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3E523" w14:textId="7C325C0A" w:rsidR="0001783E" w:rsidRPr="002C6E57" w:rsidRDefault="009E38C1" w:rsidP="002C6E5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Supplementary </w:t>
      </w:r>
      <w:r w:rsidR="0001783E" w:rsidRPr="002C6E57">
        <w:rPr>
          <w:rFonts w:ascii="Times New Roman" w:hAnsi="Times New Roman"/>
          <w:b/>
          <w:sz w:val="24"/>
        </w:rPr>
        <w:t xml:space="preserve">Table </w:t>
      </w:r>
      <w:r>
        <w:rPr>
          <w:rFonts w:ascii="Times New Roman" w:hAnsi="Times New Roman"/>
          <w:b/>
          <w:sz w:val="24"/>
        </w:rPr>
        <w:t>4.</w:t>
      </w:r>
      <w:bookmarkStart w:id="0" w:name="_GoBack"/>
      <w:bookmarkEnd w:id="0"/>
      <w:r w:rsidR="0001783E" w:rsidRPr="002C6E57">
        <w:rPr>
          <w:rFonts w:ascii="Times New Roman" w:hAnsi="Times New Roman"/>
          <w:b/>
          <w:sz w:val="24"/>
        </w:rPr>
        <w:t xml:space="preserve"> Leading causes of death by baseline levels of serum sodium</w:t>
      </w:r>
    </w:p>
    <w:tbl>
      <w:tblPr>
        <w:tblW w:w="5284" w:type="pct"/>
        <w:tblLayout w:type="fixed"/>
        <w:tblLook w:val="04A0" w:firstRow="1" w:lastRow="0" w:firstColumn="1" w:lastColumn="0" w:noHBand="0" w:noVBand="1"/>
      </w:tblPr>
      <w:tblGrid>
        <w:gridCol w:w="3815"/>
        <w:gridCol w:w="195"/>
        <w:gridCol w:w="1236"/>
        <w:gridCol w:w="1431"/>
        <w:gridCol w:w="1431"/>
        <w:gridCol w:w="1431"/>
      </w:tblGrid>
      <w:tr w:rsidR="002C6E57" w:rsidRPr="0001783E" w14:paraId="6CAD5207" w14:textId="77777777" w:rsidTr="002C6E57">
        <w:trPr>
          <w:trHeight w:val="474"/>
        </w:trPr>
        <w:tc>
          <w:tcPr>
            <w:tcW w:w="21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AA3180" w14:textId="7FB2898C" w:rsidR="0001783E" w:rsidRPr="0001783E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  <w:t>Mortality Type</w:t>
            </w:r>
            <w:r w:rsidR="002C6E57"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  <w:t xml:space="preserve"> (%)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9095AF" w14:textId="77777777" w:rsid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Overall</w:t>
            </w:r>
          </w:p>
          <w:p w14:paraId="6739E7C5" w14:textId="2BD6A648" w:rsidR="002C6E57" w:rsidRPr="0001783E" w:rsidRDefault="002C6E57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(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 N=5,114</w:t>
            </w: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7D5C77" w14:textId="77777777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&lt;</w:t>
            </w: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135</w:t>
            </w:r>
          </w:p>
          <w:p w14:paraId="6B510A49" w14:textId="670D269A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mmol/L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 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(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N=882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04702F" w14:textId="77777777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135-145</w:t>
            </w:r>
          </w:p>
          <w:p w14:paraId="085070A7" w14:textId="3A87A545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mmol/L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 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(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N=4,131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FE6547" w14:textId="77777777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&gt;145</w:t>
            </w:r>
          </w:p>
          <w:p w14:paraId="0A800786" w14:textId="293EC087" w:rsidR="0001783E" w:rsidRPr="0001783E" w:rsidRDefault="0001783E" w:rsidP="002C6E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mmo</w:t>
            </w:r>
            <w:r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l</w:t>
            </w:r>
            <w:r w:rsidRPr="0001783E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/L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 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(</w:t>
            </w:r>
            <w:r w:rsidR="002C6E57"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N=101</w:t>
            </w:r>
            <w:r w:rsidR="002C6E57">
              <w:rPr>
                <w:rFonts w:ascii="Times New Roman" w:eastAsia="Times New Roman" w:hAnsi="Times New Roman"/>
                <w:color w:val="000000"/>
                <w:lang w:val="en-IE" w:eastAsia="ja-JP"/>
              </w:rPr>
              <w:t>)</w:t>
            </w:r>
          </w:p>
        </w:tc>
      </w:tr>
      <w:tr w:rsidR="0001783E" w:rsidRPr="0001783E" w14:paraId="077B68B7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1928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  <w:t>All Cardiovascular Diseases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C88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29.2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E6D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28.5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8D4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29.4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F2B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27.7</w:t>
            </w:r>
          </w:p>
        </w:tc>
      </w:tr>
      <w:tr w:rsidR="0001783E" w:rsidRPr="0001783E" w14:paraId="729890FD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E3FD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Acute myocardial infarction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1A89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8.0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A10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9.0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90A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7.9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B5A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4.0</w:t>
            </w:r>
          </w:p>
        </w:tc>
      </w:tr>
      <w:tr w:rsidR="0001783E" w:rsidRPr="0001783E" w14:paraId="196D336C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4041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Chronic ischemic heart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F1A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6.3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618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5.3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20A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6.6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B7E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3.0</w:t>
            </w:r>
          </w:p>
        </w:tc>
      </w:tr>
      <w:tr w:rsidR="0001783E" w:rsidRPr="0001783E" w14:paraId="5F3EA84D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7EB2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Cerebral infarction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189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BC29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34E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659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5.9</w:t>
            </w:r>
          </w:p>
        </w:tc>
      </w:tr>
      <w:tr w:rsidR="0001783E" w:rsidRPr="0001783E" w14:paraId="1249ED82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7422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Heart failure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EDE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AD0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B43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BDA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4.0</w:t>
            </w:r>
          </w:p>
        </w:tc>
      </w:tr>
      <w:tr w:rsidR="0001783E" w:rsidRPr="0001783E" w14:paraId="120D70A6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5F28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Atrial fibrillation and flutter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4D9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34F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519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AE2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789A9A6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546B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Non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traumatic intracerebral 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haemorrhage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449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40A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5B8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E0E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3547D30F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C911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Aortic aneurysm and dissection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69D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4C3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E8C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6F7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51316B6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C935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cerebrovascular diseases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B929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61F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152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2E0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53EE590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41DA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Complications and ill-defined descriptions of heart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2B5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F4F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154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30D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7EE914E9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531A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Non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rheumatic aortic valve disorders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013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41E9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7FA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0FC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5A47A526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1885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Other 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Cardiovascular</w:t>
            </w: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 diseases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731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26B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5.0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BB4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791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5.0</w:t>
            </w:r>
          </w:p>
        </w:tc>
      </w:tr>
      <w:tr w:rsidR="0001783E" w:rsidRPr="0001783E" w14:paraId="76DC542C" w14:textId="77777777" w:rsidTr="002C6E57">
        <w:trPr>
          <w:trHeight w:val="103"/>
        </w:trPr>
        <w:tc>
          <w:tcPr>
            <w:tcW w:w="210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8052" w14:textId="77777777" w:rsidR="0001783E" w:rsidRPr="00876668" w:rsidRDefault="0001783E" w:rsidP="00017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714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801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ECC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AD7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</w:tr>
      <w:tr w:rsidR="0001783E" w:rsidRPr="0001783E" w14:paraId="6AAE7CDA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0BEC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  <w:t>Malignant Neoplasms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6B5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40.6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1C1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40.2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003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41.2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2B8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17.8</w:t>
            </w:r>
          </w:p>
        </w:tc>
      </w:tr>
      <w:tr w:rsidR="0001783E" w:rsidRPr="0001783E" w14:paraId="1AF7BE7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AF9C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bronchus and lung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BA2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7.1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4DA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8.7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E7F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6.9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C2D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</w:tr>
      <w:tr w:rsidR="0001783E" w:rsidRPr="0001783E" w14:paraId="09103AFC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FD6C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breast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E23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2FF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F3F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62F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79BBE85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9C6E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colon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FB5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B24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BD3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7B2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3.0</w:t>
            </w:r>
          </w:p>
        </w:tc>
      </w:tr>
      <w:tr w:rsidR="0001783E" w:rsidRPr="0001783E" w14:paraId="18619857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B1D6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prostate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37F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7ED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ABB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3CF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4.0</w:t>
            </w:r>
          </w:p>
        </w:tc>
      </w:tr>
      <w:tr w:rsidR="0001783E" w:rsidRPr="0001783E" w14:paraId="46A4E42E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F574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ovary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57A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8CE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DDE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769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3778217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9F70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pancreas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66A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DBC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233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624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048956CE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0296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Multiple myeloma and malignant plasma cell neoplasms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E4B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4C5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FD4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0AB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</w:tr>
      <w:tr w:rsidR="0001783E" w:rsidRPr="0001783E" w14:paraId="4F948C0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D4C6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Myeloid 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leukaemia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670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C82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7139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9E8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180247DD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1E11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 xml:space="preserve">Malignant neoplasm of </w:t>
            </w:r>
            <w:r w:rsidRPr="0001783E">
              <w:rPr>
                <w:rFonts w:ascii="Times New Roman" w:eastAsia="Times New Roman" w:hAnsi="Times New Roman"/>
                <w:color w:val="000000"/>
                <w:lang w:val="en-IE" w:eastAsia="ja-JP"/>
              </w:rPr>
              <w:t>oesophagus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36E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6B9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8AD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8A1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73F1EBD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AE25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Malignant neoplasm of stomach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988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8F9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527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EC8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29814D83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EB20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Neoplasms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ECA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15.8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040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13.5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601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16.6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A97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6.9</w:t>
            </w:r>
          </w:p>
        </w:tc>
      </w:tr>
      <w:tr w:rsidR="0001783E" w:rsidRPr="0001783E" w14:paraId="5F86413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6A63" w14:textId="77777777" w:rsidR="0001783E" w:rsidRPr="00876668" w:rsidRDefault="0001783E" w:rsidP="00017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42F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BFE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769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E33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IE" w:eastAsia="ja-JP"/>
              </w:rPr>
            </w:pPr>
          </w:p>
        </w:tc>
      </w:tr>
      <w:tr w:rsidR="0001783E" w:rsidRPr="0001783E" w14:paraId="4721FABC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E5F1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bCs/>
                <w:color w:val="000000"/>
                <w:lang w:val="en-IE" w:eastAsia="ja-JP"/>
              </w:rPr>
              <w:t>Noncardiovascular/Non-malignancy Diseases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330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30.2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83A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31.3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D3D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29.4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A25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b/>
                <w:color w:val="000000"/>
                <w:lang w:val="en-IE" w:eastAsia="ja-JP"/>
              </w:rPr>
              <w:t>54.5</w:t>
            </w:r>
          </w:p>
        </w:tc>
      </w:tr>
      <w:tr w:rsidR="0001783E" w:rsidRPr="0001783E" w14:paraId="17DF76EE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E64B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chronic obstructive pulmonary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CFF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44C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E27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42E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7.9</w:t>
            </w:r>
          </w:p>
        </w:tc>
      </w:tr>
      <w:tr w:rsidR="0001783E" w:rsidRPr="0001783E" w14:paraId="60539925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4839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Pneumonia, unspecified organism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A2A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A28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085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3.6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79CF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4.0</w:t>
            </w:r>
          </w:p>
        </w:tc>
      </w:tr>
      <w:tr w:rsidR="0001783E" w:rsidRPr="0001783E" w14:paraId="1D1A2689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FAF6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Unspecified dementia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63A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68B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444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D45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5.0</w:t>
            </w:r>
          </w:p>
        </w:tc>
      </w:tr>
      <w:tr w:rsidR="0001783E" w:rsidRPr="0001783E" w14:paraId="4047876A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2546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interstitial pulmonary diseases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973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057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CDA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D82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3225F345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B90A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Unspecified diabetes mellitus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6BB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C5A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D19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D2DE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77B692D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726F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Parkinson's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FA6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C816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D43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8B0E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3C8C13B7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49FF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respiratory disorders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8F0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061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691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858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1315449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34CF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Chronic kidney disease (CKD)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E788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095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827B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6D8C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</w:tr>
      <w:tr w:rsidR="0001783E" w:rsidRPr="0001783E" w14:paraId="0ED183F9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4B3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Alzheimer's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BF7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0.7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38C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055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5BF5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-</w:t>
            </w:r>
          </w:p>
        </w:tc>
      </w:tr>
      <w:tr w:rsidR="0001783E" w:rsidRPr="0001783E" w14:paraId="413ECAC1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A341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Alcoholic liver disease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A62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8F63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C0C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56D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2.0</w:t>
            </w:r>
          </w:p>
        </w:tc>
      </w:tr>
      <w:tr w:rsidR="0001783E" w:rsidRPr="0001783E" w14:paraId="7CB81DEC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149F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Type 2 diabetes mellitus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EEAD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57AA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CF2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0.6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6EB9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1.0</w:t>
            </w:r>
          </w:p>
        </w:tc>
      </w:tr>
      <w:tr w:rsidR="0001783E" w:rsidRPr="0001783E" w14:paraId="2319E790" w14:textId="77777777" w:rsidTr="002C6E57">
        <w:trPr>
          <w:trHeight w:val="296"/>
        </w:trPr>
        <w:tc>
          <w:tcPr>
            <w:tcW w:w="210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D76D" w14:textId="77777777" w:rsidR="0001783E" w:rsidRPr="00876668" w:rsidRDefault="0001783E" w:rsidP="000178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Other causes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51A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11.8</w:t>
            </w:r>
          </w:p>
        </w:tc>
        <w:tc>
          <w:tcPr>
            <w:tcW w:w="7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6FF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13.7</w:t>
            </w:r>
          </w:p>
        </w:tc>
        <w:tc>
          <w:tcPr>
            <w:tcW w:w="7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6451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11.1</w:t>
            </w:r>
          </w:p>
        </w:tc>
        <w:tc>
          <w:tcPr>
            <w:tcW w:w="7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4342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21.8</w:t>
            </w:r>
          </w:p>
        </w:tc>
      </w:tr>
      <w:tr w:rsidR="0001783E" w:rsidRPr="0001783E" w14:paraId="41E8835D" w14:textId="77777777" w:rsidTr="002C6E57">
        <w:trPr>
          <w:trHeight w:val="296"/>
        </w:trPr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535B6" w14:textId="6977D23F" w:rsidR="0001783E" w:rsidRPr="00876668" w:rsidRDefault="002C6E57" w:rsidP="002C6E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>
              <w:rPr>
                <w:rFonts w:ascii="Times New Roman" w:eastAsia="Times New Roman" w:hAnsi="Times New Roman"/>
                <w:color w:val="000000"/>
                <w:lang w:val="en-IE" w:eastAsia="ja-JP"/>
              </w:rPr>
              <w:t>Unknown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A5C0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8B137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34174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2.8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2DB00" w14:textId="77777777" w:rsidR="0001783E" w:rsidRPr="00876668" w:rsidRDefault="0001783E" w:rsidP="000178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IE" w:eastAsia="ja-JP"/>
              </w:rPr>
            </w:pPr>
            <w:r w:rsidRPr="00876668">
              <w:rPr>
                <w:rFonts w:ascii="Times New Roman" w:eastAsia="Times New Roman" w:hAnsi="Times New Roman"/>
                <w:color w:val="000000"/>
                <w:lang w:val="en-IE" w:eastAsia="ja-JP"/>
              </w:rPr>
              <w:t>7.9</w:t>
            </w:r>
          </w:p>
        </w:tc>
      </w:tr>
    </w:tbl>
    <w:p w14:paraId="10046400" w14:textId="77777777" w:rsidR="003A5C1C" w:rsidRDefault="009E38C1" w:rsidP="002C6E57"/>
    <w:sectPr w:rsidR="003A5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3E"/>
    <w:rsid w:val="0001783E"/>
    <w:rsid w:val="002C6E57"/>
    <w:rsid w:val="00492D33"/>
    <w:rsid w:val="00713DAB"/>
    <w:rsid w:val="009E38C1"/>
    <w:rsid w:val="00A2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674A"/>
  <w15:chartTrackingRefBased/>
  <w15:docId w15:val="{4328BC8D-813F-4DB8-B1D0-A8A15B77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83E"/>
    <w:pPr>
      <w:spacing w:after="200" w:line="276" w:lineRule="auto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1783E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37A4E611AA24DB4FAF81430362EDA" ma:contentTypeVersion="18" ma:contentTypeDescription="Create a new document." ma:contentTypeScope="" ma:versionID="77e2d398456ea1b58634ba004569614f">
  <xsd:schema xmlns:xsd="http://www.w3.org/2001/XMLSchema" xmlns:xs="http://www.w3.org/2001/XMLSchema" xmlns:p="http://schemas.microsoft.com/office/2006/metadata/properties" xmlns:ns3="43023927-f72a-40d9-82ec-f3f2d80d180b" xmlns:ns4="bda90d89-8edc-45c0-9231-e7d028992c4b" targetNamespace="http://schemas.microsoft.com/office/2006/metadata/properties" ma:root="true" ma:fieldsID="528c35df6b6fd2e3cbfe102be1ca6f47" ns3:_="" ns4:_="">
    <xsd:import namespace="43023927-f72a-40d9-82ec-f3f2d80d180b"/>
    <xsd:import namespace="bda90d89-8edc-45c0-9231-e7d028992c4b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3927-f72a-40d9-82ec-f3f2d80d180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0d89-8edc-45c0-9231-e7d028992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43023927-f72a-40d9-82ec-f3f2d80d180b" xsi:nil="true"/>
    <MigrationWizIdDocumentLibraryPermissions xmlns="43023927-f72a-40d9-82ec-f3f2d80d180b" xsi:nil="true"/>
    <MigrationWizIdSecurityGroups xmlns="43023927-f72a-40d9-82ec-f3f2d80d180b" xsi:nil="true"/>
    <MigrationWizIdPermissions xmlns="43023927-f72a-40d9-82ec-f3f2d80d180b" xsi:nil="true"/>
    <MigrationWizId xmlns="43023927-f72a-40d9-82ec-f3f2d80d180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C0E71-7B06-4B3D-A854-48C4BC3F82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87C87A-6BF7-4625-A7AC-452D108A7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23927-f72a-40d9-82ec-f3f2d80d180b"/>
    <ds:schemaRef ds:uri="bda90d89-8edc-45c0-9231-e7d028992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3D0DE9-5CDE-4F53-A8CB-097EB022B62A}">
  <ds:schemaRefs>
    <ds:schemaRef ds:uri="bda90d89-8edc-45c0-9231-e7d028992c4b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43023927-f72a-40d9-82ec-f3f2d80d180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C37D963-1784-45E6-8286-E701D0790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291</Words>
  <Characters>1664</Characters>
  <Application>Microsoft Office Word</Application>
  <DocSecurity>0</DocSecurity>
  <Lines>13</Lines>
  <Paragraphs>3</Paragraphs>
  <ScaleCrop>false</ScaleCrop>
  <Company>University of Limerick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Leonard.Browne</dc:creator>
  <cp:keywords/>
  <dc:description/>
  <cp:lastModifiedBy>Leonard.Browne</cp:lastModifiedBy>
  <cp:revision>3</cp:revision>
  <dcterms:created xsi:type="dcterms:W3CDTF">2022-09-30T10:54:00Z</dcterms:created>
  <dcterms:modified xsi:type="dcterms:W3CDTF">2022-10-03T12:08:00Z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0x010100A2F37A4E611AA24DB4FAF81430362EDA</vt:lpwstr>
  </property>
</Properties>
</file>