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3B" w:rsidRPr="0016488D" w:rsidRDefault="0067312A" w:rsidP="00D12222">
      <w:pPr>
        <w:spacing w:after="0"/>
        <w:rPr>
          <w:rFonts w:asciiTheme="majorBidi" w:hAnsiTheme="majorBidi" w:cstheme="majorBidi"/>
          <w:sz w:val="24"/>
          <w:szCs w:val="24"/>
        </w:rPr>
      </w:pPr>
      <w:r w:rsidRPr="003C161A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A877C9" w:rsidRPr="003C161A">
        <w:rPr>
          <w:rFonts w:asciiTheme="majorBidi" w:hAnsiTheme="majorBidi" w:cstheme="majorBidi"/>
          <w:b/>
          <w:bCs/>
          <w:sz w:val="24"/>
          <w:szCs w:val="24"/>
        </w:rPr>
        <w:t>Table 1.</w:t>
      </w:r>
      <w:r w:rsidR="005F3D7A" w:rsidRPr="003C161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F3D7A" w:rsidRPr="003C161A">
        <w:rPr>
          <w:rFonts w:asciiTheme="majorBidi" w:hAnsiTheme="majorBidi" w:cstheme="majorBidi"/>
          <w:sz w:val="24"/>
          <w:szCs w:val="24"/>
        </w:rPr>
        <w:t xml:space="preserve">Baseline features </w:t>
      </w:r>
      <w:r w:rsidR="005F3D7A" w:rsidRPr="0016488D">
        <w:rPr>
          <w:rFonts w:asciiTheme="majorBidi" w:hAnsiTheme="majorBidi" w:cstheme="majorBidi"/>
          <w:sz w:val="24"/>
          <w:szCs w:val="24"/>
        </w:rPr>
        <w:t xml:space="preserve">of </w:t>
      </w:r>
      <w:r w:rsidR="0016488D" w:rsidRPr="0016488D">
        <w:rPr>
          <w:rFonts w:asciiTheme="majorBidi" w:hAnsiTheme="majorBidi" w:cstheme="majorBidi"/>
          <w:sz w:val="24"/>
          <w:szCs w:val="24"/>
        </w:rPr>
        <w:t xml:space="preserve">the </w:t>
      </w:r>
      <w:r w:rsidR="005F3D7A" w:rsidRPr="0016488D">
        <w:rPr>
          <w:rFonts w:asciiTheme="majorBidi" w:hAnsiTheme="majorBidi" w:cstheme="majorBidi"/>
          <w:sz w:val="24"/>
          <w:szCs w:val="24"/>
        </w:rPr>
        <w:t>study population.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4"/>
        <w:gridCol w:w="4394"/>
      </w:tblGrid>
      <w:tr w:rsidR="00A877C9" w:rsidRPr="0016488D" w:rsidTr="00D12222">
        <w:tc>
          <w:tcPr>
            <w:tcW w:w="3834" w:type="dxa"/>
          </w:tcPr>
          <w:p w:rsidR="00A877C9" w:rsidRPr="0016488D" w:rsidRDefault="00A877C9" w:rsidP="005F3D7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4394" w:type="dxa"/>
          </w:tcPr>
          <w:p w:rsidR="00A877C9" w:rsidRPr="0016488D" w:rsidRDefault="00A877C9" w:rsidP="005F3D7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 xml:space="preserve">Median (IQR) </w:t>
            </w:r>
            <w:r w:rsidR="005F3D7A" w:rsidRPr="0016488D">
              <w:rPr>
                <w:rFonts w:asciiTheme="majorBidi" w:hAnsiTheme="majorBidi" w:cstheme="majorBidi"/>
                <w:b/>
                <w:bCs/>
              </w:rPr>
              <w:t>o</w:t>
            </w:r>
            <w:r w:rsidRPr="0016488D">
              <w:rPr>
                <w:rFonts w:asciiTheme="majorBidi" w:hAnsiTheme="majorBidi" w:cstheme="majorBidi"/>
                <w:b/>
                <w:bCs/>
              </w:rPr>
              <w:t>r Mean (SD)</w:t>
            </w:r>
          </w:p>
        </w:tc>
      </w:tr>
      <w:tr w:rsidR="00A877C9" w:rsidRPr="0016488D" w:rsidTr="00D12222">
        <w:tc>
          <w:tcPr>
            <w:tcW w:w="3834" w:type="dxa"/>
          </w:tcPr>
          <w:p w:rsidR="00A877C9" w:rsidRPr="0016488D" w:rsidRDefault="00A877C9" w:rsidP="005F3D7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Age (year)</w:t>
            </w:r>
            <w:r w:rsidR="005F3D7A" w:rsidRPr="0016488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5F3D7A"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A877C9" w:rsidRPr="0016488D" w:rsidRDefault="00A877C9" w:rsidP="005F3D7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64.00 (18.00)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BMI (kg/m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28.03 </w:t>
            </w:r>
            <w:r w:rsidRPr="0016488D">
              <w:rPr>
                <w:rFonts w:asciiTheme="majorBidi" w:hAnsiTheme="majorBidi" w:cstheme="majorBidi"/>
              </w:rPr>
              <w:t xml:space="preserve">± </w:t>
            </w:r>
            <w:r w:rsidRPr="0016488D">
              <w:rPr>
                <w:rFonts w:asciiTheme="majorBidi" w:hAnsiTheme="majorBidi" w:cstheme="majorBidi"/>
                <w:color w:val="000000"/>
              </w:rPr>
              <w:t>5.65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16488D" w:rsidP="00A9390B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Sarcopenia</w:t>
            </w:r>
            <w:r w:rsidR="00BE6DF1" w:rsidRPr="0016488D">
              <w:rPr>
                <w:rFonts w:asciiTheme="majorBidi" w:hAnsiTheme="majorBidi" w:cstheme="majorBidi"/>
                <w:color w:val="000000"/>
              </w:rPr>
              <w:t xml:space="preserve">, yes (%) </w:t>
            </w:r>
            <w:r w:rsidR="00BE6DF1"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16 (14.5</w:t>
            </w:r>
            <w:r w:rsidR="002D3F29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PEW, yes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16 (14.5</w:t>
            </w:r>
            <w:r w:rsidR="002D3F29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Sex, male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60 (54.5</w:t>
            </w:r>
            <w:r w:rsidR="002D3F29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Muscle weight (kg)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21.15 (8.00)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Fat percentage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27.20 </w:t>
            </w:r>
            <w:r w:rsidRPr="0016488D">
              <w:rPr>
                <w:rFonts w:asciiTheme="majorBidi" w:hAnsiTheme="majorBidi" w:cstheme="majorBidi"/>
              </w:rPr>
              <w:t>± 9.58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MAC (cm)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29.00 (5.00)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ASM (kg/m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8.30 ± 1.54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HGS (kg)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17.00 (11.00)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Walk duration (second)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7.00 (1.00)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Chair sitting (second)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14.00 (4.10)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SGA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9.00 (4.00)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Smoking, yes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23 (20.9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Physical activity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  <w:p w:rsidR="00BE6DF1" w:rsidRPr="0016488D" w:rsidRDefault="0016488D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BE6DF1" w:rsidRPr="0016488D">
              <w:rPr>
                <w:rFonts w:asciiTheme="majorBidi" w:hAnsiTheme="majorBidi" w:cstheme="majorBidi"/>
                <w:color w:val="000000"/>
              </w:rPr>
              <w:t>Low</w:t>
            </w:r>
          </w:p>
          <w:p w:rsidR="00BE6DF1" w:rsidRPr="0016488D" w:rsidRDefault="0016488D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BE6DF1" w:rsidRPr="0016488D">
              <w:rPr>
                <w:rFonts w:asciiTheme="majorBidi" w:hAnsiTheme="majorBidi" w:cstheme="majorBidi"/>
                <w:color w:val="000000"/>
              </w:rPr>
              <w:t>Moderate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</w:p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79 (71.8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31 (28.2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3834" w:type="dxa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Marital status (%)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3</w:t>
            </w:r>
          </w:p>
          <w:p w:rsidR="00BE6DF1" w:rsidRPr="0016488D" w:rsidRDefault="0016488D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BE6DF1" w:rsidRPr="0016488D">
              <w:rPr>
                <w:rFonts w:asciiTheme="majorBidi" w:hAnsiTheme="majorBidi" w:cstheme="majorBidi"/>
                <w:color w:val="000000"/>
              </w:rPr>
              <w:t>Single</w:t>
            </w:r>
          </w:p>
          <w:p w:rsidR="00BE6DF1" w:rsidRPr="0016488D" w:rsidRDefault="0016488D" w:rsidP="00BE6DF1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BE6DF1" w:rsidRPr="0016488D">
              <w:rPr>
                <w:rFonts w:asciiTheme="majorBidi" w:hAnsiTheme="majorBidi" w:cstheme="majorBidi"/>
                <w:color w:val="000000"/>
              </w:rPr>
              <w:t>Married</w:t>
            </w:r>
          </w:p>
        </w:tc>
        <w:tc>
          <w:tcPr>
            <w:tcW w:w="4394" w:type="dxa"/>
          </w:tcPr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</w:p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7 (6.4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  <w:p w:rsidR="00BE6DF1" w:rsidRPr="0016488D" w:rsidRDefault="00BE6DF1" w:rsidP="00BE6DF1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103 (93.6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)</w:t>
            </w:r>
          </w:p>
        </w:tc>
      </w:tr>
      <w:tr w:rsidR="00BE6DF1" w:rsidRPr="0016488D" w:rsidTr="00D12222">
        <w:tc>
          <w:tcPr>
            <w:tcW w:w="8228" w:type="dxa"/>
            <w:gridSpan w:val="2"/>
          </w:tcPr>
          <w:p w:rsidR="00BE6DF1" w:rsidRPr="0016488D" w:rsidRDefault="00BE6DF1" w:rsidP="00BE6DF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6488D">
              <w:rPr>
                <w:rFonts w:asciiTheme="majorBidi" w:hAnsiTheme="majorBidi" w:cstheme="majorBidi"/>
                <w:b/>
                <w:bCs/>
                <w:color w:val="000000"/>
              </w:rPr>
              <w:t>Clinical outcomes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GFR (mL/min/1.7m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32.66</w:t>
            </w:r>
            <w:r w:rsidRPr="0016488D">
              <w:rPr>
                <w:rFonts w:asciiTheme="majorBidi" w:hAnsiTheme="majorBidi" w:cstheme="majorBidi"/>
              </w:rPr>
              <w:t xml:space="preserve"> ± 13.49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Hemoglobin (gr/dL)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12.54 ± 2.14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Albumin (gr/dL)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4.08 ± 0.42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Iron (µg/dL)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72.60 ± 34.63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Ferritin (ng/ml)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125.44 ± 123.55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TIBC (mcg/dl)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304.50 (82.00)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ALT (IU/L)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22.39 ± 10.23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AST (IU/L)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21.00 (9.00)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PTH (pg/mL)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63.20 (68.90)</w:t>
            </w:r>
          </w:p>
        </w:tc>
      </w:tr>
      <w:tr w:rsidR="00704EEA" w:rsidRPr="0016488D" w:rsidTr="00D12222">
        <w:trPr>
          <w:trHeight w:val="70"/>
        </w:trPr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D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level (ng/mL)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34.74 ± 15.29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BUN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32.00 ± 15.35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Creatinine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1.99 (1.03)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Urine creatinine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870.34 ± 393.41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FBS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98.00 (28.00)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TG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150.76 ± 89.65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Total cholesterol (mg/dL)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151.86 ± 38.72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16488D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LDL-C</w:t>
            </w:r>
            <w:r w:rsidR="00704EEA" w:rsidRPr="0016488D">
              <w:rPr>
                <w:rFonts w:asciiTheme="majorBidi" w:hAnsiTheme="majorBidi" w:cstheme="majorBidi"/>
                <w:color w:val="000000"/>
              </w:rPr>
              <w:t xml:space="preserve"> (mg/dL) </w:t>
            </w:r>
            <w:r w:rsidR="00704EEA"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84.20 ± 26.74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16488D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HDL-C</w:t>
            </w:r>
            <w:r w:rsidR="00704EEA" w:rsidRPr="0016488D">
              <w:rPr>
                <w:rFonts w:asciiTheme="majorBidi" w:hAnsiTheme="majorBidi" w:cstheme="majorBidi"/>
                <w:color w:val="000000"/>
              </w:rPr>
              <w:t xml:space="preserve"> (mg/dL) </w:t>
            </w:r>
            <w:r w:rsidR="00704EEA"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42.74 ± 12.79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PCO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(mmHg)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44.28 ± 38.65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PO</w:t>
            </w:r>
            <w:r w:rsidRPr="0016488D">
              <w:rPr>
                <w:rFonts w:asciiTheme="majorBidi" w:hAnsiTheme="majorBidi" w:cstheme="majorBidi"/>
                <w:vertAlign w:val="sub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(mmHg)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31.00 (17.00)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HCO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 xml:space="preserve">3 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(mmol/L)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22.57 ± 3.58</w:t>
            </w:r>
          </w:p>
        </w:tc>
      </w:tr>
      <w:tr w:rsidR="00704EEA" w:rsidRPr="0016488D" w:rsidTr="00D12222">
        <w:tc>
          <w:tcPr>
            <w:tcW w:w="8228" w:type="dxa"/>
            <w:gridSpan w:val="2"/>
          </w:tcPr>
          <w:p w:rsidR="00704EEA" w:rsidRPr="0016488D" w:rsidRDefault="0016488D" w:rsidP="0016488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Nutrient</w:t>
            </w:r>
            <w:r w:rsidR="00704EEA" w:rsidRPr="0016488D">
              <w:rPr>
                <w:rFonts w:asciiTheme="majorBidi" w:hAnsiTheme="majorBidi" w:cstheme="majorBidi"/>
                <w:b/>
                <w:bCs/>
              </w:rPr>
              <w:t xml:space="preserve"> and food group intake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UPFs (kcal)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180.43 (148.55)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Energy (kcal/day)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1913.86 (691.33)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Protein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52.92 (20.72)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Carbohydrate (gr/day)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313.06 (129.97)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lastRenderedPageBreak/>
              <w:t xml:space="preserve">Fat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48.43 (21.65)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Fiber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21.46 ± 5.67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16488D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Non-d</w:t>
            </w:r>
            <w:r w:rsidR="00704EEA" w:rsidRPr="0016488D">
              <w:rPr>
                <w:rFonts w:asciiTheme="majorBidi" w:hAnsiTheme="majorBidi" w:cstheme="majorBidi"/>
              </w:rPr>
              <w:t xml:space="preserve">airy beverages (kcal/day) </w:t>
            </w:r>
            <w:r w:rsidR="00704EEA"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7.26 (24.99)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Cookie, cakes</w:t>
            </w:r>
            <w:r w:rsidR="0016488D" w:rsidRPr="0016488D">
              <w:rPr>
                <w:rFonts w:asciiTheme="majorBidi" w:hAnsiTheme="majorBidi" w:cstheme="majorBidi"/>
              </w:rPr>
              <w:t>,</w:t>
            </w:r>
            <w:r w:rsidRPr="0016488D">
              <w:rPr>
                <w:rFonts w:asciiTheme="majorBidi" w:hAnsiTheme="majorBidi" w:cstheme="majorBidi"/>
              </w:rPr>
              <w:t xml:space="preserve"> and sweets (kcal/day)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64.36 (73.08)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 xml:space="preserve">Dairy beverages (kcal/day)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25.23 (25.23)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Fast foods</w:t>
            </w:r>
            <w:r w:rsidR="0016488D" w:rsidRPr="0016488D">
              <w:rPr>
                <w:rFonts w:asciiTheme="majorBidi" w:hAnsiTheme="majorBidi" w:cstheme="majorBidi"/>
              </w:rPr>
              <w:t>,</w:t>
            </w:r>
            <w:r w:rsidRPr="0016488D">
              <w:rPr>
                <w:rFonts w:asciiTheme="majorBidi" w:hAnsiTheme="majorBidi" w:cstheme="majorBidi"/>
              </w:rPr>
              <w:t xml:space="preserve"> processed meats (kcal/day)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3.87 (11.88)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 xml:space="preserve">Oil and sauces (kcal/day)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12.12 (2.92)</w:t>
            </w:r>
          </w:p>
        </w:tc>
      </w:tr>
      <w:tr w:rsidR="00704EEA" w:rsidRPr="0016488D" w:rsidTr="00D12222">
        <w:tc>
          <w:tcPr>
            <w:tcW w:w="3834" w:type="dxa"/>
          </w:tcPr>
          <w:p w:rsidR="00704EEA" w:rsidRPr="0016488D" w:rsidRDefault="00704EEA" w:rsidP="00704EEA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 xml:space="preserve">Others UPFs (kcal/day)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4394" w:type="dxa"/>
          </w:tcPr>
          <w:p w:rsidR="00704EEA" w:rsidRPr="0016488D" w:rsidRDefault="00704EEA" w:rsidP="00704EEA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40.97 (40.97)</w:t>
            </w:r>
          </w:p>
        </w:tc>
      </w:tr>
    </w:tbl>
    <w:p w:rsidR="005E06EE" w:rsidRPr="0016488D" w:rsidRDefault="005E06EE" w:rsidP="005E06EE">
      <w:pPr>
        <w:spacing w:after="0"/>
        <w:jc w:val="both"/>
        <w:rPr>
          <w:sz w:val="20"/>
          <w:szCs w:val="20"/>
        </w:rPr>
      </w:pPr>
      <w:r w:rsidRPr="0016488D">
        <w:rPr>
          <w:rFonts w:asciiTheme="majorBidi" w:hAnsiTheme="majorBidi" w:cstheme="majorBidi"/>
          <w:color w:val="000000"/>
          <w:sz w:val="20"/>
          <w:szCs w:val="20"/>
        </w:rPr>
        <w:t>BMI: body mass index, PEW: protein-energy wasting, MAC: mid-arm circumference, ASM: appendicular skeletal muscle mass, HGS: hand grip strength, SGA: subjective global assessment, GFR: glomerular filtration rate, TIBC: total iron-binding capacity, ALT: alanine transaminase, AST: aspartate transaminase, PTH: parathyroid hormone</w:t>
      </w:r>
      <w:r w:rsidRPr="0016488D">
        <w:rPr>
          <w:rFonts w:asciiTheme="majorBidi" w:hAnsiTheme="majorBidi" w:cstheme="majorBidi"/>
          <w:sz w:val="20"/>
          <w:szCs w:val="20"/>
        </w:rPr>
        <w:t>, BUN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: blood urea nitrogen</w:t>
      </w:r>
      <w:r w:rsidRPr="0016488D">
        <w:rPr>
          <w:rFonts w:asciiTheme="majorBidi" w:hAnsiTheme="majorBidi" w:cstheme="majorBidi"/>
          <w:sz w:val="20"/>
          <w:szCs w:val="20"/>
        </w:rPr>
        <w:t>, FBS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: fasting blood glucose, TG: triglyceride, LDL</w:t>
      </w:r>
      <w:r w:rsidR="0016488D" w:rsidRPr="0016488D">
        <w:rPr>
          <w:rFonts w:asciiTheme="majorBidi" w:hAnsiTheme="majorBidi" w:cstheme="majorBidi"/>
          <w:color w:val="000000"/>
          <w:sz w:val="20"/>
          <w:szCs w:val="20"/>
        </w:rPr>
        <w:t>-C: low-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density lipoprotein</w:t>
      </w:r>
      <w:r w:rsidR="0016488D" w:rsidRPr="0016488D">
        <w:rPr>
          <w:rFonts w:asciiTheme="majorBidi" w:hAnsiTheme="majorBidi" w:cstheme="majorBidi"/>
          <w:color w:val="000000"/>
          <w:sz w:val="20"/>
          <w:szCs w:val="20"/>
        </w:rPr>
        <w:t xml:space="preserve"> cholesterol, HDL-C: high-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density lipoprotein</w:t>
      </w:r>
      <w:r w:rsidR="0016488D" w:rsidRPr="0016488D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5E737E" w:rsidRPr="0016488D">
        <w:rPr>
          <w:rFonts w:asciiTheme="majorBidi" w:hAnsiTheme="majorBidi" w:cstheme="majorBidi"/>
          <w:color w:val="000000"/>
          <w:sz w:val="20"/>
          <w:szCs w:val="20"/>
        </w:rPr>
        <w:t>cholesterol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, UPFs: ultra-processed foods.</w:t>
      </w:r>
    </w:p>
    <w:p w:rsidR="005E06EE" w:rsidRPr="0016488D" w:rsidRDefault="005E06EE" w:rsidP="005E06EE">
      <w:pPr>
        <w:spacing w:after="0"/>
        <w:jc w:val="both"/>
      </w:pPr>
      <w:r w:rsidRPr="0016488D">
        <w:rPr>
          <w:rFonts w:asciiTheme="majorBidi" w:hAnsiTheme="majorBidi" w:cstheme="majorBidi"/>
          <w:sz w:val="20"/>
          <w:szCs w:val="20"/>
          <w:vertAlign w:val="superscript"/>
        </w:rPr>
        <w:t xml:space="preserve">1 </w:t>
      </w:r>
      <w:r w:rsidRPr="0016488D">
        <w:rPr>
          <w:rFonts w:asciiTheme="majorBidi" w:hAnsiTheme="majorBidi" w:cstheme="majorBidi"/>
          <w:sz w:val="20"/>
          <w:szCs w:val="20"/>
        </w:rPr>
        <w:t>Values are median (IQR).</w:t>
      </w:r>
    </w:p>
    <w:p w:rsidR="005E06EE" w:rsidRPr="0016488D" w:rsidRDefault="005E06EE" w:rsidP="005E06EE">
      <w:pPr>
        <w:spacing w:after="0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sz w:val="20"/>
          <w:szCs w:val="20"/>
          <w:vertAlign w:val="superscript"/>
        </w:rPr>
        <w:t xml:space="preserve">2 </w:t>
      </w:r>
      <w:r w:rsidRPr="0016488D">
        <w:rPr>
          <w:rFonts w:asciiTheme="majorBidi" w:hAnsiTheme="majorBidi" w:cstheme="majorBidi"/>
          <w:sz w:val="20"/>
          <w:szCs w:val="20"/>
        </w:rPr>
        <w:t>Values are mean ± SD.</w:t>
      </w:r>
    </w:p>
    <w:p w:rsidR="005E06EE" w:rsidRPr="0016488D" w:rsidRDefault="005E06EE" w:rsidP="005E06EE">
      <w:pPr>
        <w:spacing w:after="0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sz w:val="20"/>
          <w:szCs w:val="20"/>
          <w:vertAlign w:val="superscript"/>
        </w:rPr>
        <w:t xml:space="preserve">3 </w:t>
      </w:r>
      <w:r w:rsidRPr="0016488D">
        <w:rPr>
          <w:rFonts w:asciiTheme="majorBidi" w:hAnsiTheme="majorBidi" w:cstheme="majorBidi"/>
          <w:sz w:val="20"/>
          <w:szCs w:val="20"/>
        </w:rPr>
        <w:t>Values are percentage.</w:t>
      </w:r>
    </w:p>
    <w:p w:rsidR="00A877C9" w:rsidRPr="0016488D" w:rsidRDefault="00A877C9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493CB5" w:rsidRPr="0016488D" w:rsidRDefault="00493CB5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CE0789" w:rsidRPr="0016488D" w:rsidRDefault="00CE0789" w:rsidP="00493CB5">
      <w:pPr>
        <w:tabs>
          <w:tab w:val="left" w:pos="915"/>
        </w:tabs>
        <w:rPr>
          <w:rFonts w:asciiTheme="majorBidi" w:hAnsiTheme="majorBidi" w:cstheme="majorBidi"/>
          <w:sz w:val="24"/>
          <w:szCs w:val="24"/>
        </w:rPr>
      </w:pPr>
    </w:p>
    <w:p w:rsidR="00770AA1" w:rsidRPr="0016488D" w:rsidRDefault="00770AA1" w:rsidP="0067312A">
      <w:pPr>
        <w:rPr>
          <w:rFonts w:asciiTheme="majorBidi" w:hAnsiTheme="majorBidi" w:cstheme="majorBidi"/>
          <w:sz w:val="24"/>
          <w:szCs w:val="24"/>
        </w:rPr>
      </w:pPr>
    </w:p>
    <w:p w:rsidR="00D56017" w:rsidRPr="0016488D" w:rsidRDefault="00493CB5" w:rsidP="0016488D">
      <w:pPr>
        <w:spacing w:after="0"/>
        <w:rPr>
          <w:rFonts w:asciiTheme="majorBidi" w:hAnsiTheme="majorBidi" w:cstheme="majorBidi"/>
          <w:sz w:val="24"/>
          <w:szCs w:val="24"/>
        </w:rPr>
      </w:pPr>
      <w:r w:rsidRPr="0016488D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67312A" w:rsidRPr="0016488D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6488D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56017" w:rsidRPr="0016488D">
        <w:rPr>
          <w:rFonts w:asciiTheme="majorBidi" w:hAnsiTheme="majorBidi" w:cstheme="majorBidi"/>
          <w:sz w:val="24"/>
          <w:szCs w:val="24"/>
        </w:rPr>
        <w:t xml:space="preserve"> Macro- and micronutrient intake </w:t>
      </w:r>
      <w:r w:rsidR="0016488D" w:rsidRPr="0016488D">
        <w:rPr>
          <w:rFonts w:asciiTheme="majorBidi" w:hAnsiTheme="majorBidi" w:cstheme="majorBidi"/>
          <w:sz w:val="24"/>
          <w:szCs w:val="24"/>
        </w:rPr>
        <w:t>by</w:t>
      </w:r>
      <w:r w:rsidR="00D56017" w:rsidRPr="0016488D">
        <w:rPr>
          <w:rFonts w:asciiTheme="majorBidi" w:hAnsiTheme="majorBidi" w:cstheme="majorBidi"/>
          <w:sz w:val="24"/>
          <w:szCs w:val="24"/>
        </w:rPr>
        <w:t xml:space="preserve"> the </w:t>
      </w:r>
      <w:r w:rsidR="00CE0789" w:rsidRPr="0016488D">
        <w:rPr>
          <w:rFonts w:asciiTheme="majorBidi" w:hAnsiTheme="majorBidi" w:cstheme="majorBidi"/>
          <w:sz w:val="24"/>
          <w:szCs w:val="24"/>
        </w:rPr>
        <w:t>median</w:t>
      </w:r>
      <w:r w:rsidR="00D56017" w:rsidRPr="0016488D">
        <w:rPr>
          <w:rFonts w:asciiTheme="majorBidi" w:hAnsiTheme="majorBidi" w:cstheme="majorBidi"/>
          <w:sz w:val="24"/>
          <w:szCs w:val="24"/>
        </w:rPr>
        <w:t xml:space="preserve"> of </w:t>
      </w:r>
      <w:r w:rsidR="00CE0789" w:rsidRPr="0016488D">
        <w:rPr>
          <w:rFonts w:asciiTheme="majorBidi" w:hAnsiTheme="majorBidi" w:cstheme="majorBidi"/>
          <w:sz w:val="24"/>
          <w:szCs w:val="24"/>
        </w:rPr>
        <w:t>UPFs</w:t>
      </w:r>
      <w:r w:rsidR="00D56017" w:rsidRPr="0016488D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3093"/>
        <w:gridCol w:w="1967"/>
        <w:gridCol w:w="1980"/>
        <w:gridCol w:w="1177"/>
      </w:tblGrid>
      <w:tr w:rsidR="00CE0789" w:rsidRPr="0016488D" w:rsidTr="00D12222">
        <w:trPr>
          <w:trHeight w:val="135"/>
        </w:trPr>
        <w:tc>
          <w:tcPr>
            <w:tcW w:w="3093" w:type="dxa"/>
            <w:vMerge w:val="restart"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5124" w:type="dxa"/>
            <w:gridSpan w:val="3"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UPFs (energy %)</w:t>
            </w:r>
          </w:p>
        </w:tc>
      </w:tr>
      <w:tr w:rsidR="00CE0789" w:rsidRPr="0016488D" w:rsidTr="00D12222">
        <w:trPr>
          <w:trHeight w:val="120"/>
        </w:trPr>
        <w:tc>
          <w:tcPr>
            <w:tcW w:w="3093" w:type="dxa"/>
            <w:vMerge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67" w:type="dxa"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M</w:t>
            </w:r>
            <w:r w:rsidRPr="0016488D">
              <w:rPr>
                <w:rFonts w:asciiTheme="majorBidi" w:hAnsiTheme="majorBidi" w:cstheme="majorBidi"/>
                <w:b/>
                <w:bCs/>
                <w:vertAlign w:val="subscript"/>
              </w:rPr>
              <w:t>1</w:t>
            </w:r>
            <w:r w:rsidRPr="0016488D">
              <w:rPr>
                <w:rFonts w:asciiTheme="majorBidi" w:hAnsiTheme="majorBidi" w:cstheme="majorBidi"/>
                <w:b/>
                <w:bCs/>
              </w:rPr>
              <w:t xml:space="preserve"> (n=</w:t>
            </w:r>
            <w:r w:rsidR="005E06EE" w:rsidRPr="0016488D">
              <w:rPr>
                <w:rFonts w:asciiTheme="majorBidi" w:hAnsiTheme="majorBidi" w:cstheme="majorBidi"/>
                <w:b/>
                <w:bCs/>
              </w:rPr>
              <w:t>54</w:t>
            </w:r>
            <w:r w:rsidRPr="0016488D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980" w:type="dxa"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M</w:t>
            </w:r>
            <w:r w:rsidRPr="0016488D">
              <w:rPr>
                <w:rFonts w:asciiTheme="majorBidi" w:hAnsiTheme="majorBidi" w:cstheme="majorBidi"/>
                <w:b/>
                <w:bCs/>
                <w:vertAlign w:val="subscript"/>
              </w:rPr>
              <w:t>2</w:t>
            </w:r>
            <w:r w:rsidRPr="0016488D">
              <w:rPr>
                <w:rFonts w:asciiTheme="majorBidi" w:hAnsiTheme="majorBidi" w:cstheme="majorBidi"/>
                <w:b/>
                <w:bCs/>
              </w:rPr>
              <w:t xml:space="preserve"> (n=</w:t>
            </w:r>
            <w:r w:rsidR="005E06EE" w:rsidRPr="0016488D">
              <w:rPr>
                <w:rFonts w:asciiTheme="majorBidi" w:hAnsiTheme="majorBidi" w:cstheme="majorBidi"/>
                <w:b/>
                <w:bCs/>
              </w:rPr>
              <w:t>56</w:t>
            </w:r>
            <w:r w:rsidRPr="0016488D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177" w:type="dxa"/>
          </w:tcPr>
          <w:p w:rsidR="00CE0789" w:rsidRPr="0016488D" w:rsidRDefault="00CE0789" w:rsidP="00704EE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Energy (kcal/day)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1774.18 (756.75)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1993.39 (599.46)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0.123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Protein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51.11 (27.96)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56.19 (18.82)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0.342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Carbohydrate (gr/day)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312.72 (133.95)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316.62 (128.58)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0.492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Fat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45.94 (16.87)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55.12 (22.61)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0.001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ind w:right="6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Fiber (gr/day)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20.74 </w:t>
            </w:r>
            <w:r w:rsidRPr="0016488D">
              <w:rPr>
                <w:rFonts w:asciiTheme="majorBidi" w:hAnsiTheme="majorBidi" w:cstheme="majorBidi"/>
                <w:color w:val="000000"/>
              </w:rPr>
              <w:t>± 5.50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22.15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16488D">
              <w:rPr>
                <w:rFonts w:asciiTheme="majorBidi" w:hAnsiTheme="majorBidi" w:cstheme="majorBidi"/>
                <w:color w:val="000000"/>
              </w:rPr>
              <w:t>5.79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0.192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SFA (</w:t>
            </w:r>
            <w:r w:rsidRPr="0016488D">
              <w:rPr>
                <w:rFonts w:asciiTheme="majorBidi" w:hAnsiTheme="majorBidi" w:cstheme="majorBidi"/>
                <w:color w:val="000000"/>
              </w:rPr>
              <w:t>gr/day</w:t>
            </w:r>
            <w:r w:rsidRPr="0016488D">
              <w:rPr>
                <w:rFonts w:asciiTheme="majorBidi" w:hAnsiTheme="majorBidi" w:cstheme="majorBidi"/>
              </w:rPr>
              <w:t xml:space="preserve">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13.09 (9.72)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16.71 (11.97)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MUFA (</w:t>
            </w:r>
            <w:r w:rsidRPr="0016488D">
              <w:rPr>
                <w:rFonts w:asciiTheme="majorBidi" w:hAnsiTheme="majorBidi" w:cstheme="majorBidi"/>
                <w:color w:val="000000"/>
              </w:rPr>
              <w:t>gr/day</w:t>
            </w:r>
            <w:r w:rsidRPr="0016488D">
              <w:rPr>
                <w:rFonts w:asciiTheme="majorBidi" w:hAnsiTheme="majorBidi" w:cstheme="majorBidi"/>
              </w:rPr>
              <w:t xml:space="preserve">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15.99 (6.77)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19.18 (9.70)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0.010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>PUFA (</w:t>
            </w:r>
            <w:r w:rsidRPr="0016488D">
              <w:rPr>
                <w:rFonts w:asciiTheme="majorBidi" w:hAnsiTheme="majorBidi" w:cstheme="majorBidi"/>
                <w:color w:val="000000"/>
              </w:rPr>
              <w:t>gr/day</w:t>
            </w:r>
            <w:r w:rsidRPr="0016488D">
              <w:rPr>
                <w:rFonts w:asciiTheme="majorBidi" w:hAnsiTheme="majorBidi" w:cstheme="majorBidi"/>
              </w:rPr>
              <w:t xml:space="preserve">) </w:t>
            </w:r>
            <w:r w:rsidRPr="0016488D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10.17 (3.63)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12.60 (5.53)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Sodium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3790.30 (1187.47)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4019.87 (1209.30)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0.153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</w:rPr>
              <w:t xml:space="preserve">Potassium 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2779.92 </w:t>
            </w:r>
            <w:r w:rsidRPr="0016488D">
              <w:rPr>
                <w:rFonts w:asciiTheme="majorBidi" w:hAnsiTheme="majorBidi" w:cstheme="majorBidi"/>
                <w:color w:val="000000"/>
              </w:rPr>
              <w:t>±703.69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3050.83 </w:t>
            </w:r>
            <w:r w:rsidRPr="0016488D">
              <w:rPr>
                <w:rFonts w:asciiTheme="majorBidi" w:hAnsiTheme="majorBidi" w:cstheme="majorBidi"/>
                <w:color w:val="000000"/>
              </w:rPr>
              <w:t>± 765.46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0.054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Iron 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10.16 (4.85)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10.80 (4.67)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0.423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Magnesium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268.20 </w:t>
            </w:r>
            <w:r w:rsidRPr="0016488D">
              <w:rPr>
                <w:rFonts w:asciiTheme="majorBidi" w:hAnsiTheme="majorBidi" w:cstheme="majorBidi"/>
                <w:color w:val="000000"/>
              </w:rPr>
              <w:t>±76.92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281.10 </w:t>
            </w:r>
            <w:r w:rsidRPr="0016488D">
              <w:rPr>
                <w:rFonts w:asciiTheme="majorBidi" w:hAnsiTheme="majorBidi" w:cstheme="majorBidi"/>
                <w:color w:val="000000"/>
              </w:rPr>
              <w:t>±77.94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0.384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Zinc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8.96 (4.60)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9.14 (3.68)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0.858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Calcium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504.00 (330.37)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564.69 (158.39)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0.165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Phosphor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877.40 (423.36)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1001.85 (272.65)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0.123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Selenium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35.31 (20.39)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41.70 (18.19)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0.036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Vitamin A (RAE/day)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458.95 (244.51)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560.76 (235.46)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0.022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Vitamin K (mcg/day)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115.62 (42.52)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131.52 (57.64)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0.036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Vitamin E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4.41 (1.97)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5.45 (2.81)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 xml:space="preserve">Vitamin C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123.09 (51.69)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130.16 (51.82)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0.239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1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AA2D60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</w:t>
            </w:r>
            <w:r w:rsidR="005E06EE" w:rsidRPr="0016488D">
              <w:rPr>
                <w:rFonts w:asciiTheme="majorBidi" w:hAnsiTheme="majorBidi" w:cstheme="majorBidi"/>
              </w:rPr>
              <w:t>.91 (</w:t>
            </w:r>
            <w:r w:rsidRPr="0016488D">
              <w:rPr>
                <w:rFonts w:asciiTheme="majorBidi" w:hAnsiTheme="majorBidi" w:cstheme="majorBidi"/>
              </w:rPr>
              <w:t>0</w:t>
            </w:r>
            <w:r w:rsidR="005E06EE" w:rsidRPr="0016488D">
              <w:rPr>
                <w:rFonts w:asciiTheme="majorBidi" w:hAnsiTheme="majorBidi" w:cstheme="majorBidi"/>
              </w:rPr>
              <w:t>.43)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1.00 (</w:t>
            </w:r>
            <w:r w:rsidR="00AA2D60" w:rsidRPr="0016488D">
              <w:rPr>
                <w:rFonts w:asciiTheme="majorBidi" w:hAnsiTheme="majorBidi" w:cstheme="majorBidi"/>
              </w:rPr>
              <w:t>0</w:t>
            </w:r>
            <w:r w:rsidRPr="0016488D">
              <w:rPr>
                <w:rFonts w:asciiTheme="majorBidi" w:hAnsiTheme="majorBidi" w:cstheme="majorBidi"/>
              </w:rPr>
              <w:t>.42)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0.209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1.07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0</w:t>
            </w:r>
            <w:r w:rsidRPr="0016488D">
              <w:rPr>
                <w:rFonts w:asciiTheme="majorBidi" w:hAnsiTheme="majorBidi" w:cstheme="majorBidi"/>
                <w:color w:val="000000"/>
              </w:rPr>
              <w:t>.35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1.20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0</w:t>
            </w:r>
            <w:r w:rsidRPr="0016488D">
              <w:rPr>
                <w:rFonts w:asciiTheme="majorBidi" w:hAnsiTheme="majorBidi" w:cstheme="majorBidi"/>
                <w:color w:val="000000"/>
              </w:rPr>
              <w:t>.36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0.069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3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34.48 (22.35)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34.76 (22.42)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0.566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5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4.71 (1.84)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4.90 (1.37)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0.151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6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1.36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0</w:t>
            </w:r>
            <w:r w:rsidRPr="0016488D">
              <w:rPr>
                <w:rFonts w:asciiTheme="majorBidi" w:hAnsiTheme="majorBidi" w:cstheme="majorBidi"/>
                <w:color w:val="000000"/>
              </w:rPr>
              <w:t>.34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1.55 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± 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>0</w:t>
            </w:r>
            <w:r w:rsidRPr="0016488D">
              <w:rPr>
                <w:rFonts w:asciiTheme="majorBidi" w:hAnsiTheme="majorBidi" w:cstheme="majorBidi"/>
                <w:color w:val="000000"/>
              </w:rPr>
              <w:t>.40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0.009</w:t>
            </w:r>
          </w:p>
        </w:tc>
      </w:tr>
      <w:tr w:rsidR="005E06EE" w:rsidRPr="0016488D" w:rsidTr="00D12222">
        <w:trPr>
          <w:trHeight w:val="70"/>
        </w:trPr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9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(mcg/day)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175.25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16488D">
              <w:rPr>
                <w:rFonts w:asciiTheme="majorBidi" w:hAnsiTheme="majorBidi" w:cstheme="majorBidi"/>
                <w:color w:val="000000"/>
              </w:rPr>
              <w:t>53.65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 xml:space="preserve">208.38 </w:t>
            </w:r>
            <w:r w:rsidRPr="0016488D">
              <w:rPr>
                <w:rFonts w:asciiTheme="majorBidi" w:hAnsiTheme="majorBidi" w:cstheme="majorBidi"/>
                <w:color w:val="000000"/>
              </w:rPr>
              <w:t>±</w:t>
            </w:r>
            <w:r w:rsidR="00AA2D60" w:rsidRPr="0016488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16488D">
              <w:rPr>
                <w:rFonts w:asciiTheme="majorBidi" w:hAnsiTheme="majorBidi" w:cstheme="majorBidi"/>
                <w:color w:val="000000"/>
              </w:rPr>
              <w:t>55.66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488D">
              <w:rPr>
                <w:rFonts w:asciiTheme="majorBidi" w:hAnsiTheme="majorBidi" w:cstheme="majorBidi"/>
                <w:b/>
                <w:bCs/>
              </w:rPr>
              <w:t>0.002</w:t>
            </w:r>
          </w:p>
        </w:tc>
      </w:tr>
      <w:tr w:rsidR="005E06EE" w:rsidRPr="0016488D" w:rsidTr="00D12222">
        <w:tc>
          <w:tcPr>
            <w:tcW w:w="3093" w:type="dxa"/>
          </w:tcPr>
          <w:p w:rsidR="005E06EE" w:rsidRPr="0016488D" w:rsidRDefault="005E06EE" w:rsidP="005E06E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16488D">
              <w:rPr>
                <w:rFonts w:asciiTheme="majorBidi" w:hAnsiTheme="majorBidi" w:cstheme="majorBidi"/>
                <w:color w:val="000000"/>
              </w:rPr>
              <w:t>Vitamin B</w:t>
            </w:r>
            <w:r w:rsidRPr="0016488D">
              <w:rPr>
                <w:rFonts w:asciiTheme="majorBidi" w:hAnsiTheme="majorBidi" w:cstheme="majorBidi"/>
                <w:color w:val="000000"/>
                <w:vertAlign w:val="subscript"/>
              </w:rPr>
              <w:t>12</w:t>
            </w:r>
            <w:r w:rsidRPr="0016488D">
              <w:rPr>
                <w:rFonts w:asciiTheme="majorBidi" w:hAnsiTheme="majorBidi" w:cstheme="majorBidi"/>
                <w:color w:val="000000"/>
              </w:rPr>
              <w:t xml:space="preserve"> (mcg/day) </w:t>
            </w:r>
            <w:r w:rsidRPr="0016488D">
              <w:rPr>
                <w:rFonts w:asciiTheme="majorBidi" w:hAnsiTheme="majorBidi" w:cstheme="majorBidi"/>
                <w:color w:val="000000"/>
                <w:vertAlign w:val="superscript"/>
              </w:rPr>
              <w:t>1</w:t>
            </w:r>
          </w:p>
        </w:tc>
        <w:tc>
          <w:tcPr>
            <w:tcW w:w="196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1.87 (1.21)</w:t>
            </w:r>
          </w:p>
        </w:tc>
        <w:tc>
          <w:tcPr>
            <w:tcW w:w="1980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2.12 (1.31)</w:t>
            </w:r>
          </w:p>
        </w:tc>
        <w:tc>
          <w:tcPr>
            <w:tcW w:w="1177" w:type="dxa"/>
          </w:tcPr>
          <w:p w:rsidR="005E06EE" w:rsidRPr="0016488D" w:rsidRDefault="005E06EE" w:rsidP="005E06EE">
            <w:pPr>
              <w:jc w:val="center"/>
              <w:rPr>
                <w:rFonts w:asciiTheme="majorBidi" w:hAnsiTheme="majorBidi" w:cstheme="majorBidi"/>
              </w:rPr>
            </w:pPr>
            <w:r w:rsidRPr="0016488D">
              <w:rPr>
                <w:rFonts w:asciiTheme="majorBidi" w:hAnsiTheme="majorBidi" w:cstheme="majorBidi"/>
              </w:rPr>
              <w:t>0.190</w:t>
            </w:r>
          </w:p>
        </w:tc>
      </w:tr>
    </w:tbl>
    <w:p w:rsidR="005B6446" w:rsidRPr="0016488D" w:rsidRDefault="005B6446" w:rsidP="001162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16488D">
        <w:rPr>
          <w:rFonts w:asciiTheme="majorBidi" w:hAnsiTheme="majorBidi" w:cstheme="majorBidi"/>
          <w:color w:val="000000"/>
          <w:sz w:val="20"/>
          <w:szCs w:val="20"/>
        </w:rPr>
        <w:t>M</w:t>
      </w:r>
      <w:r w:rsidRPr="0016488D">
        <w:rPr>
          <w:rFonts w:asciiTheme="majorBidi" w:hAnsiTheme="majorBidi" w:cstheme="majorBidi"/>
          <w:color w:val="000000"/>
          <w:sz w:val="20"/>
          <w:szCs w:val="20"/>
          <w:vertAlign w:val="subscript"/>
        </w:rPr>
        <w:t>1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: lower than median intake of UPFs – M</w:t>
      </w:r>
      <w:r w:rsidRPr="0016488D">
        <w:rPr>
          <w:rFonts w:asciiTheme="majorBidi" w:hAnsiTheme="majorBidi" w:cstheme="majorBidi"/>
          <w:color w:val="000000"/>
          <w:sz w:val="20"/>
          <w:szCs w:val="20"/>
          <w:vertAlign w:val="subscript"/>
        </w:rPr>
        <w:t>2</w:t>
      </w:r>
      <w:r w:rsidRPr="0016488D">
        <w:rPr>
          <w:rFonts w:asciiTheme="majorBidi" w:hAnsiTheme="majorBidi" w:cstheme="majorBidi"/>
          <w:color w:val="000000"/>
          <w:sz w:val="20"/>
          <w:szCs w:val="20"/>
        </w:rPr>
        <w:t>: upper than median intake of UPFs.</w:t>
      </w:r>
    </w:p>
    <w:p w:rsidR="005E06EE" w:rsidRPr="0016488D" w:rsidRDefault="001162DE" w:rsidP="001162D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color w:val="000000"/>
          <w:sz w:val="20"/>
          <w:szCs w:val="20"/>
        </w:rPr>
        <w:t>UPFs: ultra-processed foods</w:t>
      </w:r>
      <w:r w:rsidRPr="0016488D">
        <w:rPr>
          <w:rFonts w:asciiTheme="majorBidi" w:hAnsiTheme="majorBidi" w:cstheme="majorBidi"/>
          <w:sz w:val="20"/>
          <w:szCs w:val="20"/>
        </w:rPr>
        <w:t xml:space="preserve">, </w:t>
      </w:r>
      <w:r w:rsidR="005E06EE" w:rsidRPr="0016488D">
        <w:rPr>
          <w:rFonts w:asciiTheme="majorBidi" w:hAnsiTheme="majorBidi" w:cstheme="majorBidi"/>
          <w:sz w:val="20"/>
          <w:szCs w:val="20"/>
        </w:rPr>
        <w:t>SFA, s</w:t>
      </w:r>
      <w:r w:rsidR="0016488D" w:rsidRPr="0016488D">
        <w:rPr>
          <w:rFonts w:asciiTheme="majorBidi" w:hAnsiTheme="majorBidi" w:cstheme="majorBidi"/>
          <w:sz w:val="20"/>
          <w:szCs w:val="20"/>
        </w:rPr>
        <w:t>aturated fatty acid, MUFA: mono</w:t>
      </w:r>
      <w:r w:rsidR="005E06EE" w:rsidRPr="0016488D">
        <w:rPr>
          <w:rFonts w:asciiTheme="majorBidi" w:hAnsiTheme="majorBidi" w:cstheme="majorBidi"/>
          <w:sz w:val="20"/>
          <w:szCs w:val="20"/>
        </w:rPr>
        <w:t>unsaturated fatty acid, PUFA: polyunsaturated fatty acid.</w:t>
      </w:r>
    </w:p>
    <w:p w:rsidR="005E06EE" w:rsidRPr="0016488D" w:rsidRDefault="005E06EE" w:rsidP="005E06E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sz w:val="20"/>
          <w:szCs w:val="20"/>
        </w:rPr>
        <w:t>Values are mean ± SD or median (IQR) for continuous variables.</w:t>
      </w:r>
    </w:p>
    <w:p w:rsidR="005E06EE" w:rsidRPr="0016488D" w:rsidRDefault="005E06EE" w:rsidP="005E06EE">
      <w:pPr>
        <w:spacing w:after="0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sz w:val="20"/>
          <w:szCs w:val="20"/>
          <w:vertAlign w:val="superscript"/>
        </w:rPr>
        <w:t xml:space="preserve">1 </w:t>
      </w:r>
      <w:r w:rsidR="0016488D" w:rsidRPr="0016488D">
        <w:rPr>
          <w:rFonts w:asciiTheme="majorBidi" w:hAnsiTheme="majorBidi" w:cstheme="majorBidi"/>
          <w:sz w:val="20"/>
          <w:szCs w:val="20"/>
        </w:rPr>
        <w:t>Using Mann-Whitney</w:t>
      </w:r>
      <w:r w:rsidR="00290D29">
        <w:rPr>
          <w:rFonts w:asciiTheme="majorBidi" w:hAnsiTheme="majorBidi" w:cstheme="majorBidi"/>
          <w:sz w:val="20"/>
          <w:szCs w:val="20"/>
        </w:rPr>
        <w:t xml:space="preserve"> U</w:t>
      </w:r>
      <w:bookmarkStart w:id="0" w:name="_GoBack"/>
      <w:bookmarkEnd w:id="0"/>
      <w:r w:rsidRPr="0016488D">
        <w:rPr>
          <w:rFonts w:asciiTheme="majorBidi" w:hAnsiTheme="majorBidi" w:cstheme="majorBidi"/>
          <w:sz w:val="20"/>
          <w:szCs w:val="20"/>
        </w:rPr>
        <w:t xml:space="preserve"> test for abnormal continuous variables.</w:t>
      </w:r>
    </w:p>
    <w:p w:rsidR="005E06EE" w:rsidRPr="00A50365" w:rsidRDefault="005E06EE" w:rsidP="005E06EE">
      <w:pPr>
        <w:spacing w:after="0"/>
        <w:rPr>
          <w:rFonts w:asciiTheme="majorBidi" w:hAnsiTheme="majorBidi" w:cstheme="majorBidi"/>
          <w:sz w:val="20"/>
          <w:szCs w:val="20"/>
        </w:rPr>
      </w:pPr>
      <w:r w:rsidRPr="0016488D">
        <w:rPr>
          <w:rFonts w:asciiTheme="majorBidi" w:hAnsiTheme="majorBidi" w:cstheme="majorBidi"/>
          <w:sz w:val="20"/>
          <w:szCs w:val="20"/>
          <w:vertAlign w:val="superscript"/>
        </w:rPr>
        <w:t xml:space="preserve">2 </w:t>
      </w:r>
      <w:r w:rsidRPr="0016488D">
        <w:rPr>
          <w:rFonts w:asciiTheme="majorBidi" w:hAnsiTheme="majorBidi" w:cstheme="majorBidi"/>
          <w:sz w:val="20"/>
          <w:szCs w:val="20"/>
        </w:rPr>
        <w:t>Using independent sample T-test for normal continuous variables.</w:t>
      </w:r>
    </w:p>
    <w:p w:rsidR="00CE0789" w:rsidRPr="00237096" w:rsidRDefault="00CE0789" w:rsidP="005B6446">
      <w:pPr>
        <w:rPr>
          <w:rFonts w:asciiTheme="majorBidi" w:hAnsiTheme="majorBidi" w:cstheme="majorBidi"/>
          <w:sz w:val="24"/>
          <w:szCs w:val="24"/>
        </w:rPr>
      </w:pPr>
    </w:p>
    <w:sectPr w:rsidR="00CE0789" w:rsidRPr="0023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81C" w:rsidRDefault="00B1681C" w:rsidP="00493CB5">
      <w:pPr>
        <w:spacing w:after="0" w:line="240" w:lineRule="auto"/>
      </w:pPr>
      <w:r>
        <w:separator/>
      </w:r>
    </w:p>
  </w:endnote>
  <w:endnote w:type="continuationSeparator" w:id="0">
    <w:p w:rsidR="00B1681C" w:rsidRDefault="00B1681C" w:rsidP="0049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81C" w:rsidRDefault="00B1681C" w:rsidP="00493CB5">
      <w:pPr>
        <w:spacing w:after="0" w:line="240" w:lineRule="auto"/>
      </w:pPr>
      <w:r>
        <w:separator/>
      </w:r>
    </w:p>
  </w:footnote>
  <w:footnote w:type="continuationSeparator" w:id="0">
    <w:p w:rsidR="00B1681C" w:rsidRDefault="00B1681C" w:rsidP="00493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08"/>
    <w:rsid w:val="00054142"/>
    <w:rsid w:val="00062B77"/>
    <w:rsid w:val="000A41AA"/>
    <w:rsid w:val="001162DE"/>
    <w:rsid w:val="00156AD8"/>
    <w:rsid w:val="0016290C"/>
    <w:rsid w:val="0016488D"/>
    <w:rsid w:val="001B7008"/>
    <w:rsid w:val="00237096"/>
    <w:rsid w:val="00287F27"/>
    <w:rsid w:val="00290D29"/>
    <w:rsid w:val="002A3172"/>
    <w:rsid w:val="002B7E0B"/>
    <w:rsid w:val="002D3F29"/>
    <w:rsid w:val="003A114D"/>
    <w:rsid w:val="003C161A"/>
    <w:rsid w:val="003E7C4B"/>
    <w:rsid w:val="00442CC3"/>
    <w:rsid w:val="00493CB5"/>
    <w:rsid w:val="0057533F"/>
    <w:rsid w:val="005B6446"/>
    <w:rsid w:val="005E06EE"/>
    <w:rsid w:val="005E737E"/>
    <w:rsid w:val="005F3D7A"/>
    <w:rsid w:val="006001CD"/>
    <w:rsid w:val="006133FE"/>
    <w:rsid w:val="00637DA0"/>
    <w:rsid w:val="00640AE3"/>
    <w:rsid w:val="0067312A"/>
    <w:rsid w:val="00676361"/>
    <w:rsid w:val="00704EEA"/>
    <w:rsid w:val="00762B24"/>
    <w:rsid w:val="00770AA1"/>
    <w:rsid w:val="00790EEE"/>
    <w:rsid w:val="007D0D39"/>
    <w:rsid w:val="008644AF"/>
    <w:rsid w:val="008F7280"/>
    <w:rsid w:val="009111DE"/>
    <w:rsid w:val="00A877C9"/>
    <w:rsid w:val="00A9390B"/>
    <w:rsid w:val="00AA2D60"/>
    <w:rsid w:val="00B073AC"/>
    <w:rsid w:val="00B1681C"/>
    <w:rsid w:val="00B62BC5"/>
    <w:rsid w:val="00B672E1"/>
    <w:rsid w:val="00B97A3B"/>
    <w:rsid w:val="00BC69B3"/>
    <w:rsid w:val="00BD05FE"/>
    <w:rsid w:val="00BE6DF1"/>
    <w:rsid w:val="00CE0789"/>
    <w:rsid w:val="00D12222"/>
    <w:rsid w:val="00D56017"/>
    <w:rsid w:val="00D902FC"/>
    <w:rsid w:val="00DB38CD"/>
    <w:rsid w:val="00F1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C9365-0162-44C7-881C-EBF59D84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CB5"/>
  </w:style>
  <w:style w:type="paragraph" w:styleId="Footer">
    <w:name w:val="footer"/>
    <w:basedOn w:val="Normal"/>
    <w:link w:val="FooterChar"/>
    <w:uiPriority w:val="99"/>
    <w:unhideWhenUsed/>
    <w:rsid w:val="0049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</dc:creator>
  <cp:keywords/>
  <dc:description/>
  <cp:lastModifiedBy>Lean-diet</cp:lastModifiedBy>
  <cp:revision>4</cp:revision>
  <dcterms:created xsi:type="dcterms:W3CDTF">2023-11-30T09:07:00Z</dcterms:created>
  <dcterms:modified xsi:type="dcterms:W3CDTF">2023-11-30T09:46:00Z</dcterms:modified>
</cp:coreProperties>
</file>