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28D42" w14:textId="640CBC6F" w:rsidR="00476D36" w:rsidRDefault="00476D36" w:rsidP="00476D36">
      <w:pPr>
        <w:rPr>
          <w:rFonts w:ascii="Times New Roman" w:hAnsi="Times New Roman" w:cs="Times New Roman"/>
        </w:rPr>
      </w:pPr>
      <w:r w:rsidRPr="00476D36">
        <w:rPr>
          <w:rFonts w:ascii="Times New Roman" w:hAnsi="Times New Roman" w:cs="Times New Roman" w:hint="eastAsia"/>
        </w:rPr>
        <w:t>Supplemental Table</w:t>
      </w:r>
      <w:r w:rsidR="00357FCE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 xml:space="preserve"> </w:t>
      </w:r>
      <w:r w:rsidRPr="00476D36">
        <w:rPr>
          <w:rFonts w:ascii="Times New Roman" w:hAnsi="Times New Roman" w:cs="Times New Roman"/>
        </w:rPr>
        <w:t xml:space="preserve">Univariate </w:t>
      </w:r>
      <w:r>
        <w:rPr>
          <w:rFonts w:ascii="Times New Roman" w:hAnsi="Times New Roman" w:cs="Times New Roman" w:hint="eastAsia"/>
        </w:rPr>
        <w:t xml:space="preserve">logistic </w:t>
      </w:r>
      <w:r w:rsidRPr="00476D36">
        <w:rPr>
          <w:rFonts w:ascii="Times New Roman" w:hAnsi="Times New Roman" w:cs="Times New Roman"/>
        </w:rPr>
        <w:t xml:space="preserve">analysis of variables </w:t>
      </w:r>
      <w:r w:rsidR="00ED086D">
        <w:rPr>
          <w:rFonts w:ascii="Times New Roman" w:hAnsi="Times New Roman" w:cs="Times New Roman" w:hint="eastAsia"/>
        </w:rPr>
        <w:t>and rapid eGFR decline</w:t>
      </w:r>
    </w:p>
    <w:tbl>
      <w:tblPr>
        <w:tblW w:w="5881" w:type="dxa"/>
        <w:tblLook w:val="04A0" w:firstRow="1" w:lastRow="0" w:firstColumn="1" w:lastColumn="0" w:noHBand="0" w:noVBand="1"/>
      </w:tblPr>
      <w:tblGrid>
        <w:gridCol w:w="3018"/>
        <w:gridCol w:w="1903"/>
        <w:gridCol w:w="960"/>
      </w:tblGrid>
      <w:tr w:rsidR="008A3F4A" w:rsidRPr="008A3F4A" w14:paraId="3D9BDA2A" w14:textId="77777777" w:rsidTr="006B1F06">
        <w:trPr>
          <w:trHeight w:val="276"/>
        </w:trPr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A7D2D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0F05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OR (95% CI)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09D3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8A3F4A" w:rsidRPr="008A3F4A" w14:paraId="06C6432F" w14:textId="77777777" w:rsidTr="006B1F06">
        <w:trPr>
          <w:trHeight w:val="276"/>
        </w:trPr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43E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Age 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4CD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1.013(1.000,1.027)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807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0.053 </w:t>
            </w:r>
          </w:p>
        </w:tc>
      </w:tr>
      <w:tr w:rsidR="008A3F4A" w:rsidRPr="008A3F4A" w14:paraId="01C1DCE3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1AA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Male(vs women)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0B1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1.153(0.910,1.460)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B24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0.237 </w:t>
            </w:r>
          </w:p>
        </w:tc>
      </w:tr>
      <w:tr w:rsidR="008A3F4A" w:rsidRPr="008A3F4A" w14:paraId="607D05E1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AAB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Married or partnered(vs others)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DA9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1.066(0.740,1.579)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834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0.741 </w:t>
            </w:r>
          </w:p>
        </w:tc>
      </w:tr>
      <w:tr w:rsidR="008A3F4A" w:rsidRPr="008A3F4A" w14:paraId="049B8E02" w14:textId="77777777" w:rsidTr="006B1F06">
        <w:trPr>
          <w:trHeight w:val="27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5FD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Educational level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AE3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5215A483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8E0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Below primary school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C8A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C9A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1108EB0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27E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Primary school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B65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1.013(0.752,1.354)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227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0.930 </w:t>
            </w:r>
          </w:p>
        </w:tc>
      </w:tr>
      <w:tr w:rsidR="008A3F4A" w:rsidRPr="008A3F4A" w14:paraId="35B34549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432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Middle school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C3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1.054(0.761,1.442)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5C7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0.747 </w:t>
            </w:r>
          </w:p>
        </w:tc>
      </w:tr>
      <w:tr w:rsidR="008A3F4A" w:rsidRPr="008A3F4A" w14:paraId="4774F6FF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D07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High school or above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5CD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0.920(0.571,1.424)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B9F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0.719 </w:t>
            </w:r>
          </w:p>
        </w:tc>
      </w:tr>
      <w:tr w:rsidR="008A3F4A" w:rsidRPr="008A3F4A" w14:paraId="58BDAE0C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6C6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Ever smokers(vs never smokers)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939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1.058(0.828,1.346)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C7E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0.651 </w:t>
            </w:r>
          </w:p>
        </w:tc>
      </w:tr>
      <w:tr w:rsidR="008A3F4A" w:rsidRPr="008A3F4A" w14:paraId="1F6A7F62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DBB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Ever drinkers(vs never drinkers)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22FA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1.132(0.889,1.438)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9C93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0.310 </w:t>
            </w:r>
          </w:p>
        </w:tc>
      </w:tr>
      <w:tr w:rsidR="008A3F4A" w:rsidRPr="008A3F4A" w14:paraId="71A9ED0C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8D1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Blood urea nitrogen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B2C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1.021(0.993,1.049)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784D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0.141 </w:t>
            </w:r>
          </w:p>
        </w:tc>
      </w:tr>
      <w:tr w:rsidR="008A3F4A" w:rsidRPr="008A3F4A" w14:paraId="06EC41B6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E5B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Uric acid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56CD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1.125(1.022,1.237)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CE9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0.015 </w:t>
            </w:r>
          </w:p>
        </w:tc>
      </w:tr>
      <w:tr w:rsidR="008A3F4A" w:rsidRPr="008A3F4A" w14:paraId="4D518C38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A83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Creatinine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988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0.234(0.107,0.504)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368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:rsidR="008A3F4A" w:rsidRPr="008A3F4A" w14:paraId="400E2CC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1C8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Total cholesterol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6AB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1.000(0.997,1.003)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A16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0.852 </w:t>
            </w:r>
          </w:p>
        </w:tc>
      </w:tr>
      <w:tr w:rsidR="008A3F4A" w:rsidRPr="008A3F4A" w14:paraId="70B0A4BF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C8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Triglyceride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D09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1.001(1.000,1.002)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0BB3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0.006 </w:t>
            </w:r>
          </w:p>
        </w:tc>
      </w:tr>
      <w:tr w:rsidR="008A3F4A" w:rsidRPr="008A3F4A" w14:paraId="690D6EC6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219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LDL cholesterol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18A3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0.995(0.992,0.999)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238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0.011 </w:t>
            </w:r>
          </w:p>
        </w:tc>
      </w:tr>
      <w:tr w:rsidR="008A3F4A" w:rsidRPr="008A3F4A" w14:paraId="70F3A466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959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HDL cholesterol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B99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1.000(0.992,1.007)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DFD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0.978 </w:t>
            </w:r>
          </w:p>
        </w:tc>
      </w:tr>
      <w:tr w:rsidR="008A3F4A" w:rsidRPr="008A3F4A" w14:paraId="6F972A09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BD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hs - CRP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611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1.000(0.981,1.014)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23C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0.992 </w:t>
            </w:r>
          </w:p>
        </w:tc>
      </w:tr>
      <w:tr w:rsidR="008A3F4A" w:rsidRPr="008A3F4A" w14:paraId="7FE0965F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83A6" w14:textId="6AA669DB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HbA1c %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2BD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1.057(0.917,1.201)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4A8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0.421 </w:t>
            </w:r>
          </w:p>
        </w:tc>
      </w:tr>
      <w:tr w:rsidR="008A3F4A" w:rsidRPr="008A3F4A" w14:paraId="0AE40BB9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B45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eGFR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7B4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1.017(1.007,1.027)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D89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&lt;0.001</w:t>
            </w:r>
          </w:p>
        </w:tc>
      </w:tr>
      <w:tr w:rsidR="008A3F4A" w:rsidRPr="008A3F4A" w14:paraId="5082ACCD" w14:textId="77777777" w:rsidTr="006B1F06">
        <w:trPr>
          <w:trHeight w:val="27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7D2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eGFR group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AC1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5FFBA066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0D43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90~mL/min/1.73 m2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A68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0F3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1D09BC9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46CA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60~89 mL/min/1.73 m2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962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0.937(0.728,1.201)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A5F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0.612 </w:t>
            </w:r>
          </w:p>
        </w:tc>
      </w:tr>
      <w:tr w:rsidR="008A3F4A" w:rsidRPr="008A3F4A" w14:paraId="6CF27531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CDD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Body mass index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A62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1.003(0.972,1.033)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A8A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0.870 </w:t>
            </w:r>
          </w:p>
        </w:tc>
      </w:tr>
      <w:tr w:rsidR="008A3F4A" w:rsidRPr="008A3F4A" w14:paraId="7ECCD358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C48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Waist circumference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69A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0.998(0.989,1.007)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06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0.643 </w:t>
            </w:r>
          </w:p>
        </w:tc>
      </w:tr>
      <w:tr w:rsidR="008A3F4A" w:rsidRPr="008A3F4A" w14:paraId="6A44FA32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E35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Systolic blood pressure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2FC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1.003(0.998,1.009)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DC9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0.215 </w:t>
            </w:r>
          </w:p>
        </w:tc>
      </w:tr>
      <w:tr w:rsidR="008A3F4A" w:rsidRPr="008A3F4A" w14:paraId="341EA5A8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47A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Diastolic blood pressure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86D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0.998(0.988,1.008)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118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0.669 </w:t>
            </w:r>
          </w:p>
        </w:tc>
      </w:tr>
      <w:tr w:rsidR="008A3F4A" w:rsidRPr="008A3F4A" w14:paraId="22A0F1DA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FA6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Mean arterial pressure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B34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1.002(0.993,1.010)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DE3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0.701 </w:t>
            </w:r>
          </w:p>
        </w:tc>
      </w:tr>
      <w:tr w:rsidR="008A3F4A" w:rsidRPr="008A3F4A" w14:paraId="6E404B15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FF4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Anemia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154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1.533(1.097,2.108)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F24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0.010 </w:t>
            </w:r>
          </w:p>
        </w:tc>
      </w:tr>
      <w:tr w:rsidR="008A3F4A" w:rsidRPr="008A3F4A" w14:paraId="12C0FA43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54C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Hypertension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ECCD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1.246(0.965,1.599)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546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0.088 </w:t>
            </w:r>
          </w:p>
        </w:tc>
      </w:tr>
      <w:tr w:rsidR="008A3F4A" w:rsidRPr="008A3F4A" w14:paraId="7A21607C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9AD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Diabetes or HBG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A39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1.009(0.620,1.567)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92E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0.970 </w:t>
            </w:r>
          </w:p>
        </w:tc>
      </w:tr>
      <w:tr w:rsidR="008A3F4A" w:rsidRPr="008A3F4A" w14:paraId="77BE77E5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7A9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Heart problem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00E4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0.995(0.690,1.401)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FA2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0.977 </w:t>
            </w:r>
          </w:p>
        </w:tc>
      </w:tr>
      <w:tr w:rsidR="008A3F4A" w:rsidRPr="008A3F4A" w14:paraId="08C2AE4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8D7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Stroke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0EA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1.081(0.472,2.160)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B038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0.840 </w:t>
            </w:r>
          </w:p>
        </w:tc>
      </w:tr>
      <w:tr w:rsidR="008A3F4A" w:rsidRPr="008A3F4A" w14:paraId="069111C6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A78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Cancer 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9A9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0.982(0.232,2.842)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932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0.977 </w:t>
            </w:r>
          </w:p>
        </w:tc>
      </w:tr>
      <w:tr w:rsidR="008A3F4A" w:rsidRPr="008A3F4A" w14:paraId="7773AF85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918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Arthritis or rheumatism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2A9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1.122(0.881,1.425)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E80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0.347 </w:t>
            </w:r>
          </w:p>
        </w:tc>
      </w:tr>
      <w:tr w:rsidR="008A3F4A" w:rsidRPr="008A3F4A" w14:paraId="18AE386B" w14:textId="77777777" w:rsidTr="006B1F06">
        <w:trPr>
          <w:trHeight w:val="276"/>
        </w:trPr>
        <w:tc>
          <w:tcPr>
            <w:tcW w:w="5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686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Baseline robust group</w:t>
            </w:r>
          </w:p>
        </w:tc>
      </w:tr>
      <w:tr w:rsidR="008A3F4A" w:rsidRPr="008A3F4A" w14:paraId="42332594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18EA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Stable robust</w:t>
            </w:r>
          </w:p>
        </w:tc>
        <w:tc>
          <w:tcPr>
            <w:tcW w:w="1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C41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7729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784412F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814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Robust to prefrail/frail</w:t>
            </w:r>
          </w:p>
        </w:tc>
        <w:tc>
          <w:tcPr>
            <w:tcW w:w="1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A51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0.812(0.464,1.425)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E3E2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0.463 </w:t>
            </w:r>
          </w:p>
        </w:tc>
      </w:tr>
      <w:tr w:rsidR="008A3F4A" w:rsidRPr="008A3F4A" w14:paraId="2BAE842D" w14:textId="77777777" w:rsidTr="00D24880">
        <w:trPr>
          <w:trHeight w:val="276"/>
        </w:trPr>
        <w:tc>
          <w:tcPr>
            <w:tcW w:w="5881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8C76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Baseline pre-frail group </w:t>
            </w:r>
          </w:p>
        </w:tc>
      </w:tr>
      <w:tr w:rsidR="008A3F4A" w:rsidRPr="008A3F4A" w14:paraId="3D3AB072" w14:textId="77777777" w:rsidTr="00D24880">
        <w:trPr>
          <w:trHeight w:val="276"/>
        </w:trPr>
        <w:tc>
          <w:tcPr>
            <w:tcW w:w="30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18F1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Pre-frail to frail              </w:t>
            </w:r>
          </w:p>
        </w:tc>
        <w:tc>
          <w:tcPr>
            <w:tcW w:w="19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BFA1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5304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7206D557" w14:textId="77777777" w:rsidTr="00D24880">
        <w:trPr>
          <w:trHeight w:val="276"/>
        </w:trPr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E14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Stable pre-frail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2EC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0.700(0.475,1.056)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FEF5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0.080 </w:t>
            </w:r>
          </w:p>
        </w:tc>
      </w:tr>
      <w:tr w:rsidR="008A3F4A" w:rsidRPr="008A3F4A" w14:paraId="57569D71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70BB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Pre-frail to robust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6EC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0.546(0.322,0.919)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A981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0.023 </w:t>
            </w:r>
          </w:p>
        </w:tc>
      </w:tr>
      <w:tr w:rsidR="008A3F4A" w:rsidRPr="008A3F4A" w14:paraId="085F787B" w14:textId="77777777" w:rsidTr="006B1F06">
        <w:trPr>
          <w:trHeight w:val="27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E140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Baseline frail group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2EFE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0794A72E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AE9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Stable frail</w:t>
            </w:r>
          </w:p>
        </w:tc>
        <w:tc>
          <w:tcPr>
            <w:tcW w:w="19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DC7C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48E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A3F4A" w:rsidRPr="008A3F4A" w14:paraId="3665139D" w14:textId="77777777" w:rsidTr="006B1F06">
        <w:trPr>
          <w:trHeight w:val="276"/>
        </w:trPr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E3A58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Frail to robust/pre-frail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1295F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0.936(0.547,1.612)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CEE77" w14:textId="77777777" w:rsidR="008A3F4A" w:rsidRPr="008A3F4A" w:rsidRDefault="008A3F4A" w:rsidP="008A3F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A3F4A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0.810 </w:t>
            </w:r>
          </w:p>
        </w:tc>
      </w:tr>
    </w:tbl>
    <w:p w14:paraId="271B8E1E" w14:textId="77777777" w:rsidR="00CF5D0B" w:rsidRPr="00CF5D0B" w:rsidRDefault="00CF5D0B" w:rsidP="00CF5D0B">
      <w:pPr>
        <w:rPr>
          <w:rFonts w:ascii="Times New Roman" w:hAnsi="Times New Roman" w:cs="Times New Roman"/>
        </w:rPr>
      </w:pPr>
      <w:r w:rsidRPr="00CF5D0B">
        <w:rPr>
          <w:rFonts w:ascii="Times New Roman" w:hAnsi="Times New Roman" w:cs="Times New Roman"/>
        </w:rPr>
        <w:t>Abbreviations:</w:t>
      </w:r>
      <w:r w:rsidRPr="00CF5D0B">
        <w:rPr>
          <w:rFonts w:ascii="Times New Roman" w:hAnsi="Times New Roman" w:cs="Times New Roman" w:hint="eastAsia"/>
        </w:rPr>
        <w:t xml:space="preserve"> </w:t>
      </w:r>
      <w:r w:rsidRPr="00CF5D0B">
        <w:rPr>
          <w:rFonts w:ascii="Times New Roman" w:hAnsi="Times New Roman" w:cs="Times New Roman"/>
        </w:rPr>
        <w:t>eGFR, estimated glomerular filtration rate</w:t>
      </w:r>
      <w:r w:rsidRPr="00CF5D0B">
        <w:rPr>
          <w:rFonts w:ascii="Times New Roman" w:hAnsi="Times New Roman" w:cs="Times New Roman" w:hint="eastAsia"/>
        </w:rPr>
        <w:t>.; LDL,</w:t>
      </w:r>
      <w:r w:rsidRPr="00CF5D0B">
        <w:rPr>
          <w:rFonts w:ascii="Times New Roman" w:hAnsi="Times New Roman" w:cs="Times New Roman"/>
        </w:rPr>
        <w:t xml:space="preserve"> </w:t>
      </w:r>
      <w:r w:rsidRPr="00CF5D0B">
        <w:rPr>
          <w:rFonts w:ascii="Times New Roman" w:hAnsi="Times New Roman" w:cs="Times New Roman" w:hint="eastAsia"/>
        </w:rPr>
        <w:t>low</w:t>
      </w:r>
      <w:r w:rsidRPr="00CF5D0B">
        <w:rPr>
          <w:rFonts w:ascii="Times New Roman" w:hAnsi="Times New Roman" w:cs="Times New Roman"/>
        </w:rPr>
        <w:t>-density lipoprotein;</w:t>
      </w:r>
      <w:r w:rsidRPr="00CF5D0B">
        <w:rPr>
          <w:rFonts w:ascii="Times New Roman" w:hAnsi="Times New Roman" w:cs="Times New Roman" w:hint="eastAsia"/>
        </w:rPr>
        <w:t xml:space="preserve"> </w:t>
      </w:r>
      <w:r w:rsidRPr="00CF5D0B">
        <w:rPr>
          <w:rFonts w:ascii="Times New Roman" w:hAnsi="Times New Roman" w:cs="Times New Roman"/>
        </w:rPr>
        <w:t>HDL, high-density lipoprotein; hs-CRP, high- sensitivity C reactive protein</w:t>
      </w:r>
      <w:r w:rsidRPr="00CF5D0B">
        <w:rPr>
          <w:rFonts w:ascii="Times New Roman" w:hAnsi="Times New Roman" w:cs="Times New Roman" w:hint="eastAsia"/>
        </w:rPr>
        <w:t>; HBG, high blood glucose.</w:t>
      </w:r>
    </w:p>
    <w:p w14:paraId="1E4EBE51" w14:textId="630B4295" w:rsidR="00164FB4" w:rsidRPr="00164FB4" w:rsidRDefault="00164FB4" w:rsidP="00164FB4">
      <w:pPr>
        <w:rPr>
          <w:rFonts w:ascii="Times New Roman" w:hAnsi="Times New Roman" w:cs="Times New Roman"/>
        </w:rPr>
      </w:pPr>
      <w:r w:rsidRPr="00164FB4">
        <w:rPr>
          <w:rFonts w:ascii="Times New Roman" w:hAnsi="Times New Roman" w:cs="Times New Roman"/>
        </w:rPr>
        <w:t>The bold values</w:t>
      </w:r>
      <w:r w:rsidRPr="00164FB4">
        <w:rPr>
          <w:rFonts w:ascii="Times New Roman" w:hAnsi="Times New Roman" w:cs="Times New Roman" w:hint="eastAsia"/>
        </w:rPr>
        <w:t xml:space="preserve"> </w:t>
      </w:r>
      <w:r w:rsidRPr="00164FB4">
        <w:rPr>
          <w:rFonts w:ascii="Times New Roman" w:hAnsi="Times New Roman" w:cs="Times New Roman"/>
        </w:rPr>
        <w:t>indicate p &lt; 0.</w:t>
      </w:r>
      <w:r>
        <w:rPr>
          <w:rFonts w:ascii="Times New Roman" w:hAnsi="Times New Roman" w:cs="Times New Roman" w:hint="eastAsia"/>
        </w:rPr>
        <w:t>1</w:t>
      </w:r>
      <w:r w:rsidRPr="00164FB4">
        <w:rPr>
          <w:rFonts w:ascii="Times New Roman" w:hAnsi="Times New Roman" w:cs="Times New Roman"/>
        </w:rPr>
        <w:t>5.</w:t>
      </w:r>
    </w:p>
    <w:p w14:paraId="570CA490" w14:textId="77777777" w:rsidR="00696B10" w:rsidRPr="00164FB4" w:rsidRDefault="00696B10" w:rsidP="00476D36">
      <w:pPr>
        <w:rPr>
          <w:rFonts w:ascii="Times New Roman" w:hAnsi="Times New Roman" w:cs="Times New Roman"/>
        </w:rPr>
      </w:pPr>
    </w:p>
    <w:p w14:paraId="6143AE7F" w14:textId="77777777" w:rsidR="00733200" w:rsidRPr="00733200" w:rsidRDefault="00733200" w:rsidP="00476D36">
      <w:pPr>
        <w:rPr>
          <w:rFonts w:ascii="Times New Roman" w:hAnsi="Times New Roman" w:cs="Times New Roman"/>
        </w:rPr>
      </w:pPr>
    </w:p>
    <w:p w14:paraId="680F36DD" w14:textId="77777777" w:rsidR="00476D36" w:rsidRDefault="00476D36">
      <w:pPr>
        <w:rPr>
          <w:rFonts w:ascii="Times New Roman" w:hAnsi="Times New Roman" w:cs="Times New Roman"/>
        </w:rPr>
      </w:pPr>
    </w:p>
    <w:p w14:paraId="2F38C94E" w14:textId="77777777" w:rsidR="00170FB1" w:rsidRDefault="00170FB1">
      <w:pPr>
        <w:rPr>
          <w:rFonts w:ascii="Times New Roman" w:hAnsi="Times New Roman" w:cs="Times New Roman"/>
        </w:rPr>
      </w:pPr>
    </w:p>
    <w:p w14:paraId="0BF09FFE" w14:textId="77777777" w:rsidR="00170FB1" w:rsidRDefault="00170FB1">
      <w:pPr>
        <w:rPr>
          <w:rFonts w:ascii="Times New Roman" w:hAnsi="Times New Roman" w:cs="Times New Roman"/>
        </w:rPr>
      </w:pPr>
    </w:p>
    <w:p w14:paraId="2C270210" w14:textId="77777777" w:rsidR="00170FB1" w:rsidRDefault="00170FB1">
      <w:pPr>
        <w:rPr>
          <w:rFonts w:ascii="Times New Roman" w:hAnsi="Times New Roman" w:cs="Times New Roman"/>
        </w:rPr>
      </w:pPr>
    </w:p>
    <w:p w14:paraId="238402A0" w14:textId="77777777" w:rsidR="00170FB1" w:rsidRDefault="00170FB1">
      <w:pPr>
        <w:rPr>
          <w:rFonts w:ascii="Times New Roman" w:hAnsi="Times New Roman" w:cs="Times New Roman"/>
        </w:rPr>
      </w:pPr>
    </w:p>
    <w:p w14:paraId="40B44010" w14:textId="77777777" w:rsidR="00170FB1" w:rsidRDefault="00170FB1">
      <w:pPr>
        <w:rPr>
          <w:rFonts w:ascii="Times New Roman" w:hAnsi="Times New Roman" w:cs="Times New Roman"/>
        </w:rPr>
      </w:pPr>
    </w:p>
    <w:p w14:paraId="552EAB90" w14:textId="77777777" w:rsidR="00170FB1" w:rsidRDefault="00170FB1">
      <w:pPr>
        <w:rPr>
          <w:rFonts w:ascii="Times New Roman" w:hAnsi="Times New Roman" w:cs="Times New Roman"/>
        </w:rPr>
      </w:pPr>
    </w:p>
    <w:p w14:paraId="7D1F6A99" w14:textId="77777777" w:rsidR="00170FB1" w:rsidRDefault="00170FB1">
      <w:pPr>
        <w:rPr>
          <w:rFonts w:ascii="Times New Roman" w:hAnsi="Times New Roman" w:cs="Times New Roman"/>
        </w:rPr>
      </w:pPr>
    </w:p>
    <w:p w14:paraId="4E166903" w14:textId="77777777" w:rsidR="00170FB1" w:rsidRDefault="00170FB1">
      <w:pPr>
        <w:rPr>
          <w:rFonts w:ascii="Times New Roman" w:hAnsi="Times New Roman" w:cs="Times New Roman"/>
        </w:rPr>
      </w:pPr>
    </w:p>
    <w:p w14:paraId="1B08A206" w14:textId="77777777" w:rsidR="00170FB1" w:rsidRDefault="00170FB1">
      <w:pPr>
        <w:rPr>
          <w:rFonts w:ascii="Times New Roman" w:hAnsi="Times New Roman" w:cs="Times New Roman"/>
        </w:rPr>
      </w:pPr>
    </w:p>
    <w:p w14:paraId="6BA3A066" w14:textId="77777777" w:rsidR="00170FB1" w:rsidRDefault="00170FB1">
      <w:pPr>
        <w:rPr>
          <w:rFonts w:ascii="Times New Roman" w:hAnsi="Times New Roman" w:cs="Times New Roman"/>
        </w:rPr>
      </w:pPr>
    </w:p>
    <w:p w14:paraId="55679658" w14:textId="77777777" w:rsidR="00170FB1" w:rsidRDefault="00170FB1">
      <w:pPr>
        <w:rPr>
          <w:rFonts w:ascii="Times New Roman" w:hAnsi="Times New Roman" w:cs="Times New Roman"/>
        </w:rPr>
      </w:pPr>
    </w:p>
    <w:p w14:paraId="4462D25A" w14:textId="77777777" w:rsidR="00170FB1" w:rsidRDefault="00170FB1">
      <w:pPr>
        <w:rPr>
          <w:rFonts w:ascii="Times New Roman" w:hAnsi="Times New Roman" w:cs="Times New Roman"/>
        </w:rPr>
      </w:pPr>
    </w:p>
    <w:p w14:paraId="31A749FB" w14:textId="77777777" w:rsidR="00170FB1" w:rsidRDefault="00170FB1">
      <w:pPr>
        <w:rPr>
          <w:rFonts w:ascii="Times New Roman" w:hAnsi="Times New Roman" w:cs="Times New Roman"/>
        </w:rPr>
      </w:pPr>
    </w:p>
    <w:p w14:paraId="6ABB0CD8" w14:textId="77777777" w:rsidR="00170FB1" w:rsidRDefault="00170FB1">
      <w:pPr>
        <w:rPr>
          <w:rFonts w:ascii="Times New Roman" w:hAnsi="Times New Roman" w:cs="Times New Roman"/>
        </w:rPr>
      </w:pPr>
    </w:p>
    <w:p w14:paraId="0F8D6750" w14:textId="77777777" w:rsidR="00170FB1" w:rsidRDefault="00170FB1">
      <w:pPr>
        <w:rPr>
          <w:rFonts w:ascii="Times New Roman" w:hAnsi="Times New Roman" w:cs="Times New Roman"/>
        </w:rPr>
      </w:pPr>
    </w:p>
    <w:p w14:paraId="14E2256C" w14:textId="77777777" w:rsidR="00170FB1" w:rsidRDefault="00170FB1">
      <w:pPr>
        <w:rPr>
          <w:rFonts w:ascii="Times New Roman" w:hAnsi="Times New Roman" w:cs="Times New Roman"/>
        </w:rPr>
      </w:pPr>
    </w:p>
    <w:p w14:paraId="3798D62E" w14:textId="77777777" w:rsidR="00170FB1" w:rsidRDefault="00170FB1">
      <w:pPr>
        <w:rPr>
          <w:rFonts w:ascii="Times New Roman" w:hAnsi="Times New Roman" w:cs="Times New Roman"/>
        </w:rPr>
      </w:pPr>
    </w:p>
    <w:p w14:paraId="07FB6DD4" w14:textId="77777777" w:rsidR="00170FB1" w:rsidRDefault="00170FB1">
      <w:pPr>
        <w:rPr>
          <w:rFonts w:ascii="Times New Roman" w:hAnsi="Times New Roman" w:cs="Times New Roman"/>
        </w:rPr>
      </w:pPr>
    </w:p>
    <w:p w14:paraId="49E4ECDC" w14:textId="77777777" w:rsidR="00170FB1" w:rsidRDefault="00170FB1">
      <w:pPr>
        <w:rPr>
          <w:rFonts w:ascii="Times New Roman" w:hAnsi="Times New Roman" w:cs="Times New Roman"/>
        </w:rPr>
      </w:pPr>
    </w:p>
    <w:p w14:paraId="6488EF98" w14:textId="77777777" w:rsidR="00170FB1" w:rsidRDefault="00170FB1">
      <w:pPr>
        <w:rPr>
          <w:rFonts w:ascii="Times New Roman" w:hAnsi="Times New Roman" w:cs="Times New Roman"/>
        </w:rPr>
      </w:pPr>
    </w:p>
    <w:p w14:paraId="1C6C97A3" w14:textId="77777777" w:rsidR="00170FB1" w:rsidRDefault="00170FB1">
      <w:pPr>
        <w:rPr>
          <w:rFonts w:ascii="Times New Roman" w:hAnsi="Times New Roman" w:cs="Times New Roman"/>
        </w:rPr>
      </w:pPr>
    </w:p>
    <w:p w14:paraId="230165DE" w14:textId="77777777" w:rsidR="00170FB1" w:rsidRDefault="00170FB1">
      <w:pPr>
        <w:rPr>
          <w:rFonts w:ascii="Times New Roman" w:hAnsi="Times New Roman" w:cs="Times New Roman"/>
        </w:rPr>
      </w:pPr>
    </w:p>
    <w:p w14:paraId="2F0CA1F7" w14:textId="77777777" w:rsidR="00170FB1" w:rsidRDefault="00170FB1">
      <w:pPr>
        <w:rPr>
          <w:rFonts w:ascii="Times New Roman" w:hAnsi="Times New Roman" w:cs="Times New Roman"/>
        </w:rPr>
      </w:pPr>
    </w:p>
    <w:p w14:paraId="4698DBEB" w14:textId="77777777" w:rsidR="00170FB1" w:rsidRDefault="00170FB1">
      <w:pPr>
        <w:rPr>
          <w:rFonts w:ascii="Times New Roman" w:hAnsi="Times New Roman" w:cs="Times New Roman"/>
        </w:rPr>
      </w:pPr>
    </w:p>
    <w:p w14:paraId="48F25E3D" w14:textId="77777777" w:rsidR="00170FB1" w:rsidRDefault="00170FB1">
      <w:pPr>
        <w:rPr>
          <w:rFonts w:ascii="Times New Roman" w:hAnsi="Times New Roman" w:cs="Times New Roman"/>
        </w:rPr>
      </w:pPr>
    </w:p>
    <w:p w14:paraId="0FAECBCF" w14:textId="77777777" w:rsidR="00170FB1" w:rsidRDefault="00170FB1">
      <w:pPr>
        <w:rPr>
          <w:rFonts w:ascii="Times New Roman" w:hAnsi="Times New Roman" w:cs="Times New Roman"/>
        </w:rPr>
      </w:pPr>
    </w:p>
    <w:p w14:paraId="4B5A9827" w14:textId="77777777" w:rsidR="00170FB1" w:rsidRDefault="00170FB1">
      <w:pPr>
        <w:rPr>
          <w:rFonts w:ascii="Times New Roman" w:hAnsi="Times New Roman" w:cs="Times New Roman"/>
        </w:rPr>
      </w:pPr>
    </w:p>
    <w:p w14:paraId="2D2F8E4B" w14:textId="77777777" w:rsidR="00170FB1" w:rsidRDefault="00170FB1">
      <w:pPr>
        <w:rPr>
          <w:rFonts w:ascii="Times New Roman" w:hAnsi="Times New Roman" w:cs="Times New Roman"/>
        </w:rPr>
      </w:pPr>
    </w:p>
    <w:p w14:paraId="0E21F9C5" w14:textId="77777777" w:rsidR="00170FB1" w:rsidRDefault="00170FB1">
      <w:pPr>
        <w:rPr>
          <w:rFonts w:ascii="Times New Roman" w:hAnsi="Times New Roman" w:cs="Times New Roman"/>
        </w:rPr>
      </w:pPr>
    </w:p>
    <w:p w14:paraId="563C0A93" w14:textId="77777777" w:rsidR="00F25F22" w:rsidRDefault="00F25F22" w:rsidP="00A2613C">
      <w:pPr>
        <w:rPr>
          <w:rFonts w:ascii="Times New Roman" w:hAnsi="Times New Roman" w:cs="Times New Roman"/>
        </w:rPr>
      </w:pPr>
    </w:p>
    <w:p w14:paraId="2365AAEC" w14:textId="77777777" w:rsidR="00F25F22" w:rsidRDefault="00F25F22" w:rsidP="00A2613C">
      <w:pPr>
        <w:rPr>
          <w:rFonts w:ascii="Times New Roman" w:hAnsi="Times New Roman" w:cs="Times New Roman"/>
        </w:rPr>
      </w:pPr>
    </w:p>
    <w:p w14:paraId="4E0C48CA" w14:textId="77777777" w:rsidR="00F25F22" w:rsidRDefault="00F25F22" w:rsidP="00A2613C">
      <w:pPr>
        <w:rPr>
          <w:rFonts w:ascii="Times New Roman" w:hAnsi="Times New Roman" w:cs="Times New Roman"/>
        </w:rPr>
      </w:pPr>
    </w:p>
    <w:p w14:paraId="0CC0AA3F" w14:textId="77777777" w:rsidR="00797A62" w:rsidRDefault="00797A62" w:rsidP="00A2613C">
      <w:pPr>
        <w:rPr>
          <w:rFonts w:ascii="Times New Roman" w:hAnsi="Times New Roman" w:cs="Times New Roman"/>
        </w:rPr>
      </w:pPr>
    </w:p>
    <w:p w14:paraId="327435FC" w14:textId="4F691111" w:rsidR="00696B10" w:rsidRDefault="00942C55" w:rsidP="00A2613C">
      <w:pPr>
        <w:rPr>
          <w:rFonts w:ascii="Times New Roman" w:hAnsi="Times New Roman" w:cs="Times New Roman"/>
        </w:rPr>
      </w:pPr>
      <w:r w:rsidRPr="00170FB1">
        <w:rPr>
          <w:rFonts w:ascii="Times New Roman" w:hAnsi="Times New Roman" w:cs="Times New Roman" w:hint="eastAsia"/>
        </w:rPr>
        <w:lastRenderedPageBreak/>
        <w:t>Supplemental Table</w:t>
      </w:r>
      <w:r w:rsidR="00357FCE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 w:rsidR="00A2613C" w:rsidRPr="00A2613C">
        <w:rPr>
          <w:rFonts w:ascii="Times New Roman" w:hAnsi="Times New Roman" w:cs="Times New Roman"/>
        </w:rPr>
        <w:t>Association of baseline frailty status</w:t>
      </w:r>
      <w:r w:rsidR="00A2613C">
        <w:rPr>
          <w:rFonts w:ascii="Times New Roman" w:hAnsi="Times New Roman" w:cs="Times New Roman" w:hint="eastAsia"/>
        </w:rPr>
        <w:t xml:space="preserve"> </w:t>
      </w:r>
      <w:r w:rsidRPr="00170FB1">
        <w:rPr>
          <w:rFonts w:ascii="Times New Roman" w:hAnsi="Times New Roman" w:cs="Times New Roman"/>
        </w:rPr>
        <w:t>with</w:t>
      </w:r>
      <w:r w:rsidRPr="00170FB1">
        <w:rPr>
          <w:rFonts w:ascii="Times New Roman" w:hAnsi="Times New Roman" w:cs="Times New Roman" w:hint="eastAsia"/>
        </w:rPr>
        <w:t xml:space="preserve"> </w:t>
      </w:r>
      <w:r w:rsidRPr="00170FB1">
        <w:rPr>
          <w:rFonts w:ascii="Times New Roman" w:hAnsi="Times New Roman" w:cs="Times New Roman"/>
        </w:rPr>
        <w:t>rapid eGFR decline</w:t>
      </w: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1276"/>
        <w:gridCol w:w="1985"/>
        <w:gridCol w:w="920"/>
        <w:gridCol w:w="2308"/>
        <w:gridCol w:w="882"/>
        <w:gridCol w:w="2268"/>
        <w:gridCol w:w="993"/>
      </w:tblGrid>
      <w:tr w:rsidR="00867018" w:rsidRPr="00867018" w14:paraId="2DA81D71" w14:textId="77777777" w:rsidTr="00867018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D52C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EAEB5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Unadjusted model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138A8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Model 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77C3E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62FFE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Model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BD21A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67018" w:rsidRPr="00867018" w14:paraId="1E306244" w14:textId="77777777" w:rsidTr="00867018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E4468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300C7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OR (95% CI)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1B893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290A2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Adjusted OR (95% CI) 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35749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893D0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Adjusted OR (95% CI)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7BFD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 value</w:t>
            </w:r>
          </w:p>
        </w:tc>
      </w:tr>
      <w:tr w:rsidR="00867018" w:rsidRPr="00867018" w14:paraId="00425387" w14:textId="77777777" w:rsidTr="00867018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9DE0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Robust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65AD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8CBF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2845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B156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1B04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reference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3C25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67018" w:rsidRPr="00867018" w14:paraId="5434F8CB" w14:textId="77777777" w:rsidTr="00867018">
        <w:trPr>
          <w:trHeight w:val="276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0DBB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Prefrail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6E70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1.187(0.872,1.641)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AD0C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2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8557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1.157(0.846,1.605)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4EAB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0.371 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DDD3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1.156(0.830,1.637)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AA1E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0.401</w:t>
            </w:r>
          </w:p>
        </w:tc>
      </w:tr>
      <w:tr w:rsidR="00867018" w:rsidRPr="00867018" w14:paraId="3298D4C3" w14:textId="77777777" w:rsidTr="00867018">
        <w:trPr>
          <w:trHeight w:val="276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970EB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frail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DB3CD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1.555(1.058,2.293)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77D71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413D7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1.618(1.078,2.434)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A1D5C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0.020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52ECF" w14:textId="77777777" w:rsidR="00867018" w:rsidRPr="00867018" w:rsidRDefault="00867018" w:rsidP="00867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1.543(1.007,2.371)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1939D" w14:textId="77777777" w:rsidR="00867018" w:rsidRPr="00867018" w:rsidRDefault="00867018" w:rsidP="00867018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6701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0.047</w:t>
            </w:r>
          </w:p>
        </w:tc>
      </w:tr>
    </w:tbl>
    <w:p w14:paraId="0FC6716A" w14:textId="10B0A677" w:rsidR="00CB41D8" w:rsidRPr="002D521D" w:rsidRDefault="00CB41D8" w:rsidP="00CB41D8">
      <w:pPr>
        <w:rPr>
          <w:rFonts w:ascii="Times New Roman" w:hAnsi="Times New Roman" w:cs="Times New Roman"/>
        </w:rPr>
      </w:pPr>
      <w:r w:rsidRPr="002D521D">
        <w:rPr>
          <w:rFonts w:ascii="Times New Roman" w:hAnsi="Times New Roman" w:cs="Times New Roman"/>
        </w:rPr>
        <w:t xml:space="preserve">Model 1: additional adjusted for age </w:t>
      </w:r>
      <w:r w:rsidR="00975FB5">
        <w:rPr>
          <w:rFonts w:ascii="Times New Roman" w:hAnsi="Times New Roman" w:cs="Times New Roman" w:hint="eastAsia"/>
        </w:rPr>
        <w:t>,</w:t>
      </w:r>
      <w:r w:rsidRPr="002D521D">
        <w:rPr>
          <w:rFonts w:ascii="Times New Roman" w:hAnsi="Times New Roman" w:cs="Times New Roman"/>
        </w:rPr>
        <w:t>sex</w:t>
      </w:r>
      <w:r w:rsidR="00975FB5">
        <w:rPr>
          <w:rFonts w:ascii="Times New Roman" w:hAnsi="Times New Roman" w:cs="Times New Roman" w:hint="eastAsia"/>
        </w:rPr>
        <w:t xml:space="preserve"> and body mass index</w:t>
      </w:r>
      <w:r w:rsidRPr="002D521D">
        <w:rPr>
          <w:rFonts w:ascii="Times New Roman" w:hAnsi="Times New Roman" w:cs="Times New Roman"/>
        </w:rPr>
        <w:t>.</w:t>
      </w:r>
    </w:p>
    <w:p w14:paraId="4AF9A322" w14:textId="30D8CA32" w:rsidR="00CB41D8" w:rsidRDefault="00CB41D8" w:rsidP="00CB41D8">
      <w:pPr>
        <w:rPr>
          <w:rFonts w:ascii="Times New Roman" w:hAnsi="Times New Roman" w:cs="Times New Roman"/>
        </w:rPr>
      </w:pPr>
      <w:r w:rsidRPr="002D521D">
        <w:rPr>
          <w:rFonts w:ascii="Times New Roman" w:hAnsi="Times New Roman" w:cs="Times New Roman"/>
        </w:rPr>
        <w:t>Model 2: additional adjusted for age,</w:t>
      </w:r>
      <w:r w:rsidR="00975FB5">
        <w:rPr>
          <w:rFonts w:ascii="Times New Roman" w:hAnsi="Times New Roman" w:cs="Times New Roman" w:hint="eastAsia"/>
        </w:rPr>
        <w:t xml:space="preserve"> sex, body mass index,</w:t>
      </w:r>
      <w:r w:rsidR="0065154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 w:rsidRPr="009F7D36">
        <w:rPr>
          <w:rFonts w:ascii="Times New Roman" w:hAnsi="Times New Roman" w:cs="Times New Roman" w:hint="eastAsia"/>
        </w:rPr>
        <w:t>riglyceride</w:t>
      </w:r>
      <w:r>
        <w:rPr>
          <w:rFonts w:ascii="Times New Roman" w:hAnsi="Times New Roman" w:cs="Times New Roman" w:hint="eastAsia"/>
        </w:rPr>
        <w:t>,</w:t>
      </w:r>
      <w:r w:rsidRPr="002D521D">
        <w:rPr>
          <w:rFonts w:ascii="Times New Roman" w:hAnsi="Times New Roman" w:cs="Times New Roman" w:hint="eastAsia"/>
        </w:rPr>
        <w:t xml:space="preserve"> low</w:t>
      </w:r>
      <w:r w:rsidRPr="002D521D">
        <w:rPr>
          <w:rFonts w:ascii="Times New Roman" w:hAnsi="Times New Roman" w:cs="Times New Roman"/>
        </w:rPr>
        <w:t>-density lipoprotein</w:t>
      </w:r>
      <w:r>
        <w:rPr>
          <w:rFonts w:ascii="Times New Roman" w:hAnsi="Times New Roman" w:cs="Times New Roman" w:hint="eastAsia"/>
        </w:rPr>
        <w:t>,</w:t>
      </w:r>
      <w:r w:rsidRPr="002D521D">
        <w:rPr>
          <w:rFonts w:ascii="Times New Roman" w:eastAsia="等线" w:hAnsi="Times New Roman" w:cs="Times New Roman" w:hint="eastAsia"/>
          <w:color w:val="000000"/>
          <w:kern w:val="0"/>
          <w:szCs w:val="21"/>
          <w14:ligatures w14:val="none"/>
        </w:rPr>
        <w:t xml:space="preserve"> </w:t>
      </w:r>
      <w:r>
        <w:rPr>
          <w:rFonts w:ascii="Times New Roman" w:hAnsi="Times New Roman" w:cs="Times New Roman" w:hint="eastAsia"/>
        </w:rPr>
        <w:t>u</w:t>
      </w:r>
      <w:r w:rsidRPr="009F7D36">
        <w:rPr>
          <w:rFonts w:ascii="Times New Roman" w:hAnsi="Times New Roman" w:cs="Times New Roman" w:hint="eastAsia"/>
        </w:rPr>
        <w:t>ric acid</w:t>
      </w:r>
      <w:r>
        <w:rPr>
          <w:rFonts w:ascii="Times New Roman" w:hAnsi="Times New Roman" w:cs="Times New Roman" w:hint="eastAsia"/>
        </w:rPr>
        <w:t xml:space="preserve">, </w:t>
      </w:r>
      <w:r w:rsidR="00975FB5" w:rsidRPr="00975FB5">
        <w:rPr>
          <w:rFonts w:ascii="Times New Roman" w:hAnsi="Times New Roman" w:cs="Times New Roman" w:hint="eastAsia"/>
        </w:rPr>
        <w:t>blood urea nitrogen</w:t>
      </w:r>
      <w:r w:rsidR="00975FB5" w:rsidRPr="00975FB5">
        <w:rPr>
          <w:rFonts w:ascii="Times New Roman" w:hAnsi="Times New Roman" w:cs="Times New Roman"/>
        </w:rPr>
        <w:t>,</w:t>
      </w:r>
      <w:r w:rsidR="00975FB5">
        <w:rPr>
          <w:rFonts w:ascii="Times New Roman" w:hAnsi="Times New Roman" w:cs="Times New Roman" w:hint="eastAsia"/>
        </w:rPr>
        <w:t xml:space="preserve"> </w:t>
      </w:r>
      <w:r w:rsidRPr="002D521D">
        <w:rPr>
          <w:rFonts w:ascii="Times New Roman" w:hAnsi="Times New Roman" w:cs="Times New Roman"/>
        </w:rPr>
        <w:t>eGFR</w:t>
      </w:r>
      <w:r>
        <w:rPr>
          <w:rFonts w:ascii="Times New Roman" w:hAnsi="Times New Roman" w:cs="Times New Roman" w:hint="eastAsia"/>
        </w:rPr>
        <w:t xml:space="preserve"> , anemia and hypertension.</w:t>
      </w:r>
    </w:p>
    <w:p w14:paraId="65F42EF5" w14:textId="77777777" w:rsidR="00CB41D8" w:rsidRDefault="00CB41D8" w:rsidP="00CB41D8">
      <w:pPr>
        <w:rPr>
          <w:rFonts w:ascii="Times New Roman" w:hAnsi="Times New Roman" w:cs="Times New Roman"/>
        </w:rPr>
      </w:pPr>
      <w:r w:rsidRPr="002D521D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r w:rsidRPr="002D521D">
        <w:rPr>
          <w:rFonts w:ascii="Times New Roman" w:hAnsi="Times New Roman" w:cs="Times New Roman"/>
        </w:rPr>
        <w:t>eGFR, estimated glomerular filtration rate</w:t>
      </w:r>
      <w:r>
        <w:rPr>
          <w:rFonts w:ascii="Times New Roman" w:hAnsi="Times New Roman" w:cs="Times New Roman" w:hint="eastAsia"/>
        </w:rPr>
        <w:t>.</w:t>
      </w:r>
    </w:p>
    <w:p w14:paraId="63BA6483" w14:textId="77777777" w:rsidR="00CB41D8" w:rsidRPr="006C46B7" w:rsidRDefault="00CB41D8" w:rsidP="00CB41D8">
      <w:pPr>
        <w:rPr>
          <w:rFonts w:ascii="Times New Roman" w:hAnsi="Times New Roman" w:cs="Times New Roman"/>
        </w:rPr>
      </w:pPr>
      <w:r w:rsidRPr="006C46B7">
        <w:rPr>
          <w:rFonts w:ascii="Times New Roman" w:hAnsi="Times New Roman" w:cs="Times New Roman"/>
        </w:rPr>
        <w:t>The bold values</w:t>
      </w:r>
      <w:r w:rsidRPr="006C46B7">
        <w:rPr>
          <w:rFonts w:ascii="Times New Roman" w:hAnsi="Times New Roman" w:cs="Times New Roman" w:hint="eastAsia"/>
        </w:rPr>
        <w:t xml:space="preserve"> </w:t>
      </w:r>
      <w:r w:rsidRPr="006C46B7">
        <w:rPr>
          <w:rFonts w:ascii="Times New Roman" w:hAnsi="Times New Roman" w:cs="Times New Roman"/>
        </w:rPr>
        <w:t>indicate p &lt; 0.05.</w:t>
      </w:r>
    </w:p>
    <w:p w14:paraId="5366EEEC" w14:textId="77777777" w:rsidR="00CB41D8" w:rsidRPr="00CB41D8" w:rsidRDefault="00CB41D8" w:rsidP="00A2613C">
      <w:pPr>
        <w:rPr>
          <w:rFonts w:ascii="Times New Roman" w:hAnsi="Times New Roman" w:cs="Times New Roman"/>
        </w:rPr>
      </w:pPr>
    </w:p>
    <w:p w14:paraId="72A153D7" w14:textId="77777777" w:rsidR="00696B10" w:rsidRDefault="00696B10">
      <w:pPr>
        <w:rPr>
          <w:rFonts w:ascii="Times New Roman" w:hAnsi="Times New Roman" w:cs="Times New Roman"/>
        </w:rPr>
      </w:pPr>
    </w:p>
    <w:p w14:paraId="399BE1E0" w14:textId="77777777" w:rsidR="00696B10" w:rsidRDefault="00696B10">
      <w:pPr>
        <w:rPr>
          <w:rFonts w:ascii="Times New Roman" w:hAnsi="Times New Roman" w:cs="Times New Roman"/>
        </w:rPr>
      </w:pPr>
    </w:p>
    <w:p w14:paraId="0F99690B" w14:textId="77777777" w:rsidR="00696B10" w:rsidRDefault="00696B10">
      <w:pPr>
        <w:rPr>
          <w:rFonts w:ascii="Times New Roman" w:hAnsi="Times New Roman" w:cs="Times New Roman"/>
        </w:rPr>
      </w:pPr>
    </w:p>
    <w:p w14:paraId="3AA3E66C" w14:textId="77777777" w:rsidR="00942C55" w:rsidRDefault="00942C55">
      <w:pPr>
        <w:rPr>
          <w:rFonts w:ascii="Times New Roman" w:hAnsi="Times New Roman" w:cs="Times New Roman"/>
        </w:rPr>
      </w:pPr>
    </w:p>
    <w:p w14:paraId="6B389102" w14:textId="77777777" w:rsidR="00942C55" w:rsidRDefault="00942C55">
      <w:pPr>
        <w:rPr>
          <w:rFonts w:ascii="Times New Roman" w:hAnsi="Times New Roman" w:cs="Times New Roman"/>
        </w:rPr>
      </w:pPr>
    </w:p>
    <w:p w14:paraId="093CD737" w14:textId="77777777" w:rsidR="00942C55" w:rsidRDefault="00942C55">
      <w:pPr>
        <w:rPr>
          <w:rFonts w:ascii="Times New Roman" w:hAnsi="Times New Roman" w:cs="Times New Roman"/>
        </w:rPr>
      </w:pPr>
    </w:p>
    <w:p w14:paraId="22393397" w14:textId="77777777" w:rsidR="00942C55" w:rsidRDefault="00942C55">
      <w:pPr>
        <w:rPr>
          <w:rFonts w:ascii="Times New Roman" w:hAnsi="Times New Roman" w:cs="Times New Roman"/>
        </w:rPr>
      </w:pPr>
    </w:p>
    <w:p w14:paraId="60D0E5AE" w14:textId="77777777" w:rsidR="00942C55" w:rsidRDefault="00942C55">
      <w:pPr>
        <w:rPr>
          <w:rFonts w:ascii="Times New Roman" w:hAnsi="Times New Roman" w:cs="Times New Roman"/>
        </w:rPr>
      </w:pPr>
    </w:p>
    <w:p w14:paraId="5ACE43DB" w14:textId="77777777" w:rsidR="00942C55" w:rsidRDefault="00942C55">
      <w:pPr>
        <w:rPr>
          <w:rFonts w:ascii="Times New Roman" w:hAnsi="Times New Roman" w:cs="Times New Roman"/>
        </w:rPr>
      </w:pPr>
    </w:p>
    <w:p w14:paraId="525C5647" w14:textId="77777777" w:rsidR="00942C55" w:rsidRDefault="00942C55">
      <w:pPr>
        <w:rPr>
          <w:rFonts w:ascii="Times New Roman" w:hAnsi="Times New Roman" w:cs="Times New Roman"/>
        </w:rPr>
      </w:pPr>
    </w:p>
    <w:p w14:paraId="70D13528" w14:textId="77777777" w:rsidR="00942C55" w:rsidRDefault="00942C55">
      <w:pPr>
        <w:rPr>
          <w:rFonts w:ascii="Times New Roman" w:hAnsi="Times New Roman" w:cs="Times New Roman"/>
        </w:rPr>
      </w:pPr>
    </w:p>
    <w:p w14:paraId="549FF2A2" w14:textId="77777777" w:rsidR="00942C55" w:rsidRDefault="00942C55">
      <w:pPr>
        <w:rPr>
          <w:rFonts w:ascii="Times New Roman" w:hAnsi="Times New Roman" w:cs="Times New Roman"/>
        </w:rPr>
      </w:pPr>
    </w:p>
    <w:p w14:paraId="0E5E2897" w14:textId="77777777" w:rsidR="00942C55" w:rsidRDefault="00942C55">
      <w:pPr>
        <w:rPr>
          <w:rFonts w:ascii="Times New Roman" w:hAnsi="Times New Roman" w:cs="Times New Roman"/>
        </w:rPr>
      </w:pPr>
    </w:p>
    <w:p w14:paraId="59975225" w14:textId="77777777" w:rsidR="00942C55" w:rsidRDefault="00942C55">
      <w:pPr>
        <w:rPr>
          <w:rFonts w:ascii="Times New Roman" w:hAnsi="Times New Roman" w:cs="Times New Roman"/>
        </w:rPr>
      </w:pPr>
    </w:p>
    <w:p w14:paraId="69264E70" w14:textId="77777777" w:rsidR="00942C55" w:rsidRDefault="00942C55">
      <w:pPr>
        <w:rPr>
          <w:rFonts w:ascii="Times New Roman" w:hAnsi="Times New Roman" w:cs="Times New Roman"/>
        </w:rPr>
      </w:pPr>
    </w:p>
    <w:p w14:paraId="676E589D" w14:textId="77777777" w:rsidR="00942C55" w:rsidRDefault="00942C55">
      <w:pPr>
        <w:rPr>
          <w:rFonts w:ascii="Times New Roman" w:hAnsi="Times New Roman" w:cs="Times New Roman"/>
        </w:rPr>
      </w:pPr>
    </w:p>
    <w:p w14:paraId="34514340" w14:textId="77777777" w:rsidR="00942C55" w:rsidRDefault="00942C55">
      <w:pPr>
        <w:rPr>
          <w:rFonts w:ascii="Times New Roman" w:hAnsi="Times New Roman" w:cs="Times New Roman"/>
        </w:rPr>
      </w:pPr>
    </w:p>
    <w:p w14:paraId="57899D48" w14:textId="77777777" w:rsidR="00942C55" w:rsidRDefault="00942C55">
      <w:pPr>
        <w:rPr>
          <w:rFonts w:ascii="Times New Roman" w:hAnsi="Times New Roman" w:cs="Times New Roman"/>
        </w:rPr>
      </w:pPr>
    </w:p>
    <w:p w14:paraId="7034D32A" w14:textId="77777777" w:rsidR="00942C55" w:rsidRDefault="00942C55">
      <w:pPr>
        <w:rPr>
          <w:rFonts w:ascii="Times New Roman" w:hAnsi="Times New Roman" w:cs="Times New Roman"/>
        </w:rPr>
      </w:pPr>
    </w:p>
    <w:p w14:paraId="4FBAE1B5" w14:textId="77777777" w:rsidR="00942C55" w:rsidRDefault="00942C55">
      <w:pPr>
        <w:rPr>
          <w:rFonts w:ascii="Times New Roman" w:hAnsi="Times New Roman" w:cs="Times New Roman"/>
        </w:rPr>
      </w:pPr>
    </w:p>
    <w:p w14:paraId="58121B6A" w14:textId="77777777" w:rsidR="00942C55" w:rsidRDefault="00942C55">
      <w:pPr>
        <w:rPr>
          <w:rFonts w:ascii="Times New Roman" w:hAnsi="Times New Roman" w:cs="Times New Roman"/>
        </w:rPr>
      </w:pPr>
    </w:p>
    <w:p w14:paraId="65E59578" w14:textId="77777777" w:rsidR="00942C55" w:rsidRDefault="00942C55">
      <w:pPr>
        <w:rPr>
          <w:rFonts w:ascii="Times New Roman" w:hAnsi="Times New Roman" w:cs="Times New Roman"/>
        </w:rPr>
      </w:pPr>
    </w:p>
    <w:p w14:paraId="390E7A00" w14:textId="77777777" w:rsidR="00942C55" w:rsidRDefault="00942C55">
      <w:pPr>
        <w:rPr>
          <w:rFonts w:ascii="Times New Roman" w:hAnsi="Times New Roman" w:cs="Times New Roman"/>
        </w:rPr>
      </w:pPr>
    </w:p>
    <w:p w14:paraId="56786B91" w14:textId="77777777" w:rsidR="00942C55" w:rsidRDefault="00942C55">
      <w:pPr>
        <w:rPr>
          <w:rFonts w:ascii="Times New Roman" w:hAnsi="Times New Roman" w:cs="Times New Roman"/>
        </w:rPr>
      </w:pPr>
    </w:p>
    <w:p w14:paraId="388CA820" w14:textId="77777777" w:rsidR="00942C55" w:rsidRDefault="00942C55">
      <w:pPr>
        <w:rPr>
          <w:rFonts w:ascii="Times New Roman" w:hAnsi="Times New Roman" w:cs="Times New Roman"/>
        </w:rPr>
      </w:pPr>
    </w:p>
    <w:p w14:paraId="26BF716B" w14:textId="77777777" w:rsidR="00942C55" w:rsidRDefault="00942C55">
      <w:pPr>
        <w:rPr>
          <w:rFonts w:ascii="Times New Roman" w:hAnsi="Times New Roman" w:cs="Times New Roman"/>
        </w:rPr>
      </w:pPr>
    </w:p>
    <w:p w14:paraId="4FAFADA2" w14:textId="77777777" w:rsidR="00942C55" w:rsidRDefault="00942C55">
      <w:pPr>
        <w:rPr>
          <w:rFonts w:ascii="Times New Roman" w:hAnsi="Times New Roman" w:cs="Times New Roman"/>
        </w:rPr>
      </w:pPr>
    </w:p>
    <w:p w14:paraId="531135B1" w14:textId="77777777" w:rsidR="00942C55" w:rsidRDefault="00942C55">
      <w:pPr>
        <w:rPr>
          <w:rFonts w:ascii="Times New Roman" w:hAnsi="Times New Roman" w:cs="Times New Roman"/>
        </w:rPr>
      </w:pPr>
    </w:p>
    <w:p w14:paraId="4C03C88E" w14:textId="77777777" w:rsidR="00942C55" w:rsidRDefault="00942C55">
      <w:pPr>
        <w:rPr>
          <w:rFonts w:ascii="Times New Roman" w:hAnsi="Times New Roman" w:cs="Times New Roman"/>
        </w:rPr>
      </w:pPr>
    </w:p>
    <w:p w14:paraId="39AA2507" w14:textId="77777777" w:rsidR="00942C55" w:rsidRDefault="00942C55">
      <w:pPr>
        <w:rPr>
          <w:rFonts w:ascii="Times New Roman" w:hAnsi="Times New Roman" w:cs="Times New Roman"/>
        </w:rPr>
      </w:pPr>
    </w:p>
    <w:p w14:paraId="39EDF5C6" w14:textId="77777777" w:rsidR="00942C55" w:rsidRDefault="00942C55">
      <w:pPr>
        <w:rPr>
          <w:rFonts w:ascii="Times New Roman" w:hAnsi="Times New Roman" w:cs="Times New Roman"/>
        </w:rPr>
      </w:pPr>
    </w:p>
    <w:p w14:paraId="489808F8" w14:textId="77777777" w:rsidR="006B1F06" w:rsidRDefault="006B1F06">
      <w:pPr>
        <w:rPr>
          <w:rFonts w:ascii="Times New Roman" w:hAnsi="Times New Roman" w:cs="Times New Roman"/>
        </w:rPr>
      </w:pPr>
    </w:p>
    <w:p w14:paraId="29552CF0" w14:textId="1654090A" w:rsidR="006B1F06" w:rsidRDefault="002657CF">
      <w:pPr>
        <w:rPr>
          <w:rFonts w:ascii="Times New Roman" w:hAnsi="Times New Roman" w:cs="Times New Roman"/>
        </w:rPr>
      </w:pPr>
      <w:r w:rsidRPr="002657CF">
        <w:rPr>
          <w:rFonts w:ascii="Times New Roman" w:hAnsi="Times New Roman" w:cs="Times New Roman" w:hint="eastAsia"/>
        </w:rPr>
        <w:lastRenderedPageBreak/>
        <w:t xml:space="preserve">Supplemental </w:t>
      </w:r>
      <w:r w:rsidR="00797A62" w:rsidRPr="00797A62">
        <w:rPr>
          <w:rFonts w:ascii="Times New Roman" w:hAnsi="Times New Roman" w:cs="Times New Roman" w:hint="eastAsia"/>
        </w:rPr>
        <w:t>Table</w:t>
      </w:r>
      <w:r>
        <w:rPr>
          <w:rFonts w:ascii="Times New Roman" w:hAnsi="Times New Roman" w:cs="Times New Roman" w:hint="eastAsia"/>
        </w:rPr>
        <w:t>3</w:t>
      </w:r>
      <w:r w:rsidR="00797A62" w:rsidRPr="00797A62">
        <w:rPr>
          <w:rFonts w:ascii="Times New Roman" w:hAnsi="Times New Roman" w:cs="Times New Roman" w:hint="eastAsia"/>
        </w:rPr>
        <w:t xml:space="preserve"> </w:t>
      </w:r>
      <w:r w:rsidR="00797A62" w:rsidRPr="00797A62">
        <w:rPr>
          <w:rFonts w:ascii="Times New Roman" w:hAnsi="Times New Roman" w:cs="Times New Roman"/>
        </w:rPr>
        <w:t>Association of changes in frailty status with</w:t>
      </w:r>
      <w:r w:rsidR="00797A62" w:rsidRPr="00797A62">
        <w:rPr>
          <w:rFonts w:ascii="Times New Roman" w:hAnsi="Times New Roman" w:cs="Times New Roman" w:hint="eastAsia"/>
        </w:rPr>
        <w:t xml:space="preserve"> </w:t>
      </w:r>
      <w:r w:rsidR="00797A62" w:rsidRPr="00797A62">
        <w:rPr>
          <w:rFonts w:ascii="Times New Roman" w:hAnsi="Times New Roman" w:cs="Times New Roman"/>
        </w:rPr>
        <w:t>rapid eGFR</w:t>
      </w:r>
      <w:r w:rsidR="00797A62">
        <w:rPr>
          <w:rFonts w:ascii="Times New Roman" w:hAnsi="Times New Roman" w:cs="Times New Roman" w:hint="eastAsia"/>
        </w:rPr>
        <w:t>(</w:t>
      </w:r>
      <w:r w:rsidR="0076613C">
        <w:rPr>
          <w:rFonts w:ascii="Times New Roman" w:hAnsi="Times New Roman" w:cs="Times New Roman" w:hint="eastAsia"/>
        </w:rPr>
        <w:t>eGFR</w:t>
      </w:r>
      <w:r w:rsidR="00797A62">
        <w:rPr>
          <w:rFonts w:ascii="Times New Roman" w:hAnsi="Times New Roman" w:cs="Times New Roman" w:hint="eastAsia"/>
        </w:rPr>
        <w:t>CysC)</w:t>
      </w:r>
      <w:r w:rsidR="00797A62" w:rsidRPr="00797A62">
        <w:rPr>
          <w:rFonts w:ascii="Times New Roman" w:hAnsi="Times New Roman" w:cs="Times New Roman"/>
        </w:rPr>
        <w:t xml:space="preserve"> declin</w:t>
      </w:r>
      <w:r w:rsidR="00797A62">
        <w:rPr>
          <w:rFonts w:ascii="Times New Roman" w:hAnsi="Times New Roman" w:cs="Times New Roman" w:hint="eastAsia"/>
        </w:rPr>
        <w:t>e</w:t>
      </w:r>
    </w:p>
    <w:tbl>
      <w:tblPr>
        <w:tblW w:w="11057" w:type="dxa"/>
        <w:tblInd w:w="-1418" w:type="dxa"/>
        <w:tblLook w:val="04A0" w:firstRow="1" w:lastRow="0" w:firstColumn="1" w:lastColumn="0" w:noHBand="0" w:noVBand="1"/>
      </w:tblPr>
      <w:tblGrid>
        <w:gridCol w:w="2269"/>
        <w:gridCol w:w="1843"/>
        <w:gridCol w:w="850"/>
        <w:gridCol w:w="2126"/>
        <w:gridCol w:w="851"/>
        <w:gridCol w:w="2144"/>
        <w:gridCol w:w="974"/>
      </w:tblGrid>
      <w:tr w:rsidR="00797A62" w:rsidRPr="006B1F06" w14:paraId="14399FE4" w14:textId="77777777" w:rsidTr="00797A62">
        <w:trPr>
          <w:trHeight w:val="276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1DEC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B988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Unadjusted model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653C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6591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636A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 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9706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7EF6B5F7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B816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DD7B2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87E2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A6C3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Adjusted OR (95% CI)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76339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6807C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Adjusted OR (95% CI)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BFBC7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797A62" w:rsidRPr="006B1F06" w14:paraId="29B45091" w14:textId="77777777" w:rsidTr="00797A62">
        <w:trPr>
          <w:trHeight w:val="276"/>
        </w:trPr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B92B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Baseline robust group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8AF3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6E6E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7037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CA5F" w14:textId="77777777" w:rsidR="006B1F06" w:rsidRPr="006B1F06" w:rsidRDefault="006B1F06" w:rsidP="00797A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22B57E1F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8B0B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Stable robust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D999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89B1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0D3D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B100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5704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24C5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2E9475EC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3BF6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Robust to pre-frail/frail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17E5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1.748(0.673,5.078)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89A1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AC60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1.758(0.670,5.155)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8BE9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0.270 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237E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2.724(0.603,15.368)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54F0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0.215</w:t>
            </w:r>
          </w:p>
        </w:tc>
      </w:tr>
      <w:tr w:rsidR="00797A62" w:rsidRPr="006B1F06" w14:paraId="1F6A0F8D" w14:textId="77777777" w:rsidTr="00797A62">
        <w:trPr>
          <w:trHeight w:val="276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A698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 pre-frail group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D01D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B989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7DD0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3B27" w14:textId="77777777" w:rsidR="006B1F06" w:rsidRPr="006B1F06" w:rsidRDefault="006B1F06" w:rsidP="00797A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46C80FCA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5988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Pre-frail to frail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90EC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7165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0A5B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16A7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FD74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1D7D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70138820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87E3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Stable pre-frail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B83A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0.672(0.393,1.201)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5BB8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0.160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2BB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0.705(0.402,1.289)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8551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0.237 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35B1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0.428(0.201,0.936)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82CB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</w:tr>
      <w:tr w:rsidR="00797A62" w:rsidRPr="006B1F06" w14:paraId="4D0CA578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206C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Pre-frail to robust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9F2E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0.446(0.203,0.947)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A0A5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0.038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BA60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0.467(0.202,1.036)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C605" w14:textId="77777777" w:rsidR="006B1F06" w:rsidRPr="005318B2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18B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0.065 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327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0.312(0.110,0.851)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FA64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</w:tr>
      <w:tr w:rsidR="00797A62" w:rsidRPr="006B1F06" w14:paraId="0818145A" w14:textId="77777777" w:rsidTr="00797A62">
        <w:trPr>
          <w:trHeight w:val="276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CFF2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Baseline frail group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7192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D537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7D77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19F1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18FA" w14:textId="77777777" w:rsidR="006B1F06" w:rsidRPr="006B1F06" w:rsidRDefault="006B1F06" w:rsidP="00797A6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1ED6B70B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78E5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Stable frail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A582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4E88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9D3C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DADD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48D9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6A5A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97A62" w:rsidRPr="006B1F06" w14:paraId="6E484AF4" w14:textId="77777777" w:rsidTr="00797A62">
        <w:trPr>
          <w:trHeight w:val="276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8EB40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Frail to robust/pre-frail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5D050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0.904(0.436,1.901)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573A3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0.787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2279A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0.869(0.377,2.020)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34A8" w14:textId="77777777" w:rsidR="006B1F06" w:rsidRPr="006B1F06" w:rsidRDefault="006B1F06" w:rsidP="00797A6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0.741 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EF896" w14:textId="77777777" w:rsidR="006B1F06" w:rsidRPr="006B1F06" w:rsidRDefault="006B1F06" w:rsidP="006B1F0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0.875(0.329,2.320)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34704" w14:textId="77777777" w:rsidR="006B1F06" w:rsidRPr="006B1F06" w:rsidRDefault="006B1F06" w:rsidP="00797A6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B1F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0.786</w:t>
            </w:r>
          </w:p>
        </w:tc>
      </w:tr>
    </w:tbl>
    <w:p w14:paraId="1AF80BCA" w14:textId="77777777" w:rsidR="002657CF" w:rsidRPr="002657CF" w:rsidRDefault="002657CF" w:rsidP="002657CF">
      <w:pPr>
        <w:rPr>
          <w:rFonts w:ascii="Times New Roman" w:hAnsi="Times New Roman" w:cs="Times New Roman"/>
        </w:rPr>
      </w:pPr>
      <w:r w:rsidRPr="002657CF">
        <w:rPr>
          <w:rFonts w:ascii="Times New Roman" w:hAnsi="Times New Roman" w:cs="Times New Roman"/>
        </w:rPr>
        <w:t xml:space="preserve">Model 1: additional adjusted for age </w:t>
      </w:r>
      <w:r w:rsidRPr="002657CF">
        <w:rPr>
          <w:rFonts w:ascii="Times New Roman" w:hAnsi="Times New Roman" w:cs="Times New Roman" w:hint="eastAsia"/>
        </w:rPr>
        <w:t>,</w:t>
      </w:r>
      <w:r w:rsidRPr="002657CF">
        <w:rPr>
          <w:rFonts w:ascii="Times New Roman" w:hAnsi="Times New Roman" w:cs="Times New Roman"/>
        </w:rPr>
        <w:t>sex</w:t>
      </w:r>
      <w:r w:rsidRPr="002657CF">
        <w:rPr>
          <w:rFonts w:ascii="Times New Roman" w:hAnsi="Times New Roman" w:cs="Times New Roman" w:hint="eastAsia"/>
        </w:rPr>
        <w:t xml:space="preserve"> and body mass index</w:t>
      </w:r>
      <w:r w:rsidRPr="002657CF">
        <w:rPr>
          <w:rFonts w:ascii="Times New Roman" w:hAnsi="Times New Roman" w:cs="Times New Roman"/>
        </w:rPr>
        <w:t>.</w:t>
      </w:r>
    </w:p>
    <w:p w14:paraId="38E90D70" w14:textId="3861099A" w:rsidR="002657CF" w:rsidRPr="002657CF" w:rsidRDefault="002657CF" w:rsidP="002657CF">
      <w:pPr>
        <w:rPr>
          <w:rFonts w:ascii="Times New Roman" w:hAnsi="Times New Roman" w:cs="Times New Roman"/>
        </w:rPr>
      </w:pPr>
      <w:r w:rsidRPr="002657CF">
        <w:rPr>
          <w:rFonts w:ascii="Times New Roman" w:hAnsi="Times New Roman" w:cs="Times New Roman"/>
        </w:rPr>
        <w:t>Model 2: additional adjusted for age,</w:t>
      </w:r>
      <w:r w:rsidRPr="002657CF">
        <w:rPr>
          <w:rFonts w:ascii="Times New Roman" w:hAnsi="Times New Roman" w:cs="Times New Roman" w:hint="eastAsia"/>
        </w:rPr>
        <w:t xml:space="preserve"> sex, body mass index, triglyceride, low</w:t>
      </w:r>
      <w:r w:rsidRPr="002657CF">
        <w:rPr>
          <w:rFonts w:ascii="Times New Roman" w:hAnsi="Times New Roman" w:cs="Times New Roman"/>
        </w:rPr>
        <w:t>-density lipoprotein</w:t>
      </w:r>
      <w:r w:rsidRPr="002657CF">
        <w:rPr>
          <w:rFonts w:ascii="Times New Roman" w:hAnsi="Times New Roman" w:cs="Times New Roman" w:hint="eastAsia"/>
        </w:rPr>
        <w:t>, uric acid, blood urea nitrogen</w:t>
      </w:r>
      <w:r w:rsidRPr="002657CF">
        <w:rPr>
          <w:rFonts w:ascii="Times New Roman" w:hAnsi="Times New Roman" w:cs="Times New Roman"/>
        </w:rPr>
        <w:t>,</w:t>
      </w:r>
      <w:r w:rsidRPr="002657CF">
        <w:rPr>
          <w:rFonts w:ascii="Times New Roman" w:hAnsi="Times New Roman" w:cs="Times New Roman" w:hint="eastAsia"/>
        </w:rPr>
        <w:t xml:space="preserve"> </w:t>
      </w:r>
      <w:r w:rsidRPr="002657CF">
        <w:rPr>
          <w:rFonts w:ascii="Times New Roman" w:hAnsi="Times New Roman" w:cs="Times New Roman"/>
        </w:rPr>
        <w:t>eGFR</w:t>
      </w:r>
      <w:r w:rsidR="001E5AC5">
        <w:rPr>
          <w:rFonts w:ascii="Times New Roman" w:hAnsi="Times New Roman" w:cs="Times New Roman" w:hint="eastAsia"/>
        </w:rPr>
        <w:t>cysc</w:t>
      </w:r>
      <w:r w:rsidRPr="002657CF">
        <w:rPr>
          <w:rFonts w:ascii="Times New Roman" w:hAnsi="Times New Roman" w:cs="Times New Roman" w:hint="eastAsia"/>
        </w:rPr>
        <w:t xml:space="preserve"> , anemia and hypertension.</w:t>
      </w:r>
    </w:p>
    <w:p w14:paraId="5FB55F59" w14:textId="77777777" w:rsidR="002657CF" w:rsidRPr="002657CF" w:rsidRDefault="002657CF" w:rsidP="002657CF">
      <w:pPr>
        <w:rPr>
          <w:rFonts w:ascii="Times New Roman" w:hAnsi="Times New Roman" w:cs="Times New Roman"/>
        </w:rPr>
      </w:pPr>
      <w:r w:rsidRPr="002657CF">
        <w:rPr>
          <w:rFonts w:ascii="Times New Roman" w:hAnsi="Times New Roman" w:cs="Times New Roman"/>
        </w:rPr>
        <w:t>Abbreviations:</w:t>
      </w:r>
      <w:r w:rsidRPr="002657CF">
        <w:rPr>
          <w:rFonts w:ascii="Times New Roman" w:hAnsi="Times New Roman" w:cs="Times New Roman" w:hint="eastAsia"/>
        </w:rPr>
        <w:t xml:space="preserve"> </w:t>
      </w:r>
      <w:r w:rsidRPr="002657CF">
        <w:rPr>
          <w:rFonts w:ascii="Times New Roman" w:hAnsi="Times New Roman" w:cs="Times New Roman"/>
        </w:rPr>
        <w:t>eGFR, estimated glomerular filtration rate</w:t>
      </w:r>
      <w:r w:rsidRPr="002657CF">
        <w:rPr>
          <w:rFonts w:ascii="Times New Roman" w:hAnsi="Times New Roman" w:cs="Times New Roman" w:hint="eastAsia"/>
        </w:rPr>
        <w:t>.</w:t>
      </w:r>
    </w:p>
    <w:p w14:paraId="4C17B51E" w14:textId="77777777" w:rsidR="002657CF" w:rsidRPr="002657CF" w:rsidRDefault="002657CF" w:rsidP="002657CF">
      <w:pPr>
        <w:rPr>
          <w:rFonts w:ascii="Times New Roman" w:hAnsi="Times New Roman" w:cs="Times New Roman"/>
        </w:rPr>
      </w:pPr>
      <w:r w:rsidRPr="002657CF">
        <w:rPr>
          <w:rFonts w:ascii="Times New Roman" w:hAnsi="Times New Roman" w:cs="Times New Roman"/>
        </w:rPr>
        <w:t>The bold values</w:t>
      </w:r>
      <w:r w:rsidRPr="002657CF">
        <w:rPr>
          <w:rFonts w:ascii="Times New Roman" w:hAnsi="Times New Roman" w:cs="Times New Roman" w:hint="eastAsia"/>
        </w:rPr>
        <w:t xml:space="preserve"> </w:t>
      </w:r>
      <w:r w:rsidRPr="002657CF">
        <w:rPr>
          <w:rFonts w:ascii="Times New Roman" w:hAnsi="Times New Roman" w:cs="Times New Roman"/>
        </w:rPr>
        <w:t>indicate p &lt; 0.05.</w:t>
      </w:r>
    </w:p>
    <w:p w14:paraId="632E6298" w14:textId="77777777" w:rsidR="006B1F06" w:rsidRPr="002657CF" w:rsidRDefault="006B1F06">
      <w:pPr>
        <w:rPr>
          <w:rFonts w:ascii="Times New Roman" w:hAnsi="Times New Roman" w:cs="Times New Roman"/>
        </w:rPr>
      </w:pPr>
    </w:p>
    <w:sectPr w:rsidR="006B1F06" w:rsidRPr="00265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1088C" w14:textId="77777777" w:rsidR="009369AA" w:rsidRDefault="009369AA" w:rsidP="00250F30">
      <w:pPr>
        <w:rPr>
          <w:rFonts w:hint="eastAsia"/>
        </w:rPr>
      </w:pPr>
      <w:r>
        <w:separator/>
      </w:r>
    </w:p>
  </w:endnote>
  <w:endnote w:type="continuationSeparator" w:id="0">
    <w:p w14:paraId="2CDD8A0C" w14:textId="77777777" w:rsidR="009369AA" w:rsidRDefault="009369AA" w:rsidP="00250F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52AE4" w14:textId="77777777" w:rsidR="009369AA" w:rsidRDefault="009369AA" w:rsidP="00250F30">
      <w:pPr>
        <w:rPr>
          <w:rFonts w:hint="eastAsia"/>
        </w:rPr>
      </w:pPr>
      <w:r>
        <w:separator/>
      </w:r>
    </w:p>
  </w:footnote>
  <w:footnote w:type="continuationSeparator" w:id="0">
    <w:p w14:paraId="18FF5C5D" w14:textId="77777777" w:rsidR="009369AA" w:rsidRDefault="009369AA" w:rsidP="00250F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03"/>
    <w:rsid w:val="00006077"/>
    <w:rsid w:val="00092F43"/>
    <w:rsid w:val="000E143C"/>
    <w:rsid w:val="000E21D3"/>
    <w:rsid w:val="000F4A95"/>
    <w:rsid w:val="00113F67"/>
    <w:rsid w:val="00157EF9"/>
    <w:rsid w:val="00161825"/>
    <w:rsid w:val="00164FB4"/>
    <w:rsid w:val="00170FB1"/>
    <w:rsid w:val="001A369F"/>
    <w:rsid w:val="001C2714"/>
    <w:rsid w:val="001E5AC5"/>
    <w:rsid w:val="002065C9"/>
    <w:rsid w:val="0021455D"/>
    <w:rsid w:val="002356A1"/>
    <w:rsid w:val="00243E1F"/>
    <w:rsid w:val="00250F30"/>
    <w:rsid w:val="002657CF"/>
    <w:rsid w:val="00274AEC"/>
    <w:rsid w:val="00277903"/>
    <w:rsid w:val="002949C6"/>
    <w:rsid w:val="002D5003"/>
    <w:rsid w:val="002E37C3"/>
    <w:rsid w:val="00302A48"/>
    <w:rsid w:val="003079AD"/>
    <w:rsid w:val="003218A0"/>
    <w:rsid w:val="00357FCE"/>
    <w:rsid w:val="0037014B"/>
    <w:rsid w:val="0037149D"/>
    <w:rsid w:val="00371DBB"/>
    <w:rsid w:val="00382027"/>
    <w:rsid w:val="003B7CFC"/>
    <w:rsid w:val="00402304"/>
    <w:rsid w:val="00455766"/>
    <w:rsid w:val="004631DC"/>
    <w:rsid w:val="00476D36"/>
    <w:rsid w:val="00496882"/>
    <w:rsid w:val="004F4A21"/>
    <w:rsid w:val="005318B2"/>
    <w:rsid w:val="00590CB9"/>
    <w:rsid w:val="005915EC"/>
    <w:rsid w:val="005B206B"/>
    <w:rsid w:val="006109FB"/>
    <w:rsid w:val="006256DD"/>
    <w:rsid w:val="00642CD0"/>
    <w:rsid w:val="0065154E"/>
    <w:rsid w:val="006561EC"/>
    <w:rsid w:val="00660D4B"/>
    <w:rsid w:val="00667B6E"/>
    <w:rsid w:val="0069104D"/>
    <w:rsid w:val="00691460"/>
    <w:rsid w:val="00696B10"/>
    <w:rsid w:val="006B1F06"/>
    <w:rsid w:val="007007E7"/>
    <w:rsid w:val="00703E58"/>
    <w:rsid w:val="0070460A"/>
    <w:rsid w:val="0073265D"/>
    <w:rsid w:val="00733200"/>
    <w:rsid w:val="0076613C"/>
    <w:rsid w:val="00775245"/>
    <w:rsid w:val="00785616"/>
    <w:rsid w:val="00797A62"/>
    <w:rsid w:val="00815D74"/>
    <w:rsid w:val="008372F1"/>
    <w:rsid w:val="008577C4"/>
    <w:rsid w:val="00861C47"/>
    <w:rsid w:val="00864126"/>
    <w:rsid w:val="0086535D"/>
    <w:rsid w:val="00867018"/>
    <w:rsid w:val="00882D00"/>
    <w:rsid w:val="008878F9"/>
    <w:rsid w:val="008A3F4A"/>
    <w:rsid w:val="009077D7"/>
    <w:rsid w:val="0091133C"/>
    <w:rsid w:val="00916C52"/>
    <w:rsid w:val="0092787C"/>
    <w:rsid w:val="009369AA"/>
    <w:rsid w:val="00941B97"/>
    <w:rsid w:val="00942C55"/>
    <w:rsid w:val="009432E1"/>
    <w:rsid w:val="00965103"/>
    <w:rsid w:val="00975FB5"/>
    <w:rsid w:val="00990A99"/>
    <w:rsid w:val="00997F1B"/>
    <w:rsid w:val="009C69DA"/>
    <w:rsid w:val="009D181E"/>
    <w:rsid w:val="009E3748"/>
    <w:rsid w:val="009F3F43"/>
    <w:rsid w:val="009F43AC"/>
    <w:rsid w:val="009F43D8"/>
    <w:rsid w:val="00A03482"/>
    <w:rsid w:val="00A203FF"/>
    <w:rsid w:val="00A20B9A"/>
    <w:rsid w:val="00A24D29"/>
    <w:rsid w:val="00A2613C"/>
    <w:rsid w:val="00A338A3"/>
    <w:rsid w:val="00A3513D"/>
    <w:rsid w:val="00A60884"/>
    <w:rsid w:val="00A732F6"/>
    <w:rsid w:val="00B416B6"/>
    <w:rsid w:val="00B5603A"/>
    <w:rsid w:val="00B70A6F"/>
    <w:rsid w:val="00BA6C2B"/>
    <w:rsid w:val="00BB195A"/>
    <w:rsid w:val="00C21C0D"/>
    <w:rsid w:val="00C54871"/>
    <w:rsid w:val="00C56E3E"/>
    <w:rsid w:val="00C62E81"/>
    <w:rsid w:val="00C63EEB"/>
    <w:rsid w:val="00C7493C"/>
    <w:rsid w:val="00C84FA9"/>
    <w:rsid w:val="00CB41D8"/>
    <w:rsid w:val="00CB4D8F"/>
    <w:rsid w:val="00CF5D0B"/>
    <w:rsid w:val="00D13F1F"/>
    <w:rsid w:val="00D24880"/>
    <w:rsid w:val="00D40E6F"/>
    <w:rsid w:val="00D42A04"/>
    <w:rsid w:val="00D456EA"/>
    <w:rsid w:val="00D62D94"/>
    <w:rsid w:val="00D96317"/>
    <w:rsid w:val="00DA6AD5"/>
    <w:rsid w:val="00DB1DF4"/>
    <w:rsid w:val="00DB4462"/>
    <w:rsid w:val="00E340EC"/>
    <w:rsid w:val="00E46D30"/>
    <w:rsid w:val="00E855C4"/>
    <w:rsid w:val="00EA7648"/>
    <w:rsid w:val="00ED06EB"/>
    <w:rsid w:val="00ED086D"/>
    <w:rsid w:val="00EF376B"/>
    <w:rsid w:val="00F25F22"/>
    <w:rsid w:val="00F402B1"/>
    <w:rsid w:val="00FA4617"/>
    <w:rsid w:val="00FA49CD"/>
    <w:rsid w:val="00FA7280"/>
    <w:rsid w:val="00FB4EA2"/>
    <w:rsid w:val="00FC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5E247"/>
  <w15:chartTrackingRefBased/>
  <w15:docId w15:val="{25DC1555-7CB7-48E6-85E4-C540F9A5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F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F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F30"/>
    <w:rPr>
      <w:sz w:val="18"/>
      <w:szCs w:val="18"/>
    </w:rPr>
  </w:style>
  <w:style w:type="table" w:styleId="a7">
    <w:name w:val="Table Grid"/>
    <w:basedOn w:val="a1"/>
    <w:uiPriority w:val="39"/>
    <w:rsid w:val="00250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庆通 罗</dc:creator>
  <cp:keywords/>
  <dc:description/>
  <cp:lastModifiedBy>庆通 罗</cp:lastModifiedBy>
  <cp:revision>237</cp:revision>
  <dcterms:created xsi:type="dcterms:W3CDTF">2024-05-31T14:36:00Z</dcterms:created>
  <dcterms:modified xsi:type="dcterms:W3CDTF">2024-08-28T02:00:00Z</dcterms:modified>
</cp:coreProperties>
</file>