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pPr w:leftFromText="141" w:rightFromText="141" w:horzAnchor="margin" w:tblpXSpec="center" w:tblpY="645"/>
        <w:tblW w:w="9493" w:type="dxa"/>
        <w:tblLook w:val="04A0" w:firstRow="1" w:lastRow="0" w:firstColumn="1" w:lastColumn="0" w:noHBand="0" w:noVBand="1"/>
      </w:tblPr>
      <w:tblGrid>
        <w:gridCol w:w="2263"/>
        <w:gridCol w:w="1791"/>
        <w:gridCol w:w="1753"/>
        <w:gridCol w:w="1781"/>
        <w:gridCol w:w="1905"/>
      </w:tblGrid>
      <w:tr w:rsidR="00BD71F5" w14:paraId="2B19531D" w14:textId="77777777" w:rsidTr="005D7118">
        <w:trPr>
          <w:trHeight w:val="520"/>
        </w:trPr>
        <w:tc>
          <w:tcPr>
            <w:tcW w:w="2263" w:type="dxa"/>
            <w:vMerge w:val="restart"/>
          </w:tcPr>
          <w:p w14:paraId="4FFA323D" w14:textId="77777777" w:rsidR="004239E4" w:rsidRPr="004D6DE3" w:rsidRDefault="004239E4" w:rsidP="005D7118"/>
        </w:tc>
        <w:tc>
          <w:tcPr>
            <w:tcW w:w="3544" w:type="dxa"/>
            <w:gridSpan w:val="2"/>
          </w:tcPr>
          <w:p w14:paraId="4C662D52" w14:textId="77777777" w:rsidR="004239E4" w:rsidRPr="004D6DE3" w:rsidRDefault="00000000" w:rsidP="005D7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Hospital mortality</w:t>
            </w:r>
          </w:p>
        </w:tc>
        <w:tc>
          <w:tcPr>
            <w:tcW w:w="3686" w:type="dxa"/>
            <w:gridSpan w:val="2"/>
          </w:tcPr>
          <w:p w14:paraId="06E5707E" w14:textId="36376E5B" w:rsidR="004239E4" w:rsidRPr="004D6DE3" w:rsidRDefault="00000000" w:rsidP="005D7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Three-year mortality</w:t>
            </w:r>
          </w:p>
        </w:tc>
      </w:tr>
      <w:tr w:rsidR="00BD71F5" w14:paraId="441411F6" w14:textId="77777777" w:rsidTr="005D7118">
        <w:trPr>
          <w:trHeight w:val="520"/>
        </w:trPr>
        <w:tc>
          <w:tcPr>
            <w:tcW w:w="2263" w:type="dxa"/>
            <w:vMerge/>
          </w:tcPr>
          <w:p w14:paraId="05964200" w14:textId="77777777" w:rsidR="004239E4" w:rsidRPr="004D6DE3" w:rsidRDefault="004239E4" w:rsidP="005D7118"/>
        </w:tc>
        <w:tc>
          <w:tcPr>
            <w:tcW w:w="1791" w:type="dxa"/>
          </w:tcPr>
          <w:p w14:paraId="706EB1E5" w14:textId="77777777" w:rsidR="004239E4" w:rsidRPr="004D6DE3" w:rsidRDefault="00000000" w:rsidP="005D7118">
            <w:pPr>
              <w:jc w:val="center"/>
              <w:rPr>
                <w:b/>
                <w:bCs/>
              </w:rPr>
            </w:pPr>
            <w:r w:rsidRPr="004D6DE3">
              <w:rPr>
                <w:b/>
                <w:bCs/>
              </w:rPr>
              <w:t>Unadjusted Analysis</w:t>
            </w:r>
          </w:p>
        </w:tc>
        <w:tc>
          <w:tcPr>
            <w:tcW w:w="1753" w:type="dxa"/>
          </w:tcPr>
          <w:p w14:paraId="61AB8B5C" w14:textId="77777777" w:rsidR="004239E4" w:rsidRPr="004D6DE3" w:rsidRDefault="00000000" w:rsidP="005D7118">
            <w:pPr>
              <w:jc w:val="center"/>
              <w:rPr>
                <w:b/>
                <w:bCs/>
              </w:rPr>
            </w:pPr>
            <w:r w:rsidRPr="004D6DE3">
              <w:rPr>
                <w:b/>
                <w:bCs/>
              </w:rPr>
              <w:t>Adjusted Analysis</w:t>
            </w:r>
          </w:p>
        </w:tc>
        <w:tc>
          <w:tcPr>
            <w:tcW w:w="1781" w:type="dxa"/>
          </w:tcPr>
          <w:p w14:paraId="0D0E3B4A" w14:textId="77777777" w:rsidR="004239E4" w:rsidRPr="004D6DE3" w:rsidRDefault="00000000" w:rsidP="005D7118">
            <w:pPr>
              <w:jc w:val="center"/>
              <w:rPr>
                <w:b/>
                <w:bCs/>
              </w:rPr>
            </w:pPr>
            <w:r w:rsidRPr="004D6DE3">
              <w:rPr>
                <w:b/>
                <w:bCs/>
              </w:rPr>
              <w:t>Unadjusted Analysis</w:t>
            </w:r>
          </w:p>
        </w:tc>
        <w:tc>
          <w:tcPr>
            <w:tcW w:w="1905" w:type="dxa"/>
          </w:tcPr>
          <w:p w14:paraId="76054AD0" w14:textId="77777777" w:rsidR="004239E4" w:rsidRPr="004D6DE3" w:rsidRDefault="00000000" w:rsidP="005D7118">
            <w:pPr>
              <w:jc w:val="center"/>
              <w:rPr>
                <w:b/>
                <w:bCs/>
              </w:rPr>
            </w:pPr>
            <w:r w:rsidRPr="004D6DE3">
              <w:rPr>
                <w:b/>
                <w:bCs/>
              </w:rPr>
              <w:t>Adjusted Analysis</w:t>
            </w:r>
          </w:p>
        </w:tc>
      </w:tr>
      <w:tr w:rsidR="00BD71F5" w14:paraId="28BBEBF2" w14:textId="77777777" w:rsidTr="005D7118">
        <w:trPr>
          <w:trHeight w:val="267"/>
        </w:trPr>
        <w:tc>
          <w:tcPr>
            <w:tcW w:w="2263" w:type="dxa"/>
          </w:tcPr>
          <w:p w14:paraId="5101E2B5" w14:textId="77777777" w:rsidR="004239E4" w:rsidRPr="004D6DE3" w:rsidRDefault="00000000" w:rsidP="005D7118">
            <w:r w:rsidRPr="004D6DE3">
              <w:t>Age, per 10years</w:t>
            </w:r>
          </w:p>
        </w:tc>
        <w:tc>
          <w:tcPr>
            <w:tcW w:w="1791" w:type="dxa"/>
          </w:tcPr>
          <w:p w14:paraId="50631983" w14:textId="4505B8BB" w:rsidR="004239E4" w:rsidRPr="004D6DE3" w:rsidRDefault="00000000" w:rsidP="005D7118">
            <w:pPr>
              <w:jc w:val="center"/>
            </w:pPr>
            <w:r w:rsidRPr="004D6DE3">
              <w:t>1.33 (1.03-1.79)</w:t>
            </w:r>
          </w:p>
        </w:tc>
        <w:tc>
          <w:tcPr>
            <w:tcW w:w="1753" w:type="dxa"/>
          </w:tcPr>
          <w:p w14:paraId="04D695AE" w14:textId="77777777" w:rsidR="004239E4" w:rsidRPr="004D6DE3" w:rsidRDefault="00000000" w:rsidP="005D7118">
            <w:pPr>
              <w:jc w:val="center"/>
            </w:pPr>
            <w:r w:rsidRPr="004D6DE3">
              <w:t>-</w:t>
            </w:r>
          </w:p>
        </w:tc>
        <w:tc>
          <w:tcPr>
            <w:tcW w:w="1781" w:type="dxa"/>
          </w:tcPr>
          <w:p w14:paraId="3738D495" w14:textId="12C279E4" w:rsidR="004239E4" w:rsidRPr="004D6DE3" w:rsidRDefault="00000000" w:rsidP="005D7118">
            <w:pPr>
              <w:jc w:val="center"/>
            </w:pPr>
            <w:r>
              <w:t>1.30 (1.14-1.57)</w:t>
            </w:r>
          </w:p>
        </w:tc>
        <w:tc>
          <w:tcPr>
            <w:tcW w:w="1905" w:type="dxa"/>
          </w:tcPr>
          <w:p w14:paraId="1A401D97" w14:textId="494F9EA3" w:rsidR="004239E4" w:rsidRPr="004D6DE3" w:rsidRDefault="00000000" w:rsidP="005D7118">
            <w:pPr>
              <w:jc w:val="center"/>
            </w:pPr>
            <w:r>
              <w:t>1.18 (1.04-1.51)</w:t>
            </w:r>
          </w:p>
        </w:tc>
      </w:tr>
      <w:tr w:rsidR="00BD71F5" w14:paraId="43F813AA" w14:textId="77777777" w:rsidTr="005D7118">
        <w:trPr>
          <w:trHeight w:val="267"/>
        </w:trPr>
        <w:tc>
          <w:tcPr>
            <w:tcW w:w="2263" w:type="dxa"/>
          </w:tcPr>
          <w:p w14:paraId="4C575E55" w14:textId="77777777" w:rsidR="004239E4" w:rsidRPr="004D6DE3" w:rsidRDefault="00000000" w:rsidP="005D7118">
            <w:r w:rsidRPr="004D6DE3">
              <w:t>Charlson</w:t>
            </w:r>
          </w:p>
        </w:tc>
        <w:tc>
          <w:tcPr>
            <w:tcW w:w="1791" w:type="dxa"/>
          </w:tcPr>
          <w:p w14:paraId="4ECABE4A" w14:textId="5E29E234" w:rsidR="004239E4" w:rsidRPr="004D6DE3" w:rsidRDefault="00000000" w:rsidP="005D7118">
            <w:pPr>
              <w:jc w:val="center"/>
            </w:pPr>
            <w:r w:rsidRPr="004D6DE3">
              <w:t>1.20(1.08-1.42)</w:t>
            </w:r>
          </w:p>
        </w:tc>
        <w:tc>
          <w:tcPr>
            <w:tcW w:w="1753" w:type="dxa"/>
          </w:tcPr>
          <w:p w14:paraId="52F30DCD" w14:textId="77777777" w:rsidR="004239E4" w:rsidRPr="004D6DE3" w:rsidRDefault="00000000" w:rsidP="005D7118">
            <w:pPr>
              <w:jc w:val="center"/>
            </w:pPr>
            <w:r w:rsidRPr="004D6DE3">
              <w:t>-</w:t>
            </w:r>
          </w:p>
        </w:tc>
        <w:tc>
          <w:tcPr>
            <w:tcW w:w="1781" w:type="dxa"/>
          </w:tcPr>
          <w:p w14:paraId="5165410C" w14:textId="7B088933" w:rsidR="004239E4" w:rsidRPr="004D6DE3" w:rsidRDefault="00000000" w:rsidP="005D7118">
            <w:pPr>
              <w:jc w:val="center"/>
            </w:pPr>
            <w:r>
              <w:t>1.55 (1.36 -1.78)</w:t>
            </w:r>
          </w:p>
        </w:tc>
        <w:tc>
          <w:tcPr>
            <w:tcW w:w="1905" w:type="dxa"/>
          </w:tcPr>
          <w:p w14:paraId="347D3F74" w14:textId="6515C479" w:rsidR="004239E4" w:rsidRPr="004D6DE3" w:rsidRDefault="00000000" w:rsidP="005D7118">
            <w:pPr>
              <w:jc w:val="center"/>
            </w:pPr>
            <w:r>
              <w:t>1.51 (1.27-1.79)</w:t>
            </w:r>
          </w:p>
        </w:tc>
      </w:tr>
      <w:tr w:rsidR="00BD71F5" w14:paraId="6B63A782" w14:textId="77777777" w:rsidTr="005D7118">
        <w:trPr>
          <w:trHeight w:val="520"/>
        </w:trPr>
        <w:tc>
          <w:tcPr>
            <w:tcW w:w="2263" w:type="dxa"/>
          </w:tcPr>
          <w:p w14:paraId="1F174863" w14:textId="77777777" w:rsidR="004239E4" w:rsidRPr="004D6DE3" w:rsidRDefault="00000000" w:rsidP="005D7118">
            <w:r w:rsidRPr="004D6DE3">
              <w:t>Serum albumin, per g/dL</w:t>
            </w:r>
          </w:p>
        </w:tc>
        <w:tc>
          <w:tcPr>
            <w:tcW w:w="1791" w:type="dxa"/>
          </w:tcPr>
          <w:p w14:paraId="5B40B975" w14:textId="653BBA91" w:rsidR="004239E4" w:rsidRPr="004D6DE3" w:rsidRDefault="00000000" w:rsidP="005D7118">
            <w:pPr>
              <w:jc w:val="center"/>
            </w:pPr>
            <w:r w:rsidRPr="004D6DE3">
              <w:t>0.59 (0.35-0.89)</w:t>
            </w:r>
          </w:p>
        </w:tc>
        <w:tc>
          <w:tcPr>
            <w:tcW w:w="1753" w:type="dxa"/>
          </w:tcPr>
          <w:p w14:paraId="5D179FE2" w14:textId="0C8DBCBD" w:rsidR="004239E4" w:rsidRPr="004D6DE3" w:rsidRDefault="00000000" w:rsidP="005D7118">
            <w:pPr>
              <w:jc w:val="center"/>
            </w:pPr>
            <w:r w:rsidRPr="004D6DE3">
              <w:t>0.57 (0.34-0.71)</w:t>
            </w:r>
          </w:p>
        </w:tc>
        <w:tc>
          <w:tcPr>
            <w:tcW w:w="1781" w:type="dxa"/>
          </w:tcPr>
          <w:p w14:paraId="6E5D8DE5" w14:textId="00E6801E" w:rsidR="004239E4" w:rsidRPr="004D6DE3" w:rsidRDefault="00000000" w:rsidP="005D7118">
            <w:pPr>
              <w:jc w:val="center"/>
            </w:pPr>
            <w:r>
              <w:t>0.69 (0.52-0.96)</w:t>
            </w:r>
          </w:p>
        </w:tc>
        <w:tc>
          <w:tcPr>
            <w:tcW w:w="1905" w:type="dxa"/>
          </w:tcPr>
          <w:p w14:paraId="16198082" w14:textId="4C543DA4" w:rsidR="004239E4" w:rsidRPr="004D6DE3" w:rsidRDefault="00000000" w:rsidP="005D7118">
            <w:pPr>
              <w:jc w:val="center"/>
            </w:pPr>
            <w:r w:rsidRPr="004D6DE3">
              <w:t>0.64 (0.48-0.99)</w:t>
            </w:r>
          </w:p>
        </w:tc>
      </w:tr>
      <w:tr w:rsidR="00BD71F5" w14:paraId="323D5489" w14:textId="77777777" w:rsidTr="005D7118">
        <w:trPr>
          <w:trHeight w:val="252"/>
        </w:trPr>
        <w:tc>
          <w:tcPr>
            <w:tcW w:w="2263" w:type="dxa"/>
          </w:tcPr>
          <w:p w14:paraId="691E0D7A" w14:textId="17F72CFC" w:rsidR="004239E4" w:rsidRPr="004D6DE3" w:rsidRDefault="00000000" w:rsidP="005D7118">
            <w:r w:rsidRPr="004D6DE3">
              <w:t>Nonrenal SOFA</w:t>
            </w:r>
          </w:p>
        </w:tc>
        <w:tc>
          <w:tcPr>
            <w:tcW w:w="1791" w:type="dxa"/>
          </w:tcPr>
          <w:p w14:paraId="40F7E6B3" w14:textId="15465BED" w:rsidR="004239E4" w:rsidRPr="004D6DE3" w:rsidRDefault="00000000" w:rsidP="005D7118">
            <w:pPr>
              <w:jc w:val="center"/>
            </w:pPr>
            <w:r w:rsidRPr="004D6DE3">
              <w:t>1.36 (1.17-1.57)</w:t>
            </w:r>
          </w:p>
        </w:tc>
        <w:tc>
          <w:tcPr>
            <w:tcW w:w="1753" w:type="dxa"/>
          </w:tcPr>
          <w:p w14:paraId="015A31A8" w14:textId="77777777" w:rsidR="004239E4" w:rsidRPr="004D6DE3" w:rsidRDefault="00000000" w:rsidP="005D7118">
            <w:pPr>
              <w:jc w:val="center"/>
            </w:pPr>
            <w:r w:rsidRPr="004D6DE3">
              <w:t>-</w:t>
            </w:r>
          </w:p>
        </w:tc>
        <w:tc>
          <w:tcPr>
            <w:tcW w:w="1781" w:type="dxa"/>
          </w:tcPr>
          <w:p w14:paraId="7C2F9839" w14:textId="5087179F" w:rsidR="004239E4" w:rsidRPr="004D6DE3" w:rsidRDefault="00000000" w:rsidP="005D7118">
            <w:pPr>
              <w:jc w:val="center"/>
            </w:pPr>
            <w:r>
              <w:t>0.96 (0.85-1.08)</w:t>
            </w:r>
          </w:p>
        </w:tc>
        <w:tc>
          <w:tcPr>
            <w:tcW w:w="1905" w:type="dxa"/>
          </w:tcPr>
          <w:p w14:paraId="48EFCAA1" w14:textId="77777777" w:rsidR="004239E4" w:rsidRPr="004D6DE3" w:rsidRDefault="00000000" w:rsidP="005D7118">
            <w:pPr>
              <w:jc w:val="center"/>
            </w:pPr>
            <w:r w:rsidRPr="004D6DE3">
              <w:t>-</w:t>
            </w:r>
          </w:p>
        </w:tc>
      </w:tr>
      <w:tr w:rsidR="00BD71F5" w14:paraId="59578C96" w14:textId="77777777" w:rsidTr="005D7118">
        <w:trPr>
          <w:trHeight w:val="267"/>
        </w:trPr>
        <w:tc>
          <w:tcPr>
            <w:tcW w:w="2263" w:type="dxa"/>
          </w:tcPr>
          <w:p w14:paraId="75E0E1A2" w14:textId="77777777" w:rsidR="004239E4" w:rsidRPr="004D6DE3" w:rsidRDefault="00000000" w:rsidP="005D7118">
            <w:r w:rsidRPr="004D6DE3">
              <w:t>Mechanical Ventilation</w:t>
            </w:r>
          </w:p>
        </w:tc>
        <w:tc>
          <w:tcPr>
            <w:tcW w:w="1791" w:type="dxa"/>
          </w:tcPr>
          <w:p w14:paraId="4F3D0A33" w14:textId="76A2881E" w:rsidR="004239E4" w:rsidRPr="004D6DE3" w:rsidRDefault="00000000" w:rsidP="005D7118">
            <w:pPr>
              <w:jc w:val="center"/>
            </w:pPr>
            <w:r w:rsidRPr="004D6DE3">
              <w:t>1.80 (0.88-4.35)</w:t>
            </w:r>
          </w:p>
        </w:tc>
        <w:tc>
          <w:tcPr>
            <w:tcW w:w="1753" w:type="dxa"/>
          </w:tcPr>
          <w:p w14:paraId="73BD143A" w14:textId="77777777" w:rsidR="004239E4" w:rsidRPr="004D6DE3" w:rsidRDefault="00000000" w:rsidP="005D7118">
            <w:pPr>
              <w:jc w:val="center"/>
            </w:pPr>
            <w:r w:rsidRPr="004D6DE3">
              <w:t>-</w:t>
            </w:r>
          </w:p>
        </w:tc>
        <w:tc>
          <w:tcPr>
            <w:tcW w:w="1781" w:type="dxa"/>
          </w:tcPr>
          <w:p w14:paraId="37BDDCC6" w14:textId="3FE7AE09" w:rsidR="004239E4" w:rsidRPr="004D6DE3" w:rsidRDefault="00000000" w:rsidP="005D7118">
            <w:pPr>
              <w:jc w:val="center"/>
            </w:pPr>
            <w:r>
              <w:t>0.94 (0.51-1.74)</w:t>
            </w:r>
          </w:p>
        </w:tc>
        <w:tc>
          <w:tcPr>
            <w:tcW w:w="1905" w:type="dxa"/>
          </w:tcPr>
          <w:p w14:paraId="09CB5A65" w14:textId="77777777" w:rsidR="004239E4" w:rsidRPr="004D6DE3" w:rsidRDefault="00000000" w:rsidP="005D7118">
            <w:pPr>
              <w:jc w:val="center"/>
            </w:pPr>
            <w:r w:rsidRPr="004D6DE3">
              <w:t>-</w:t>
            </w:r>
          </w:p>
        </w:tc>
      </w:tr>
      <w:tr w:rsidR="00BD71F5" w14:paraId="526AD765" w14:textId="77777777" w:rsidTr="005D7118">
        <w:trPr>
          <w:trHeight w:val="252"/>
        </w:trPr>
        <w:tc>
          <w:tcPr>
            <w:tcW w:w="2263" w:type="dxa"/>
          </w:tcPr>
          <w:p w14:paraId="0EB943AB" w14:textId="77777777" w:rsidR="004239E4" w:rsidRPr="004D6DE3" w:rsidRDefault="00000000" w:rsidP="005D7118">
            <w:r w:rsidRPr="004D6DE3">
              <w:t>Vasopressor</w:t>
            </w:r>
          </w:p>
        </w:tc>
        <w:tc>
          <w:tcPr>
            <w:tcW w:w="1791" w:type="dxa"/>
          </w:tcPr>
          <w:p w14:paraId="74659D2F" w14:textId="586C287F" w:rsidR="004239E4" w:rsidRPr="004D6DE3" w:rsidRDefault="00000000" w:rsidP="005D7118">
            <w:pPr>
              <w:jc w:val="center"/>
            </w:pPr>
            <w:r w:rsidRPr="004D6DE3">
              <w:t>2.55 (1.46-6.02)</w:t>
            </w:r>
          </w:p>
        </w:tc>
        <w:tc>
          <w:tcPr>
            <w:tcW w:w="1753" w:type="dxa"/>
          </w:tcPr>
          <w:p w14:paraId="794BF866" w14:textId="77777777" w:rsidR="004239E4" w:rsidRPr="004D6DE3" w:rsidRDefault="00000000" w:rsidP="005D7118">
            <w:pPr>
              <w:jc w:val="center"/>
            </w:pPr>
            <w:r w:rsidRPr="004D6DE3">
              <w:t>-</w:t>
            </w:r>
          </w:p>
        </w:tc>
        <w:tc>
          <w:tcPr>
            <w:tcW w:w="1781" w:type="dxa"/>
          </w:tcPr>
          <w:p w14:paraId="728569A5" w14:textId="22175303" w:rsidR="004239E4" w:rsidRPr="004D6DE3" w:rsidRDefault="00000000" w:rsidP="005D7118">
            <w:pPr>
              <w:jc w:val="center"/>
            </w:pPr>
            <w:r>
              <w:t>0.75 (0.38-1.47)</w:t>
            </w:r>
          </w:p>
        </w:tc>
        <w:tc>
          <w:tcPr>
            <w:tcW w:w="1905" w:type="dxa"/>
          </w:tcPr>
          <w:p w14:paraId="0332E43E" w14:textId="77777777" w:rsidR="004239E4" w:rsidRPr="004D6DE3" w:rsidRDefault="00000000" w:rsidP="005D7118">
            <w:pPr>
              <w:jc w:val="center"/>
            </w:pPr>
            <w:r w:rsidRPr="004D6DE3">
              <w:t>-</w:t>
            </w:r>
          </w:p>
        </w:tc>
      </w:tr>
      <w:tr w:rsidR="00BD71F5" w14:paraId="2D99DBA6" w14:textId="77777777" w:rsidTr="005D7118">
        <w:trPr>
          <w:trHeight w:val="267"/>
        </w:trPr>
        <w:tc>
          <w:tcPr>
            <w:tcW w:w="2263" w:type="dxa"/>
          </w:tcPr>
          <w:p w14:paraId="67D6125C" w14:textId="242BAB0A" w:rsidR="004239E4" w:rsidRPr="004D6DE3" w:rsidRDefault="00FE52F6" w:rsidP="005D7118">
            <w:r>
              <w:t>K</w:t>
            </w:r>
            <w:r w:rsidR="00000000" w:rsidRPr="004D6DE3">
              <w:t>RT</w:t>
            </w:r>
          </w:p>
        </w:tc>
        <w:tc>
          <w:tcPr>
            <w:tcW w:w="1791" w:type="dxa"/>
          </w:tcPr>
          <w:p w14:paraId="1A8B4E02" w14:textId="194E09C5" w:rsidR="004239E4" w:rsidRPr="004D6DE3" w:rsidRDefault="00000000" w:rsidP="005D7118">
            <w:pPr>
              <w:jc w:val="center"/>
            </w:pPr>
            <w:r w:rsidRPr="004D6DE3">
              <w:t>3.10(1.12-13.10)</w:t>
            </w:r>
          </w:p>
        </w:tc>
        <w:tc>
          <w:tcPr>
            <w:tcW w:w="1753" w:type="dxa"/>
          </w:tcPr>
          <w:p w14:paraId="6D3C5C7E" w14:textId="77777777" w:rsidR="004239E4" w:rsidRPr="004D6DE3" w:rsidRDefault="00000000" w:rsidP="005D7118">
            <w:pPr>
              <w:jc w:val="center"/>
            </w:pPr>
            <w:r w:rsidRPr="004D6DE3">
              <w:t>-</w:t>
            </w:r>
          </w:p>
        </w:tc>
        <w:tc>
          <w:tcPr>
            <w:tcW w:w="1781" w:type="dxa"/>
          </w:tcPr>
          <w:p w14:paraId="3FB54FB3" w14:textId="4BDCA895" w:rsidR="004239E4" w:rsidRPr="004D6DE3" w:rsidRDefault="00000000" w:rsidP="005D7118">
            <w:pPr>
              <w:jc w:val="center"/>
            </w:pPr>
            <w:r>
              <w:t>-</w:t>
            </w:r>
          </w:p>
        </w:tc>
        <w:tc>
          <w:tcPr>
            <w:tcW w:w="1905" w:type="dxa"/>
          </w:tcPr>
          <w:p w14:paraId="29BF5E85" w14:textId="77777777" w:rsidR="004239E4" w:rsidRPr="004D6DE3" w:rsidRDefault="00000000" w:rsidP="005D7118">
            <w:pPr>
              <w:jc w:val="center"/>
            </w:pPr>
            <w:r w:rsidRPr="004D6DE3">
              <w:t>-</w:t>
            </w:r>
          </w:p>
        </w:tc>
      </w:tr>
      <w:tr w:rsidR="00BD71F5" w14:paraId="49924061" w14:textId="77777777" w:rsidTr="005D7118">
        <w:trPr>
          <w:trHeight w:val="520"/>
        </w:trPr>
        <w:tc>
          <w:tcPr>
            <w:tcW w:w="2263" w:type="dxa"/>
          </w:tcPr>
          <w:p w14:paraId="028C4627" w14:textId="46CA6B30" w:rsidR="004239E4" w:rsidRPr="004D6DE3" w:rsidRDefault="00000000" w:rsidP="005D7118">
            <w:r>
              <w:t>AKI, by each stage</w:t>
            </w:r>
          </w:p>
        </w:tc>
        <w:tc>
          <w:tcPr>
            <w:tcW w:w="1791" w:type="dxa"/>
          </w:tcPr>
          <w:p w14:paraId="5A6BE749" w14:textId="63363163" w:rsidR="004239E4" w:rsidRPr="004D6DE3" w:rsidRDefault="00000000" w:rsidP="005D7118">
            <w:pPr>
              <w:jc w:val="center"/>
            </w:pPr>
            <w:r w:rsidRPr="004D6DE3">
              <w:t>2.23 (1.23-4.00)</w:t>
            </w:r>
          </w:p>
        </w:tc>
        <w:tc>
          <w:tcPr>
            <w:tcW w:w="1753" w:type="dxa"/>
          </w:tcPr>
          <w:p w14:paraId="7894C04C" w14:textId="4A7C7B29" w:rsidR="004239E4" w:rsidRPr="004D6DE3" w:rsidRDefault="00000000" w:rsidP="005D7118">
            <w:pPr>
              <w:jc w:val="center"/>
            </w:pPr>
            <w:r w:rsidRPr="004D6DE3">
              <w:t>2.01 (1.12-4.28)</w:t>
            </w:r>
          </w:p>
        </w:tc>
        <w:tc>
          <w:tcPr>
            <w:tcW w:w="1781" w:type="dxa"/>
          </w:tcPr>
          <w:p w14:paraId="7DA22036" w14:textId="6E3D8387" w:rsidR="004239E4" w:rsidRPr="004D6DE3" w:rsidRDefault="00000000" w:rsidP="005D7118">
            <w:pPr>
              <w:jc w:val="center"/>
            </w:pPr>
            <w:r>
              <w:t>1.07 (0.88-1.46)</w:t>
            </w:r>
          </w:p>
        </w:tc>
        <w:tc>
          <w:tcPr>
            <w:tcW w:w="1905" w:type="dxa"/>
          </w:tcPr>
          <w:p w14:paraId="4FBABA84" w14:textId="77777777" w:rsidR="004239E4" w:rsidRPr="004D6DE3" w:rsidRDefault="00000000" w:rsidP="005D7118">
            <w:pPr>
              <w:jc w:val="center"/>
            </w:pPr>
            <w:r>
              <w:t>-</w:t>
            </w:r>
          </w:p>
        </w:tc>
      </w:tr>
    </w:tbl>
    <w:p w14:paraId="0ABCAEB2" w14:textId="3C07D463" w:rsidR="004239E4" w:rsidRDefault="00000000" w:rsidP="004239E4">
      <w:r w:rsidRPr="00AF23EF">
        <w:rPr>
          <w:b/>
          <w:bCs/>
        </w:rPr>
        <w:t>Supplementary Table S3:</w:t>
      </w:r>
      <w:r w:rsidR="00DF33ED">
        <w:t xml:space="preserve"> Unadjusted and adjusted odds ratios for hospital </w:t>
      </w:r>
      <w:r w:rsidR="00FE52F6">
        <w:t xml:space="preserve">and three-year </w:t>
      </w:r>
      <w:r w:rsidR="00DF33ED">
        <w:t xml:space="preserve">mortality in </w:t>
      </w:r>
      <w:r>
        <w:t xml:space="preserve">the </w:t>
      </w:r>
      <w:r w:rsidR="00DF33ED">
        <w:t>control group.</w:t>
      </w:r>
    </w:p>
    <w:p w14:paraId="038693E5" w14:textId="04666C27" w:rsidR="004239E4" w:rsidRPr="00577F37" w:rsidRDefault="00000000" w:rsidP="004239E4">
      <w:pPr>
        <w:rPr>
          <w:sz w:val="20"/>
          <w:szCs w:val="20"/>
        </w:rPr>
      </w:pPr>
      <w:r>
        <w:rPr>
          <w:sz w:val="20"/>
          <w:szCs w:val="20"/>
        </w:rPr>
        <w:t xml:space="preserve">SOFA: Sequential Organ Failure Assessment; </w:t>
      </w:r>
      <w:r w:rsidR="00FE52F6">
        <w:rPr>
          <w:sz w:val="20"/>
          <w:szCs w:val="20"/>
        </w:rPr>
        <w:t>K</w:t>
      </w:r>
      <w:r>
        <w:rPr>
          <w:sz w:val="20"/>
          <w:szCs w:val="20"/>
        </w:rPr>
        <w:t xml:space="preserve">RT: </w:t>
      </w:r>
      <w:r w:rsidR="00FE52F6">
        <w:rPr>
          <w:sz w:val="20"/>
          <w:szCs w:val="20"/>
        </w:rPr>
        <w:t>kidney</w:t>
      </w:r>
      <w:r>
        <w:rPr>
          <w:sz w:val="20"/>
          <w:szCs w:val="20"/>
        </w:rPr>
        <w:t xml:space="preserve"> replacement therapy</w:t>
      </w:r>
      <w:r w:rsidR="00FE52F6">
        <w:rPr>
          <w:sz w:val="20"/>
          <w:szCs w:val="20"/>
        </w:rPr>
        <w:t>; AKI: acute kidney injury</w:t>
      </w:r>
    </w:p>
    <w:p w14:paraId="6DE9AEAF" w14:textId="77777777" w:rsidR="001D3CD8" w:rsidRDefault="001D3CD8"/>
    <w:sectPr w:rsidR="001D3CD8" w:rsidSect="004239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9E4"/>
    <w:rsid w:val="001D3CD8"/>
    <w:rsid w:val="002C288F"/>
    <w:rsid w:val="00340063"/>
    <w:rsid w:val="003F4A5A"/>
    <w:rsid w:val="003F607B"/>
    <w:rsid w:val="004239E4"/>
    <w:rsid w:val="004965FC"/>
    <w:rsid w:val="004D6DE3"/>
    <w:rsid w:val="00577F37"/>
    <w:rsid w:val="005D7118"/>
    <w:rsid w:val="005F38AE"/>
    <w:rsid w:val="006813A3"/>
    <w:rsid w:val="00697BE0"/>
    <w:rsid w:val="006B0922"/>
    <w:rsid w:val="00775874"/>
    <w:rsid w:val="00831917"/>
    <w:rsid w:val="00AF23EF"/>
    <w:rsid w:val="00BD47C8"/>
    <w:rsid w:val="00BD71F5"/>
    <w:rsid w:val="00BF11C8"/>
    <w:rsid w:val="00D934F5"/>
    <w:rsid w:val="00DB455F"/>
    <w:rsid w:val="00DF33ED"/>
    <w:rsid w:val="00EE689E"/>
    <w:rsid w:val="00FE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F0BF20"/>
  <w15:chartTrackingRefBased/>
  <w15:docId w15:val="{26773AA3-AC3A-FE46-963E-0B449F01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9E4"/>
    <w:pPr>
      <w:spacing w:after="160" w:line="259" w:lineRule="auto"/>
    </w:pPr>
    <w:rPr>
      <w:sz w:val="22"/>
      <w:szCs w:val="22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4239E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39E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239E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239E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239E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239E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239E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239E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239E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23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23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23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239E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239E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239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239E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239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239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2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character" w:customStyle="1" w:styleId="TtuloChar">
    <w:name w:val="Título Char"/>
    <w:basedOn w:val="Fontepargpadro"/>
    <w:link w:val="Ttulo"/>
    <w:uiPriority w:val="10"/>
    <w:rsid w:val="00423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239E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pt-BR"/>
    </w:rPr>
  </w:style>
  <w:style w:type="character" w:customStyle="1" w:styleId="SubttuloChar">
    <w:name w:val="Subtítulo Char"/>
    <w:basedOn w:val="Fontepargpadro"/>
    <w:link w:val="Subttulo"/>
    <w:uiPriority w:val="11"/>
    <w:rsid w:val="00423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239E4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  <w:lang w:val="pt-BR"/>
    </w:rPr>
  </w:style>
  <w:style w:type="character" w:customStyle="1" w:styleId="CitaoChar">
    <w:name w:val="Citação Char"/>
    <w:basedOn w:val="Fontepargpadro"/>
    <w:link w:val="Citao"/>
    <w:uiPriority w:val="29"/>
    <w:rsid w:val="004239E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239E4"/>
    <w:pPr>
      <w:spacing w:after="0" w:line="240" w:lineRule="auto"/>
      <w:ind w:left="720"/>
      <w:contextualSpacing/>
    </w:pPr>
    <w:rPr>
      <w:sz w:val="24"/>
      <w:szCs w:val="24"/>
      <w:lang w:val="pt-BR"/>
    </w:rPr>
  </w:style>
  <w:style w:type="character" w:styleId="nfaseIntensa">
    <w:name w:val="Intense Emphasis"/>
    <w:basedOn w:val="Fontepargpadro"/>
    <w:uiPriority w:val="21"/>
    <w:qFormat/>
    <w:rsid w:val="004239E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2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239E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239E4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4239E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Liborio</dc:creator>
  <cp:lastModifiedBy>Alexandre Liborio</cp:lastModifiedBy>
  <cp:revision>12</cp:revision>
  <dcterms:created xsi:type="dcterms:W3CDTF">2024-06-30T15:57:00Z</dcterms:created>
  <dcterms:modified xsi:type="dcterms:W3CDTF">2024-07-15T15:19:00Z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2024-07-03T11:24:22Z</vt:filetime>
  </property>
</Properties>
</file>