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B92" w:rsidRPr="00E82737" w:rsidRDefault="00101B92" w:rsidP="0055295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2737">
        <w:rPr>
          <w:rFonts w:ascii="Times New Roman" w:hAnsi="Times New Roman" w:cs="Times New Roman"/>
          <w:b/>
          <w:sz w:val="28"/>
          <w:szCs w:val="28"/>
        </w:rPr>
        <w:t>Predictors of functional status and disability among patients living with chronic kidney diseases at St Paul’s hospital millennium Medical College, Addis Ababa Ethiopia. Institution based cross-sectional study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630"/>
        <w:gridCol w:w="180"/>
        <w:gridCol w:w="6750"/>
      </w:tblGrid>
      <w:tr w:rsidR="00412D22" w:rsidRPr="00412D22" w:rsidTr="005B6798"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  <w:bookmarkStart w:id="9" w:name="_GoBack"/>
            <w:bookmarkEnd w:id="9"/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before="120"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D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Item no</w:t>
            </w:r>
          </w:p>
        </w:tc>
        <w:tc>
          <w:tcPr>
            <w:tcW w:w="6750" w:type="dxa"/>
            <w:vAlign w:val="bottom"/>
          </w:tcPr>
          <w:p w:rsidR="00412D22" w:rsidRPr="00412D22" w:rsidRDefault="00412D22" w:rsidP="00552951">
            <w:pPr>
              <w:tabs>
                <w:tab w:val="left" w:pos="5400"/>
              </w:tabs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12D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Recommendation</w:t>
            </w:r>
          </w:p>
        </w:tc>
      </w:tr>
      <w:tr w:rsidR="00412D22" w:rsidRPr="00412D22" w:rsidTr="005B6798">
        <w:tc>
          <w:tcPr>
            <w:tcW w:w="234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0" w:name="bold5"/>
            <w:bookmarkStart w:id="11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412D22">
              <w:rPr>
                <w:rFonts w:ascii="Times New Roman" w:hAnsi="Times New Roman" w:cs="Times New Roman"/>
                <w:b/>
                <w:sz w:val="24"/>
                <w:szCs w:val="24"/>
              </w:rPr>
              <w:t>Title and abstract</w:t>
            </w:r>
            <w:bookmarkEnd w:id="10"/>
            <w:bookmarkEnd w:id="11"/>
          </w:p>
        </w:tc>
        <w:tc>
          <w:tcPr>
            <w:tcW w:w="81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3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Study design is indicated in the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abstract, methods section as an institution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cross-sectional study design.</w:t>
            </w:r>
          </w:p>
        </w:tc>
      </w:tr>
      <w:tr w:rsidR="00412D22" w:rsidRPr="00412D22" w:rsidTr="005B6798">
        <w:tc>
          <w:tcPr>
            <w:tcW w:w="234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ind w:left="342" w:hanging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(b)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Methods and results section of the abstract provides a fair summary of the work that was done and the results that were discovered.</w:t>
            </w:r>
          </w:p>
        </w:tc>
      </w:tr>
      <w:tr w:rsidR="00412D22" w:rsidRPr="00412D22" w:rsidTr="005B6798">
        <w:tc>
          <w:tcPr>
            <w:tcW w:w="9900" w:type="dxa"/>
            <w:gridSpan w:val="5"/>
          </w:tcPr>
          <w:p w:rsidR="00412D22" w:rsidRPr="00412D22" w:rsidRDefault="00412D22" w:rsidP="00552951">
            <w:pPr>
              <w:tabs>
                <w:tab w:val="left" w:pos="54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12" w:name="bold7"/>
            <w:bookmarkStart w:id="13" w:name="italic8"/>
            <w:r w:rsidRPr="00412D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Introduction</w:t>
            </w:r>
            <w:bookmarkEnd w:id="12"/>
            <w:bookmarkEnd w:id="13"/>
          </w:p>
        </w:tc>
      </w:tr>
      <w:tr w:rsidR="00412D22" w:rsidRPr="00412D22" w:rsidTr="005B6798">
        <w:trPr>
          <w:trHeight w:val="458"/>
        </w:trPr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4" w:name="bold8"/>
            <w:bookmarkStart w:id="15" w:name="italic9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rationale</w:t>
            </w:r>
            <w:bookmarkEnd w:id="16"/>
            <w:bookmarkEnd w:id="17"/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The scientific background and rationale for conducting this study is reported under background section in this manuscript.</w:t>
            </w:r>
          </w:p>
        </w:tc>
      </w:tr>
      <w:tr w:rsidR="00412D22" w:rsidRPr="00412D22" w:rsidTr="005B6798"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8" w:name="bold10" w:colFirst="0" w:colLast="0"/>
            <w:bookmarkStart w:id="19" w:name="italic11" w:colFirst="0" w:colLast="0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Objectives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Specific objectives and the need for this study </w:t>
            </w:r>
            <w:r w:rsidR="00E82737"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stated in the last paragraph under background section.</w:t>
            </w:r>
          </w:p>
        </w:tc>
      </w:tr>
      <w:tr w:rsidR="00412D22" w:rsidRPr="00412D22" w:rsidTr="005B6798">
        <w:tc>
          <w:tcPr>
            <w:tcW w:w="9900" w:type="dxa"/>
            <w:gridSpan w:val="5"/>
          </w:tcPr>
          <w:p w:rsidR="00412D22" w:rsidRPr="00412D22" w:rsidRDefault="00412D22" w:rsidP="00552951">
            <w:pPr>
              <w:tabs>
                <w:tab w:val="left" w:pos="5400"/>
              </w:tabs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20" w:name="bold11"/>
            <w:bookmarkStart w:id="21" w:name="italic12"/>
            <w:bookmarkEnd w:id="18"/>
            <w:bookmarkEnd w:id="19"/>
            <w:r w:rsidRPr="00412D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Methods</w:t>
            </w:r>
            <w:bookmarkEnd w:id="20"/>
            <w:bookmarkEnd w:id="21"/>
          </w:p>
        </w:tc>
      </w:tr>
      <w:tr w:rsidR="00412D22" w:rsidRPr="00412D22" w:rsidTr="005B6798">
        <w:trPr>
          <w:trHeight w:val="305"/>
        </w:trPr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2" w:name="bold12" w:colFirst="0" w:colLast="0"/>
            <w:bookmarkStart w:id="23" w:name="italic13" w:colFirst="0" w:colLast="0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Study design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This study used </w:t>
            </w:r>
            <w:r w:rsidR="00E8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institution </w:t>
            </w:r>
            <w:r w:rsidR="00E82737"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based 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cross-sectional de</w:t>
            </w:r>
            <w:r w:rsidR="00904FB2">
              <w:rPr>
                <w:rFonts w:ascii="Times New Roman" w:hAnsi="Times New Roman" w:cs="Times New Roman"/>
                <w:sz w:val="24"/>
                <w:szCs w:val="24"/>
              </w:rPr>
              <w:t xml:space="preserve">sign and the same is mentioned </w:t>
            </w:r>
            <w:r w:rsidR="00F8696C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904F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4F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rd 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paragraph of method section.</w:t>
            </w:r>
          </w:p>
        </w:tc>
      </w:tr>
      <w:tr w:rsidR="00412D22" w:rsidRPr="00412D22" w:rsidTr="005B6798"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Setting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0" w:type="dxa"/>
          </w:tcPr>
          <w:p w:rsidR="00412D22" w:rsidRPr="00412D22" w:rsidRDefault="004C5586" w:rsidP="00552951">
            <w:pPr>
              <w:tabs>
                <w:tab w:val="left" w:pos="54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A detailed description of the study area, sample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catchment area, location was described in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1</w:t>
            </w:r>
            <w:r w:rsidRPr="004C55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F86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96C" w:rsidRPr="00412D22">
              <w:rPr>
                <w:rFonts w:ascii="Times New Roman" w:hAnsi="Times New Roman" w:cs="Times New Roman"/>
                <w:sz w:val="24"/>
                <w:szCs w:val="24"/>
              </w:rPr>
              <w:t>paragraph of method section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96C"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attendance in the institution, participant and study period described in the </w:t>
            </w:r>
            <w:r w:rsidR="000F48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487D" w:rsidRPr="004C55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0F4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87D" w:rsidRPr="00412D22">
              <w:rPr>
                <w:rFonts w:ascii="Times New Roman" w:hAnsi="Times New Roman" w:cs="Times New Roman"/>
                <w:sz w:val="24"/>
                <w:szCs w:val="24"/>
              </w:rPr>
              <w:t>paragraph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method section under.</w:t>
            </w:r>
          </w:p>
        </w:tc>
      </w:tr>
      <w:bookmarkEnd w:id="24"/>
      <w:bookmarkEnd w:id="25"/>
      <w:tr w:rsidR="00412D22" w:rsidRPr="00412D22" w:rsidTr="00552951">
        <w:trPr>
          <w:trHeight w:val="728"/>
        </w:trPr>
        <w:tc>
          <w:tcPr>
            <w:tcW w:w="2340" w:type="dxa"/>
            <w:gridSpan w:val="2"/>
          </w:tcPr>
          <w:p w:rsidR="00412D22" w:rsidRPr="00552951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Participants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Eligibility criteria</w:t>
            </w:r>
            <w:r w:rsidR="007F6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the study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participants are clearly stated in the last paragraph of methods section. </w:t>
            </w:r>
          </w:p>
        </w:tc>
      </w:tr>
      <w:tr w:rsidR="00412D22" w:rsidRPr="00412D22" w:rsidTr="005B6798"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6" w:name="bold16" w:colFirst="0" w:colLast="0"/>
            <w:bookmarkStart w:id="27" w:name="italic17" w:colFirst="0" w:colLast="0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50" w:type="dxa"/>
          </w:tcPr>
          <w:p w:rsidR="00412D22" w:rsidRPr="00412D22" w:rsidRDefault="00301C2C" w:rsidP="00552951">
            <w:pPr>
              <w:tabs>
                <w:tab w:val="left" w:pos="54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Major outcome (</w:t>
            </w:r>
            <w:r w:rsidRPr="00301C2C">
              <w:rPr>
                <w:rFonts w:ascii="Times New Roman" w:hAnsi="Times New Roman" w:cs="Times New Roman"/>
                <w:sz w:val="24"/>
                <w:szCs w:val="24"/>
              </w:rPr>
              <w:t>heal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 </w:t>
            </w:r>
            <w:r w:rsidR="002E3FA6">
              <w:rPr>
                <w:rFonts w:ascii="Times New Roman" w:hAnsi="Times New Roman" w:cs="Times New Roman"/>
                <w:sz w:val="24"/>
                <w:szCs w:val="24"/>
              </w:rPr>
              <w:t>assessment questionnaire (HAQ-) disability index (DI</w:t>
            </w:r>
            <w:r w:rsidRPr="00301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>) and predictor variables are operationally defined</w:t>
            </w:r>
            <w:r w:rsidR="002E3FA6">
              <w:rPr>
                <w:rFonts w:ascii="Times New Roman" w:hAnsi="Times New Roman" w:cs="Times New Roman"/>
                <w:sz w:val="24"/>
                <w:szCs w:val="24"/>
              </w:rPr>
              <w:t xml:space="preserve"> and mentioned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under data collectio</w:t>
            </w:r>
            <w:r w:rsidR="002E3FA6">
              <w:rPr>
                <w:rFonts w:ascii="Times New Roman" w:hAnsi="Times New Roman" w:cs="Times New Roman"/>
                <w:sz w:val="24"/>
                <w:szCs w:val="24"/>
              </w:rPr>
              <w:t>n tools and procedures, in the 1</w:t>
            </w:r>
            <w:r w:rsidR="002E3FA6" w:rsidRPr="002E3F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2E3FA6">
              <w:rPr>
                <w:rFonts w:ascii="Times New Roman" w:hAnsi="Times New Roman" w:cs="Times New Roman"/>
                <w:sz w:val="24"/>
                <w:szCs w:val="24"/>
              </w:rPr>
              <w:t xml:space="preserve"> and 2</w:t>
            </w:r>
            <w:r w:rsidR="002E3FA6" w:rsidRPr="002E3F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2E3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FA6" w:rsidRPr="00412D22">
              <w:rPr>
                <w:rFonts w:ascii="Times New Roman" w:hAnsi="Times New Roman" w:cs="Times New Roman"/>
                <w:sz w:val="24"/>
                <w:szCs w:val="24"/>
              </w:rPr>
              <w:t>paragraph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12D22" w:rsidRPr="00412D22" w:rsidTr="005B6798">
        <w:trPr>
          <w:trHeight w:val="294"/>
        </w:trPr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8" w:name="bold17"/>
            <w:bookmarkStart w:id="29" w:name="italic18"/>
            <w:bookmarkEnd w:id="26"/>
            <w:bookmarkEnd w:id="27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Data sources/</w:t>
            </w:r>
            <w:bookmarkStart w:id="30" w:name="bold18"/>
            <w:bookmarkStart w:id="31" w:name="italic19"/>
            <w:bookmarkEnd w:id="28"/>
            <w:bookmarkEnd w:id="29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measurement</w:t>
            </w:r>
            <w:bookmarkEnd w:id="30"/>
            <w:bookmarkEnd w:id="31"/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 of data and data analysi</w:t>
            </w:r>
            <w:r w:rsidR="0098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 methods are discussed in the 1</w:t>
            </w:r>
            <w:r w:rsidR="00981C0F" w:rsidRPr="00981C0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="0098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 w:rsidR="00684E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84E05" w:rsidRPr="00981C0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nd</w:t>
            </w:r>
            <w:r w:rsidR="00684E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4E05"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paragraphs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data proc</w:t>
            </w:r>
            <w:r w:rsidR="0098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essing and analysis section.</w:t>
            </w:r>
          </w:p>
        </w:tc>
      </w:tr>
      <w:tr w:rsidR="00412D22" w:rsidRPr="00412D22" w:rsidTr="005B6798"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32" w:name="bold20" w:colFirst="0" w:colLast="0"/>
            <w:bookmarkStart w:id="33" w:name="italic20" w:colFirst="0" w:colLast="0"/>
            <w:r w:rsidRPr="00412D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Bias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50" w:type="dxa"/>
          </w:tcPr>
          <w:p w:rsidR="00412D22" w:rsidRPr="00412D22" w:rsidRDefault="00447B42" w:rsidP="0055295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Several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sections of the methods part</w:t>
            </w:r>
            <w:r w:rsidRPr="00447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described efforts to address possible bias sources.</w:t>
            </w:r>
          </w:p>
        </w:tc>
      </w:tr>
      <w:tr w:rsidR="00412D22" w:rsidRPr="00412D22" w:rsidTr="005B6798">
        <w:tc>
          <w:tcPr>
            <w:tcW w:w="234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4" w:name="bold21" w:colFirst="0" w:colLast="0"/>
            <w:bookmarkStart w:id="35" w:name="italic21" w:colFirst="0" w:colLast="0"/>
            <w:bookmarkEnd w:id="32"/>
            <w:bookmarkEnd w:id="33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Study size</w:t>
            </w:r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50" w:type="dxa"/>
          </w:tcPr>
          <w:p w:rsidR="00412D22" w:rsidRPr="00412D22" w:rsidRDefault="00A14EA7" w:rsidP="00552951">
            <w:pPr>
              <w:tabs>
                <w:tab w:val="left" w:pos="54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size determination, assumptions, and sampling technique are mentioned under sample size and sampling technique sub-section under methods.</w:t>
            </w:r>
          </w:p>
        </w:tc>
      </w:tr>
      <w:tr w:rsidR="00412D22" w:rsidRPr="00412D22" w:rsidTr="005B6798">
        <w:tc>
          <w:tcPr>
            <w:tcW w:w="2340" w:type="dxa"/>
            <w:gridSpan w:val="2"/>
          </w:tcPr>
          <w:p w:rsidR="00412D22" w:rsidRPr="00112954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6" w:name="bold22"/>
            <w:bookmarkStart w:id="37" w:name="italic22"/>
            <w:bookmarkEnd w:id="34"/>
            <w:bookmarkEnd w:id="35"/>
            <w:r w:rsidRPr="00112954">
              <w:rPr>
                <w:rFonts w:ascii="Times New Roman" w:hAnsi="Times New Roman" w:cs="Times New Roman"/>
                <w:bCs/>
                <w:sz w:val="24"/>
                <w:szCs w:val="24"/>
              </w:rPr>
              <w:t>Quantitative</w:t>
            </w:r>
            <w:bookmarkStart w:id="38" w:name="bold23"/>
            <w:bookmarkStart w:id="39" w:name="italic23"/>
            <w:bookmarkEnd w:id="36"/>
            <w:bookmarkEnd w:id="37"/>
            <w:r w:rsidRPr="001129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variables</w:t>
            </w:r>
            <w:bookmarkEnd w:id="38"/>
            <w:bookmarkEnd w:id="39"/>
          </w:p>
        </w:tc>
        <w:tc>
          <w:tcPr>
            <w:tcW w:w="81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 quantitative variables </w:t>
            </w:r>
            <w:r w:rsidR="0055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are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treated as qualitative after categorizing them in one of </w:t>
            </w:r>
            <w:r w:rsidR="0055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most commonly used categories and category used are mentioned under data processing and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analysis sub-section.</w:t>
            </w:r>
          </w:p>
        </w:tc>
      </w:tr>
      <w:tr w:rsidR="00412D22" w:rsidRPr="00412D22" w:rsidTr="00D16E43">
        <w:trPr>
          <w:trHeight w:val="1205"/>
        </w:trPr>
        <w:tc>
          <w:tcPr>
            <w:tcW w:w="234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italic24"/>
            <w:r w:rsidRPr="00412D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Statistical</w:t>
            </w:r>
            <w:bookmarkStart w:id="41" w:name="italic25"/>
            <w:bookmarkEnd w:id="40"/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methods</w:t>
            </w:r>
            <w:bookmarkEnd w:id="41"/>
          </w:p>
        </w:tc>
        <w:tc>
          <w:tcPr>
            <w:tcW w:w="81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2D22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) Statistical methods used in this study are described under data analysis sub-section in the </w:t>
            </w:r>
            <w:r w:rsidR="00BD6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63E5" w:rsidRPr="00BD63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BD6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paragraph of </w:t>
            </w:r>
            <w:r w:rsidR="00BD63E5"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 processing and analysis</w:t>
            </w:r>
            <w:r w:rsidR="00BD6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section.</w:t>
            </w:r>
          </w:p>
        </w:tc>
      </w:tr>
      <w:tr w:rsidR="00412D22" w:rsidRPr="00412D22" w:rsidTr="005B6798">
        <w:tc>
          <w:tcPr>
            <w:tcW w:w="234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2" w:name="bold24" w:colFirst="0" w:colLast="0"/>
            <w:bookmarkStart w:id="43" w:name="italic26" w:colFirst="0" w:colLast="0"/>
          </w:p>
        </w:tc>
        <w:tc>
          <w:tcPr>
            <w:tcW w:w="81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2D22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) Both sub group analysis and interaction terms were used.</w:t>
            </w:r>
          </w:p>
        </w:tc>
      </w:tr>
      <w:tr w:rsidR="00412D22" w:rsidRPr="00412D22" w:rsidTr="005B6798">
        <w:tc>
          <w:tcPr>
            <w:tcW w:w="234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4" w:name="bold25" w:colFirst="0" w:colLast="0"/>
            <w:bookmarkStart w:id="45" w:name="italic27" w:colFirst="0" w:colLast="0"/>
            <w:bookmarkEnd w:id="42"/>
            <w:bookmarkEnd w:id="43"/>
          </w:p>
        </w:tc>
        <w:tc>
          <w:tcPr>
            <w:tcW w:w="81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2D22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) There were no missing data in this study</w:t>
            </w:r>
          </w:p>
        </w:tc>
      </w:tr>
      <w:tr w:rsidR="00412D22" w:rsidRPr="00412D22" w:rsidTr="005B6798">
        <w:tc>
          <w:tcPr>
            <w:tcW w:w="234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6" w:name="bold26" w:colFirst="0" w:colLast="0"/>
            <w:bookmarkStart w:id="47" w:name="italic28" w:colFirst="0" w:colLast="0"/>
            <w:bookmarkEnd w:id="44"/>
            <w:bookmarkEnd w:id="45"/>
          </w:p>
        </w:tc>
        <w:tc>
          <w:tcPr>
            <w:tcW w:w="81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(d)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Not applicable</w:t>
            </w:r>
          </w:p>
        </w:tc>
      </w:tr>
      <w:tr w:rsidR="00412D22" w:rsidRPr="00412D22" w:rsidTr="005B6798">
        <w:tc>
          <w:tcPr>
            <w:tcW w:w="234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8" w:name="bold27" w:colFirst="0" w:colLast="0"/>
            <w:bookmarkStart w:id="49" w:name="italic29" w:colFirst="0" w:colLast="0"/>
            <w:bookmarkEnd w:id="46"/>
            <w:bookmarkEnd w:id="47"/>
          </w:p>
        </w:tc>
        <w:tc>
          <w:tcPr>
            <w:tcW w:w="81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2D2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e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) Not applicable</w:t>
            </w:r>
          </w:p>
        </w:tc>
      </w:tr>
      <w:bookmarkEnd w:id="48"/>
      <w:bookmarkEnd w:id="49"/>
      <w:tr w:rsidR="00412D22" w:rsidRPr="00412D22" w:rsidTr="005B6798">
        <w:trPr>
          <w:trHeight w:val="260"/>
        </w:trPr>
        <w:tc>
          <w:tcPr>
            <w:tcW w:w="9900" w:type="dxa"/>
            <w:gridSpan w:val="5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12D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Results</w:t>
            </w:r>
          </w:p>
        </w:tc>
      </w:tr>
      <w:tr w:rsidR="00412D22" w:rsidRPr="00412D22" w:rsidTr="005B6798">
        <w:tc>
          <w:tcPr>
            <w:tcW w:w="2250" w:type="dxa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0" w:name="bold29"/>
            <w:bookmarkStart w:id="51" w:name="italic31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Participants</w:t>
            </w:r>
            <w:bookmarkEnd w:id="50"/>
            <w:bookmarkEnd w:id="51"/>
          </w:p>
        </w:tc>
        <w:tc>
          <w:tcPr>
            <w:tcW w:w="72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</w:t>
            </w:r>
            <w:r w:rsidR="000F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study participant (CKD patients)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response rate and reasons for non-response are presented in the first paragraph of results session and detail socio-demographic</w:t>
            </w:r>
            <w:r w:rsidR="00F43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behavioral </w:t>
            </w:r>
            <w:r w:rsidR="00F43398"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characteristics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the t</w:t>
            </w:r>
            <w:r w:rsidR="00BB49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able 1 and text under results and </w:t>
            </w:r>
            <w:r w:rsidR="00BB4991" w:rsidRPr="00BB49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Clinical characteristics</w:t>
            </w:r>
            <w:r w:rsidR="00BB49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were presented in table 2 and text under </w:t>
            </w:r>
            <w:r w:rsidR="00BB4991" w:rsidRPr="00BB49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Clinical characteristics</w:t>
            </w:r>
            <w:r w:rsidR="00BB49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sub section of the result section.</w:t>
            </w:r>
          </w:p>
        </w:tc>
      </w:tr>
      <w:tr w:rsidR="00412D22" w:rsidRPr="00412D22" w:rsidTr="005B6798">
        <w:tc>
          <w:tcPr>
            <w:tcW w:w="2250" w:type="dxa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2" w:name="bold31" w:colFirst="0" w:colLast="0"/>
            <w:bookmarkStart w:id="53" w:name="italic32" w:colFirst="0" w:colLast="0"/>
          </w:p>
        </w:tc>
        <w:tc>
          <w:tcPr>
            <w:tcW w:w="72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0" w:type="dxa"/>
            <w:gridSpan w:val="2"/>
          </w:tcPr>
          <w:p w:rsidR="00412D22" w:rsidRPr="00E468BC" w:rsidRDefault="00412D22" w:rsidP="00552951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619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E46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the most common reason for non-response was</w:t>
            </w:r>
            <w:r w:rsidR="00E468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8BC" w:rsidRPr="009C46CA">
              <w:rPr>
                <w:rFonts w:ascii="Times New Roman" w:hAnsi="Times New Roman" w:cs="Times New Roman"/>
                <w:sz w:val="24"/>
              </w:rPr>
              <w:t>not interested, feeling tiresome, and constrain of time.</w:t>
            </w:r>
          </w:p>
        </w:tc>
      </w:tr>
      <w:bookmarkEnd w:id="52"/>
      <w:bookmarkEnd w:id="53"/>
      <w:tr w:rsidR="00412D22" w:rsidRPr="00412D22" w:rsidTr="005B6798">
        <w:tc>
          <w:tcPr>
            <w:tcW w:w="2250" w:type="dxa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3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OLE_LINK4"/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(c) </w:t>
            </w:r>
            <w:bookmarkEnd w:id="54"/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This was cross-sectional study so; there is no flow as that of longitudinal study.  </w:t>
            </w:r>
          </w:p>
        </w:tc>
      </w:tr>
      <w:tr w:rsidR="00412D22" w:rsidRPr="00412D22" w:rsidTr="005B6798">
        <w:tc>
          <w:tcPr>
            <w:tcW w:w="2250" w:type="dxa"/>
            <w:vMerge w:val="restart"/>
          </w:tcPr>
          <w:p w:rsidR="00412D22" w:rsidRPr="0098006F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5" w:name="bold33"/>
            <w:bookmarkStart w:id="56" w:name="italic34"/>
            <w:r w:rsidRPr="00980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Descriptive </w:t>
            </w:r>
            <w:bookmarkStart w:id="57" w:name="bold34"/>
            <w:bookmarkStart w:id="58" w:name="italic35"/>
            <w:bookmarkEnd w:id="55"/>
            <w:bookmarkEnd w:id="56"/>
            <w:r w:rsidRPr="00980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  <w:bookmarkEnd w:id="57"/>
            <w:bookmarkEnd w:id="58"/>
          </w:p>
        </w:tc>
        <w:tc>
          <w:tcPr>
            <w:tcW w:w="72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Characteristics of study participants (</w:t>
            </w:r>
            <w:proofErr w:type="spellStart"/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</w:t>
            </w:r>
            <w:proofErr w:type="spellEnd"/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demographic,) and information on exposures and potential confounders is presented in tables 1.</w:t>
            </w:r>
          </w:p>
        </w:tc>
      </w:tr>
      <w:tr w:rsidR="00412D22" w:rsidRPr="00412D22" w:rsidTr="005B6798">
        <w:trPr>
          <w:trHeight w:val="323"/>
        </w:trPr>
        <w:tc>
          <w:tcPr>
            <w:tcW w:w="2250" w:type="dxa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9" w:name="bold36" w:colFirst="0" w:colLast="0"/>
            <w:bookmarkStart w:id="60" w:name="italic36" w:colFirst="0" w:colLast="0"/>
          </w:p>
        </w:tc>
        <w:tc>
          <w:tcPr>
            <w:tcW w:w="72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(b) There were no missing data in this study</w:t>
            </w:r>
          </w:p>
        </w:tc>
      </w:tr>
      <w:tr w:rsidR="00412D22" w:rsidRPr="00412D22" w:rsidTr="005B6798">
        <w:trPr>
          <w:trHeight w:val="449"/>
        </w:trPr>
        <w:tc>
          <w:tcPr>
            <w:tcW w:w="22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1" w:name="bold38" w:colFirst="0" w:colLast="0"/>
            <w:bookmarkStart w:id="62" w:name="italic38" w:colFirst="0" w:colLast="0"/>
            <w:bookmarkEnd w:id="59"/>
            <w:bookmarkEnd w:id="60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Outcome data</w:t>
            </w:r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Outcome variable (</w:t>
            </w:r>
            <w:r w:rsidR="00E5065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E50659" w:rsidRPr="00301C2C">
              <w:rPr>
                <w:rFonts w:ascii="Times New Roman" w:hAnsi="Times New Roman" w:cs="Times New Roman"/>
                <w:sz w:val="24"/>
                <w:szCs w:val="24"/>
              </w:rPr>
              <w:t>eal</w:t>
            </w:r>
            <w:r w:rsidR="00E50659">
              <w:rPr>
                <w:rFonts w:ascii="Times New Roman" w:hAnsi="Times New Roman" w:cs="Times New Roman"/>
                <w:sz w:val="24"/>
                <w:szCs w:val="24"/>
              </w:rPr>
              <w:t>th assessment questionnaire (HAQ-) disability index (DI</w:t>
            </w:r>
            <w:r w:rsidR="00FC5433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E00981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FC5433" w:rsidRPr="00994ABB">
              <w:rPr>
                <w:rFonts w:ascii="Times New Roman" w:hAnsi="Times New Roman" w:cs="Times New Roman"/>
                <w:sz w:val="24"/>
                <w:szCs w:val="24"/>
              </w:rPr>
              <w:t>0 – 0.5</w:t>
            </w:r>
            <w:r w:rsidR="00FC54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5433" w:rsidRPr="00994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433">
              <w:rPr>
                <w:rFonts w:ascii="Times New Roman" w:hAnsi="Times New Roman" w:cs="Times New Roman"/>
                <w:sz w:val="24"/>
                <w:szCs w:val="24"/>
              </w:rPr>
              <w:t>&gt;0.5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) described and summarized in table </w:t>
            </w:r>
            <w:r w:rsidR="00FC54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2D22" w:rsidRPr="00412D22" w:rsidTr="005B6798">
        <w:tc>
          <w:tcPr>
            <w:tcW w:w="2250" w:type="dxa"/>
            <w:vMerge w:val="restart"/>
          </w:tcPr>
          <w:p w:rsidR="00412D22" w:rsidRPr="0098006F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3" w:name="italic40" w:colFirst="0" w:colLast="0"/>
            <w:bookmarkStart w:id="64" w:name="bold41" w:colFirst="0" w:colLast="0"/>
            <w:bookmarkEnd w:id="61"/>
            <w:bookmarkEnd w:id="62"/>
            <w:r w:rsidRPr="00980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results</w:t>
            </w:r>
          </w:p>
        </w:tc>
        <w:tc>
          <w:tcPr>
            <w:tcW w:w="720" w:type="dxa"/>
            <w:gridSpan w:val="2"/>
            <w:vMerge w:val="restart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ind w:left="342" w:right="-79" w:hanging="3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2D22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) Unadjusted estimates and confounder-adjusted estimates and their precision (</w:t>
            </w:r>
            <w:r w:rsidR="0098006F" w:rsidRPr="00412D22"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, 95% confidence interval) are presented in table 3. Discussed in 1</w:t>
            </w:r>
            <w:r w:rsidRPr="00412D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paragraph under regression analysis of result section.</w:t>
            </w:r>
          </w:p>
        </w:tc>
      </w:tr>
      <w:tr w:rsidR="00412D22" w:rsidRPr="00412D22" w:rsidTr="005B6798">
        <w:tc>
          <w:tcPr>
            <w:tcW w:w="2250" w:type="dxa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5" w:name="italic41" w:colFirst="0" w:colLast="0"/>
            <w:bookmarkStart w:id="66" w:name="bold42" w:colFirst="0" w:colLast="0"/>
            <w:bookmarkEnd w:id="63"/>
            <w:bookmarkEnd w:id="64"/>
          </w:p>
        </w:tc>
        <w:tc>
          <w:tcPr>
            <w:tcW w:w="72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numPr>
                <w:ilvl w:val="0"/>
                <w:numId w:val="1"/>
              </w:numPr>
              <w:tabs>
                <w:tab w:val="left" w:pos="5400"/>
              </w:tabs>
              <w:spacing w:after="0" w:line="276" w:lineRule="auto"/>
              <w:ind w:left="3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Category boundaries of continuous variables were categorized and reported in all tables.</w:t>
            </w:r>
          </w:p>
        </w:tc>
      </w:tr>
      <w:bookmarkEnd w:id="65"/>
      <w:bookmarkEnd w:id="66"/>
      <w:tr w:rsidR="00412D22" w:rsidRPr="00412D22" w:rsidTr="005B6798">
        <w:tc>
          <w:tcPr>
            <w:tcW w:w="2250" w:type="dxa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Merge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12D22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) Regression model was used and expressed in odds ratio.</w:t>
            </w:r>
          </w:p>
        </w:tc>
      </w:tr>
      <w:tr w:rsidR="00412D22" w:rsidRPr="00412D22" w:rsidTr="005B6798">
        <w:tc>
          <w:tcPr>
            <w:tcW w:w="22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7" w:name="italic43"/>
            <w:bookmarkStart w:id="68" w:name="bold44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Other analyses</w:t>
            </w:r>
            <w:bookmarkEnd w:id="67"/>
            <w:bookmarkEnd w:id="68"/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D22" w:rsidRPr="00412D22" w:rsidTr="005B6798">
        <w:tc>
          <w:tcPr>
            <w:tcW w:w="9900" w:type="dxa"/>
            <w:gridSpan w:val="5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69" w:name="italic44"/>
            <w:bookmarkStart w:id="70" w:name="bold45"/>
            <w:r w:rsidRPr="00412D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Discussion</w:t>
            </w:r>
            <w:bookmarkEnd w:id="69"/>
            <w:bookmarkEnd w:id="70"/>
          </w:p>
        </w:tc>
      </w:tr>
      <w:tr w:rsidR="00412D22" w:rsidRPr="00412D22" w:rsidTr="005B6798">
        <w:tc>
          <w:tcPr>
            <w:tcW w:w="22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1" w:name="italic45" w:colFirst="0" w:colLast="0"/>
            <w:bookmarkStart w:id="72" w:name="bold46" w:colFirst="0" w:colLast="0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Key results</w:t>
            </w:r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Key results to study objectives are discussed under discussion session with references. </w:t>
            </w:r>
          </w:p>
        </w:tc>
      </w:tr>
      <w:tr w:rsidR="00412D22" w:rsidRPr="00412D22" w:rsidTr="005B6798">
        <w:tc>
          <w:tcPr>
            <w:tcW w:w="22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3" w:name="italic46" w:colFirst="0" w:colLast="0"/>
            <w:bookmarkStart w:id="74" w:name="bold47" w:colFirst="0" w:colLast="0"/>
            <w:bookmarkEnd w:id="71"/>
            <w:bookmarkEnd w:id="72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Limitations</w:t>
            </w:r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Limitations and possible strengths related to this study are discussed in the final paragraph of </w:t>
            </w:r>
            <w:r w:rsidR="0055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discussion session on the way of viewing direction for researchers.</w:t>
            </w:r>
          </w:p>
        </w:tc>
      </w:tr>
      <w:tr w:rsidR="00412D22" w:rsidRPr="00412D22" w:rsidTr="005B6798">
        <w:tc>
          <w:tcPr>
            <w:tcW w:w="22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5" w:name="italic47" w:colFirst="0" w:colLast="0"/>
            <w:bookmarkStart w:id="76" w:name="bold48" w:colFirst="0" w:colLast="0"/>
            <w:bookmarkEnd w:id="73"/>
            <w:bookmarkEnd w:id="74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Interpretation</w:t>
            </w:r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cautious overall interpretation of results considering objectives, results from similar studies, and other relevant evidence is discussed under </w:t>
            </w:r>
            <w:r w:rsidR="0055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limitation of discussion session. </w:t>
            </w:r>
          </w:p>
        </w:tc>
      </w:tr>
      <w:bookmarkEnd w:id="75"/>
      <w:bookmarkEnd w:id="76"/>
      <w:tr w:rsidR="00412D22" w:rsidRPr="00412D22" w:rsidTr="005B6798">
        <w:tc>
          <w:tcPr>
            <w:tcW w:w="2250" w:type="dxa"/>
          </w:tcPr>
          <w:p w:rsidR="00412D22" w:rsidRPr="00412D22" w:rsidRDefault="009660F6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Generalizability</w:t>
            </w:r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0" w:type="dxa"/>
            <w:gridSpan w:val="2"/>
          </w:tcPr>
          <w:p w:rsidR="00412D22" w:rsidRPr="00412D22" w:rsidRDefault="00552951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 xml:space="preserve">eneralizability (external validity) of the study results are mentioned in the paragraph of discussion section and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412D22" w:rsidRPr="00412D22">
              <w:rPr>
                <w:rFonts w:ascii="Times New Roman" w:hAnsi="Times New Roman" w:cs="Times New Roman"/>
                <w:sz w:val="24"/>
                <w:szCs w:val="24"/>
              </w:rPr>
              <w:t>conclusion section.</w:t>
            </w:r>
          </w:p>
        </w:tc>
      </w:tr>
      <w:tr w:rsidR="00412D22" w:rsidRPr="00412D22" w:rsidTr="005B6798">
        <w:trPr>
          <w:trHeight w:val="287"/>
        </w:trPr>
        <w:tc>
          <w:tcPr>
            <w:tcW w:w="9900" w:type="dxa"/>
            <w:gridSpan w:val="5"/>
          </w:tcPr>
          <w:p w:rsidR="00412D22" w:rsidRPr="00412D22" w:rsidRDefault="00412D22" w:rsidP="00552951">
            <w:pPr>
              <w:tabs>
                <w:tab w:val="left" w:pos="54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77" w:name="italic49"/>
            <w:bookmarkStart w:id="78" w:name="bold50"/>
            <w:r w:rsidRPr="00412D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Other information</w:t>
            </w:r>
            <w:bookmarkEnd w:id="77"/>
            <w:bookmarkEnd w:id="78"/>
          </w:p>
        </w:tc>
      </w:tr>
      <w:tr w:rsidR="00412D22" w:rsidRPr="00412D22" w:rsidTr="005B6798">
        <w:tc>
          <w:tcPr>
            <w:tcW w:w="2250" w:type="dxa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9" w:name="italic50" w:colFirst="0" w:colLast="0"/>
            <w:bookmarkStart w:id="80" w:name="bold51" w:colFirst="0" w:colLast="0"/>
            <w:r w:rsidRPr="00412D22">
              <w:rPr>
                <w:rFonts w:ascii="Times New Roman" w:hAnsi="Times New Roman" w:cs="Times New Roman"/>
                <w:bCs/>
                <w:sz w:val="24"/>
                <w:szCs w:val="24"/>
              </w:rPr>
              <w:t>Funding</w:t>
            </w:r>
          </w:p>
        </w:tc>
        <w:tc>
          <w:tcPr>
            <w:tcW w:w="720" w:type="dxa"/>
            <w:gridSpan w:val="2"/>
          </w:tcPr>
          <w:p w:rsidR="00412D22" w:rsidRPr="00412D22" w:rsidRDefault="00412D22" w:rsidP="00552951">
            <w:pPr>
              <w:tabs>
                <w:tab w:val="left" w:pos="540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0" w:type="dxa"/>
            <w:gridSpan w:val="2"/>
          </w:tcPr>
          <w:p w:rsidR="00412D22" w:rsidRPr="00412D22" w:rsidRDefault="00412D22" w:rsidP="0055295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Information regarding the source of funding </w:t>
            </w:r>
            <w:r w:rsidRPr="00412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966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Mekelle </w:t>
            </w:r>
            <w:r w:rsidR="005529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</w:t>
            </w:r>
            <w:r w:rsidR="009660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niversity</w:t>
            </w:r>
            <w:r w:rsidRPr="00412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the role of the funders fo</w:t>
            </w:r>
            <w:r w:rsidR="00966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the present study is mentioned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under </w:t>
            </w:r>
            <w:r w:rsidR="0055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412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acknowledgment section.  </w:t>
            </w:r>
          </w:p>
        </w:tc>
      </w:tr>
      <w:bookmarkEnd w:id="79"/>
      <w:bookmarkEnd w:id="80"/>
    </w:tbl>
    <w:p w:rsidR="00F70AA9" w:rsidRDefault="00F70AA9" w:rsidP="00552951">
      <w:pPr>
        <w:spacing w:line="276" w:lineRule="auto"/>
      </w:pPr>
    </w:p>
    <w:sectPr w:rsidR="00F70AA9" w:rsidSect="00357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D6875"/>
    <w:multiLevelType w:val="hybridMultilevel"/>
    <w:tmpl w:val="9696A674"/>
    <w:lvl w:ilvl="0" w:tplc="374CC38E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1NLEwsTS1MLA0NzRV0lEKTi0uzszPAykwrAUASLqUDywAAAA="/>
  </w:docVars>
  <w:rsids>
    <w:rsidRoot w:val="00B37253"/>
    <w:rsid w:val="000B6F90"/>
    <w:rsid w:val="000F43A7"/>
    <w:rsid w:val="000F487D"/>
    <w:rsid w:val="00101B92"/>
    <w:rsid w:val="00112954"/>
    <w:rsid w:val="001878ED"/>
    <w:rsid w:val="002E3FA6"/>
    <w:rsid w:val="002E5A5D"/>
    <w:rsid w:val="00301C2C"/>
    <w:rsid w:val="00357E1C"/>
    <w:rsid w:val="00412D22"/>
    <w:rsid w:val="00447B42"/>
    <w:rsid w:val="004C5586"/>
    <w:rsid w:val="00531A15"/>
    <w:rsid w:val="00552951"/>
    <w:rsid w:val="00606577"/>
    <w:rsid w:val="00684E05"/>
    <w:rsid w:val="006E19ED"/>
    <w:rsid w:val="006F6195"/>
    <w:rsid w:val="007F62AB"/>
    <w:rsid w:val="008F798F"/>
    <w:rsid w:val="00904FB2"/>
    <w:rsid w:val="009660F6"/>
    <w:rsid w:val="0098006F"/>
    <w:rsid w:val="00981C0F"/>
    <w:rsid w:val="00A14EA7"/>
    <w:rsid w:val="00A81534"/>
    <w:rsid w:val="00B37253"/>
    <w:rsid w:val="00BB4991"/>
    <w:rsid w:val="00BD63E5"/>
    <w:rsid w:val="00C44FC2"/>
    <w:rsid w:val="00D16E43"/>
    <w:rsid w:val="00E00981"/>
    <w:rsid w:val="00E468BC"/>
    <w:rsid w:val="00E50659"/>
    <w:rsid w:val="00E82737"/>
    <w:rsid w:val="00F43398"/>
    <w:rsid w:val="00F70AA9"/>
    <w:rsid w:val="00F8696C"/>
    <w:rsid w:val="00FC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16F773-F322-4C1D-971C-D1AE1B6A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B92"/>
    <w:pPr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Bala</cp:lastModifiedBy>
  <cp:revision>63</cp:revision>
  <dcterms:created xsi:type="dcterms:W3CDTF">2023-07-27T08:24:00Z</dcterms:created>
  <dcterms:modified xsi:type="dcterms:W3CDTF">2023-09-18T12:50:00Z</dcterms:modified>
</cp:coreProperties>
</file>