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15CFE" w14:textId="4F3042C9" w:rsidR="00643952" w:rsidRPr="003E3B75" w:rsidRDefault="00C83FB4" w:rsidP="00231FBA">
      <w:pPr>
        <w:pStyle w:val="Manuscriptheading1"/>
      </w:pPr>
      <w:bookmarkStart w:id="0" w:name="_Toc183808439"/>
      <w:r w:rsidRPr="003E3B75">
        <w:t xml:space="preserve">Online </w:t>
      </w:r>
      <w:r w:rsidR="00643952" w:rsidRPr="003E3B75">
        <w:t>Supplementary Material</w:t>
      </w:r>
      <w:r w:rsidRPr="003E3B75">
        <w:t xml:space="preserve"> 1</w:t>
      </w:r>
      <w:bookmarkEnd w:id="0"/>
    </w:p>
    <w:p w14:paraId="416B421A" w14:textId="77777777" w:rsidR="00387FE7" w:rsidRPr="003E3B75" w:rsidRDefault="00387FE7">
      <w:pPr>
        <w:suppressAutoHyphens w:val="0"/>
        <w:spacing w:line="240" w:lineRule="auto"/>
      </w:pPr>
    </w:p>
    <w:sdt>
      <w:sdtPr>
        <w:rPr>
          <w:rFonts w:ascii="Arial" w:eastAsia="Times New Roman" w:hAnsi="Arial" w:cs="Times New Roman"/>
          <w:color w:val="auto"/>
          <w:sz w:val="22"/>
          <w:szCs w:val="20"/>
          <w:lang w:eastAsia="en-GB"/>
        </w:rPr>
        <w:id w:val="1650315534"/>
        <w:docPartObj>
          <w:docPartGallery w:val="Table of Contents"/>
          <w:docPartUnique/>
        </w:docPartObj>
      </w:sdtPr>
      <w:sdtEndPr>
        <w:rPr>
          <w:b/>
          <w:bCs/>
          <w:noProof/>
        </w:rPr>
      </w:sdtEndPr>
      <w:sdtContent>
        <w:p w14:paraId="324BBF9F" w14:textId="77777777" w:rsidR="000B660E" w:rsidRPr="003E3B75" w:rsidRDefault="00116BFF" w:rsidP="00231FBA">
          <w:pPr>
            <w:pStyle w:val="TOCHeading"/>
            <w:spacing w:after="120"/>
            <w:rPr>
              <w:rFonts w:asciiTheme="minorHAnsi" w:eastAsiaTheme="minorEastAsia" w:hAnsiTheme="minorHAnsi" w:cstheme="minorBidi"/>
              <w:noProof/>
              <w:color w:val="auto"/>
              <w:kern w:val="2"/>
              <w:sz w:val="24"/>
              <w:szCs w:val="24"/>
              <w14:ligatures w14:val="standardContextual"/>
            </w:rPr>
          </w:pPr>
          <w:r w:rsidRPr="003E3B75">
            <w:rPr>
              <w:rFonts w:ascii="Arial" w:hAnsi="Arial" w:cs="Arial"/>
              <w:color w:val="auto"/>
            </w:rPr>
            <w:t>Table of Contents</w:t>
          </w:r>
          <w:r w:rsidRPr="003E3B75">
            <w:rPr>
              <w:color w:val="auto"/>
            </w:rPr>
            <w:fldChar w:fldCharType="begin"/>
          </w:r>
          <w:r w:rsidRPr="003E3B75">
            <w:rPr>
              <w:color w:val="auto"/>
            </w:rPr>
            <w:instrText xml:space="preserve"> TOC \o "1-3" \h \z \u </w:instrText>
          </w:r>
          <w:r w:rsidRPr="003E3B75">
            <w:rPr>
              <w:color w:val="auto"/>
            </w:rPr>
            <w:fldChar w:fldCharType="separate"/>
          </w:r>
        </w:p>
        <w:p w14:paraId="1F031699" w14:textId="4A5C8A0B" w:rsidR="000B660E" w:rsidRPr="003E3B75" w:rsidRDefault="000B660E">
          <w:pPr>
            <w:pStyle w:val="TOC2"/>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0" w:history="1">
            <w:r w:rsidRPr="003E3B75">
              <w:rPr>
                <w:rStyle w:val="Hyperlink"/>
                <w:noProof/>
                <w:color w:val="auto"/>
              </w:rPr>
              <w:t>Supplementary Methods</w:t>
            </w:r>
            <w:r w:rsidRPr="003E3B75">
              <w:rPr>
                <w:noProof/>
                <w:webHidden/>
              </w:rPr>
              <w:tab/>
            </w:r>
            <w:r w:rsidRPr="003E3B75">
              <w:rPr>
                <w:noProof/>
                <w:webHidden/>
              </w:rPr>
              <w:fldChar w:fldCharType="begin"/>
            </w:r>
            <w:r w:rsidRPr="003E3B75">
              <w:rPr>
                <w:noProof/>
                <w:webHidden/>
              </w:rPr>
              <w:instrText xml:space="preserve"> PAGEREF _Toc183808440 \h </w:instrText>
            </w:r>
            <w:r w:rsidRPr="003E3B75">
              <w:rPr>
                <w:noProof/>
                <w:webHidden/>
              </w:rPr>
            </w:r>
            <w:r w:rsidRPr="003E3B75">
              <w:rPr>
                <w:noProof/>
                <w:webHidden/>
              </w:rPr>
              <w:fldChar w:fldCharType="separate"/>
            </w:r>
            <w:r w:rsidRPr="003E3B75">
              <w:rPr>
                <w:noProof/>
                <w:webHidden/>
              </w:rPr>
              <w:t>2</w:t>
            </w:r>
            <w:r w:rsidRPr="003E3B75">
              <w:rPr>
                <w:noProof/>
                <w:webHidden/>
              </w:rPr>
              <w:fldChar w:fldCharType="end"/>
            </w:r>
          </w:hyperlink>
        </w:p>
        <w:p w14:paraId="5486AB45" w14:textId="11E728B3" w:rsidR="000B660E" w:rsidRPr="003E3B75" w:rsidRDefault="000B660E">
          <w:pPr>
            <w:pStyle w:val="TOC3"/>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1" w:history="1">
            <w:r w:rsidRPr="003E3B75">
              <w:rPr>
                <w:rStyle w:val="Hyperlink"/>
                <w:noProof/>
                <w:color w:val="auto"/>
                <w:lang w:val="en-GB"/>
              </w:rPr>
              <w:t>Optum CDM</w:t>
            </w:r>
            <w:r w:rsidRPr="003E3B75">
              <w:rPr>
                <w:rStyle w:val="Hyperlink"/>
                <w:noProof/>
                <w:color w:val="auto"/>
                <w:vertAlign w:val="superscript"/>
                <w:lang w:val="en-GB"/>
              </w:rPr>
              <w:t>®</w:t>
            </w:r>
            <w:r w:rsidRPr="003E3B75">
              <w:rPr>
                <w:rStyle w:val="Hyperlink"/>
                <w:noProof/>
                <w:color w:val="auto"/>
                <w:lang w:val="en-GB"/>
              </w:rPr>
              <w:t xml:space="preserve"> Healthcare Claims Database</w:t>
            </w:r>
            <w:r w:rsidRPr="003E3B75">
              <w:rPr>
                <w:noProof/>
                <w:webHidden/>
              </w:rPr>
              <w:tab/>
            </w:r>
            <w:r w:rsidRPr="003E3B75">
              <w:rPr>
                <w:noProof/>
                <w:webHidden/>
              </w:rPr>
              <w:fldChar w:fldCharType="begin"/>
            </w:r>
            <w:r w:rsidRPr="003E3B75">
              <w:rPr>
                <w:noProof/>
                <w:webHidden/>
              </w:rPr>
              <w:instrText xml:space="preserve"> PAGEREF _Toc183808441 \h </w:instrText>
            </w:r>
            <w:r w:rsidRPr="003E3B75">
              <w:rPr>
                <w:noProof/>
                <w:webHidden/>
              </w:rPr>
            </w:r>
            <w:r w:rsidRPr="003E3B75">
              <w:rPr>
                <w:noProof/>
                <w:webHidden/>
              </w:rPr>
              <w:fldChar w:fldCharType="separate"/>
            </w:r>
            <w:r w:rsidRPr="003E3B75">
              <w:rPr>
                <w:noProof/>
                <w:webHidden/>
              </w:rPr>
              <w:t>2</w:t>
            </w:r>
            <w:r w:rsidRPr="003E3B75">
              <w:rPr>
                <w:noProof/>
                <w:webHidden/>
              </w:rPr>
              <w:fldChar w:fldCharType="end"/>
            </w:r>
          </w:hyperlink>
        </w:p>
        <w:p w14:paraId="4D655F0A" w14:textId="0AABD03F" w:rsidR="000B660E" w:rsidRPr="003E3B75" w:rsidRDefault="000B660E">
          <w:pPr>
            <w:pStyle w:val="TOC3"/>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2" w:history="1">
            <w:r w:rsidRPr="003E3B75">
              <w:rPr>
                <w:rStyle w:val="Hyperlink"/>
                <w:noProof/>
                <w:color w:val="auto"/>
                <w:lang w:val="en-GB"/>
              </w:rPr>
              <w:t>eGFR Decline as Intercurrent Event</w:t>
            </w:r>
            <w:r w:rsidRPr="003E3B75">
              <w:rPr>
                <w:noProof/>
                <w:webHidden/>
              </w:rPr>
              <w:tab/>
            </w:r>
            <w:r w:rsidRPr="003E3B75">
              <w:rPr>
                <w:noProof/>
                <w:webHidden/>
              </w:rPr>
              <w:fldChar w:fldCharType="begin"/>
            </w:r>
            <w:r w:rsidRPr="003E3B75">
              <w:rPr>
                <w:noProof/>
                <w:webHidden/>
              </w:rPr>
              <w:instrText xml:space="preserve"> PAGEREF _Toc183808442 \h </w:instrText>
            </w:r>
            <w:r w:rsidRPr="003E3B75">
              <w:rPr>
                <w:noProof/>
                <w:webHidden/>
              </w:rPr>
            </w:r>
            <w:r w:rsidRPr="003E3B75">
              <w:rPr>
                <w:noProof/>
                <w:webHidden/>
              </w:rPr>
              <w:fldChar w:fldCharType="separate"/>
            </w:r>
            <w:r w:rsidRPr="003E3B75">
              <w:rPr>
                <w:noProof/>
                <w:webHidden/>
              </w:rPr>
              <w:t>2</w:t>
            </w:r>
            <w:r w:rsidRPr="003E3B75">
              <w:rPr>
                <w:noProof/>
                <w:webHidden/>
              </w:rPr>
              <w:fldChar w:fldCharType="end"/>
            </w:r>
          </w:hyperlink>
        </w:p>
        <w:p w14:paraId="44FBEED4" w14:textId="4B219C44" w:rsidR="000B660E" w:rsidRPr="003E3B75" w:rsidRDefault="000B660E">
          <w:pPr>
            <w:pStyle w:val="TOC3"/>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3" w:history="1">
            <w:r w:rsidRPr="003E3B75">
              <w:rPr>
                <w:rStyle w:val="Hyperlink"/>
                <w:noProof/>
                <w:color w:val="auto"/>
                <w:lang w:val="en-GB"/>
              </w:rPr>
              <w:t>Data-Driven Exploratory Approach</w:t>
            </w:r>
            <w:r w:rsidRPr="003E3B75">
              <w:rPr>
                <w:noProof/>
                <w:webHidden/>
              </w:rPr>
              <w:tab/>
            </w:r>
            <w:r w:rsidRPr="003E3B75">
              <w:rPr>
                <w:noProof/>
                <w:webHidden/>
              </w:rPr>
              <w:fldChar w:fldCharType="begin"/>
            </w:r>
            <w:r w:rsidRPr="003E3B75">
              <w:rPr>
                <w:noProof/>
                <w:webHidden/>
              </w:rPr>
              <w:instrText xml:space="preserve"> PAGEREF _Toc183808443 \h </w:instrText>
            </w:r>
            <w:r w:rsidRPr="003E3B75">
              <w:rPr>
                <w:noProof/>
                <w:webHidden/>
              </w:rPr>
            </w:r>
            <w:r w:rsidRPr="003E3B75">
              <w:rPr>
                <w:noProof/>
                <w:webHidden/>
              </w:rPr>
              <w:fldChar w:fldCharType="separate"/>
            </w:r>
            <w:r w:rsidRPr="003E3B75">
              <w:rPr>
                <w:noProof/>
                <w:webHidden/>
              </w:rPr>
              <w:t>2</w:t>
            </w:r>
            <w:r w:rsidRPr="003E3B75">
              <w:rPr>
                <w:noProof/>
                <w:webHidden/>
              </w:rPr>
              <w:fldChar w:fldCharType="end"/>
            </w:r>
          </w:hyperlink>
        </w:p>
        <w:p w14:paraId="10061FF3" w14:textId="6806C848" w:rsidR="000B660E" w:rsidRPr="003E3B75" w:rsidRDefault="000B660E">
          <w:pPr>
            <w:pStyle w:val="TOC2"/>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4" w:history="1">
            <w:r w:rsidRPr="003E3B75">
              <w:rPr>
                <w:rStyle w:val="Hyperlink"/>
                <w:noProof/>
                <w:color w:val="auto"/>
              </w:rPr>
              <w:t>Supplementary Results</w:t>
            </w:r>
            <w:r w:rsidRPr="003E3B75">
              <w:rPr>
                <w:noProof/>
                <w:webHidden/>
              </w:rPr>
              <w:tab/>
            </w:r>
            <w:r w:rsidRPr="003E3B75">
              <w:rPr>
                <w:noProof/>
                <w:webHidden/>
              </w:rPr>
              <w:fldChar w:fldCharType="begin"/>
            </w:r>
            <w:r w:rsidRPr="003E3B75">
              <w:rPr>
                <w:noProof/>
                <w:webHidden/>
              </w:rPr>
              <w:instrText xml:space="preserve"> PAGEREF _Toc183808444 \h </w:instrText>
            </w:r>
            <w:r w:rsidRPr="003E3B75">
              <w:rPr>
                <w:noProof/>
                <w:webHidden/>
              </w:rPr>
            </w:r>
            <w:r w:rsidRPr="003E3B75">
              <w:rPr>
                <w:noProof/>
                <w:webHidden/>
              </w:rPr>
              <w:fldChar w:fldCharType="separate"/>
            </w:r>
            <w:r w:rsidRPr="003E3B75">
              <w:rPr>
                <w:noProof/>
                <w:webHidden/>
              </w:rPr>
              <w:t>4</w:t>
            </w:r>
            <w:r w:rsidRPr="003E3B75">
              <w:rPr>
                <w:noProof/>
                <w:webHidden/>
              </w:rPr>
              <w:fldChar w:fldCharType="end"/>
            </w:r>
          </w:hyperlink>
        </w:p>
        <w:p w14:paraId="56045417" w14:textId="490F0460" w:rsidR="000B660E" w:rsidRPr="003E3B75" w:rsidRDefault="000B660E">
          <w:pPr>
            <w:pStyle w:val="TOC2"/>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5" w:history="1">
            <w:r w:rsidRPr="003E3B75">
              <w:rPr>
                <w:rStyle w:val="Hyperlink"/>
                <w:noProof/>
                <w:color w:val="auto"/>
              </w:rPr>
              <w:t>Supplementary Tables</w:t>
            </w:r>
            <w:r w:rsidRPr="003E3B75">
              <w:rPr>
                <w:noProof/>
                <w:webHidden/>
              </w:rPr>
              <w:tab/>
            </w:r>
            <w:r w:rsidRPr="003E3B75">
              <w:rPr>
                <w:noProof/>
                <w:webHidden/>
              </w:rPr>
              <w:fldChar w:fldCharType="begin"/>
            </w:r>
            <w:r w:rsidRPr="003E3B75">
              <w:rPr>
                <w:noProof/>
                <w:webHidden/>
              </w:rPr>
              <w:instrText xml:space="preserve"> PAGEREF _Toc183808445 \h </w:instrText>
            </w:r>
            <w:r w:rsidRPr="003E3B75">
              <w:rPr>
                <w:noProof/>
                <w:webHidden/>
              </w:rPr>
            </w:r>
            <w:r w:rsidRPr="003E3B75">
              <w:rPr>
                <w:noProof/>
                <w:webHidden/>
              </w:rPr>
              <w:fldChar w:fldCharType="separate"/>
            </w:r>
            <w:r w:rsidRPr="003E3B75">
              <w:rPr>
                <w:noProof/>
                <w:webHidden/>
              </w:rPr>
              <w:t>5</w:t>
            </w:r>
            <w:r w:rsidRPr="003E3B75">
              <w:rPr>
                <w:noProof/>
                <w:webHidden/>
              </w:rPr>
              <w:fldChar w:fldCharType="end"/>
            </w:r>
          </w:hyperlink>
        </w:p>
        <w:p w14:paraId="7F1AD3A3" w14:textId="4F4F30E9" w:rsidR="000B660E" w:rsidRPr="003E3B75" w:rsidRDefault="000B660E">
          <w:pPr>
            <w:pStyle w:val="TOC2"/>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6" w:history="1">
            <w:r w:rsidRPr="003E3B75">
              <w:rPr>
                <w:rStyle w:val="Hyperlink"/>
                <w:noProof/>
                <w:color w:val="auto"/>
              </w:rPr>
              <w:t>Supplementary Figures</w:t>
            </w:r>
            <w:r w:rsidRPr="003E3B75">
              <w:rPr>
                <w:noProof/>
                <w:webHidden/>
              </w:rPr>
              <w:tab/>
            </w:r>
            <w:r w:rsidRPr="003E3B75">
              <w:rPr>
                <w:noProof/>
                <w:webHidden/>
              </w:rPr>
              <w:fldChar w:fldCharType="begin"/>
            </w:r>
            <w:r w:rsidRPr="003E3B75">
              <w:rPr>
                <w:noProof/>
                <w:webHidden/>
              </w:rPr>
              <w:instrText xml:space="preserve"> PAGEREF _Toc183808446 \h </w:instrText>
            </w:r>
            <w:r w:rsidRPr="003E3B75">
              <w:rPr>
                <w:noProof/>
                <w:webHidden/>
              </w:rPr>
            </w:r>
            <w:r w:rsidRPr="003E3B75">
              <w:rPr>
                <w:noProof/>
                <w:webHidden/>
              </w:rPr>
              <w:fldChar w:fldCharType="separate"/>
            </w:r>
            <w:r w:rsidRPr="003E3B75">
              <w:rPr>
                <w:noProof/>
                <w:webHidden/>
              </w:rPr>
              <w:t>16</w:t>
            </w:r>
            <w:r w:rsidRPr="003E3B75">
              <w:rPr>
                <w:noProof/>
                <w:webHidden/>
              </w:rPr>
              <w:fldChar w:fldCharType="end"/>
            </w:r>
          </w:hyperlink>
        </w:p>
        <w:p w14:paraId="433619E3" w14:textId="0C8EAFFC" w:rsidR="000B660E" w:rsidRPr="003E3B75" w:rsidRDefault="000B660E">
          <w:pPr>
            <w:pStyle w:val="TOC2"/>
            <w:tabs>
              <w:tab w:val="right" w:leader="dot" w:pos="9074"/>
            </w:tabs>
            <w:rPr>
              <w:rFonts w:asciiTheme="minorHAnsi" w:eastAsiaTheme="minorEastAsia" w:hAnsiTheme="minorHAnsi" w:cstheme="minorBidi"/>
              <w:noProof/>
              <w:kern w:val="2"/>
              <w:sz w:val="24"/>
              <w:szCs w:val="24"/>
              <w:lang w:eastAsia="en-US"/>
              <w14:ligatures w14:val="standardContextual"/>
            </w:rPr>
          </w:pPr>
          <w:hyperlink w:anchor="_Toc183808447" w:history="1">
            <w:r w:rsidRPr="003E3B75">
              <w:rPr>
                <w:rStyle w:val="Hyperlink"/>
                <w:noProof/>
                <w:color w:val="auto"/>
              </w:rPr>
              <w:t>References</w:t>
            </w:r>
            <w:r w:rsidRPr="003E3B75">
              <w:rPr>
                <w:noProof/>
                <w:webHidden/>
              </w:rPr>
              <w:tab/>
            </w:r>
            <w:r w:rsidRPr="003E3B75">
              <w:rPr>
                <w:noProof/>
                <w:webHidden/>
              </w:rPr>
              <w:fldChar w:fldCharType="begin"/>
            </w:r>
            <w:r w:rsidRPr="003E3B75">
              <w:rPr>
                <w:noProof/>
                <w:webHidden/>
              </w:rPr>
              <w:instrText xml:space="preserve"> PAGEREF _Toc183808447 \h </w:instrText>
            </w:r>
            <w:r w:rsidRPr="003E3B75">
              <w:rPr>
                <w:noProof/>
                <w:webHidden/>
              </w:rPr>
            </w:r>
            <w:r w:rsidRPr="003E3B75">
              <w:rPr>
                <w:noProof/>
                <w:webHidden/>
              </w:rPr>
              <w:fldChar w:fldCharType="separate"/>
            </w:r>
            <w:r w:rsidRPr="003E3B75">
              <w:rPr>
                <w:noProof/>
                <w:webHidden/>
              </w:rPr>
              <w:t>17</w:t>
            </w:r>
            <w:r w:rsidRPr="003E3B75">
              <w:rPr>
                <w:noProof/>
                <w:webHidden/>
              </w:rPr>
              <w:fldChar w:fldCharType="end"/>
            </w:r>
          </w:hyperlink>
        </w:p>
        <w:p w14:paraId="49219D9C" w14:textId="54709980" w:rsidR="00116BFF" w:rsidRPr="003E3B75" w:rsidRDefault="00116BFF">
          <w:r w:rsidRPr="003E3B75">
            <w:rPr>
              <w:b/>
              <w:bCs/>
              <w:noProof/>
            </w:rPr>
            <w:fldChar w:fldCharType="end"/>
          </w:r>
        </w:p>
      </w:sdtContent>
    </w:sdt>
    <w:p w14:paraId="12BE5114" w14:textId="4DD36234" w:rsidR="000D38EE" w:rsidRPr="003E3B75" w:rsidRDefault="000D38EE">
      <w:pPr>
        <w:suppressAutoHyphens w:val="0"/>
        <w:spacing w:line="240" w:lineRule="auto"/>
        <w:rPr>
          <w:rFonts w:cs="Arial"/>
          <w:b/>
          <w:bCs/>
          <w:sz w:val="28"/>
          <w:szCs w:val="24"/>
          <w:lang w:eastAsia="en-US"/>
        </w:rPr>
      </w:pPr>
      <w:r w:rsidRPr="003E3B75">
        <w:br w:type="page"/>
      </w:r>
    </w:p>
    <w:p w14:paraId="2143A04D" w14:textId="0F823F2D" w:rsidR="00C14346" w:rsidRPr="003E3B75" w:rsidRDefault="00C14346" w:rsidP="006578C2">
      <w:pPr>
        <w:pStyle w:val="Manuscriptheading2"/>
        <w:spacing w:line="480" w:lineRule="auto"/>
      </w:pPr>
      <w:bookmarkStart w:id="1" w:name="_Toc183808440"/>
      <w:r w:rsidRPr="003E3B75">
        <w:lastRenderedPageBreak/>
        <w:t>Supplementary Methods</w:t>
      </w:r>
      <w:bookmarkEnd w:id="1"/>
    </w:p>
    <w:p w14:paraId="706BF32F" w14:textId="71FA331A" w:rsidR="001B46C7" w:rsidRPr="003E3B75" w:rsidRDefault="00ED447A" w:rsidP="006578C2">
      <w:pPr>
        <w:pStyle w:val="Manuscriptheading3"/>
        <w:spacing w:line="480" w:lineRule="auto"/>
      </w:pPr>
      <w:bookmarkStart w:id="2" w:name="_Toc183808441"/>
      <w:r w:rsidRPr="003E3B75">
        <w:rPr>
          <w:lang w:val="en-GB"/>
        </w:rPr>
        <w:t>Optum CDM</w:t>
      </w:r>
      <w:r w:rsidRPr="003E3B75">
        <w:rPr>
          <w:vertAlign w:val="superscript"/>
          <w:lang w:val="en-GB"/>
        </w:rPr>
        <w:t>®</w:t>
      </w:r>
      <w:r w:rsidRPr="003E3B75">
        <w:rPr>
          <w:lang w:val="en-GB"/>
        </w:rPr>
        <w:t xml:space="preserve"> </w:t>
      </w:r>
      <w:r w:rsidR="00393226" w:rsidRPr="003E3B75">
        <w:rPr>
          <w:lang w:val="en-GB"/>
        </w:rPr>
        <w:t>Healthcare Claims Database</w:t>
      </w:r>
      <w:bookmarkEnd w:id="2"/>
    </w:p>
    <w:p w14:paraId="044B89D7" w14:textId="25301A29" w:rsidR="00ED447A" w:rsidRPr="003E3B75" w:rsidRDefault="00ED447A" w:rsidP="006578C2">
      <w:pPr>
        <w:pStyle w:val="Text"/>
        <w:spacing w:line="480" w:lineRule="auto"/>
        <w:rPr>
          <w:lang w:val="en-GB"/>
        </w:rPr>
      </w:pPr>
      <w:r w:rsidRPr="003E3B75">
        <w:rPr>
          <w:lang w:val="en-GB"/>
        </w:rPr>
        <w:t>The Optum CDM</w:t>
      </w:r>
      <w:r w:rsidRPr="003E3B75">
        <w:rPr>
          <w:vertAlign w:val="superscript"/>
          <w:lang w:val="en-GB"/>
        </w:rPr>
        <w:t>®</w:t>
      </w:r>
      <w:r w:rsidRPr="003E3B75">
        <w:rPr>
          <w:lang w:val="en-GB"/>
        </w:rPr>
        <w:t xml:space="preserve"> healthcare claims database is representative of the insured US population with respect to age, gender, and region, and is composed of the commercial health plan and Medicare Advantage data sets. Clinical data are recorded using </w:t>
      </w:r>
      <w:r w:rsidR="00A074FA" w:rsidRPr="003E3B75">
        <w:rPr>
          <w:lang w:val="en-GB"/>
        </w:rPr>
        <w:t>International Classification of Diseases (ICD)</w:t>
      </w:r>
      <w:r w:rsidRPr="003E3B75">
        <w:rPr>
          <w:lang w:val="en-GB"/>
        </w:rPr>
        <w:t>-9/10 codes for diagnosis and procedures, Current Procedural Terminology-4 (CPT-4) codes, Healthcare Common Procedure Coding System (HCPCS) codes, and National Drug Code (NDC) codes for medications. The Optum CDM</w:t>
      </w:r>
      <w:r w:rsidRPr="003E3B75">
        <w:rPr>
          <w:vertAlign w:val="superscript"/>
          <w:lang w:val="en-GB"/>
        </w:rPr>
        <w:t>®</w:t>
      </w:r>
      <w:r w:rsidRPr="003E3B75">
        <w:rPr>
          <w:lang w:val="en-GB"/>
        </w:rPr>
        <w:t xml:space="preserve"> provides laboratory tests results for approximately 30% of patients.</w:t>
      </w:r>
    </w:p>
    <w:p w14:paraId="43314498" w14:textId="5DD0A3CB" w:rsidR="0014785E" w:rsidRPr="003E3B75" w:rsidRDefault="0014785E" w:rsidP="006578C2">
      <w:pPr>
        <w:pStyle w:val="Manuscriptheading3"/>
        <w:spacing w:line="480" w:lineRule="auto"/>
        <w:rPr>
          <w:lang w:val="en-GB"/>
        </w:rPr>
      </w:pPr>
      <w:bookmarkStart w:id="3" w:name="_Toc183808442"/>
      <w:r w:rsidRPr="003E3B75">
        <w:rPr>
          <w:lang w:val="en-GB"/>
        </w:rPr>
        <w:t>eGFR Decline as Intercurrent Event</w:t>
      </w:r>
      <w:bookmarkEnd w:id="3"/>
    </w:p>
    <w:p w14:paraId="5421647E" w14:textId="08742632" w:rsidR="0014785E" w:rsidRPr="003E3B75" w:rsidRDefault="0014785E" w:rsidP="006578C2">
      <w:pPr>
        <w:pStyle w:val="Text"/>
        <w:spacing w:line="480" w:lineRule="auto"/>
        <w:rPr>
          <w:lang w:val="en-GB"/>
        </w:rPr>
      </w:pPr>
      <w:r w:rsidRPr="003E3B75">
        <w:rPr>
          <w:lang w:val="en-GB"/>
        </w:rPr>
        <w:t xml:space="preserve">A knowledge-driven approach based on subject-matter expertise was used to demonstrate applicability of the intercurrent event approach. </w:t>
      </w:r>
      <w:r w:rsidR="00C571B8" w:rsidRPr="003E3B75">
        <w:rPr>
          <w:lang w:val="en-GB"/>
        </w:rPr>
        <w:t>Estimated glomerular filtration rate (</w:t>
      </w:r>
      <w:r w:rsidRPr="003E3B75">
        <w:rPr>
          <w:lang w:val="en-GB"/>
        </w:rPr>
        <w:t>eGFR</w:t>
      </w:r>
      <w:r w:rsidR="00C571B8" w:rsidRPr="003E3B75">
        <w:rPr>
          <w:lang w:val="en-GB"/>
        </w:rPr>
        <w:t>)</w:t>
      </w:r>
      <w:r w:rsidRPr="003E3B75">
        <w:rPr>
          <w:lang w:val="en-GB"/>
        </w:rPr>
        <w:t xml:space="preserve"> slope is a well-known and broadly accepted surrogate endpoint in clinical trials for </w:t>
      </w:r>
      <w:r w:rsidR="00D93A1C" w:rsidRPr="003E3B75">
        <w:rPr>
          <w:lang w:val="en-GB"/>
        </w:rPr>
        <w:t>chronic kidney disease (</w:t>
      </w:r>
      <w:r w:rsidRPr="003E3B75">
        <w:rPr>
          <w:lang w:val="en-GB"/>
        </w:rPr>
        <w:t>CKD</w:t>
      </w:r>
      <w:r w:rsidR="00D93A1C" w:rsidRPr="003E3B75">
        <w:rPr>
          <w:lang w:val="en-GB"/>
        </w:rPr>
        <w:t>)</w:t>
      </w:r>
      <w:r w:rsidRPr="003E3B75">
        <w:rPr>
          <w:lang w:val="en-GB"/>
        </w:rPr>
        <w:t xml:space="preserve"> progression</w:t>
      </w:r>
      <w:r w:rsidR="00D57C82" w:rsidRPr="003E3B75">
        <w:rPr>
          <w:lang w:val="en-GB"/>
        </w:rPr>
        <w:t xml:space="preserve"> </w:t>
      </w:r>
      <w:r w:rsidR="00576CC0" w:rsidRPr="003E3B75">
        <w:rPr>
          <w:lang w:val="en-GB"/>
        </w:rPr>
        <w:fldChar w:fldCharType="begin">
          <w:fldData xml:space="preserve">PEVuZE5vdGU+PENpdGU+PEF1dGhvcj5MZXZleTwvQXV0aG9yPjxZZWFyPjIwMjA8L1llYXI+PFJl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</w:fldData>
        </w:fldChar>
      </w:r>
      <w:r w:rsidR="00610E45" w:rsidRPr="003E3B75">
        <w:rPr>
          <w:lang w:val="en-GB"/>
        </w:rPr>
        <w:instrText xml:space="preserve"> ADDIN EN.CITE </w:instrText>
      </w:r>
      <w:r w:rsidR="00610E45" w:rsidRPr="003E3B75">
        <w:rPr>
          <w:lang w:val="en-GB"/>
        </w:rPr>
        <w:fldChar w:fldCharType="begin">
          <w:fldData xml:space="preserve">PEVuZE5vdGU+PENpdGU+PEF1dGhvcj5MZXZleTwvQXV0aG9yPjxZZWFyPjIwMjA8L1llYXI+PFJl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</w:fldData>
        </w:fldChar>
      </w:r>
      <w:r w:rsidR="00610E45" w:rsidRPr="003E3B75">
        <w:rPr>
          <w:lang w:val="en-GB"/>
        </w:rPr>
        <w:instrText xml:space="preserve"> ADDIN EN.CITE.DATA </w:instrText>
      </w:r>
      <w:r w:rsidR="00610E45" w:rsidRPr="003E3B75">
        <w:rPr>
          <w:lang w:val="en-GB"/>
        </w:rPr>
      </w:r>
      <w:r w:rsidR="00610E45" w:rsidRPr="003E3B75">
        <w:rPr>
          <w:lang w:val="en-GB"/>
        </w:rPr>
        <w:fldChar w:fldCharType="end"/>
      </w:r>
      <w:r w:rsidR="00576CC0" w:rsidRPr="003E3B75">
        <w:rPr>
          <w:lang w:val="en-GB"/>
        </w:rPr>
      </w:r>
      <w:r w:rsidR="00576CC0" w:rsidRPr="003E3B75">
        <w:rPr>
          <w:lang w:val="en-GB"/>
        </w:rPr>
        <w:fldChar w:fldCharType="separate"/>
      </w:r>
      <w:r w:rsidR="00576CC0" w:rsidRPr="003E3B75">
        <w:rPr>
          <w:noProof/>
          <w:lang w:val="en-GB"/>
        </w:rPr>
        <w:t>[1]</w:t>
      </w:r>
      <w:r w:rsidR="00576CC0" w:rsidRPr="003E3B75">
        <w:rPr>
          <w:lang w:val="en-GB"/>
        </w:rPr>
        <w:fldChar w:fldCharType="end"/>
      </w:r>
      <w:r w:rsidR="00950E50" w:rsidRPr="003E3B75">
        <w:rPr>
          <w:lang w:val="en-GB"/>
        </w:rPr>
        <w:t xml:space="preserve">. </w:t>
      </w:r>
      <w:r w:rsidRPr="003E3B75">
        <w:rPr>
          <w:lang w:val="en-GB"/>
        </w:rPr>
        <w:t>Informed by previously published findings from the FLIEDER study</w:t>
      </w:r>
      <w:r w:rsidR="00950E50" w:rsidRPr="003E3B75">
        <w:rPr>
          <w:lang w:val="en-GB"/>
        </w:rPr>
        <w:t xml:space="preserve"> </w:t>
      </w:r>
      <w:r w:rsidR="00576CC0" w:rsidRPr="003E3B75">
        <w:rPr>
          <w:lang w:val="en-GB"/>
        </w:rPr>
        <w:fldChar w:fldCharType="begin"/>
      </w:r>
      <w:r w:rsidR="00610E45" w:rsidRPr="003E3B75">
        <w:rPr>
          <w:lang w:val="en-GB"/>
        </w:rPr>
        <w:instrText xml:space="preserve"> ADDIN EN.CITE &lt;EndNote&gt;&lt;Cite&gt;&lt;Author&gt;Wanner&lt;/Author&gt;&lt;Year&gt;2023&lt;/Year&gt;&lt;RecNum&gt;2683&lt;/RecNum&gt;&lt;DisplayText&gt;[2]&lt;/DisplayText&gt;&lt;record&gt;&lt;rec-number&gt;2683&lt;/rec-number&gt;&lt;foreign-keys&gt;&lt;key app="EN" db-id="xdvd5txr5zaexoeav5d5r9agxzv25wrezwws" timestamp="1689579151" guid="4b6340e1-c567-4c31-bc91-c9cf49dc1bc3"&gt;2683&lt;/key&gt;&lt;/foreign-keys&gt;&lt;ref-type name="Journal Article"&gt;17&lt;/ref-type&gt;&lt;contributors&gt;&lt;authors&gt;&lt;author&gt;Wanner, C.&lt;/author&gt;&lt;author&gt;Schuchhardt, J.&lt;/author&gt;&lt;author&gt;Bauer, C.&lt;/author&gt;&lt;author&gt;Lindemann, S.&lt;/author&gt;&lt;author&gt;Brinker, M.&lt;/author&gt;&lt;author&gt;Kong, S. X.&lt;/author&gt;&lt;author&gt;Kleinjung, F.&lt;/author&gt;&lt;author&gt;Horvat-Broecker, A.&lt;/author&gt;&lt;author&gt;Vaitsiakhovich, T.&lt;/author&gt;&lt;/authors&gt;&lt;/contributors&gt;&lt;auth-address&gt;Medizinische Klinik und Poliklinik 1, Schwerpunkt Nephrologie, Universitatsklinik Wurzburg, Wurzburg, Germany.&amp;#xD;MicroDiscovery GmbH, Berlin, Germany.&amp;#xD;Bayer AG, Mullerstrasse 178, 13353, Berlin, Germany.&amp;#xD;Bayer AG, Wuppertal, Germany.&amp;#xD;Bayer Pharmaceuticals, Whippany, NJ, USA.&amp;#xD;Bayer AG, Mullerstrasse 178, 13353, Berlin, Germany. tatsiana.vaitsiakhovich@bayer.com.&lt;/auth-address&gt;&lt;titles&gt;&lt;title&gt;Clinical characteristics and disease outcomes in non-diabetic chronic kidney disease: retrospective analysis of a US healthcare claims database&lt;/title&gt;&lt;secondary-title&gt;J Nephrol&lt;/secondary-title&gt;&lt;/titles&gt;&lt;pages&gt;45–54&lt;/pages&gt;&lt;volume&gt;36&lt;/volume&gt;&lt;number&gt;1&lt;/number&gt;&lt;edition&gt;20220514&lt;/edition&gt;&lt;keywords&gt;&lt;keyword&gt;Chronic kidney disease&lt;/keyword&gt;&lt;keyword&gt;Claims database&lt;/keyword&gt;&lt;keyword&gt;Non-diabetic CKD&lt;/keyword&gt;&lt;keyword&gt;Real-world evidence&lt;/keyword&gt;&lt;/keywords&gt;&lt;dates&gt;&lt;year&gt;2023&lt;/year&gt;&lt;pub-dates&gt;&lt;date&gt;May 14&lt;/date&gt;&lt;/pub-dates&gt;&lt;/dates&gt;&lt;isbn&gt;1724-6059 (Electronic)&amp;#xD;1121-8428 (Linking)&lt;/isbn&gt;&lt;accession-num&gt;35567698&lt;/accession-num&gt;&lt;urls&gt;&lt;related-urls&gt;&lt;url&gt;https://www.ncbi.nlm.nih.gov/pubmed/35567698&lt;/url&gt;&lt;/related-urls&gt;&lt;/urls&gt;&lt;electronic-resource-num&gt;10.1007/s40620-022-01340-x&lt;/electronic-resource-num&gt;&lt;remote-database-name&gt;Publisher&lt;/remote-database-name&gt;&lt;remote-database-provider&gt;NLM&lt;/remote-database-provider&gt;&lt;/record&gt;&lt;/Cite&gt;&lt;/EndNote&gt;</w:instrText>
      </w:r>
      <w:r w:rsidR="00576CC0" w:rsidRPr="003E3B75">
        <w:rPr>
          <w:lang w:val="en-GB"/>
        </w:rPr>
        <w:fldChar w:fldCharType="separate"/>
      </w:r>
      <w:r w:rsidR="00576CC0" w:rsidRPr="003E3B75">
        <w:rPr>
          <w:noProof/>
          <w:lang w:val="en-GB"/>
        </w:rPr>
        <w:t>[2]</w:t>
      </w:r>
      <w:r w:rsidR="00576CC0" w:rsidRPr="003E3B75">
        <w:rPr>
          <w:lang w:val="en-GB"/>
        </w:rPr>
        <w:fldChar w:fldCharType="end"/>
      </w:r>
      <w:r w:rsidRPr="003E3B75">
        <w:rPr>
          <w:lang w:val="en-GB"/>
        </w:rPr>
        <w:t xml:space="preserve">, the strength of association between an intercurrent event of eGFR decline of ≥30%, ≥40%, and ≥57% with the clinical outcomes of </w:t>
      </w:r>
      <w:r w:rsidR="00A434D2" w:rsidRPr="003E3B75">
        <w:rPr>
          <w:lang w:val="en-GB"/>
        </w:rPr>
        <w:t>hospitalization for heart failure (</w:t>
      </w:r>
      <w:r w:rsidRPr="003E3B75">
        <w:rPr>
          <w:lang w:val="en-GB"/>
        </w:rPr>
        <w:t>HHF</w:t>
      </w:r>
      <w:r w:rsidR="00A434D2" w:rsidRPr="003E3B75">
        <w:rPr>
          <w:lang w:val="en-GB"/>
        </w:rPr>
        <w:t>)</w:t>
      </w:r>
      <w:r w:rsidRPr="003E3B75">
        <w:rPr>
          <w:lang w:val="en-GB"/>
        </w:rPr>
        <w:t xml:space="preserve"> and kidney failure/need for dialysis was estimated in the study cohort of patients with non-diabetic CKD and reported by means of hazard ratios (HRs) with 95% confidence intervals (CIs). </w:t>
      </w:r>
    </w:p>
    <w:p w14:paraId="7DA69E20" w14:textId="2329F92E" w:rsidR="0014785E" w:rsidRPr="003E3B75" w:rsidRDefault="0014785E" w:rsidP="006578C2">
      <w:pPr>
        <w:pStyle w:val="Manuscriptheading3"/>
        <w:spacing w:line="480" w:lineRule="auto"/>
        <w:rPr>
          <w:lang w:val="en-GB"/>
        </w:rPr>
      </w:pPr>
      <w:bookmarkStart w:id="4" w:name="_Toc183808443"/>
      <w:r w:rsidRPr="003E3B75">
        <w:rPr>
          <w:lang w:val="en-GB"/>
        </w:rPr>
        <w:t>Data-Driven Exploratory Approach</w:t>
      </w:r>
      <w:bookmarkEnd w:id="4"/>
    </w:p>
    <w:p w14:paraId="7C0D26A9" w14:textId="07947D7D" w:rsidR="0014785E" w:rsidRPr="003E3B75" w:rsidRDefault="0014785E" w:rsidP="006578C2">
      <w:pPr>
        <w:pStyle w:val="Text"/>
        <w:spacing w:line="480" w:lineRule="auto"/>
        <w:rPr>
          <w:lang w:val="en-GB"/>
        </w:rPr>
      </w:pPr>
      <w:r w:rsidRPr="003E3B75">
        <w:rPr>
          <w:lang w:val="en-GB"/>
        </w:rPr>
        <w:t>A data-driven exploratory analysis evaluating a broad range of variables was used to identify intercurrent events with possible associations with clinical outcomes of interest and to measure the strength of association. All data in patient medical and pharmacy claims in the Optum CDM</w:t>
      </w:r>
      <w:r w:rsidRPr="003E3B75">
        <w:rPr>
          <w:vertAlign w:val="superscript"/>
          <w:lang w:val="en-GB"/>
        </w:rPr>
        <w:t>®</w:t>
      </w:r>
      <w:r w:rsidRPr="003E3B75">
        <w:rPr>
          <w:lang w:val="en-GB"/>
        </w:rPr>
        <w:t xml:space="preserve"> representing variables that may serve as intercurrent events and may have association with clinical outcomes were initially included. Variables were derived from </w:t>
      </w:r>
      <w:r w:rsidRPr="003E3B75">
        <w:rPr>
          <w:lang w:val="en-GB"/>
        </w:rPr>
        <w:lastRenderedPageBreak/>
        <w:t>common clinical coding systems and classified into 3 different categories, including 1) single or aggregated ICD-9/10 codes representing a certain disease or a disease class; 2) medical procedures represented by ICD-9/10, CPT-4 codes or HCPCS Level II codes and grouped based on the categories suggested by the Optum CDM</w:t>
      </w:r>
      <w:r w:rsidRPr="003E3B75">
        <w:rPr>
          <w:vertAlign w:val="superscript"/>
          <w:lang w:val="en-GB"/>
        </w:rPr>
        <w:t>®</w:t>
      </w:r>
      <w:r w:rsidRPr="003E3B75">
        <w:rPr>
          <w:lang w:val="en-GB"/>
        </w:rPr>
        <w:t>; and 3) NDC codes for medications grouped by therapeutic classes as defined in the Red Book</w:t>
      </w:r>
      <w:r w:rsidRPr="003E3B75">
        <w:rPr>
          <w:vertAlign w:val="superscript"/>
          <w:lang w:val="en-GB"/>
        </w:rPr>
        <w:t xml:space="preserve">® </w:t>
      </w:r>
      <w:r w:rsidRPr="003E3B75">
        <w:rPr>
          <w:lang w:val="en-GB"/>
        </w:rPr>
        <w:t xml:space="preserve">[IBM </w:t>
      </w:r>
      <w:proofErr w:type="spellStart"/>
      <w:r w:rsidRPr="003E3B75">
        <w:rPr>
          <w:lang w:val="en-GB"/>
        </w:rPr>
        <w:t>MarketScan</w:t>
      </w:r>
      <w:proofErr w:type="spellEnd"/>
      <w:r w:rsidRPr="003E3B75">
        <w:rPr>
          <w:lang w:val="en-GB"/>
        </w:rPr>
        <w:t xml:space="preserve"> Data Dictionary]. ICD-9/10 codes representing the same disease or procedure were joined using publicly available mappings [“ICD-9-CM to and from ICD-10-CM and ICD-10-PCS Crosswalk or General Equivalence Mappings”</w:t>
      </w:r>
      <w:r w:rsidR="004458CD" w:rsidRPr="003E3B75">
        <w:rPr>
          <w:lang w:val="en-GB"/>
        </w:rPr>
        <w:t>]</w:t>
      </w:r>
      <w:r w:rsidR="00576CC0" w:rsidRPr="003E3B75">
        <w:rPr>
          <w:lang w:val="en-GB"/>
        </w:rPr>
        <w:fldChar w:fldCharType="begin"/>
      </w:r>
      <w:r w:rsidR="00610E45" w:rsidRPr="003E3B75">
        <w:rPr>
          <w:lang w:val="en-GB"/>
        </w:rPr>
        <w:instrText xml:space="preserve"> ADDIN EN.CITE &lt;EndNote&gt;&lt;Cite&gt;&lt;Author&gt;National Bureau of Economic Research&lt;/Author&gt;&lt;Year&gt;2024&lt;/Year&gt;&lt;RecNum&gt;3216&lt;/RecNum&gt;&lt;DisplayText&gt;[3]&lt;/DisplayText&gt;&lt;record&gt;&lt;rec-number&gt;3216&lt;/rec-number&gt;&lt;foreign-keys&gt;&lt;key app="EN" db-id="xdvd5txr5zaexoeav5d5r9agxzv25wrezwws" timestamp="1711446553" guid="bfc85ff6-f284-4597-b7be-6ac0a3269abb"&gt;3216&lt;/key&gt;&lt;/foreign-keys&gt;&lt;ref-type name="Web Page"&gt;12&lt;/ref-type&gt;&lt;contributors&gt;&lt;authors&gt;&lt;author&gt;National Bureau of Economic Research, .&lt;/author&gt;&lt;/authors&gt;&lt;/contributors&gt;&lt;titles&gt;&lt;title&gt;ICD-9-CM to and from ICD-10-CM and ICD-10-PCS crosswalk or general equivalence mappings&lt;/title&gt;&lt;/titles&gt;&lt;dates&gt;&lt;year&gt;2024&lt;/year&gt;&lt;/dates&gt;&lt;urls&gt;&lt;related-urls&gt;&lt;url&gt;https://www.nber.org/research/data/icd-9-cm-and-icd-10-cm-and-icd-10-pcs-crosswalk-or-general-equivalence-mapping&lt;/url&gt;&lt;/related-urls&gt;&lt;/urls&gt;&lt;access-date&gt;26 March 2024&lt;/access-date&gt;&lt;/record&gt;&lt;/Cite&gt;&lt;/EndNote&gt;</w:instrText>
      </w:r>
      <w:r w:rsidR="00576CC0" w:rsidRPr="003E3B75">
        <w:rPr>
          <w:lang w:val="en-GB"/>
        </w:rPr>
        <w:fldChar w:fldCharType="separate"/>
      </w:r>
      <w:r w:rsidR="00576CC0" w:rsidRPr="003E3B75">
        <w:rPr>
          <w:noProof/>
          <w:lang w:val="en-GB"/>
        </w:rPr>
        <w:t>[3]</w:t>
      </w:r>
      <w:r w:rsidR="00576CC0" w:rsidRPr="003E3B75">
        <w:rPr>
          <w:lang w:val="en-GB"/>
        </w:rPr>
        <w:fldChar w:fldCharType="end"/>
      </w:r>
      <w:r w:rsidR="00D57C82" w:rsidRPr="003E3B75">
        <w:rPr>
          <w:lang w:val="en-GB"/>
        </w:rPr>
        <w:t>.</w:t>
      </w:r>
      <w:r w:rsidRPr="003E3B75">
        <w:rPr>
          <w:lang w:val="en-GB"/>
        </w:rPr>
        <w:t xml:space="preserve"> Variables with </w:t>
      </w:r>
      <w:r w:rsidRPr="003E3B75">
        <w:t xml:space="preserve">a frequency of appearance in &lt;0.1% of patients in the study cohort </w:t>
      </w:r>
      <w:proofErr w:type="spellStart"/>
      <w:r w:rsidRPr="003E3B75">
        <w:rPr>
          <w:lang w:val="en-GB"/>
        </w:rPr>
        <w:t>were</w:t>
      </w:r>
      <w:proofErr w:type="spellEnd"/>
      <w:r w:rsidRPr="003E3B75">
        <w:rPr>
          <w:lang w:val="en-GB"/>
        </w:rPr>
        <w:t xml:space="preserve"> not considered for the analysis of intercurrent events.</w:t>
      </w:r>
    </w:p>
    <w:p w14:paraId="3071AB46" w14:textId="69F79BD1" w:rsidR="00AE3774" w:rsidRPr="003E3B75" w:rsidRDefault="00C87FCF" w:rsidP="00231FBA">
      <w:pPr>
        <w:pStyle w:val="Manuscriptheading4"/>
      </w:pPr>
      <w:r w:rsidRPr="003E3B75">
        <w:rPr>
          <w:lang w:val="en-GB"/>
        </w:rPr>
        <w:t>S</w:t>
      </w:r>
      <w:r w:rsidR="000F4660" w:rsidRPr="003E3B75">
        <w:rPr>
          <w:lang w:val="en-GB"/>
        </w:rPr>
        <w:t>ensitivity</w:t>
      </w:r>
      <w:r w:rsidRPr="003E3B75">
        <w:rPr>
          <w:lang w:val="en-GB"/>
        </w:rPr>
        <w:t xml:space="preserve"> Analys</w:t>
      </w:r>
      <w:r w:rsidR="000F4660" w:rsidRPr="003E3B75">
        <w:rPr>
          <w:lang w:val="en-GB"/>
        </w:rPr>
        <w:t>e</w:t>
      </w:r>
      <w:r w:rsidRPr="003E3B75">
        <w:rPr>
          <w:lang w:val="en-GB"/>
        </w:rPr>
        <w:t>s</w:t>
      </w:r>
    </w:p>
    <w:p w14:paraId="289B2D0E" w14:textId="37A6F680" w:rsidR="002561C1" w:rsidRPr="003E3B75" w:rsidRDefault="00F455A2" w:rsidP="00D9034F">
      <w:pPr>
        <w:pStyle w:val="Text"/>
        <w:spacing w:line="480" w:lineRule="auto"/>
      </w:pPr>
      <w:r w:rsidRPr="003E3B75">
        <w:t xml:space="preserve">To </w:t>
      </w:r>
      <w:r w:rsidR="00764A10" w:rsidRPr="003E3B75">
        <w:rPr>
          <w:lang w:val="en-GB"/>
        </w:rPr>
        <w:t>verify the suitability</w:t>
      </w:r>
      <w:r w:rsidR="005F5961" w:rsidRPr="003E3B75">
        <w:rPr>
          <w:lang w:val="en-GB"/>
        </w:rPr>
        <w:t xml:space="preserve"> and accuracy</w:t>
      </w:r>
      <w:r w:rsidR="00764A10" w:rsidRPr="003E3B75">
        <w:rPr>
          <w:lang w:val="en-GB"/>
        </w:rPr>
        <w:t xml:space="preserve"> of th</w:t>
      </w:r>
      <w:r w:rsidR="00B15BD4" w:rsidRPr="003E3B75">
        <w:rPr>
          <w:lang w:val="en-GB"/>
        </w:rPr>
        <w:t xml:space="preserve">e method </w:t>
      </w:r>
      <w:r w:rsidR="00E3688F" w:rsidRPr="003E3B75">
        <w:rPr>
          <w:lang w:val="en-GB"/>
        </w:rPr>
        <w:t xml:space="preserve">used to evaluate the association between intercurrent </w:t>
      </w:r>
      <w:r w:rsidR="00C02B8E" w:rsidRPr="003E3B75">
        <w:rPr>
          <w:lang w:val="en-GB"/>
        </w:rPr>
        <w:t xml:space="preserve">events and clinical outcomes in this analysis (univariate </w:t>
      </w:r>
      <w:r w:rsidR="00C02B8E" w:rsidRPr="003E3B75">
        <w:t>Cox proportional hazards regression model)</w:t>
      </w:r>
      <w:r w:rsidR="00764A10" w:rsidRPr="003E3B75">
        <w:rPr>
          <w:lang w:val="en-GB"/>
        </w:rPr>
        <w:t xml:space="preserve">, </w:t>
      </w:r>
      <w:r w:rsidR="00991340" w:rsidRPr="003E3B75">
        <w:rPr>
          <w:lang w:val="en-GB"/>
        </w:rPr>
        <w:t>the following sensitiv</w:t>
      </w:r>
      <w:r w:rsidR="003327B4" w:rsidRPr="003E3B75">
        <w:rPr>
          <w:lang w:val="en-GB"/>
        </w:rPr>
        <w:t>ity analyses were performed: (1)</w:t>
      </w:r>
      <w:r w:rsidR="00BF5034" w:rsidRPr="003E3B75">
        <w:rPr>
          <w:lang w:val="en-GB"/>
        </w:rPr>
        <w:t xml:space="preserve"> </w:t>
      </w:r>
      <w:r w:rsidR="00B265A5" w:rsidRPr="003E3B75">
        <w:rPr>
          <w:lang w:val="en-GB"/>
        </w:rPr>
        <w:t>a</w:t>
      </w:r>
      <w:r w:rsidR="00CB7664" w:rsidRPr="003E3B75">
        <w:rPr>
          <w:lang w:val="en-GB"/>
        </w:rPr>
        <w:t xml:space="preserve"> c</w:t>
      </w:r>
      <w:r w:rsidR="008966E4" w:rsidRPr="003E3B75">
        <w:rPr>
          <w:lang w:val="en-GB"/>
        </w:rPr>
        <w:t xml:space="preserve">omparison of </w:t>
      </w:r>
      <w:r w:rsidR="003F3E38" w:rsidRPr="003E3B75">
        <w:rPr>
          <w:lang w:val="en-GB"/>
        </w:rPr>
        <w:t>CI</w:t>
      </w:r>
      <w:r w:rsidR="008966E4" w:rsidRPr="003E3B75">
        <w:rPr>
          <w:lang w:val="en-GB"/>
        </w:rPr>
        <w:t xml:space="preserve"> values obtained using the Cox regression model versus a bootstrapping method</w:t>
      </w:r>
      <w:r w:rsidR="00D76F7B" w:rsidRPr="003E3B75">
        <w:rPr>
          <w:lang w:val="en-GB"/>
        </w:rPr>
        <w:t xml:space="preserve"> (applied to the knowledge-driven anal</w:t>
      </w:r>
      <w:r w:rsidR="00060BB8" w:rsidRPr="003E3B75">
        <w:rPr>
          <w:lang w:val="en-GB"/>
        </w:rPr>
        <w:t xml:space="preserve">ysis data); (2) </w:t>
      </w:r>
      <w:r w:rsidR="00CB7664" w:rsidRPr="003E3B75">
        <w:rPr>
          <w:lang w:val="en-GB"/>
        </w:rPr>
        <w:t>a log</w:t>
      </w:r>
      <w:r w:rsidR="007E5E44" w:rsidRPr="003E3B75">
        <w:rPr>
          <w:lang w:val="en-GB"/>
        </w:rPr>
        <w:t xml:space="preserve">-rank test (applied to </w:t>
      </w:r>
      <w:r w:rsidR="00D152D0" w:rsidRPr="003E3B75">
        <w:rPr>
          <w:lang w:val="en-GB"/>
        </w:rPr>
        <w:t>the data-driven analysis data)</w:t>
      </w:r>
      <w:r w:rsidR="00B265A5" w:rsidRPr="003E3B75">
        <w:rPr>
          <w:lang w:val="en-GB"/>
        </w:rPr>
        <w:t>.</w:t>
      </w:r>
      <w:r w:rsidR="00D152D0" w:rsidRPr="003E3B75">
        <w:rPr>
          <w:lang w:val="en-GB"/>
        </w:rPr>
        <w:t xml:space="preserve"> </w:t>
      </w:r>
      <w:r w:rsidR="004E322B" w:rsidRPr="003E3B75">
        <w:br w:type="page"/>
      </w:r>
    </w:p>
    <w:p w14:paraId="1FD7F49A" w14:textId="6D035BAB" w:rsidR="0031759F" w:rsidRPr="003E3B75" w:rsidRDefault="0031759F" w:rsidP="00D9034F">
      <w:pPr>
        <w:pStyle w:val="Manuscriptheading2"/>
      </w:pPr>
      <w:bookmarkStart w:id="5" w:name="_Toc183808444"/>
      <w:r w:rsidRPr="003E3B75">
        <w:lastRenderedPageBreak/>
        <w:t>Supplementary Results</w:t>
      </w:r>
      <w:bookmarkEnd w:id="5"/>
    </w:p>
    <w:p w14:paraId="414C00CF" w14:textId="6DEDF505" w:rsidR="00015DBF" w:rsidRPr="003E3B75" w:rsidRDefault="00015DBF" w:rsidP="00D9034F">
      <w:pPr>
        <w:pStyle w:val="Manuscriptheading4"/>
        <w:spacing w:line="480" w:lineRule="auto"/>
      </w:pPr>
      <w:r w:rsidRPr="003E3B75">
        <w:t>Sensitivity Analys</w:t>
      </w:r>
      <w:r w:rsidR="008E488D" w:rsidRPr="003E3B75">
        <w:t>e</w:t>
      </w:r>
      <w:r w:rsidRPr="003E3B75">
        <w:t>s</w:t>
      </w:r>
    </w:p>
    <w:p w14:paraId="486CA605" w14:textId="15419CA3" w:rsidR="00C14346" w:rsidRPr="003E3B75" w:rsidRDefault="00F52D31" w:rsidP="00D9034F">
      <w:pPr>
        <w:pStyle w:val="Text"/>
        <w:spacing w:line="480" w:lineRule="auto"/>
      </w:pPr>
      <w:r w:rsidRPr="003E3B75">
        <w:t>As shown in</w:t>
      </w:r>
      <w:r w:rsidR="00E812F1" w:rsidRPr="003E3B75">
        <w:t xml:space="preserve"> </w:t>
      </w:r>
      <w:r w:rsidR="005479DC" w:rsidRPr="003E3B75">
        <w:t>Table</w:t>
      </w:r>
      <w:r w:rsidR="0005114E" w:rsidRPr="003E3B75">
        <w:t xml:space="preserve"> S4</w:t>
      </w:r>
      <w:r w:rsidR="003F3E38" w:rsidRPr="003E3B75">
        <w:t>,</w:t>
      </w:r>
      <w:r w:rsidR="005479DC" w:rsidRPr="003E3B75">
        <w:t xml:space="preserve"> the CIs </w:t>
      </w:r>
      <w:r w:rsidR="00C87FCF" w:rsidRPr="003E3B75">
        <w:t xml:space="preserve">obtained </w:t>
      </w:r>
      <w:r w:rsidR="005479DC" w:rsidRPr="003E3B75">
        <w:t xml:space="preserve">through the </w:t>
      </w:r>
      <w:r w:rsidR="00C87FCF" w:rsidRPr="003E3B75">
        <w:t xml:space="preserve">Cox </w:t>
      </w:r>
      <w:r w:rsidR="00EB2616" w:rsidRPr="003E3B75">
        <w:t xml:space="preserve">regression </w:t>
      </w:r>
      <w:r w:rsidR="00C87FCF" w:rsidRPr="003E3B75">
        <w:t xml:space="preserve">model </w:t>
      </w:r>
      <w:r w:rsidR="005479DC" w:rsidRPr="003E3B75">
        <w:t xml:space="preserve">and the </w:t>
      </w:r>
      <w:r w:rsidR="00C87FCF" w:rsidRPr="003E3B75">
        <w:t xml:space="preserve">bootstrapping approach </w:t>
      </w:r>
      <w:r w:rsidR="00C31E6D" w:rsidRPr="003E3B75">
        <w:t>for the knowledge-</w:t>
      </w:r>
      <w:r w:rsidR="00E500D5" w:rsidRPr="003E3B75">
        <w:t>driven</w:t>
      </w:r>
      <w:r w:rsidR="00732EE3" w:rsidRPr="003E3B75">
        <w:t xml:space="preserve"> intercurrent event</w:t>
      </w:r>
      <w:r w:rsidR="00C31E6D" w:rsidRPr="003E3B75">
        <w:t xml:space="preserve"> analysis</w:t>
      </w:r>
      <w:r w:rsidR="00732EE3" w:rsidRPr="003E3B75">
        <w:t xml:space="preserve"> were similar</w:t>
      </w:r>
      <w:r w:rsidR="00C87FCF" w:rsidRPr="003E3B75">
        <w:t xml:space="preserve">. </w:t>
      </w:r>
      <w:r w:rsidR="00E86254" w:rsidRPr="003E3B75">
        <w:t>The log-rank test</w:t>
      </w:r>
      <w:r w:rsidR="00212050" w:rsidRPr="003E3B75">
        <w:t xml:space="preserve"> performed on the data-driven </w:t>
      </w:r>
      <w:r w:rsidR="00164D14" w:rsidRPr="003E3B75">
        <w:t xml:space="preserve">intercurrent analysis </w:t>
      </w:r>
      <w:r w:rsidR="00212050" w:rsidRPr="003E3B75">
        <w:t xml:space="preserve">data </w:t>
      </w:r>
      <w:r w:rsidR="00E86254" w:rsidRPr="003E3B75">
        <w:t xml:space="preserve">demonstrated highly significant </w:t>
      </w:r>
      <w:r w:rsidR="00E86254" w:rsidRPr="003E3B75">
        <w:rPr>
          <w:i/>
          <w:iCs/>
        </w:rPr>
        <w:t>p</w:t>
      </w:r>
      <w:r w:rsidR="00E86254" w:rsidRPr="003E3B75">
        <w:t xml:space="preserve">-values for all top results reported in </w:t>
      </w:r>
      <w:r w:rsidR="00212050" w:rsidRPr="003E3B75">
        <w:t>this</w:t>
      </w:r>
      <w:r w:rsidR="00E86254" w:rsidRPr="003E3B75">
        <w:t xml:space="preserve"> study.</w:t>
      </w:r>
      <w:r w:rsidR="00F918D2" w:rsidRPr="003E3B75">
        <w:t xml:space="preserve"> </w:t>
      </w:r>
      <w:r w:rsidR="00C449EA" w:rsidRPr="003E3B75">
        <w:t>Corresponding v</w:t>
      </w:r>
      <w:r w:rsidR="00E86254" w:rsidRPr="003E3B75">
        <w:t>olcano plot</w:t>
      </w:r>
      <w:r w:rsidR="0000053D" w:rsidRPr="003E3B75">
        <w:t>s</w:t>
      </w:r>
      <w:r w:rsidR="00E86254" w:rsidRPr="003E3B75">
        <w:t xml:space="preserve"> for </w:t>
      </w:r>
      <w:r w:rsidR="00A3602F" w:rsidRPr="003E3B75">
        <w:t>all three outcomes</w:t>
      </w:r>
      <w:r w:rsidR="00C449EA" w:rsidRPr="003E3B75">
        <w:t xml:space="preserve"> are shown in Supplementary Figure </w:t>
      </w:r>
      <w:r w:rsidR="003312FB" w:rsidRPr="003E3B75">
        <w:t>1</w:t>
      </w:r>
      <w:r w:rsidR="00C449EA" w:rsidRPr="003E3B75">
        <w:t xml:space="preserve">. </w:t>
      </w:r>
      <w:r w:rsidR="004C3B51" w:rsidRPr="003E3B75">
        <w:t>Results from the</w:t>
      </w:r>
      <w:r w:rsidR="008F087E" w:rsidRPr="003E3B75">
        <w:t xml:space="preserve"> </w:t>
      </w:r>
      <w:r w:rsidR="00C87FCF" w:rsidRPr="003E3B75">
        <w:t>bootstrapping approach and the log-rank test</w:t>
      </w:r>
      <w:r w:rsidR="007A5808" w:rsidRPr="003E3B75">
        <w:t xml:space="preserve"> </w:t>
      </w:r>
      <w:r w:rsidR="0029600D" w:rsidRPr="003E3B75">
        <w:t xml:space="preserve">confirmed </w:t>
      </w:r>
      <w:r w:rsidR="00C87FCF" w:rsidRPr="003E3B75">
        <w:t>that</w:t>
      </w:r>
      <w:r w:rsidR="00963884" w:rsidRPr="003E3B75">
        <w:t xml:space="preserve"> the</w:t>
      </w:r>
      <w:r w:rsidR="009D2E1A" w:rsidRPr="003E3B75">
        <w:t xml:space="preserve"> analys</w:t>
      </w:r>
      <w:r w:rsidR="00437B68" w:rsidRPr="003E3B75">
        <w:t>i</w:t>
      </w:r>
      <w:r w:rsidR="009D2E1A" w:rsidRPr="003E3B75">
        <w:t>s</w:t>
      </w:r>
      <w:r w:rsidR="00963884" w:rsidRPr="003E3B75">
        <w:t xml:space="preserve"> us</w:t>
      </w:r>
      <w:r w:rsidR="009D2E1A" w:rsidRPr="003E3B75">
        <w:t>ing</w:t>
      </w:r>
      <w:r w:rsidR="00963884" w:rsidRPr="003E3B75">
        <w:t xml:space="preserve"> </w:t>
      </w:r>
      <w:r w:rsidR="00437B68" w:rsidRPr="003E3B75">
        <w:t xml:space="preserve">a </w:t>
      </w:r>
      <w:r w:rsidR="00493724" w:rsidRPr="003E3B75">
        <w:t>univariate</w:t>
      </w:r>
      <w:r w:rsidR="004C3B51" w:rsidRPr="003E3B75">
        <w:t xml:space="preserve"> </w:t>
      </w:r>
      <w:r w:rsidR="00493724" w:rsidRPr="003E3B75">
        <w:t xml:space="preserve">Cox proportional </w:t>
      </w:r>
      <w:r w:rsidR="003D11CF" w:rsidRPr="003E3B75">
        <w:t>hazard</w:t>
      </w:r>
      <w:r w:rsidR="004C3B51" w:rsidRPr="003E3B75">
        <w:t>s</w:t>
      </w:r>
      <w:r w:rsidR="003D11CF" w:rsidRPr="003E3B75">
        <w:t xml:space="preserve"> regression model </w:t>
      </w:r>
      <w:r w:rsidR="00C87FCF" w:rsidRPr="003E3B75">
        <w:t>w</w:t>
      </w:r>
      <w:r w:rsidR="00DC53BF" w:rsidRPr="003E3B75">
        <w:t>as</w:t>
      </w:r>
      <w:r w:rsidR="00C87FCF" w:rsidRPr="003E3B75">
        <w:t xml:space="preserve"> appropriate</w:t>
      </w:r>
      <w:r w:rsidR="003D11CF" w:rsidRPr="003E3B75">
        <w:t xml:space="preserve"> </w:t>
      </w:r>
      <w:r w:rsidR="00C87FCF" w:rsidRPr="003E3B75">
        <w:t xml:space="preserve">for </w:t>
      </w:r>
      <w:r w:rsidR="00437B68" w:rsidRPr="003E3B75">
        <w:t xml:space="preserve">assessing </w:t>
      </w:r>
      <w:r w:rsidR="00B9179C" w:rsidRPr="003E3B75">
        <w:t xml:space="preserve">and ranking </w:t>
      </w:r>
      <w:r w:rsidR="00963884" w:rsidRPr="003E3B75">
        <w:t xml:space="preserve">the association </w:t>
      </w:r>
      <w:r w:rsidR="00DC53BF" w:rsidRPr="003E3B75">
        <w:t>between</w:t>
      </w:r>
      <w:r w:rsidR="00963884" w:rsidRPr="003E3B75">
        <w:t xml:space="preserve"> intercurrent events and clinical outcomes</w:t>
      </w:r>
      <w:r w:rsidR="000A0AE5" w:rsidRPr="003E3B75">
        <w:t>.</w:t>
      </w:r>
      <w:r w:rsidR="00C14346" w:rsidRPr="003E3B75">
        <w:br w:type="page"/>
      </w:r>
    </w:p>
    <w:p w14:paraId="63B63617" w14:textId="77777777" w:rsidR="00C14346" w:rsidRPr="003E3B75" w:rsidRDefault="00C14346" w:rsidP="008C1645">
      <w:pPr>
        <w:pStyle w:val="Manuscriptheading2"/>
        <w:sectPr w:rsidR="00C14346" w:rsidRPr="003E3B75" w:rsidSect="001B3E59">
          <w:footerReference w:type="even" r:id="rId8"/>
          <w:footerReference w:type="default" r:id="rId9"/>
          <w:footerReference w:type="first" r:id="rId10"/>
          <w:pgSz w:w="11906" w:h="16838"/>
          <w:pgMar w:top="1411" w:right="1411" w:bottom="1411" w:left="1411" w:header="288" w:footer="720" w:gutter="0"/>
          <w:cols w:space="720"/>
          <w:docGrid w:linePitch="299"/>
        </w:sectPr>
      </w:pPr>
    </w:p>
    <w:p w14:paraId="78A87359" w14:textId="2868680E" w:rsidR="008C1645" w:rsidRPr="003E3B75" w:rsidRDefault="008C1645" w:rsidP="008C1645">
      <w:pPr>
        <w:pStyle w:val="Manuscriptheading2"/>
      </w:pPr>
      <w:bookmarkStart w:id="6" w:name="_Toc183808445"/>
      <w:r w:rsidRPr="003E3B75">
        <w:lastRenderedPageBreak/>
        <w:t>Supplementary Tables</w:t>
      </w:r>
      <w:bookmarkEnd w:id="6"/>
    </w:p>
    <w:p w14:paraId="485183F0" w14:textId="004672F9" w:rsidR="00C63AD9" w:rsidRPr="003E3B75" w:rsidRDefault="168E364F" w:rsidP="00C63AD9">
      <w:pPr>
        <w:pStyle w:val="Text"/>
      </w:pPr>
      <w:bookmarkStart w:id="7" w:name="_Hlk104576114"/>
      <w:bookmarkStart w:id="8" w:name="_Hlk119870646"/>
      <w:r w:rsidRPr="003E3B75">
        <w:rPr>
          <w:b/>
          <w:bCs/>
        </w:rPr>
        <w:t>Table S1</w:t>
      </w:r>
      <w:r w:rsidR="00850A04" w:rsidRPr="003E3B75">
        <w:rPr>
          <w:b/>
          <w:bCs/>
        </w:rPr>
        <w:t>.</w:t>
      </w:r>
      <w:r w:rsidRPr="003E3B75">
        <w:rPr>
          <w:b/>
          <w:bCs/>
        </w:rPr>
        <w:t xml:space="preserve"> </w:t>
      </w:r>
      <w:r w:rsidRPr="003E3B75">
        <w:t>Results from intercurrent event analysis</w:t>
      </w:r>
      <w:r w:rsidR="007568B6" w:rsidRPr="003E3B75">
        <w:t xml:space="preserve"> of HHF</w:t>
      </w:r>
      <w:r w:rsidR="00DA3A63" w:rsidRPr="003E3B75">
        <w:t xml:space="preserve"> outcome</w:t>
      </w:r>
      <w:r w:rsidR="00C12213" w:rsidRPr="003E3B75">
        <w:t xml:space="preserve">. </w:t>
      </w:r>
      <w:r w:rsidR="00D055E5" w:rsidRPr="003E3B75">
        <w:t>Top</w:t>
      </w:r>
      <w:r w:rsidR="00C9375F" w:rsidRPr="003E3B75">
        <w:t xml:space="preserve"> 40</w:t>
      </w:r>
      <w:r w:rsidR="00C12213" w:rsidRPr="003E3B75">
        <w:t xml:space="preserve"> intercurrent events</w:t>
      </w:r>
      <w:r w:rsidRPr="003E3B75">
        <w:t xml:space="preserve"> </w:t>
      </w:r>
      <w:r w:rsidR="00E06A61" w:rsidRPr="003E3B75">
        <w:t xml:space="preserve">most strongly associated with </w:t>
      </w:r>
      <w:r w:rsidRPr="003E3B75">
        <w:t>the</w:t>
      </w:r>
      <w:r w:rsidR="00C9375F" w:rsidRPr="003E3B75">
        <w:t xml:space="preserve"> consequent</w:t>
      </w:r>
      <w:r w:rsidRPr="003E3B75">
        <w:t xml:space="preserve"> </w:t>
      </w:r>
      <w:r w:rsidR="005F284D" w:rsidRPr="003E3B75">
        <w:t xml:space="preserve">HHF </w:t>
      </w:r>
      <w:r w:rsidR="00AF6CEE" w:rsidRPr="003E3B75">
        <w:t>(</w:t>
      </w:r>
      <w:r w:rsidR="00D42A1F" w:rsidRPr="003E3B75">
        <w:t xml:space="preserve">the full </w:t>
      </w:r>
      <w:r w:rsidR="00CC68B9" w:rsidRPr="003E3B75">
        <w:t xml:space="preserve">set of </w:t>
      </w:r>
      <w:r w:rsidR="00D42A1F" w:rsidRPr="003E3B75">
        <w:t>results</w:t>
      </w:r>
      <w:r w:rsidR="007568B6" w:rsidRPr="003E3B75">
        <w:t>,</w:t>
      </w:r>
      <w:r w:rsidR="00D42A1F" w:rsidRPr="003E3B75">
        <w:t xml:space="preserve"> </w:t>
      </w:r>
      <w:r w:rsidR="008A4BB0" w:rsidRPr="003E3B75">
        <w:t xml:space="preserve">including </w:t>
      </w:r>
      <w:r w:rsidR="00AF6CEE" w:rsidRPr="003E3B75">
        <w:t xml:space="preserve">codes used to define </w:t>
      </w:r>
      <w:r w:rsidR="008A4BB0" w:rsidRPr="003E3B75">
        <w:t>intercurrent events</w:t>
      </w:r>
      <w:r w:rsidR="00DA3A63" w:rsidRPr="003E3B75">
        <w:t>,</w:t>
      </w:r>
      <w:r w:rsidR="00AF6CEE" w:rsidRPr="003E3B75">
        <w:t xml:space="preserve"> are available from the online </w:t>
      </w:r>
      <w:r w:rsidR="002D054E" w:rsidRPr="003E3B75">
        <w:t>S</w:t>
      </w:r>
      <w:r w:rsidR="00AF6CEE" w:rsidRPr="003E3B75">
        <w:t xml:space="preserve">upplementary </w:t>
      </w:r>
      <w:r w:rsidR="002D054E" w:rsidRPr="003E3B75">
        <w:t>M</w:t>
      </w:r>
      <w:r w:rsidR="00AF6CEE" w:rsidRPr="003E3B75">
        <w:t>aterial</w:t>
      </w:r>
      <w:r w:rsidR="002D054E" w:rsidRPr="003E3B75">
        <w:t xml:space="preserve"> 2</w:t>
      </w:r>
      <w:r w:rsidR="00AF6CEE" w:rsidRPr="003E3B75">
        <w:t>)</w:t>
      </w:r>
      <w:r w:rsidRPr="003E3B75">
        <w:t xml:space="preserve"> </w:t>
      </w:r>
    </w:p>
    <w:tbl>
      <w:tblPr>
        <w:tblW w:w="5112" w:type="pct"/>
        <w:tblLook w:val="04A0" w:firstRow="1" w:lastRow="0" w:firstColumn="1" w:lastColumn="0" w:noHBand="0" w:noVBand="1"/>
      </w:tblPr>
      <w:tblGrid>
        <w:gridCol w:w="6087"/>
        <w:gridCol w:w="730"/>
        <w:gridCol w:w="1137"/>
        <w:gridCol w:w="1048"/>
        <w:gridCol w:w="959"/>
        <w:gridCol w:w="791"/>
        <w:gridCol w:w="767"/>
        <w:gridCol w:w="865"/>
        <w:gridCol w:w="767"/>
        <w:gridCol w:w="1165"/>
      </w:tblGrid>
      <w:tr w:rsidR="00C63AD9" w:rsidRPr="003E3B75" w14:paraId="704977DE" w14:textId="77777777" w:rsidTr="008E00A0">
        <w:trPr>
          <w:trHeight w:val="20"/>
          <w:tblHeader/>
        </w:trPr>
        <w:tc>
          <w:tcPr>
            <w:tcW w:w="2126" w:type="pct"/>
            <w:tcBorders>
              <w:top w:val="single" w:sz="4" w:space="0" w:color="auto"/>
              <w:left w:val="nil"/>
              <w:bottom w:val="single" w:sz="4" w:space="0" w:color="auto"/>
              <w:right w:val="nil"/>
            </w:tcBorders>
            <w:shd w:val="clear" w:color="auto" w:fill="auto"/>
            <w:vAlign w:val="bottom"/>
            <w:hideMark/>
          </w:tcPr>
          <w:p w14:paraId="35C77F16" w14:textId="77777777" w:rsidR="00C63AD9" w:rsidRPr="003E3B75" w:rsidRDefault="00C63AD9" w:rsidP="00C63AD9">
            <w:pPr>
              <w:suppressAutoHyphens w:val="0"/>
              <w:autoSpaceDN/>
              <w:spacing w:line="240" w:lineRule="auto"/>
              <w:textAlignment w:val="auto"/>
              <w:rPr>
                <w:rFonts w:cs="Arial"/>
                <w:szCs w:val="22"/>
                <w:lang w:eastAsia="en-US"/>
              </w:rPr>
            </w:pPr>
          </w:p>
        </w:tc>
        <w:tc>
          <w:tcPr>
            <w:tcW w:w="255" w:type="pct"/>
            <w:tcBorders>
              <w:top w:val="single" w:sz="4" w:space="0" w:color="auto"/>
              <w:left w:val="nil"/>
              <w:bottom w:val="single" w:sz="4" w:space="0" w:color="auto"/>
              <w:right w:val="nil"/>
            </w:tcBorders>
            <w:shd w:val="clear" w:color="auto" w:fill="auto"/>
            <w:vAlign w:val="bottom"/>
            <w:hideMark/>
          </w:tcPr>
          <w:p w14:paraId="41634622" w14:textId="77777777"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Type</w:t>
            </w:r>
          </w:p>
        </w:tc>
        <w:tc>
          <w:tcPr>
            <w:tcW w:w="397" w:type="pct"/>
            <w:tcBorders>
              <w:top w:val="single" w:sz="4" w:space="0" w:color="auto"/>
              <w:left w:val="nil"/>
              <w:bottom w:val="single" w:sz="4" w:space="0" w:color="auto"/>
              <w:right w:val="nil"/>
            </w:tcBorders>
            <w:shd w:val="clear" w:color="auto" w:fill="auto"/>
            <w:vAlign w:val="bottom"/>
            <w:hideMark/>
          </w:tcPr>
          <w:p w14:paraId="188669B6" w14:textId="77777777"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Source</w:t>
            </w:r>
          </w:p>
        </w:tc>
        <w:tc>
          <w:tcPr>
            <w:tcW w:w="366" w:type="pct"/>
            <w:tcBorders>
              <w:top w:val="single" w:sz="4" w:space="0" w:color="auto"/>
              <w:left w:val="nil"/>
              <w:bottom w:val="single" w:sz="4" w:space="0" w:color="auto"/>
              <w:right w:val="nil"/>
            </w:tcBorders>
            <w:shd w:val="clear" w:color="auto" w:fill="auto"/>
            <w:vAlign w:val="bottom"/>
            <w:hideMark/>
          </w:tcPr>
          <w:p w14:paraId="7792190C" w14:textId="77777777" w:rsidR="00C63AD9" w:rsidRPr="003E3B75" w:rsidRDefault="00C63AD9" w:rsidP="00C63AD9">
            <w:pPr>
              <w:suppressAutoHyphens w:val="0"/>
              <w:autoSpaceDN/>
              <w:spacing w:line="240" w:lineRule="auto"/>
              <w:jc w:val="center"/>
              <w:textAlignment w:val="auto"/>
              <w:rPr>
                <w:rFonts w:cs="Arial"/>
                <w:b/>
                <w:bCs/>
                <w:i/>
                <w:iCs/>
                <w:color w:val="000000"/>
                <w:szCs w:val="22"/>
                <w:lang w:eastAsia="en-US"/>
              </w:rPr>
            </w:pPr>
            <w:r w:rsidRPr="003E3B75">
              <w:rPr>
                <w:rFonts w:cs="Arial"/>
                <w:b/>
                <w:bCs/>
                <w:i/>
                <w:iCs/>
                <w:color w:val="000000"/>
                <w:szCs w:val="22"/>
                <w:lang w:eastAsia="en-US"/>
              </w:rPr>
              <w:t>n</w:t>
            </w:r>
          </w:p>
        </w:tc>
        <w:tc>
          <w:tcPr>
            <w:tcW w:w="335" w:type="pct"/>
            <w:tcBorders>
              <w:top w:val="single" w:sz="4" w:space="0" w:color="auto"/>
              <w:left w:val="nil"/>
              <w:bottom w:val="single" w:sz="4" w:space="0" w:color="auto"/>
              <w:right w:val="nil"/>
            </w:tcBorders>
            <w:shd w:val="clear" w:color="auto" w:fill="auto"/>
            <w:vAlign w:val="bottom"/>
            <w:hideMark/>
          </w:tcPr>
          <w:p w14:paraId="3AD7C876" w14:textId="77777777"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no event</w:t>
            </w:r>
          </w:p>
        </w:tc>
        <w:tc>
          <w:tcPr>
            <w:tcW w:w="276" w:type="pct"/>
            <w:tcBorders>
              <w:top w:val="single" w:sz="4" w:space="0" w:color="auto"/>
              <w:left w:val="nil"/>
              <w:bottom w:val="single" w:sz="4" w:space="0" w:color="auto"/>
              <w:right w:val="nil"/>
            </w:tcBorders>
            <w:shd w:val="clear" w:color="auto" w:fill="auto"/>
            <w:vAlign w:val="bottom"/>
            <w:hideMark/>
          </w:tcPr>
          <w:p w14:paraId="03322E50" w14:textId="77777777"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event</w:t>
            </w:r>
          </w:p>
        </w:tc>
        <w:tc>
          <w:tcPr>
            <w:tcW w:w="268" w:type="pct"/>
            <w:tcBorders>
              <w:top w:val="single" w:sz="4" w:space="0" w:color="auto"/>
              <w:left w:val="nil"/>
              <w:bottom w:val="single" w:sz="4" w:space="0" w:color="auto"/>
              <w:right w:val="nil"/>
            </w:tcBorders>
            <w:shd w:val="clear" w:color="auto" w:fill="auto"/>
            <w:vAlign w:val="bottom"/>
            <w:hideMark/>
          </w:tcPr>
          <w:p w14:paraId="37276591" w14:textId="77777777"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HR</w:t>
            </w:r>
          </w:p>
        </w:tc>
        <w:tc>
          <w:tcPr>
            <w:tcW w:w="302" w:type="pct"/>
            <w:tcBorders>
              <w:top w:val="single" w:sz="4" w:space="0" w:color="auto"/>
              <w:left w:val="nil"/>
              <w:bottom w:val="single" w:sz="4" w:space="0" w:color="auto"/>
              <w:right w:val="nil"/>
            </w:tcBorders>
            <w:shd w:val="clear" w:color="auto" w:fill="auto"/>
            <w:vAlign w:val="bottom"/>
            <w:hideMark/>
          </w:tcPr>
          <w:p w14:paraId="7D702F7C" w14:textId="6D6347BC" w:rsidR="00C63AD9" w:rsidRPr="003E3B75" w:rsidRDefault="004A50DC"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LCI</w:t>
            </w:r>
          </w:p>
        </w:tc>
        <w:tc>
          <w:tcPr>
            <w:tcW w:w="268" w:type="pct"/>
            <w:tcBorders>
              <w:top w:val="single" w:sz="4" w:space="0" w:color="auto"/>
              <w:left w:val="nil"/>
              <w:bottom w:val="single" w:sz="4" w:space="0" w:color="auto"/>
              <w:right w:val="nil"/>
            </w:tcBorders>
            <w:shd w:val="clear" w:color="auto" w:fill="auto"/>
            <w:vAlign w:val="bottom"/>
            <w:hideMark/>
          </w:tcPr>
          <w:p w14:paraId="53DAA7A6" w14:textId="14C3D722"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U</w:t>
            </w:r>
            <w:r w:rsidR="004A50DC" w:rsidRPr="003E3B75">
              <w:rPr>
                <w:rFonts w:cs="Arial"/>
                <w:b/>
                <w:bCs/>
                <w:color w:val="000000"/>
                <w:szCs w:val="22"/>
                <w:lang w:eastAsia="en-US"/>
              </w:rPr>
              <w:t>CI</w:t>
            </w:r>
          </w:p>
        </w:tc>
        <w:tc>
          <w:tcPr>
            <w:tcW w:w="407" w:type="pct"/>
            <w:tcBorders>
              <w:top w:val="single" w:sz="4" w:space="0" w:color="auto"/>
              <w:left w:val="nil"/>
              <w:bottom w:val="single" w:sz="4" w:space="0" w:color="auto"/>
              <w:right w:val="nil"/>
            </w:tcBorders>
            <w:shd w:val="clear" w:color="auto" w:fill="auto"/>
            <w:vAlign w:val="bottom"/>
            <w:hideMark/>
          </w:tcPr>
          <w:p w14:paraId="065E7209" w14:textId="398D94A9" w:rsidR="00C63AD9" w:rsidRPr="003E3B75" w:rsidRDefault="00C63AD9" w:rsidP="00C63AD9">
            <w:pPr>
              <w:suppressAutoHyphens w:val="0"/>
              <w:autoSpaceDN/>
              <w:spacing w:line="240" w:lineRule="auto"/>
              <w:jc w:val="center"/>
              <w:textAlignment w:val="auto"/>
              <w:rPr>
                <w:rFonts w:cs="Arial"/>
                <w:b/>
                <w:bCs/>
                <w:color w:val="000000"/>
                <w:szCs w:val="22"/>
                <w:lang w:eastAsia="en-US"/>
              </w:rPr>
            </w:pPr>
            <w:r w:rsidRPr="003E3B75">
              <w:rPr>
                <w:rFonts w:cs="Arial"/>
                <w:b/>
                <w:bCs/>
                <w:i/>
                <w:iCs/>
                <w:color w:val="000000"/>
                <w:szCs w:val="22"/>
                <w:lang w:eastAsia="en-US"/>
              </w:rPr>
              <w:t>p</w:t>
            </w:r>
            <w:r w:rsidR="008B5AD7" w:rsidRPr="003E3B75">
              <w:rPr>
                <w:rFonts w:cs="Arial"/>
                <w:b/>
                <w:bCs/>
                <w:color w:val="000000"/>
                <w:szCs w:val="22"/>
                <w:lang w:eastAsia="en-US"/>
              </w:rPr>
              <w:t>-</w:t>
            </w:r>
            <w:r w:rsidRPr="003E3B75">
              <w:rPr>
                <w:rFonts w:cs="Arial"/>
                <w:b/>
                <w:bCs/>
                <w:color w:val="000000"/>
                <w:szCs w:val="22"/>
                <w:lang w:eastAsia="en-US"/>
              </w:rPr>
              <w:t>value</w:t>
            </w:r>
          </w:p>
        </w:tc>
      </w:tr>
      <w:tr w:rsidR="00C63AD9" w:rsidRPr="003E3B75" w14:paraId="54839A8C" w14:textId="77777777" w:rsidTr="008E00A0">
        <w:trPr>
          <w:trHeight w:val="20"/>
        </w:trPr>
        <w:tc>
          <w:tcPr>
            <w:tcW w:w="2126" w:type="pct"/>
            <w:tcBorders>
              <w:top w:val="single" w:sz="4" w:space="0" w:color="auto"/>
              <w:left w:val="nil"/>
              <w:bottom w:val="nil"/>
              <w:right w:val="nil"/>
            </w:tcBorders>
            <w:shd w:val="clear" w:color="auto" w:fill="auto"/>
            <w:hideMark/>
          </w:tcPr>
          <w:p w14:paraId="53AA6146" w14:textId="335C2366" w:rsidR="00C63AD9" w:rsidRPr="003E3B75" w:rsidRDefault="00C63AD9" w:rsidP="00C63AD9">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t xml:space="preserve">Top 20 </w:t>
            </w:r>
            <w:r w:rsidR="009C0BD2" w:rsidRPr="003E3B75">
              <w:rPr>
                <w:rFonts w:cs="Arial"/>
                <w:b/>
                <w:bCs/>
                <w:color w:val="000000"/>
                <w:szCs w:val="22"/>
                <w:lang w:eastAsia="en-US"/>
              </w:rPr>
              <w:t xml:space="preserve">intercurrent events </w:t>
            </w:r>
            <w:r w:rsidR="00C40BAC" w:rsidRPr="003E3B75">
              <w:rPr>
                <w:rFonts w:cs="Arial"/>
                <w:b/>
                <w:bCs/>
                <w:color w:val="000000"/>
                <w:szCs w:val="22"/>
                <w:lang w:eastAsia="en-US"/>
              </w:rPr>
              <w:t>associated with increased risk of outcome</w:t>
            </w:r>
            <w:r w:rsidRPr="003E3B75">
              <w:rPr>
                <w:rFonts w:cs="Arial"/>
                <w:b/>
                <w:bCs/>
                <w:color w:val="000000"/>
                <w:szCs w:val="22"/>
                <w:lang w:eastAsia="en-US"/>
              </w:rPr>
              <w:t xml:space="preserve"> (HR</w:t>
            </w:r>
            <w:r w:rsidR="005538A6" w:rsidRPr="003E3B75">
              <w:rPr>
                <w:rFonts w:cs="Arial"/>
                <w:b/>
                <w:bCs/>
                <w:color w:val="000000"/>
                <w:szCs w:val="22"/>
                <w:lang w:eastAsia="en-US"/>
              </w:rPr>
              <w:t xml:space="preserve"> </w:t>
            </w:r>
            <w:r w:rsidRPr="003E3B75">
              <w:rPr>
                <w:rFonts w:cs="Arial"/>
                <w:b/>
                <w:bCs/>
                <w:color w:val="000000"/>
                <w:szCs w:val="22"/>
                <w:lang w:eastAsia="en-US"/>
              </w:rPr>
              <w:t>&gt;1)</w:t>
            </w:r>
          </w:p>
          <w:p w14:paraId="4D886D1E" w14:textId="33976FD7" w:rsidR="00DE29F9" w:rsidRPr="003E3B75" w:rsidRDefault="00DE29F9" w:rsidP="00C63AD9">
            <w:pPr>
              <w:suppressAutoHyphens w:val="0"/>
              <w:autoSpaceDN/>
              <w:spacing w:line="240" w:lineRule="auto"/>
              <w:textAlignment w:val="auto"/>
              <w:rPr>
                <w:rFonts w:cs="Arial"/>
                <w:b/>
                <w:bCs/>
                <w:color w:val="000000"/>
                <w:szCs w:val="22"/>
                <w:lang w:eastAsia="en-US"/>
              </w:rPr>
            </w:pPr>
          </w:p>
        </w:tc>
        <w:tc>
          <w:tcPr>
            <w:tcW w:w="255" w:type="pct"/>
            <w:tcBorders>
              <w:top w:val="single" w:sz="4" w:space="0" w:color="auto"/>
              <w:left w:val="nil"/>
              <w:bottom w:val="nil"/>
              <w:right w:val="nil"/>
            </w:tcBorders>
            <w:shd w:val="clear" w:color="auto" w:fill="auto"/>
            <w:hideMark/>
          </w:tcPr>
          <w:p w14:paraId="05CF0047" w14:textId="77777777" w:rsidR="00C63AD9" w:rsidRPr="003E3B75" w:rsidRDefault="00C63AD9" w:rsidP="00C63AD9">
            <w:pPr>
              <w:suppressAutoHyphens w:val="0"/>
              <w:autoSpaceDN/>
              <w:spacing w:line="240" w:lineRule="auto"/>
              <w:textAlignment w:val="auto"/>
              <w:rPr>
                <w:rFonts w:cs="Arial"/>
                <w:b/>
                <w:bCs/>
                <w:color w:val="000000"/>
                <w:szCs w:val="22"/>
                <w:lang w:eastAsia="en-US"/>
              </w:rPr>
            </w:pPr>
          </w:p>
        </w:tc>
        <w:tc>
          <w:tcPr>
            <w:tcW w:w="397" w:type="pct"/>
            <w:tcBorders>
              <w:top w:val="single" w:sz="4" w:space="0" w:color="auto"/>
              <w:left w:val="nil"/>
              <w:bottom w:val="nil"/>
              <w:right w:val="nil"/>
            </w:tcBorders>
            <w:shd w:val="clear" w:color="auto" w:fill="auto"/>
            <w:hideMark/>
          </w:tcPr>
          <w:p w14:paraId="714A583D"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66" w:type="pct"/>
            <w:tcBorders>
              <w:top w:val="single" w:sz="4" w:space="0" w:color="auto"/>
              <w:left w:val="nil"/>
              <w:bottom w:val="nil"/>
              <w:right w:val="nil"/>
            </w:tcBorders>
            <w:shd w:val="clear" w:color="auto" w:fill="auto"/>
            <w:hideMark/>
          </w:tcPr>
          <w:p w14:paraId="4C28220E"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35" w:type="pct"/>
            <w:tcBorders>
              <w:top w:val="single" w:sz="4" w:space="0" w:color="auto"/>
              <w:left w:val="nil"/>
              <w:bottom w:val="nil"/>
              <w:right w:val="nil"/>
            </w:tcBorders>
            <w:shd w:val="clear" w:color="auto" w:fill="auto"/>
            <w:hideMark/>
          </w:tcPr>
          <w:p w14:paraId="3AAF63B4"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76" w:type="pct"/>
            <w:tcBorders>
              <w:top w:val="single" w:sz="4" w:space="0" w:color="auto"/>
              <w:left w:val="nil"/>
              <w:bottom w:val="nil"/>
              <w:right w:val="nil"/>
            </w:tcBorders>
            <w:shd w:val="clear" w:color="auto" w:fill="auto"/>
            <w:hideMark/>
          </w:tcPr>
          <w:p w14:paraId="7590CA74"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68" w:type="pct"/>
            <w:tcBorders>
              <w:top w:val="single" w:sz="4" w:space="0" w:color="auto"/>
              <w:left w:val="nil"/>
              <w:bottom w:val="nil"/>
              <w:right w:val="nil"/>
            </w:tcBorders>
            <w:shd w:val="clear" w:color="auto" w:fill="auto"/>
            <w:hideMark/>
          </w:tcPr>
          <w:p w14:paraId="4EB3AAB8"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02" w:type="pct"/>
            <w:tcBorders>
              <w:top w:val="single" w:sz="4" w:space="0" w:color="auto"/>
              <w:left w:val="nil"/>
              <w:bottom w:val="nil"/>
              <w:right w:val="nil"/>
            </w:tcBorders>
            <w:shd w:val="clear" w:color="auto" w:fill="auto"/>
            <w:hideMark/>
          </w:tcPr>
          <w:p w14:paraId="5DA921F2"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68" w:type="pct"/>
            <w:tcBorders>
              <w:top w:val="single" w:sz="4" w:space="0" w:color="auto"/>
              <w:left w:val="nil"/>
              <w:bottom w:val="nil"/>
              <w:right w:val="nil"/>
            </w:tcBorders>
            <w:shd w:val="clear" w:color="auto" w:fill="auto"/>
            <w:hideMark/>
          </w:tcPr>
          <w:p w14:paraId="3C88173B"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407" w:type="pct"/>
            <w:tcBorders>
              <w:top w:val="single" w:sz="4" w:space="0" w:color="auto"/>
              <w:left w:val="nil"/>
              <w:bottom w:val="nil"/>
              <w:right w:val="nil"/>
            </w:tcBorders>
            <w:shd w:val="clear" w:color="auto" w:fill="auto"/>
            <w:hideMark/>
          </w:tcPr>
          <w:p w14:paraId="4BF015DD" w14:textId="77777777" w:rsidR="00C63AD9" w:rsidRPr="003E3B75" w:rsidRDefault="00C63AD9" w:rsidP="00C63AD9">
            <w:pPr>
              <w:suppressAutoHyphens w:val="0"/>
              <w:autoSpaceDN/>
              <w:spacing w:line="240" w:lineRule="auto"/>
              <w:jc w:val="center"/>
              <w:textAlignment w:val="auto"/>
              <w:rPr>
                <w:rFonts w:cs="Arial"/>
                <w:szCs w:val="22"/>
                <w:lang w:eastAsia="en-US"/>
              </w:rPr>
            </w:pPr>
          </w:p>
        </w:tc>
      </w:tr>
      <w:tr w:rsidR="00C63AD9" w:rsidRPr="003E3B75" w14:paraId="5DFD1E01" w14:textId="77777777" w:rsidTr="008E00A0">
        <w:trPr>
          <w:trHeight w:val="20"/>
        </w:trPr>
        <w:tc>
          <w:tcPr>
            <w:tcW w:w="2126" w:type="pct"/>
            <w:tcBorders>
              <w:top w:val="nil"/>
              <w:left w:val="nil"/>
              <w:bottom w:val="nil"/>
              <w:right w:val="nil"/>
            </w:tcBorders>
            <w:shd w:val="clear" w:color="auto" w:fill="auto"/>
            <w:hideMark/>
          </w:tcPr>
          <w:p w14:paraId="57CCCFD7" w14:textId="2309D631"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Heart failure</w:t>
            </w:r>
            <w:r w:rsidR="007F44B2"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674E42E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406A2D1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44502DD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102,006</w:t>
            </w:r>
          </w:p>
        </w:tc>
        <w:tc>
          <w:tcPr>
            <w:tcW w:w="335" w:type="pct"/>
            <w:tcBorders>
              <w:top w:val="nil"/>
              <w:left w:val="nil"/>
              <w:bottom w:val="nil"/>
              <w:right w:val="nil"/>
            </w:tcBorders>
            <w:shd w:val="clear" w:color="auto" w:fill="auto"/>
            <w:hideMark/>
          </w:tcPr>
          <w:p w14:paraId="52FB2ED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0.15</w:t>
            </w:r>
          </w:p>
        </w:tc>
        <w:tc>
          <w:tcPr>
            <w:tcW w:w="276" w:type="pct"/>
            <w:tcBorders>
              <w:top w:val="nil"/>
              <w:left w:val="nil"/>
              <w:bottom w:val="nil"/>
              <w:right w:val="nil"/>
            </w:tcBorders>
            <w:shd w:val="clear" w:color="auto" w:fill="auto"/>
            <w:hideMark/>
          </w:tcPr>
          <w:p w14:paraId="09413F4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0.82</w:t>
            </w:r>
          </w:p>
        </w:tc>
        <w:tc>
          <w:tcPr>
            <w:tcW w:w="268" w:type="pct"/>
            <w:tcBorders>
              <w:top w:val="nil"/>
              <w:left w:val="nil"/>
              <w:bottom w:val="nil"/>
              <w:right w:val="nil"/>
            </w:tcBorders>
            <w:shd w:val="clear" w:color="auto" w:fill="auto"/>
            <w:hideMark/>
          </w:tcPr>
          <w:p w14:paraId="2726729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12.92</w:t>
            </w:r>
          </w:p>
        </w:tc>
        <w:tc>
          <w:tcPr>
            <w:tcW w:w="302" w:type="pct"/>
            <w:tcBorders>
              <w:top w:val="nil"/>
              <w:left w:val="nil"/>
              <w:bottom w:val="nil"/>
              <w:right w:val="nil"/>
            </w:tcBorders>
            <w:shd w:val="clear" w:color="auto" w:fill="auto"/>
            <w:hideMark/>
          </w:tcPr>
          <w:p w14:paraId="09061FB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12.67</w:t>
            </w:r>
          </w:p>
        </w:tc>
        <w:tc>
          <w:tcPr>
            <w:tcW w:w="268" w:type="pct"/>
            <w:tcBorders>
              <w:top w:val="nil"/>
              <w:left w:val="nil"/>
              <w:bottom w:val="nil"/>
              <w:right w:val="nil"/>
            </w:tcBorders>
            <w:shd w:val="clear" w:color="auto" w:fill="auto"/>
            <w:hideMark/>
          </w:tcPr>
          <w:p w14:paraId="4AFB465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13.17</w:t>
            </w:r>
          </w:p>
        </w:tc>
        <w:tc>
          <w:tcPr>
            <w:tcW w:w="407" w:type="pct"/>
            <w:tcBorders>
              <w:top w:val="nil"/>
              <w:left w:val="nil"/>
              <w:bottom w:val="nil"/>
              <w:right w:val="nil"/>
            </w:tcBorders>
            <w:shd w:val="clear" w:color="auto" w:fill="auto"/>
            <w:hideMark/>
          </w:tcPr>
          <w:p w14:paraId="24C6141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6590290F" w14:textId="77777777" w:rsidTr="008E00A0">
        <w:trPr>
          <w:trHeight w:val="20"/>
        </w:trPr>
        <w:tc>
          <w:tcPr>
            <w:tcW w:w="2126" w:type="pct"/>
            <w:tcBorders>
              <w:top w:val="nil"/>
              <w:left w:val="nil"/>
              <w:bottom w:val="nil"/>
              <w:right w:val="nil"/>
            </w:tcBorders>
            <w:shd w:val="clear" w:color="auto" w:fill="auto"/>
            <w:hideMark/>
          </w:tcPr>
          <w:p w14:paraId="5274E4ED" w14:textId="0F157183"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Heart failure, unspecified</w:t>
            </w:r>
            <w:r w:rsidR="00E32588"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697F4CC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53B0A78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3B19072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78,741</w:t>
            </w:r>
          </w:p>
        </w:tc>
        <w:tc>
          <w:tcPr>
            <w:tcW w:w="335" w:type="pct"/>
            <w:tcBorders>
              <w:top w:val="nil"/>
              <w:left w:val="nil"/>
              <w:bottom w:val="nil"/>
              <w:right w:val="nil"/>
            </w:tcBorders>
            <w:shd w:val="clear" w:color="auto" w:fill="auto"/>
            <w:hideMark/>
          </w:tcPr>
          <w:p w14:paraId="4A34DDE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0.19</w:t>
            </w:r>
          </w:p>
        </w:tc>
        <w:tc>
          <w:tcPr>
            <w:tcW w:w="276" w:type="pct"/>
            <w:tcBorders>
              <w:top w:val="nil"/>
              <w:left w:val="nil"/>
              <w:bottom w:val="nil"/>
              <w:right w:val="nil"/>
            </w:tcBorders>
            <w:shd w:val="clear" w:color="auto" w:fill="auto"/>
            <w:hideMark/>
          </w:tcPr>
          <w:p w14:paraId="6930D1B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0.84</w:t>
            </w:r>
          </w:p>
        </w:tc>
        <w:tc>
          <w:tcPr>
            <w:tcW w:w="268" w:type="pct"/>
            <w:tcBorders>
              <w:top w:val="nil"/>
              <w:left w:val="nil"/>
              <w:bottom w:val="nil"/>
              <w:right w:val="nil"/>
            </w:tcBorders>
            <w:shd w:val="clear" w:color="auto" w:fill="auto"/>
            <w:hideMark/>
          </w:tcPr>
          <w:p w14:paraId="10EB00B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10.06</w:t>
            </w:r>
          </w:p>
        </w:tc>
        <w:tc>
          <w:tcPr>
            <w:tcW w:w="302" w:type="pct"/>
            <w:tcBorders>
              <w:top w:val="nil"/>
              <w:left w:val="nil"/>
              <w:bottom w:val="nil"/>
              <w:right w:val="nil"/>
            </w:tcBorders>
            <w:shd w:val="clear" w:color="auto" w:fill="auto"/>
            <w:hideMark/>
          </w:tcPr>
          <w:p w14:paraId="22869FF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9.87</w:t>
            </w:r>
          </w:p>
        </w:tc>
        <w:tc>
          <w:tcPr>
            <w:tcW w:w="268" w:type="pct"/>
            <w:tcBorders>
              <w:top w:val="nil"/>
              <w:left w:val="nil"/>
              <w:bottom w:val="nil"/>
              <w:right w:val="nil"/>
            </w:tcBorders>
            <w:shd w:val="clear" w:color="auto" w:fill="auto"/>
            <w:hideMark/>
          </w:tcPr>
          <w:p w14:paraId="21B4289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10.25</w:t>
            </w:r>
          </w:p>
        </w:tc>
        <w:tc>
          <w:tcPr>
            <w:tcW w:w="407" w:type="pct"/>
            <w:tcBorders>
              <w:top w:val="nil"/>
              <w:left w:val="nil"/>
              <w:bottom w:val="nil"/>
              <w:right w:val="nil"/>
            </w:tcBorders>
            <w:shd w:val="clear" w:color="auto" w:fill="auto"/>
            <w:hideMark/>
          </w:tcPr>
          <w:p w14:paraId="178507F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6E8E5B97" w14:textId="77777777" w:rsidTr="008E00A0">
        <w:trPr>
          <w:trHeight w:val="20"/>
        </w:trPr>
        <w:tc>
          <w:tcPr>
            <w:tcW w:w="2126" w:type="pct"/>
            <w:tcBorders>
              <w:top w:val="nil"/>
              <w:left w:val="nil"/>
              <w:bottom w:val="nil"/>
              <w:right w:val="nil"/>
            </w:tcBorders>
            <w:shd w:val="clear" w:color="auto" w:fill="auto"/>
            <w:hideMark/>
          </w:tcPr>
          <w:p w14:paraId="66840E79"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Pleural effusion, not elsewhere classified</w:t>
            </w:r>
          </w:p>
        </w:tc>
        <w:tc>
          <w:tcPr>
            <w:tcW w:w="255" w:type="pct"/>
            <w:tcBorders>
              <w:top w:val="nil"/>
              <w:left w:val="nil"/>
              <w:bottom w:val="nil"/>
              <w:right w:val="nil"/>
            </w:tcBorders>
            <w:shd w:val="clear" w:color="auto" w:fill="auto"/>
            <w:hideMark/>
          </w:tcPr>
          <w:p w14:paraId="732C129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7CD32F5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4CCCAEE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27,544</w:t>
            </w:r>
          </w:p>
        </w:tc>
        <w:tc>
          <w:tcPr>
            <w:tcW w:w="335" w:type="pct"/>
            <w:tcBorders>
              <w:top w:val="nil"/>
              <w:left w:val="nil"/>
              <w:bottom w:val="nil"/>
              <w:right w:val="nil"/>
            </w:tcBorders>
            <w:shd w:val="clear" w:color="auto" w:fill="auto"/>
            <w:hideMark/>
          </w:tcPr>
          <w:p w14:paraId="635F46C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0.30</w:t>
            </w:r>
          </w:p>
        </w:tc>
        <w:tc>
          <w:tcPr>
            <w:tcW w:w="276" w:type="pct"/>
            <w:tcBorders>
              <w:top w:val="nil"/>
              <w:left w:val="nil"/>
              <w:bottom w:val="nil"/>
              <w:right w:val="nil"/>
            </w:tcBorders>
            <w:shd w:val="clear" w:color="auto" w:fill="auto"/>
            <w:hideMark/>
          </w:tcPr>
          <w:p w14:paraId="592A751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0.94</w:t>
            </w:r>
          </w:p>
        </w:tc>
        <w:tc>
          <w:tcPr>
            <w:tcW w:w="268" w:type="pct"/>
            <w:tcBorders>
              <w:top w:val="nil"/>
              <w:left w:val="nil"/>
              <w:bottom w:val="nil"/>
              <w:right w:val="nil"/>
            </w:tcBorders>
            <w:shd w:val="clear" w:color="auto" w:fill="auto"/>
            <w:hideMark/>
          </w:tcPr>
          <w:p w14:paraId="4CD9D8E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8.84</w:t>
            </w:r>
          </w:p>
        </w:tc>
        <w:tc>
          <w:tcPr>
            <w:tcW w:w="302" w:type="pct"/>
            <w:tcBorders>
              <w:top w:val="nil"/>
              <w:left w:val="nil"/>
              <w:bottom w:val="nil"/>
              <w:right w:val="nil"/>
            </w:tcBorders>
            <w:shd w:val="clear" w:color="auto" w:fill="auto"/>
            <w:hideMark/>
          </w:tcPr>
          <w:p w14:paraId="5C63EE7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8.57</w:t>
            </w:r>
          </w:p>
        </w:tc>
        <w:tc>
          <w:tcPr>
            <w:tcW w:w="268" w:type="pct"/>
            <w:tcBorders>
              <w:top w:val="nil"/>
              <w:left w:val="nil"/>
              <w:bottom w:val="nil"/>
              <w:right w:val="nil"/>
            </w:tcBorders>
            <w:shd w:val="clear" w:color="auto" w:fill="auto"/>
            <w:hideMark/>
          </w:tcPr>
          <w:p w14:paraId="00BF1F9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9.11</w:t>
            </w:r>
          </w:p>
        </w:tc>
        <w:tc>
          <w:tcPr>
            <w:tcW w:w="407" w:type="pct"/>
            <w:tcBorders>
              <w:top w:val="nil"/>
              <w:left w:val="nil"/>
              <w:bottom w:val="nil"/>
              <w:right w:val="nil"/>
            </w:tcBorders>
            <w:shd w:val="clear" w:color="auto" w:fill="auto"/>
            <w:hideMark/>
          </w:tcPr>
          <w:p w14:paraId="3F2AF88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7CB63E31" w14:textId="77777777" w:rsidTr="008E00A0">
        <w:trPr>
          <w:trHeight w:val="20"/>
        </w:trPr>
        <w:tc>
          <w:tcPr>
            <w:tcW w:w="2126" w:type="pct"/>
            <w:tcBorders>
              <w:top w:val="nil"/>
              <w:left w:val="nil"/>
              <w:bottom w:val="nil"/>
              <w:right w:val="nil"/>
            </w:tcBorders>
            <w:shd w:val="clear" w:color="auto" w:fill="auto"/>
            <w:hideMark/>
          </w:tcPr>
          <w:p w14:paraId="665CACC2" w14:textId="24B864B6"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 xml:space="preserve">Acute pulmonary </w:t>
            </w:r>
            <w:r w:rsidR="00301BBA" w:rsidRPr="003E3B75">
              <w:rPr>
                <w:rFonts w:cs="Arial"/>
                <w:color w:val="000000"/>
                <w:szCs w:val="22"/>
                <w:lang w:eastAsia="en-US"/>
              </w:rPr>
              <w:t>o</w:t>
            </w:r>
            <w:r w:rsidRPr="003E3B75">
              <w:rPr>
                <w:rFonts w:cs="Arial"/>
                <w:color w:val="000000"/>
                <w:szCs w:val="22"/>
                <w:lang w:eastAsia="en-US"/>
              </w:rPr>
              <w:t>edema</w:t>
            </w:r>
          </w:p>
        </w:tc>
        <w:tc>
          <w:tcPr>
            <w:tcW w:w="255" w:type="pct"/>
            <w:tcBorders>
              <w:top w:val="nil"/>
              <w:left w:val="nil"/>
              <w:bottom w:val="nil"/>
              <w:right w:val="nil"/>
            </w:tcBorders>
            <w:shd w:val="clear" w:color="auto" w:fill="auto"/>
            <w:hideMark/>
          </w:tcPr>
          <w:p w14:paraId="0C5C86E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54AF885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6D0E04D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3,867</w:t>
            </w:r>
          </w:p>
        </w:tc>
        <w:tc>
          <w:tcPr>
            <w:tcW w:w="335" w:type="pct"/>
            <w:tcBorders>
              <w:top w:val="nil"/>
              <w:left w:val="nil"/>
              <w:bottom w:val="nil"/>
              <w:right w:val="nil"/>
            </w:tcBorders>
            <w:shd w:val="clear" w:color="auto" w:fill="auto"/>
            <w:hideMark/>
          </w:tcPr>
          <w:p w14:paraId="4DDD5FE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0.33</w:t>
            </w:r>
          </w:p>
        </w:tc>
        <w:tc>
          <w:tcPr>
            <w:tcW w:w="276" w:type="pct"/>
            <w:tcBorders>
              <w:top w:val="nil"/>
              <w:left w:val="nil"/>
              <w:bottom w:val="nil"/>
              <w:right w:val="nil"/>
            </w:tcBorders>
            <w:shd w:val="clear" w:color="auto" w:fill="auto"/>
            <w:hideMark/>
          </w:tcPr>
          <w:p w14:paraId="40B54E6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0.97</w:t>
            </w:r>
          </w:p>
        </w:tc>
        <w:tc>
          <w:tcPr>
            <w:tcW w:w="268" w:type="pct"/>
            <w:tcBorders>
              <w:top w:val="nil"/>
              <w:left w:val="nil"/>
              <w:bottom w:val="nil"/>
              <w:right w:val="nil"/>
            </w:tcBorders>
            <w:shd w:val="clear" w:color="auto" w:fill="auto"/>
            <w:hideMark/>
          </w:tcPr>
          <w:p w14:paraId="068CA5D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8.54</w:t>
            </w:r>
          </w:p>
        </w:tc>
        <w:tc>
          <w:tcPr>
            <w:tcW w:w="302" w:type="pct"/>
            <w:tcBorders>
              <w:top w:val="nil"/>
              <w:left w:val="nil"/>
              <w:bottom w:val="nil"/>
              <w:right w:val="nil"/>
            </w:tcBorders>
            <w:shd w:val="clear" w:color="auto" w:fill="auto"/>
            <w:hideMark/>
          </w:tcPr>
          <w:p w14:paraId="5CC2472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7.99</w:t>
            </w:r>
          </w:p>
        </w:tc>
        <w:tc>
          <w:tcPr>
            <w:tcW w:w="268" w:type="pct"/>
            <w:tcBorders>
              <w:top w:val="nil"/>
              <w:left w:val="nil"/>
              <w:bottom w:val="nil"/>
              <w:right w:val="nil"/>
            </w:tcBorders>
            <w:shd w:val="clear" w:color="auto" w:fill="auto"/>
            <w:hideMark/>
          </w:tcPr>
          <w:p w14:paraId="243153A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9.12</w:t>
            </w:r>
          </w:p>
        </w:tc>
        <w:tc>
          <w:tcPr>
            <w:tcW w:w="407" w:type="pct"/>
            <w:tcBorders>
              <w:top w:val="nil"/>
              <w:left w:val="nil"/>
              <w:bottom w:val="nil"/>
              <w:right w:val="nil"/>
            </w:tcBorders>
            <w:shd w:val="clear" w:color="auto" w:fill="auto"/>
            <w:hideMark/>
          </w:tcPr>
          <w:p w14:paraId="1363F4E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586697B4" w14:textId="77777777" w:rsidTr="008E00A0">
        <w:trPr>
          <w:trHeight w:val="20"/>
        </w:trPr>
        <w:tc>
          <w:tcPr>
            <w:tcW w:w="2126" w:type="pct"/>
            <w:tcBorders>
              <w:top w:val="nil"/>
              <w:left w:val="nil"/>
              <w:bottom w:val="nil"/>
              <w:right w:val="nil"/>
            </w:tcBorders>
            <w:shd w:val="clear" w:color="auto" w:fill="auto"/>
            <w:hideMark/>
          </w:tcPr>
          <w:p w14:paraId="767CD190"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and chronic respiratory failure with hypoxia</w:t>
            </w:r>
          </w:p>
        </w:tc>
        <w:tc>
          <w:tcPr>
            <w:tcW w:w="255" w:type="pct"/>
            <w:tcBorders>
              <w:top w:val="nil"/>
              <w:left w:val="nil"/>
              <w:bottom w:val="nil"/>
              <w:right w:val="nil"/>
            </w:tcBorders>
            <w:shd w:val="clear" w:color="auto" w:fill="auto"/>
            <w:hideMark/>
          </w:tcPr>
          <w:p w14:paraId="2D80739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33DECEC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05AEA1B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6,541</w:t>
            </w:r>
          </w:p>
        </w:tc>
        <w:tc>
          <w:tcPr>
            <w:tcW w:w="335" w:type="pct"/>
            <w:tcBorders>
              <w:top w:val="nil"/>
              <w:left w:val="nil"/>
              <w:bottom w:val="nil"/>
              <w:right w:val="nil"/>
            </w:tcBorders>
            <w:shd w:val="clear" w:color="auto" w:fill="auto"/>
            <w:hideMark/>
          </w:tcPr>
          <w:p w14:paraId="177F075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0.32</w:t>
            </w:r>
          </w:p>
        </w:tc>
        <w:tc>
          <w:tcPr>
            <w:tcW w:w="276" w:type="pct"/>
            <w:tcBorders>
              <w:top w:val="nil"/>
              <w:left w:val="nil"/>
              <w:bottom w:val="nil"/>
              <w:right w:val="nil"/>
            </w:tcBorders>
            <w:shd w:val="clear" w:color="auto" w:fill="auto"/>
            <w:hideMark/>
          </w:tcPr>
          <w:p w14:paraId="7F49FD0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0.94</w:t>
            </w:r>
          </w:p>
        </w:tc>
        <w:tc>
          <w:tcPr>
            <w:tcW w:w="268" w:type="pct"/>
            <w:tcBorders>
              <w:top w:val="nil"/>
              <w:left w:val="nil"/>
              <w:bottom w:val="nil"/>
              <w:right w:val="nil"/>
            </w:tcBorders>
            <w:shd w:val="clear" w:color="auto" w:fill="auto"/>
            <w:hideMark/>
          </w:tcPr>
          <w:p w14:paraId="547D06F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8.16</w:t>
            </w:r>
          </w:p>
        </w:tc>
        <w:tc>
          <w:tcPr>
            <w:tcW w:w="302" w:type="pct"/>
            <w:tcBorders>
              <w:top w:val="nil"/>
              <w:left w:val="nil"/>
              <w:bottom w:val="nil"/>
              <w:right w:val="nil"/>
            </w:tcBorders>
            <w:shd w:val="clear" w:color="auto" w:fill="auto"/>
            <w:hideMark/>
          </w:tcPr>
          <w:p w14:paraId="5B81946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7.73</w:t>
            </w:r>
          </w:p>
        </w:tc>
        <w:tc>
          <w:tcPr>
            <w:tcW w:w="268" w:type="pct"/>
            <w:tcBorders>
              <w:top w:val="nil"/>
              <w:left w:val="nil"/>
              <w:bottom w:val="nil"/>
              <w:right w:val="nil"/>
            </w:tcBorders>
            <w:shd w:val="clear" w:color="auto" w:fill="auto"/>
            <w:hideMark/>
          </w:tcPr>
          <w:p w14:paraId="1526859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8.63</w:t>
            </w:r>
          </w:p>
        </w:tc>
        <w:tc>
          <w:tcPr>
            <w:tcW w:w="407" w:type="pct"/>
            <w:tcBorders>
              <w:top w:val="nil"/>
              <w:left w:val="nil"/>
              <w:bottom w:val="nil"/>
              <w:right w:val="nil"/>
            </w:tcBorders>
            <w:shd w:val="clear" w:color="auto" w:fill="auto"/>
            <w:hideMark/>
          </w:tcPr>
          <w:p w14:paraId="01DEB8D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2AA836BB" w14:textId="77777777" w:rsidTr="008E00A0">
        <w:trPr>
          <w:trHeight w:val="20"/>
        </w:trPr>
        <w:tc>
          <w:tcPr>
            <w:tcW w:w="2126" w:type="pct"/>
            <w:tcBorders>
              <w:top w:val="nil"/>
              <w:left w:val="nil"/>
              <w:bottom w:val="nil"/>
              <w:right w:val="nil"/>
            </w:tcBorders>
            <w:shd w:val="clear" w:color="auto" w:fill="auto"/>
            <w:hideMark/>
          </w:tcPr>
          <w:p w14:paraId="72D6AEAE" w14:textId="5C24B056"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Chronic diastolic (congestive) heart failure</w:t>
            </w:r>
            <w:r w:rsidR="00E32588"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30F8355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3D22DBE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7D5B784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59,534</w:t>
            </w:r>
          </w:p>
        </w:tc>
        <w:tc>
          <w:tcPr>
            <w:tcW w:w="335" w:type="pct"/>
            <w:tcBorders>
              <w:top w:val="nil"/>
              <w:left w:val="nil"/>
              <w:bottom w:val="nil"/>
              <w:right w:val="nil"/>
            </w:tcBorders>
            <w:shd w:val="clear" w:color="auto" w:fill="auto"/>
            <w:hideMark/>
          </w:tcPr>
          <w:p w14:paraId="3921EE3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0.22</w:t>
            </w:r>
          </w:p>
        </w:tc>
        <w:tc>
          <w:tcPr>
            <w:tcW w:w="276" w:type="pct"/>
            <w:tcBorders>
              <w:top w:val="nil"/>
              <w:left w:val="nil"/>
              <w:bottom w:val="nil"/>
              <w:right w:val="nil"/>
            </w:tcBorders>
            <w:shd w:val="clear" w:color="auto" w:fill="auto"/>
            <w:hideMark/>
          </w:tcPr>
          <w:p w14:paraId="65BCBD9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0.82</w:t>
            </w:r>
          </w:p>
        </w:tc>
        <w:tc>
          <w:tcPr>
            <w:tcW w:w="268" w:type="pct"/>
            <w:tcBorders>
              <w:top w:val="nil"/>
              <w:left w:val="nil"/>
              <w:bottom w:val="nil"/>
              <w:right w:val="nil"/>
            </w:tcBorders>
            <w:shd w:val="clear" w:color="auto" w:fill="auto"/>
            <w:hideMark/>
          </w:tcPr>
          <w:p w14:paraId="14C3707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8.01</w:t>
            </w:r>
          </w:p>
        </w:tc>
        <w:tc>
          <w:tcPr>
            <w:tcW w:w="302" w:type="pct"/>
            <w:tcBorders>
              <w:top w:val="nil"/>
              <w:left w:val="nil"/>
              <w:bottom w:val="nil"/>
              <w:right w:val="nil"/>
            </w:tcBorders>
            <w:shd w:val="clear" w:color="auto" w:fill="auto"/>
            <w:hideMark/>
          </w:tcPr>
          <w:p w14:paraId="28BDD70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7.86</w:t>
            </w:r>
          </w:p>
        </w:tc>
        <w:tc>
          <w:tcPr>
            <w:tcW w:w="268" w:type="pct"/>
            <w:tcBorders>
              <w:top w:val="nil"/>
              <w:left w:val="nil"/>
              <w:bottom w:val="nil"/>
              <w:right w:val="nil"/>
            </w:tcBorders>
            <w:shd w:val="clear" w:color="auto" w:fill="auto"/>
            <w:hideMark/>
          </w:tcPr>
          <w:p w14:paraId="15EDF21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8.16</w:t>
            </w:r>
          </w:p>
        </w:tc>
        <w:tc>
          <w:tcPr>
            <w:tcW w:w="407" w:type="pct"/>
            <w:tcBorders>
              <w:top w:val="nil"/>
              <w:left w:val="nil"/>
              <w:bottom w:val="nil"/>
              <w:right w:val="nil"/>
            </w:tcBorders>
            <w:shd w:val="clear" w:color="auto" w:fill="auto"/>
            <w:hideMark/>
          </w:tcPr>
          <w:p w14:paraId="646C528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75D0DDD1" w14:textId="77777777" w:rsidTr="008E00A0">
        <w:trPr>
          <w:trHeight w:val="20"/>
        </w:trPr>
        <w:tc>
          <w:tcPr>
            <w:tcW w:w="2126" w:type="pct"/>
            <w:tcBorders>
              <w:top w:val="nil"/>
              <w:left w:val="nil"/>
              <w:bottom w:val="nil"/>
              <w:right w:val="nil"/>
            </w:tcBorders>
            <w:shd w:val="clear" w:color="auto" w:fill="auto"/>
            <w:hideMark/>
          </w:tcPr>
          <w:p w14:paraId="1248644D" w14:textId="751A75D0"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Chronic systolic (congestive) heart failure</w:t>
            </w:r>
            <w:r w:rsidR="00E32588"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7E3C929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74CFD88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64B1DB9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55,605</w:t>
            </w:r>
          </w:p>
        </w:tc>
        <w:tc>
          <w:tcPr>
            <w:tcW w:w="335" w:type="pct"/>
            <w:tcBorders>
              <w:top w:val="nil"/>
              <w:left w:val="nil"/>
              <w:bottom w:val="nil"/>
              <w:right w:val="nil"/>
            </w:tcBorders>
            <w:shd w:val="clear" w:color="auto" w:fill="auto"/>
            <w:hideMark/>
          </w:tcPr>
          <w:p w14:paraId="16427DD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0.23</w:t>
            </w:r>
          </w:p>
        </w:tc>
        <w:tc>
          <w:tcPr>
            <w:tcW w:w="276" w:type="pct"/>
            <w:tcBorders>
              <w:top w:val="nil"/>
              <w:left w:val="nil"/>
              <w:bottom w:val="nil"/>
              <w:right w:val="nil"/>
            </w:tcBorders>
            <w:shd w:val="clear" w:color="auto" w:fill="auto"/>
            <w:hideMark/>
          </w:tcPr>
          <w:p w14:paraId="0FE23AE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0.83</w:t>
            </w:r>
          </w:p>
        </w:tc>
        <w:tc>
          <w:tcPr>
            <w:tcW w:w="268" w:type="pct"/>
            <w:tcBorders>
              <w:top w:val="nil"/>
              <w:left w:val="nil"/>
              <w:bottom w:val="nil"/>
              <w:right w:val="nil"/>
            </w:tcBorders>
            <w:shd w:val="clear" w:color="auto" w:fill="auto"/>
            <w:hideMark/>
          </w:tcPr>
          <w:p w14:paraId="74F9B62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8.00</w:t>
            </w:r>
          </w:p>
        </w:tc>
        <w:tc>
          <w:tcPr>
            <w:tcW w:w="302" w:type="pct"/>
            <w:tcBorders>
              <w:top w:val="nil"/>
              <w:left w:val="nil"/>
              <w:bottom w:val="nil"/>
              <w:right w:val="nil"/>
            </w:tcBorders>
            <w:shd w:val="clear" w:color="auto" w:fill="auto"/>
            <w:hideMark/>
          </w:tcPr>
          <w:p w14:paraId="2ACE165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7.85</w:t>
            </w:r>
          </w:p>
        </w:tc>
        <w:tc>
          <w:tcPr>
            <w:tcW w:w="268" w:type="pct"/>
            <w:tcBorders>
              <w:top w:val="nil"/>
              <w:left w:val="nil"/>
              <w:bottom w:val="nil"/>
              <w:right w:val="nil"/>
            </w:tcBorders>
            <w:shd w:val="clear" w:color="auto" w:fill="auto"/>
            <w:hideMark/>
          </w:tcPr>
          <w:p w14:paraId="3F3CD51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8.16</w:t>
            </w:r>
          </w:p>
        </w:tc>
        <w:tc>
          <w:tcPr>
            <w:tcW w:w="407" w:type="pct"/>
            <w:tcBorders>
              <w:top w:val="nil"/>
              <w:left w:val="nil"/>
              <w:bottom w:val="nil"/>
              <w:right w:val="nil"/>
            </w:tcBorders>
            <w:shd w:val="clear" w:color="auto" w:fill="auto"/>
            <w:hideMark/>
          </w:tcPr>
          <w:p w14:paraId="1BC87F8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4DB64BC7" w14:textId="77777777" w:rsidTr="008E00A0">
        <w:trPr>
          <w:trHeight w:val="20"/>
        </w:trPr>
        <w:tc>
          <w:tcPr>
            <w:tcW w:w="2126" w:type="pct"/>
            <w:tcBorders>
              <w:top w:val="nil"/>
              <w:left w:val="nil"/>
              <w:bottom w:val="nil"/>
              <w:right w:val="nil"/>
            </w:tcBorders>
            <w:shd w:val="clear" w:color="auto" w:fill="auto"/>
            <w:hideMark/>
          </w:tcPr>
          <w:p w14:paraId="68DA8639" w14:textId="02E5AD89"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on chronic diastolic (congestive) heart failure</w:t>
            </w:r>
            <w:r w:rsidR="00E32588"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225C16B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41E14F4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7BABA2A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49,816</w:t>
            </w:r>
          </w:p>
        </w:tc>
        <w:tc>
          <w:tcPr>
            <w:tcW w:w="335" w:type="pct"/>
            <w:tcBorders>
              <w:top w:val="nil"/>
              <w:left w:val="nil"/>
              <w:bottom w:val="nil"/>
              <w:right w:val="nil"/>
            </w:tcBorders>
            <w:shd w:val="clear" w:color="auto" w:fill="auto"/>
            <w:hideMark/>
          </w:tcPr>
          <w:p w14:paraId="028C83B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0.23</w:t>
            </w:r>
          </w:p>
        </w:tc>
        <w:tc>
          <w:tcPr>
            <w:tcW w:w="276" w:type="pct"/>
            <w:tcBorders>
              <w:top w:val="nil"/>
              <w:left w:val="nil"/>
              <w:bottom w:val="nil"/>
              <w:right w:val="nil"/>
            </w:tcBorders>
            <w:shd w:val="clear" w:color="auto" w:fill="auto"/>
            <w:hideMark/>
          </w:tcPr>
          <w:p w14:paraId="63A4E3A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0.84</w:t>
            </w:r>
          </w:p>
        </w:tc>
        <w:tc>
          <w:tcPr>
            <w:tcW w:w="268" w:type="pct"/>
            <w:tcBorders>
              <w:top w:val="nil"/>
              <w:left w:val="nil"/>
              <w:bottom w:val="nil"/>
              <w:right w:val="nil"/>
            </w:tcBorders>
            <w:shd w:val="clear" w:color="auto" w:fill="auto"/>
            <w:hideMark/>
          </w:tcPr>
          <w:p w14:paraId="47BE936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7.98</w:t>
            </w:r>
          </w:p>
        </w:tc>
        <w:tc>
          <w:tcPr>
            <w:tcW w:w="302" w:type="pct"/>
            <w:tcBorders>
              <w:top w:val="nil"/>
              <w:left w:val="nil"/>
              <w:bottom w:val="nil"/>
              <w:right w:val="nil"/>
            </w:tcBorders>
            <w:shd w:val="clear" w:color="auto" w:fill="auto"/>
            <w:hideMark/>
          </w:tcPr>
          <w:p w14:paraId="7528B79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7.83</w:t>
            </w:r>
          </w:p>
        </w:tc>
        <w:tc>
          <w:tcPr>
            <w:tcW w:w="268" w:type="pct"/>
            <w:tcBorders>
              <w:top w:val="nil"/>
              <w:left w:val="nil"/>
              <w:bottom w:val="nil"/>
              <w:right w:val="nil"/>
            </w:tcBorders>
            <w:shd w:val="clear" w:color="auto" w:fill="auto"/>
            <w:hideMark/>
          </w:tcPr>
          <w:p w14:paraId="361732E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8.14</w:t>
            </w:r>
          </w:p>
        </w:tc>
        <w:tc>
          <w:tcPr>
            <w:tcW w:w="407" w:type="pct"/>
            <w:tcBorders>
              <w:top w:val="nil"/>
              <w:left w:val="nil"/>
              <w:bottom w:val="nil"/>
              <w:right w:val="nil"/>
            </w:tcBorders>
            <w:shd w:val="clear" w:color="auto" w:fill="auto"/>
            <w:hideMark/>
          </w:tcPr>
          <w:p w14:paraId="3307CFA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20DD48EC" w14:textId="77777777" w:rsidTr="008E00A0">
        <w:trPr>
          <w:trHeight w:val="20"/>
        </w:trPr>
        <w:tc>
          <w:tcPr>
            <w:tcW w:w="2126" w:type="pct"/>
            <w:tcBorders>
              <w:top w:val="nil"/>
              <w:left w:val="nil"/>
              <w:bottom w:val="nil"/>
              <w:right w:val="nil"/>
            </w:tcBorders>
            <w:shd w:val="clear" w:color="auto" w:fill="auto"/>
            <w:hideMark/>
          </w:tcPr>
          <w:p w14:paraId="6585F2C6" w14:textId="65771DF4"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on chronic systolic (congestive) heart failure</w:t>
            </w:r>
            <w:r w:rsidR="00E32588"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5EBF7BD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72FE756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26EB57F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48,332</w:t>
            </w:r>
          </w:p>
        </w:tc>
        <w:tc>
          <w:tcPr>
            <w:tcW w:w="335" w:type="pct"/>
            <w:tcBorders>
              <w:top w:val="nil"/>
              <w:left w:val="nil"/>
              <w:bottom w:val="nil"/>
              <w:right w:val="nil"/>
            </w:tcBorders>
            <w:shd w:val="clear" w:color="auto" w:fill="auto"/>
            <w:hideMark/>
          </w:tcPr>
          <w:p w14:paraId="2D99C33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0.23</w:t>
            </w:r>
          </w:p>
        </w:tc>
        <w:tc>
          <w:tcPr>
            <w:tcW w:w="276" w:type="pct"/>
            <w:tcBorders>
              <w:top w:val="nil"/>
              <w:left w:val="nil"/>
              <w:bottom w:val="nil"/>
              <w:right w:val="nil"/>
            </w:tcBorders>
            <w:shd w:val="clear" w:color="auto" w:fill="auto"/>
            <w:hideMark/>
          </w:tcPr>
          <w:p w14:paraId="7EE403A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0.84</w:t>
            </w:r>
          </w:p>
        </w:tc>
        <w:tc>
          <w:tcPr>
            <w:tcW w:w="268" w:type="pct"/>
            <w:tcBorders>
              <w:top w:val="nil"/>
              <w:left w:val="nil"/>
              <w:bottom w:val="nil"/>
              <w:right w:val="nil"/>
            </w:tcBorders>
            <w:shd w:val="clear" w:color="auto" w:fill="auto"/>
            <w:hideMark/>
          </w:tcPr>
          <w:p w14:paraId="0C6E021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7.61</w:t>
            </w:r>
          </w:p>
        </w:tc>
        <w:tc>
          <w:tcPr>
            <w:tcW w:w="302" w:type="pct"/>
            <w:tcBorders>
              <w:top w:val="nil"/>
              <w:left w:val="nil"/>
              <w:bottom w:val="nil"/>
              <w:right w:val="nil"/>
            </w:tcBorders>
            <w:shd w:val="clear" w:color="auto" w:fill="auto"/>
            <w:hideMark/>
          </w:tcPr>
          <w:p w14:paraId="73537BD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7.46</w:t>
            </w:r>
          </w:p>
        </w:tc>
        <w:tc>
          <w:tcPr>
            <w:tcW w:w="268" w:type="pct"/>
            <w:tcBorders>
              <w:top w:val="nil"/>
              <w:left w:val="nil"/>
              <w:bottom w:val="nil"/>
              <w:right w:val="nil"/>
            </w:tcBorders>
            <w:shd w:val="clear" w:color="auto" w:fill="auto"/>
            <w:hideMark/>
          </w:tcPr>
          <w:p w14:paraId="64C272C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7.75</w:t>
            </w:r>
          </w:p>
        </w:tc>
        <w:tc>
          <w:tcPr>
            <w:tcW w:w="407" w:type="pct"/>
            <w:tcBorders>
              <w:top w:val="nil"/>
              <w:left w:val="nil"/>
              <w:bottom w:val="nil"/>
              <w:right w:val="nil"/>
            </w:tcBorders>
            <w:shd w:val="clear" w:color="auto" w:fill="auto"/>
            <w:hideMark/>
          </w:tcPr>
          <w:p w14:paraId="12BABC7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7C211B97" w14:textId="77777777" w:rsidTr="008E00A0">
        <w:trPr>
          <w:trHeight w:val="20"/>
        </w:trPr>
        <w:tc>
          <w:tcPr>
            <w:tcW w:w="2126" w:type="pct"/>
            <w:tcBorders>
              <w:top w:val="nil"/>
              <w:left w:val="nil"/>
              <w:bottom w:val="nil"/>
              <w:right w:val="nil"/>
            </w:tcBorders>
            <w:shd w:val="clear" w:color="auto" w:fill="auto"/>
            <w:hideMark/>
          </w:tcPr>
          <w:p w14:paraId="64434CD7"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and chronic respiratory failure with hypercapnia</w:t>
            </w:r>
          </w:p>
        </w:tc>
        <w:tc>
          <w:tcPr>
            <w:tcW w:w="255" w:type="pct"/>
            <w:tcBorders>
              <w:top w:val="nil"/>
              <w:left w:val="nil"/>
              <w:bottom w:val="nil"/>
              <w:right w:val="nil"/>
            </w:tcBorders>
            <w:shd w:val="clear" w:color="auto" w:fill="auto"/>
            <w:hideMark/>
          </w:tcPr>
          <w:p w14:paraId="04E7BC6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4933B5A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5FCB9EC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3,848</w:t>
            </w:r>
          </w:p>
        </w:tc>
        <w:tc>
          <w:tcPr>
            <w:tcW w:w="335" w:type="pct"/>
            <w:tcBorders>
              <w:top w:val="nil"/>
              <w:left w:val="nil"/>
              <w:bottom w:val="nil"/>
              <w:right w:val="nil"/>
            </w:tcBorders>
            <w:shd w:val="clear" w:color="auto" w:fill="auto"/>
            <w:hideMark/>
          </w:tcPr>
          <w:p w14:paraId="2197287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0.32</w:t>
            </w:r>
          </w:p>
        </w:tc>
        <w:tc>
          <w:tcPr>
            <w:tcW w:w="276" w:type="pct"/>
            <w:tcBorders>
              <w:top w:val="nil"/>
              <w:left w:val="nil"/>
              <w:bottom w:val="nil"/>
              <w:right w:val="nil"/>
            </w:tcBorders>
            <w:shd w:val="clear" w:color="auto" w:fill="auto"/>
            <w:hideMark/>
          </w:tcPr>
          <w:p w14:paraId="3EF80D7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0.95</w:t>
            </w:r>
          </w:p>
        </w:tc>
        <w:tc>
          <w:tcPr>
            <w:tcW w:w="268" w:type="pct"/>
            <w:tcBorders>
              <w:top w:val="nil"/>
              <w:left w:val="nil"/>
              <w:bottom w:val="nil"/>
              <w:right w:val="nil"/>
            </w:tcBorders>
            <w:shd w:val="clear" w:color="auto" w:fill="auto"/>
            <w:hideMark/>
          </w:tcPr>
          <w:p w14:paraId="4D2A26F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7.58</w:t>
            </w:r>
          </w:p>
        </w:tc>
        <w:tc>
          <w:tcPr>
            <w:tcW w:w="302" w:type="pct"/>
            <w:tcBorders>
              <w:top w:val="nil"/>
              <w:left w:val="nil"/>
              <w:bottom w:val="nil"/>
              <w:right w:val="nil"/>
            </w:tcBorders>
            <w:shd w:val="clear" w:color="auto" w:fill="auto"/>
            <w:hideMark/>
          </w:tcPr>
          <w:p w14:paraId="652682B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7.09</w:t>
            </w:r>
          </w:p>
        </w:tc>
        <w:tc>
          <w:tcPr>
            <w:tcW w:w="268" w:type="pct"/>
            <w:tcBorders>
              <w:top w:val="nil"/>
              <w:left w:val="nil"/>
              <w:bottom w:val="nil"/>
              <w:right w:val="nil"/>
            </w:tcBorders>
            <w:shd w:val="clear" w:color="auto" w:fill="auto"/>
            <w:hideMark/>
          </w:tcPr>
          <w:p w14:paraId="11707E6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8.10</w:t>
            </w:r>
          </w:p>
        </w:tc>
        <w:tc>
          <w:tcPr>
            <w:tcW w:w="407" w:type="pct"/>
            <w:tcBorders>
              <w:top w:val="nil"/>
              <w:left w:val="nil"/>
              <w:bottom w:val="nil"/>
              <w:right w:val="nil"/>
            </w:tcBorders>
            <w:shd w:val="clear" w:color="auto" w:fill="auto"/>
            <w:hideMark/>
          </w:tcPr>
          <w:p w14:paraId="23AE989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791F7E02" w14:textId="77777777" w:rsidTr="008E00A0">
        <w:trPr>
          <w:trHeight w:val="20"/>
        </w:trPr>
        <w:tc>
          <w:tcPr>
            <w:tcW w:w="2126" w:type="pct"/>
            <w:tcBorders>
              <w:top w:val="nil"/>
              <w:left w:val="nil"/>
              <w:bottom w:val="nil"/>
              <w:right w:val="nil"/>
            </w:tcBorders>
            <w:shd w:val="clear" w:color="auto" w:fill="auto"/>
            <w:hideMark/>
          </w:tcPr>
          <w:p w14:paraId="1D2C7348" w14:textId="44E33989"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diastolic (congestive) heart failure</w:t>
            </w:r>
            <w:r w:rsidR="00D1215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4D4F5BB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787E24B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1A52706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48,037</w:t>
            </w:r>
          </w:p>
        </w:tc>
        <w:tc>
          <w:tcPr>
            <w:tcW w:w="335" w:type="pct"/>
            <w:tcBorders>
              <w:top w:val="nil"/>
              <w:left w:val="nil"/>
              <w:bottom w:val="nil"/>
              <w:right w:val="nil"/>
            </w:tcBorders>
            <w:shd w:val="clear" w:color="auto" w:fill="auto"/>
            <w:hideMark/>
          </w:tcPr>
          <w:p w14:paraId="67AEA14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0.23</w:t>
            </w:r>
          </w:p>
        </w:tc>
        <w:tc>
          <w:tcPr>
            <w:tcW w:w="276" w:type="pct"/>
            <w:tcBorders>
              <w:top w:val="nil"/>
              <w:left w:val="nil"/>
              <w:bottom w:val="nil"/>
              <w:right w:val="nil"/>
            </w:tcBorders>
            <w:shd w:val="clear" w:color="auto" w:fill="auto"/>
            <w:hideMark/>
          </w:tcPr>
          <w:p w14:paraId="316E827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0.84</w:t>
            </w:r>
          </w:p>
        </w:tc>
        <w:tc>
          <w:tcPr>
            <w:tcW w:w="268" w:type="pct"/>
            <w:tcBorders>
              <w:top w:val="nil"/>
              <w:left w:val="nil"/>
              <w:bottom w:val="nil"/>
              <w:right w:val="nil"/>
            </w:tcBorders>
            <w:shd w:val="clear" w:color="auto" w:fill="auto"/>
            <w:hideMark/>
          </w:tcPr>
          <w:p w14:paraId="7790600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7.49</w:t>
            </w:r>
          </w:p>
        </w:tc>
        <w:tc>
          <w:tcPr>
            <w:tcW w:w="302" w:type="pct"/>
            <w:tcBorders>
              <w:top w:val="nil"/>
              <w:left w:val="nil"/>
              <w:bottom w:val="nil"/>
              <w:right w:val="nil"/>
            </w:tcBorders>
            <w:shd w:val="clear" w:color="auto" w:fill="auto"/>
            <w:hideMark/>
          </w:tcPr>
          <w:p w14:paraId="78C1DBD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7.34</w:t>
            </w:r>
          </w:p>
        </w:tc>
        <w:tc>
          <w:tcPr>
            <w:tcW w:w="268" w:type="pct"/>
            <w:tcBorders>
              <w:top w:val="nil"/>
              <w:left w:val="nil"/>
              <w:bottom w:val="nil"/>
              <w:right w:val="nil"/>
            </w:tcBorders>
            <w:shd w:val="clear" w:color="auto" w:fill="auto"/>
            <w:hideMark/>
          </w:tcPr>
          <w:p w14:paraId="401BB08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7.63</w:t>
            </w:r>
          </w:p>
        </w:tc>
        <w:tc>
          <w:tcPr>
            <w:tcW w:w="407" w:type="pct"/>
            <w:tcBorders>
              <w:top w:val="nil"/>
              <w:left w:val="nil"/>
              <w:bottom w:val="nil"/>
              <w:right w:val="nil"/>
            </w:tcBorders>
            <w:shd w:val="clear" w:color="auto" w:fill="auto"/>
            <w:hideMark/>
          </w:tcPr>
          <w:p w14:paraId="01501AC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56823D31" w14:textId="77777777" w:rsidTr="008E00A0">
        <w:trPr>
          <w:trHeight w:val="20"/>
        </w:trPr>
        <w:tc>
          <w:tcPr>
            <w:tcW w:w="2126" w:type="pct"/>
            <w:tcBorders>
              <w:top w:val="nil"/>
              <w:left w:val="nil"/>
              <w:bottom w:val="nil"/>
              <w:right w:val="nil"/>
            </w:tcBorders>
            <w:shd w:val="clear" w:color="auto" w:fill="auto"/>
            <w:hideMark/>
          </w:tcPr>
          <w:p w14:paraId="48320465" w14:textId="552D102B"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Unspecified systolic (congestive) heart failure</w:t>
            </w:r>
            <w:r w:rsidR="00D1215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41DF6AD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33126CE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64E8DFF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49,235</w:t>
            </w:r>
          </w:p>
        </w:tc>
        <w:tc>
          <w:tcPr>
            <w:tcW w:w="335" w:type="pct"/>
            <w:tcBorders>
              <w:top w:val="nil"/>
              <w:left w:val="nil"/>
              <w:bottom w:val="nil"/>
              <w:right w:val="nil"/>
            </w:tcBorders>
            <w:shd w:val="clear" w:color="auto" w:fill="auto"/>
            <w:hideMark/>
          </w:tcPr>
          <w:p w14:paraId="54E4DED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0.24</w:t>
            </w:r>
          </w:p>
        </w:tc>
        <w:tc>
          <w:tcPr>
            <w:tcW w:w="276" w:type="pct"/>
            <w:tcBorders>
              <w:top w:val="nil"/>
              <w:left w:val="nil"/>
              <w:bottom w:val="nil"/>
              <w:right w:val="nil"/>
            </w:tcBorders>
            <w:shd w:val="clear" w:color="auto" w:fill="auto"/>
            <w:hideMark/>
          </w:tcPr>
          <w:p w14:paraId="6B45F5A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0.83</w:t>
            </w:r>
          </w:p>
        </w:tc>
        <w:tc>
          <w:tcPr>
            <w:tcW w:w="268" w:type="pct"/>
            <w:tcBorders>
              <w:top w:val="nil"/>
              <w:left w:val="nil"/>
              <w:bottom w:val="nil"/>
              <w:right w:val="nil"/>
            </w:tcBorders>
            <w:shd w:val="clear" w:color="auto" w:fill="auto"/>
            <w:hideMark/>
          </w:tcPr>
          <w:p w14:paraId="75EF260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7.46</w:t>
            </w:r>
          </w:p>
        </w:tc>
        <w:tc>
          <w:tcPr>
            <w:tcW w:w="302" w:type="pct"/>
            <w:tcBorders>
              <w:top w:val="nil"/>
              <w:left w:val="nil"/>
              <w:bottom w:val="nil"/>
              <w:right w:val="nil"/>
            </w:tcBorders>
            <w:shd w:val="clear" w:color="auto" w:fill="auto"/>
            <w:hideMark/>
          </w:tcPr>
          <w:p w14:paraId="729279E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7.32</w:t>
            </w:r>
          </w:p>
        </w:tc>
        <w:tc>
          <w:tcPr>
            <w:tcW w:w="268" w:type="pct"/>
            <w:tcBorders>
              <w:top w:val="nil"/>
              <w:left w:val="nil"/>
              <w:bottom w:val="nil"/>
              <w:right w:val="nil"/>
            </w:tcBorders>
            <w:shd w:val="clear" w:color="auto" w:fill="auto"/>
            <w:hideMark/>
          </w:tcPr>
          <w:p w14:paraId="785CCA3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7.60</w:t>
            </w:r>
          </w:p>
        </w:tc>
        <w:tc>
          <w:tcPr>
            <w:tcW w:w="407" w:type="pct"/>
            <w:tcBorders>
              <w:top w:val="nil"/>
              <w:left w:val="nil"/>
              <w:bottom w:val="nil"/>
              <w:right w:val="nil"/>
            </w:tcBorders>
            <w:shd w:val="clear" w:color="auto" w:fill="auto"/>
            <w:hideMark/>
          </w:tcPr>
          <w:p w14:paraId="1AC6C50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507255EA" w14:textId="77777777" w:rsidTr="008E00A0">
        <w:trPr>
          <w:trHeight w:val="20"/>
        </w:trPr>
        <w:tc>
          <w:tcPr>
            <w:tcW w:w="2126" w:type="pct"/>
            <w:tcBorders>
              <w:top w:val="nil"/>
              <w:left w:val="nil"/>
              <w:bottom w:val="nil"/>
              <w:right w:val="nil"/>
            </w:tcBorders>
            <w:shd w:val="clear" w:color="auto" w:fill="auto"/>
            <w:hideMark/>
          </w:tcPr>
          <w:p w14:paraId="5D7266DA" w14:textId="5749EEE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systolic (congestive) heart failure</w:t>
            </w:r>
            <w:r w:rsidR="00D1215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08E0A22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2CBA37D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7EFC31D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47,647</w:t>
            </w:r>
          </w:p>
        </w:tc>
        <w:tc>
          <w:tcPr>
            <w:tcW w:w="335" w:type="pct"/>
            <w:tcBorders>
              <w:top w:val="nil"/>
              <w:left w:val="nil"/>
              <w:bottom w:val="nil"/>
              <w:right w:val="nil"/>
            </w:tcBorders>
            <w:shd w:val="clear" w:color="auto" w:fill="auto"/>
            <w:hideMark/>
          </w:tcPr>
          <w:p w14:paraId="2C116BB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0.24</w:t>
            </w:r>
          </w:p>
        </w:tc>
        <w:tc>
          <w:tcPr>
            <w:tcW w:w="276" w:type="pct"/>
            <w:tcBorders>
              <w:top w:val="nil"/>
              <w:left w:val="nil"/>
              <w:bottom w:val="nil"/>
              <w:right w:val="nil"/>
            </w:tcBorders>
            <w:shd w:val="clear" w:color="auto" w:fill="auto"/>
            <w:hideMark/>
          </w:tcPr>
          <w:p w14:paraId="335EE8B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0.83</w:t>
            </w:r>
          </w:p>
        </w:tc>
        <w:tc>
          <w:tcPr>
            <w:tcW w:w="268" w:type="pct"/>
            <w:tcBorders>
              <w:top w:val="nil"/>
              <w:left w:val="nil"/>
              <w:bottom w:val="nil"/>
              <w:right w:val="nil"/>
            </w:tcBorders>
            <w:shd w:val="clear" w:color="auto" w:fill="auto"/>
            <w:hideMark/>
          </w:tcPr>
          <w:p w14:paraId="5B133B2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7.41</w:t>
            </w:r>
          </w:p>
        </w:tc>
        <w:tc>
          <w:tcPr>
            <w:tcW w:w="302" w:type="pct"/>
            <w:tcBorders>
              <w:top w:val="nil"/>
              <w:left w:val="nil"/>
              <w:bottom w:val="nil"/>
              <w:right w:val="nil"/>
            </w:tcBorders>
            <w:shd w:val="clear" w:color="auto" w:fill="auto"/>
            <w:hideMark/>
          </w:tcPr>
          <w:p w14:paraId="0BD2271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7.27</w:t>
            </w:r>
          </w:p>
        </w:tc>
        <w:tc>
          <w:tcPr>
            <w:tcW w:w="268" w:type="pct"/>
            <w:tcBorders>
              <w:top w:val="nil"/>
              <w:left w:val="nil"/>
              <w:bottom w:val="nil"/>
              <w:right w:val="nil"/>
            </w:tcBorders>
            <w:shd w:val="clear" w:color="auto" w:fill="auto"/>
            <w:hideMark/>
          </w:tcPr>
          <w:p w14:paraId="1833170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7.56</w:t>
            </w:r>
          </w:p>
        </w:tc>
        <w:tc>
          <w:tcPr>
            <w:tcW w:w="407" w:type="pct"/>
            <w:tcBorders>
              <w:top w:val="nil"/>
              <w:left w:val="nil"/>
              <w:bottom w:val="nil"/>
              <w:right w:val="nil"/>
            </w:tcBorders>
            <w:shd w:val="clear" w:color="auto" w:fill="auto"/>
            <w:hideMark/>
          </w:tcPr>
          <w:p w14:paraId="7B06D6F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5464223F" w14:textId="77777777" w:rsidTr="008E00A0">
        <w:trPr>
          <w:trHeight w:val="20"/>
        </w:trPr>
        <w:tc>
          <w:tcPr>
            <w:tcW w:w="2126" w:type="pct"/>
            <w:tcBorders>
              <w:top w:val="nil"/>
              <w:left w:val="nil"/>
              <w:bottom w:val="nil"/>
              <w:right w:val="nil"/>
            </w:tcBorders>
            <w:shd w:val="clear" w:color="auto" w:fill="auto"/>
            <w:hideMark/>
          </w:tcPr>
          <w:p w14:paraId="4D56E03A" w14:textId="336F586E"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Unspecified diastolic (congestive) heart failure</w:t>
            </w:r>
            <w:r w:rsidR="00D1215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18E4F25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2231518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5910F5F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53,970</w:t>
            </w:r>
          </w:p>
        </w:tc>
        <w:tc>
          <w:tcPr>
            <w:tcW w:w="335" w:type="pct"/>
            <w:tcBorders>
              <w:top w:val="nil"/>
              <w:left w:val="nil"/>
              <w:bottom w:val="nil"/>
              <w:right w:val="nil"/>
            </w:tcBorders>
            <w:shd w:val="clear" w:color="auto" w:fill="auto"/>
            <w:hideMark/>
          </w:tcPr>
          <w:p w14:paraId="7AB9DE3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0.23</w:t>
            </w:r>
          </w:p>
        </w:tc>
        <w:tc>
          <w:tcPr>
            <w:tcW w:w="276" w:type="pct"/>
            <w:tcBorders>
              <w:top w:val="nil"/>
              <w:left w:val="nil"/>
              <w:bottom w:val="nil"/>
              <w:right w:val="nil"/>
            </w:tcBorders>
            <w:shd w:val="clear" w:color="auto" w:fill="auto"/>
            <w:hideMark/>
          </w:tcPr>
          <w:p w14:paraId="478F1F7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0.82</w:t>
            </w:r>
          </w:p>
        </w:tc>
        <w:tc>
          <w:tcPr>
            <w:tcW w:w="268" w:type="pct"/>
            <w:tcBorders>
              <w:top w:val="nil"/>
              <w:left w:val="nil"/>
              <w:bottom w:val="nil"/>
              <w:right w:val="nil"/>
            </w:tcBorders>
            <w:shd w:val="clear" w:color="auto" w:fill="auto"/>
            <w:hideMark/>
          </w:tcPr>
          <w:p w14:paraId="58B66A9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7.38</w:t>
            </w:r>
          </w:p>
        </w:tc>
        <w:tc>
          <w:tcPr>
            <w:tcW w:w="302" w:type="pct"/>
            <w:tcBorders>
              <w:top w:val="nil"/>
              <w:left w:val="nil"/>
              <w:bottom w:val="nil"/>
              <w:right w:val="nil"/>
            </w:tcBorders>
            <w:shd w:val="clear" w:color="auto" w:fill="auto"/>
            <w:hideMark/>
          </w:tcPr>
          <w:p w14:paraId="6924580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7.24</w:t>
            </w:r>
          </w:p>
        </w:tc>
        <w:tc>
          <w:tcPr>
            <w:tcW w:w="268" w:type="pct"/>
            <w:tcBorders>
              <w:top w:val="nil"/>
              <w:left w:val="nil"/>
              <w:bottom w:val="nil"/>
              <w:right w:val="nil"/>
            </w:tcBorders>
            <w:shd w:val="clear" w:color="auto" w:fill="auto"/>
            <w:hideMark/>
          </w:tcPr>
          <w:p w14:paraId="32520CB0"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7.52</w:t>
            </w:r>
          </w:p>
        </w:tc>
        <w:tc>
          <w:tcPr>
            <w:tcW w:w="407" w:type="pct"/>
            <w:tcBorders>
              <w:top w:val="nil"/>
              <w:left w:val="nil"/>
              <w:bottom w:val="nil"/>
              <w:right w:val="nil"/>
            </w:tcBorders>
            <w:shd w:val="clear" w:color="auto" w:fill="auto"/>
            <w:hideMark/>
          </w:tcPr>
          <w:p w14:paraId="10BD975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65428A2B" w14:textId="77777777" w:rsidTr="008E00A0">
        <w:trPr>
          <w:trHeight w:val="20"/>
        </w:trPr>
        <w:tc>
          <w:tcPr>
            <w:tcW w:w="2126" w:type="pct"/>
            <w:tcBorders>
              <w:top w:val="nil"/>
              <w:left w:val="nil"/>
              <w:bottom w:val="nil"/>
              <w:right w:val="nil"/>
            </w:tcBorders>
            <w:shd w:val="clear" w:color="auto" w:fill="auto"/>
            <w:hideMark/>
          </w:tcPr>
          <w:p w14:paraId="2082C0D3" w14:textId="3C48E351"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Chronic combined systolic (congestive) and diastolic (congestive) heart failure</w:t>
            </w:r>
            <w:r w:rsidR="00D1215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532C34B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61F051E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5B833F4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48,758</w:t>
            </w:r>
          </w:p>
        </w:tc>
        <w:tc>
          <w:tcPr>
            <w:tcW w:w="335" w:type="pct"/>
            <w:tcBorders>
              <w:top w:val="nil"/>
              <w:left w:val="nil"/>
              <w:bottom w:val="nil"/>
              <w:right w:val="nil"/>
            </w:tcBorders>
            <w:shd w:val="clear" w:color="auto" w:fill="auto"/>
            <w:hideMark/>
          </w:tcPr>
          <w:p w14:paraId="551F1BE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0.24</w:t>
            </w:r>
          </w:p>
        </w:tc>
        <w:tc>
          <w:tcPr>
            <w:tcW w:w="276" w:type="pct"/>
            <w:tcBorders>
              <w:top w:val="nil"/>
              <w:left w:val="nil"/>
              <w:bottom w:val="nil"/>
              <w:right w:val="nil"/>
            </w:tcBorders>
            <w:shd w:val="clear" w:color="auto" w:fill="auto"/>
            <w:hideMark/>
          </w:tcPr>
          <w:p w14:paraId="257F0F1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0.83</w:t>
            </w:r>
          </w:p>
        </w:tc>
        <w:tc>
          <w:tcPr>
            <w:tcW w:w="268" w:type="pct"/>
            <w:tcBorders>
              <w:top w:val="nil"/>
              <w:left w:val="nil"/>
              <w:bottom w:val="nil"/>
              <w:right w:val="nil"/>
            </w:tcBorders>
            <w:shd w:val="clear" w:color="auto" w:fill="auto"/>
            <w:hideMark/>
          </w:tcPr>
          <w:p w14:paraId="1673B85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7.37</w:t>
            </w:r>
          </w:p>
        </w:tc>
        <w:tc>
          <w:tcPr>
            <w:tcW w:w="302" w:type="pct"/>
            <w:tcBorders>
              <w:top w:val="nil"/>
              <w:left w:val="nil"/>
              <w:bottom w:val="nil"/>
              <w:right w:val="nil"/>
            </w:tcBorders>
            <w:shd w:val="clear" w:color="auto" w:fill="auto"/>
            <w:hideMark/>
          </w:tcPr>
          <w:p w14:paraId="707364D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7.23</w:t>
            </w:r>
          </w:p>
        </w:tc>
        <w:tc>
          <w:tcPr>
            <w:tcW w:w="268" w:type="pct"/>
            <w:tcBorders>
              <w:top w:val="nil"/>
              <w:left w:val="nil"/>
              <w:bottom w:val="nil"/>
              <w:right w:val="nil"/>
            </w:tcBorders>
            <w:shd w:val="clear" w:color="auto" w:fill="auto"/>
            <w:hideMark/>
          </w:tcPr>
          <w:p w14:paraId="15EFEB9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7.51</w:t>
            </w:r>
          </w:p>
        </w:tc>
        <w:tc>
          <w:tcPr>
            <w:tcW w:w="407" w:type="pct"/>
            <w:tcBorders>
              <w:top w:val="nil"/>
              <w:left w:val="nil"/>
              <w:bottom w:val="nil"/>
              <w:right w:val="nil"/>
            </w:tcBorders>
            <w:shd w:val="clear" w:color="auto" w:fill="auto"/>
            <w:hideMark/>
          </w:tcPr>
          <w:p w14:paraId="302DB9E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46BBC61F" w14:textId="77777777" w:rsidTr="008E00A0">
        <w:trPr>
          <w:trHeight w:val="20"/>
        </w:trPr>
        <w:tc>
          <w:tcPr>
            <w:tcW w:w="2126" w:type="pct"/>
            <w:tcBorders>
              <w:top w:val="nil"/>
              <w:left w:val="nil"/>
              <w:bottom w:val="nil"/>
              <w:right w:val="nil"/>
            </w:tcBorders>
            <w:shd w:val="clear" w:color="auto" w:fill="auto"/>
            <w:hideMark/>
          </w:tcPr>
          <w:p w14:paraId="44BB81FE"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Respiratory failure, not elsewhere classified</w:t>
            </w:r>
          </w:p>
        </w:tc>
        <w:tc>
          <w:tcPr>
            <w:tcW w:w="255" w:type="pct"/>
            <w:tcBorders>
              <w:top w:val="nil"/>
              <w:left w:val="nil"/>
              <w:bottom w:val="nil"/>
              <w:right w:val="nil"/>
            </w:tcBorders>
            <w:shd w:val="clear" w:color="auto" w:fill="auto"/>
            <w:hideMark/>
          </w:tcPr>
          <w:p w14:paraId="6876B61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2D34F29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634A667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38,723</w:t>
            </w:r>
          </w:p>
        </w:tc>
        <w:tc>
          <w:tcPr>
            <w:tcW w:w="335" w:type="pct"/>
            <w:tcBorders>
              <w:top w:val="nil"/>
              <w:left w:val="nil"/>
              <w:bottom w:val="nil"/>
              <w:right w:val="nil"/>
            </w:tcBorders>
            <w:shd w:val="clear" w:color="auto" w:fill="auto"/>
            <w:hideMark/>
          </w:tcPr>
          <w:p w14:paraId="3849A92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0.29</w:t>
            </w:r>
          </w:p>
        </w:tc>
        <w:tc>
          <w:tcPr>
            <w:tcW w:w="276" w:type="pct"/>
            <w:tcBorders>
              <w:top w:val="nil"/>
              <w:left w:val="nil"/>
              <w:bottom w:val="nil"/>
              <w:right w:val="nil"/>
            </w:tcBorders>
            <w:shd w:val="clear" w:color="auto" w:fill="auto"/>
            <w:hideMark/>
          </w:tcPr>
          <w:p w14:paraId="7CEA8F9C"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0.88</w:t>
            </w:r>
          </w:p>
        </w:tc>
        <w:tc>
          <w:tcPr>
            <w:tcW w:w="268" w:type="pct"/>
            <w:tcBorders>
              <w:top w:val="nil"/>
              <w:left w:val="nil"/>
              <w:bottom w:val="nil"/>
              <w:right w:val="nil"/>
            </w:tcBorders>
            <w:shd w:val="clear" w:color="auto" w:fill="auto"/>
            <w:hideMark/>
          </w:tcPr>
          <w:p w14:paraId="4D94431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7.37</w:t>
            </w:r>
          </w:p>
        </w:tc>
        <w:tc>
          <w:tcPr>
            <w:tcW w:w="302" w:type="pct"/>
            <w:tcBorders>
              <w:top w:val="nil"/>
              <w:left w:val="nil"/>
              <w:bottom w:val="nil"/>
              <w:right w:val="nil"/>
            </w:tcBorders>
            <w:shd w:val="clear" w:color="auto" w:fill="auto"/>
            <w:hideMark/>
          </w:tcPr>
          <w:p w14:paraId="4BDEA71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7.17</w:t>
            </w:r>
          </w:p>
        </w:tc>
        <w:tc>
          <w:tcPr>
            <w:tcW w:w="268" w:type="pct"/>
            <w:tcBorders>
              <w:top w:val="nil"/>
              <w:left w:val="nil"/>
              <w:bottom w:val="nil"/>
              <w:right w:val="nil"/>
            </w:tcBorders>
            <w:shd w:val="clear" w:color="auto" w:fill="auto"/>
            <w:hideMark/>
          </w:tcPr>
          <w:p w14:paraId="37BD001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7.56</w:t>
            </w:r>
          </w:p>
        </w:tc>
        <w:tc>
          <w:tcPr>
            <w:tcW w:w="407" w:type="pct"/>
            <w:tcBorders>
              <w:top w:val="nil"/>
              <w:left w:val="nil"/>
              <w:bottom w:val="nil"/>
              <w:right w:val="nil"/>
            </w:tcBorders>
            <w:shd w:val="clear" w:color="auto" w:fill="auto"/>
            <w:hideMark/>
          </w:tcPr>
          <w:p w14:paraId="68BA1B7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6B40C6DF" w14:textId="77777777" w:rsidTr="008E00A0">
        <w:trPr>
          <w:trHeight w:val="20"/>
        </w:trPr>
        <w:tc>
          <w:tcPr>
            <w:tcW w:w="2126" w:type="pct"/>
            <w:tcBorders>
              <w:top w:val="nil"/>
              <w:left w:val="nil"/>
              <w:bottom w:val="nil"/>
              <w:right w:val="nil"/>
            </w:tcBorders>
            <w:shd w:val="clear" w:color="auto" w:fill="auto"/>
            <w:hideMark/>
          </w:tcPr>
          <w:p w14:paraId="2CAC67B5" w14:textId="7EB92724"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 xml:space="preserve">Hypertensive heart and </w:t>
            </w:r>
            <w:r w:rsidR="00301BBA" w:rsidRPr="003E3B75">
              <w:rPr>
                <w:rFonts w:cs="Arial"/>
                <w:color w:val="000000"/>
                <w:szCs w:val="22"/>
                <w:lang w:eastAsia="en-US"/>
              </w:rPr>
              <w:t>CKD</w:t>
            </w:r>
            <w:r w:rsidRPr="003E3B75">
              <w:rPr>
                <w:rFonts w:cs="Arial"/>
                <w:color w:val="000000"/>
                <w:szCs w:val="22"/>
                <w:lang w:eastAsia="en-US"/>
              </w:rPr>
              <w:t xml:space="preserve"> with heart failure and stage 1 through stage 4 </w:t>
            </w:r>
            <w:r w:rsidR="00301BBA" w:rsidRPr="003E3B75">
              <w:rPr>
                <w:rFonts w:cs="Arial"/>
                <w:color w:val="000000"/>
                <w:szCs w:val="22"/>
                <w:lang w:eastAsia="en-US"/>
              </w:rPr>
              <w:t>CKD</w:t>
            </w:r>
            <w:r w:rsidRPr="003E3B75">
              <w:rPr>
                <w:rFonts w:cs="Arial"/>
                <w:color w:val="000000"/>
                <w:szCs w:val="22"/>
                <w:lang w:eastAsia="en-US"/>
              </w:rPr>
              <w:t xml:space="preserve">, or unspecified </w:t>
            </w:r>
            <w:r w:rsidR="00301BBA" w:rsidRPr="003E3B75">
              <w:rPr>
                <w:rFonts w:cs="Arial"/>
                <w:color w:val="000000"/>
                <w:szCs w:val="22"/>
                <w:lang w:eastAsia="en-US"/>
              </w:rPr>
              <w:t>CKD</w:t>
            </w:r>
            <w:r w:rsidR="008460A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6D13596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1A5AA02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21BF1E96"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25,961</w:t>
            </w:r>
          </w:p>
        </w:tc>
        <w:tc>
          <w:tcPr>
            <w:tcW w:w="335" w:type="pct"/>
            <w:tcBorders>
              <w:top w:val="nil"/>
              <w:left w:val="nil"/>
              <w:bottom w:val="nil"/>
              <w:right w:val="nil"/>
            </w:tcBorders>
            <w:shd w:val="clear" w:color="auto" w:fill="auto"/>
            <w:hideMark/>
          </w:tcPr>
          <w:p w14:paraId="3C05243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0.29</w:t>
            </w:r>
          </w:p>
        </w:tc>
        <w:tc>
          <w:tcPr>
            <w:tcW w:w="276" w:type="pct"/>
            <w:tcBorders>
              <w:top w:val="nil"/>
              <w:left w:val="nil"/>
              <w:bottom w:val="nil"/>
              <w:right w:val="nil"/>
            </w:tcBorders>
            <w:shd w:val="clear" w:color="auto" w:fill="auto"/>
            <w:hideMark/>
          </w:tcPr>
          <w:p w14:paraId="2C4BA6B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0.90</w:t>
            </w:r>
          </w:p>
        </w:tc>
        <w:tc>
          <w:tcPr>
            <w:tcW w:w="268" w:type="pct"/>
            <w:tcBorders>
              <w:top w:val="nil"/>
              <w:left w:val="nil"/>
              <w:bottom w:val="nil"/>
              <w:right w:val="nil"/>
            </w:tcBorders>
            <w:shd w:val="clear" w:color="auto" w:fill="auto"/>
            <w:hideMark/>
          </w:tcPr>
          <w:p w14:paraId="6D4714D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7.36</w:t>
            </w:r>
          </w:p>
        </w:tc>
        <w:tc>
          <w:tcPr>
            <w:tcW w:w="302" w:type="pct"/>
            <w:tcBorders>
              <w:top w:val="nil"/>
              <w:left w:val="nil"/>
              <w:bottom w:val="nil"/>
              <w:right w:val="nil"/>
            </w:tcBorders>
            <w:shd w:val="clear" w:color="auto" w:fill="auto"/>
            <w:hideMark/>
          </w:tcPr>
          <w:p w14:paraId="5AF85B7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7.16</w:t>
            </w:r>
          </w:p>
        </w:tc>
        <w:tc>
          <w:tcPr>
            <w:tcW w:w="268" w:type="pct"/>
            <w:tcBorders>
              <w:top w:val="nil"/>
              <w:left w:val="nil"/>
              <w:bottom w:val="nil"/>
              <w:right w:val="nil"/>
            </w:tcBorders>
            <w:shd w:val="clear" w:color="auto" w:fill="auto"/>
            <w:hideMark/>
          </w:tcPr>
          <w:p w14:paraId="04D8F35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7.57</w:t>
            </w:r>
          </w:p>
        </w:tc>
        <w:tc>
          <w:tcPr>
            <w:tcW w:w="407" w:type="pct"/>
            <w:tcBorders>
              <w:top w:val="nil"/>
              <w:left w:val="nil"/>
              <w:bottom w:val="nil"/>
              <w:right w:val="nil"/>
            </w:tcBorders>
            <w:shd w:val="clear" w:color="auto" w:fill="auto"/>
            <w:hideMark/>
          </w:tcPr>
          <w:p w14:paraId="11FB282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1ADE978B" w14:textId="77777777" w:rsidTr="008E00A0">
        <w:trPr>
          <w:trHeight w:val="20"/>
        </w:trPr>
        <w:tc>
          <w:tcPr>
            <w:tcW w:w="2126" w:type="pct"/>
            <w:tcBorders>
              <w:top w:val="nil"/>
              <w:left w:val="nil"/>
              <w:bottom w:val="nil"/>
              <w:right w:val="nil"/>
            </w:tcBorders>
            <w:shd w:val="clear" w:color="auto" w:fill="auto"/>
            <w:hideMark/>
          </w:tcPr>
          <w:p w14:paraId="2F1A3D44" w14:textId="65CFEF95"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on chronic combined systolic (congestive) and diastolic (congestive) heart failure</w:t>
            </w:r>
            <w:r w:rsidR="008460AE" w:rsidRPr="003E3B75">
              <w:rPr>
                <w:rFonts w:cs="Arial"/>
                <w:color w:val="000000"/>
                <w:szCs w:val="22"/>
                <w:lang w:eastAsia="en-US"/>
              </w:rPr>
              <w:t>*</w:t>
            </w:r>
          </w:p>
        </w:tc>
        <w:tc>
          <w:tcPr>
            <w:tcW w:w="255" w:type="pct"/>
            <w:tcBorders>
              <w:top w:val="nil"/>
              <w:left w:val="nil"/>
              <w:bottom w:val="nil"/>
              <w:right w:val="nil"/>
            </w:tcBorders>
            <w:shd w:val="clear" w:color="auto" w:fill="auto"/>
            <w:hideMark/>
          </w:tcPr>
          <w:p w14:paraId="1CAD350B"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3BD8AA9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0214E9D4"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46,893</w:t>
            </w:r>
          </w:p>
        </w:tc>
        <w:tc>
          <w:tcPr>
            <w:tcW w:w="335" w:type="pct"/>
            <w:tcBorders>
              <w:top w:val="nil"/>
              <w:left w:val="nil"/>
              <w:bottom w:val="nil"/>
              <w:right w:val="nil"/>
            </w:tcBorders>
            <w:shd w:val="clear" w:color="auto" w:fill="auto"/>
            <w:hideMark/>
          </w:tcPr>
          <w:p w14:paraId="775B195E"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0.24</w:t>
            </w:r>
          </w:p>
        </w:tc>
        <w:tc>
          <w:tcPr>
            <w:tcW w:w="276" w:type="pct"/>
            <w:tcBorders>
              <w:top w:val="nil"/>
              <w:left w:val="nil"/>
              <w:bottom w:val="nil"/>
              <w:right w:val="nil"/>
            </w:tcBorders>
            <w:shd w:val="clear" w:color="auto" w:fill="auto"/>
            <w:hideMark/>
          </w:tcPr>
          <w:p w14:paraId="7CE9238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0.83</w:t>
            </w:r>
          </w:p>
        </w:tc>
        <w:tc>
          <w:tcPr>
            <w:tcW w:w="268" w:type="pct"/>
            <w:tcBorders>
              <w:top w:val="nil"/>
              <w:left w:val="nil"/>
              <w:bottom w:val="nil"/>
              <w:right w:val="nil"/>
            </w:tcBorders>
            <w:shd w:val="clear" w:color="auto" w:fill="auto"/>
            <w:hideMark/>
          </w:tcPr>
          <w:p w14:paraId="170611D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7.36</w:t>
            </w:r>
          </w:p>
        </w:tc>
        <w:tc>
          <w:tcPr>
            <w:tcW w:w="302" w:type="pct"/>
            <w:tcBorders>
              <w:top w:val="nil"/>
              <w:left w:val="nil"/>
              <w:bottom w:val="nil"/>
              <w:right w:val="nil"/>
            </w:tcBorders>
            <w:shd w:val="clear" w:color="auto" w:fill="auto"/>
            <w:hideMark/>
          </w:tcPr>
          <w:p w14:paraId="5EE67C47"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7.22</w:t>
            </w:r>
          </w:p>
        </w:tc>
        <w:tc>
          <w:tcPr>
            <w:tcW w:w="268" w:type="pct"/>
            <w:tcBorders>
              <w:top w:val="nil"/>
              <w:left w:val="nil"/>
              <w:bottom w:val="nil"/>
              <w:right w:val="nil"/>
            </w:tcBorders>
            <w:shd w:val="clear" w:color="auto" w:fill="auto"/>
            <w:hideMark/>
          </w:tcPr>
          <w:p w14:paraId="4B3AAB9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7.50</w:t>
            </w:r>
          </w:p>
        </w:tc>
        <w:tc>
          <w:tcPr>
            <w:tcW w:w="407" w:type="pct"/>
            <w:tcBorders>
              <w:top w:val="nil"/>
              <w:left w:val="nil"/>
              <w:bottom w:val="nil"/>
              <w:right w:val="nil"/>
            </w:tcBorders>
            <w:shd w:val="clear" w:color="auto" w:fill="auto"/>
            <w:hideMark/>
          </w:tcPr>
          <w:p w14:paraId="24D502F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4F140F41" w14:textId="77777777" w:rsidTr="008E00A0">
        <w:trPr>
          <w:trHeight w:val="20"/>
        </w:trPr>
        <w:tc>
          <w:tcPr>
            <w:tcW w:w="2126" w:type="pct"/>
            <w:tcBorders>
              <w:top w:val="nil"/>
              <w:left w:val="nil"/>
              <w:bottom w:val="nil"/>
              <w:right w:val="nil"/>
            </w:tcBorders>
            <w:shd w:val="clear" w:color="auto" w:fill="auto"/>
            <w:hideMark/>
          </w:tcPr>
          <w:p w14:paraId="6868679E"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t>Acute respiratory failure with hypoxia</w:t>
            </w:r>
          </w:p>
        </w:tc>
        <w:tc>
          <w:tcPr>
            <w:tcW w:w="255" w:type="pct"/>
            <w:tcBorders>
              <w:top w:val="nil"/>
              <w:left w:val="nil"/>
              <w:bottom w:val="nil"/>
              <w:right w:val="nil"/>
            </w:tcBorders>
            <w:shd w:val="clear" w:color="auto" w:fill="auto"/>
            <w:hideMark/>
          </w:tcPr>
          <w:p w14:paraId="085BF41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4AB0BC9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79401F08"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27,032</w:t>
            </w:r>
          </w:p>
        </w:tc>
        <w:tc>
          <w:tcPr>
            <w:tcW w:w="335" w:type="pct"/>
            <w:tcBorders>
              <w:top w:val="nil"/>
              <w:left w:val="nil"/>
              <w:bottom w:val="nil"/>
              <w:right w:val="nil"/>
            </w:tcBorders>
            <w:shd w:val="clear" w:color="auto" w:fill="auto"/>
            <w:hideMark/>
          </w:tcPr>
          <w:p w14:paraId="2BF373D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0.31</w:t>
            </w:r>
          </w:p>
        </w:tc>
        <w:tc>
          <w:tcPr>
            <w:tcW w:w="276" w:type="pct"/>
            <w:tcBorders>
              <w:top w:val="nil"/>
              <w:left w:val="nil"/>
              <w:bottom w:val="nil"/>
              <w:right w:val="nil"/>
            </w:tcBorders>
            <w:shd w:val="clear" w:color="auto" w:fill="auto"/>
            <w:hideMark/>
          </w:tcPr>
          <w:p w14:paraId="35B0A5C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0.90</w:t>
            </w:r>
          </w:p>
        </w:tc>
        <w:tc>
          <w:tcPr>
            <w:tcW w:w="268" w:type="pct"/>
            <w:tcBorders>
              <w:top w:val="nil"/>
              <w:left w:val="nil"/>
              <w:bottom w:val="nil"/>
              <w:right w:val="nil"/>
            </w:tcBorders>
            <w:shd w:val="clear" w:color="auto" w:fill="auto"/>
            <w:hideMark/>
          </w:tcPr>
          <w:p w14:paraId="54D56C02"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7.20</w:t>
            </w:r>
          </w:p>
        </w:tc>
        <w:tc>
          <w:tcPr>
            <w:tcW w:w="302" w:type="pct"/>
            <w:tcBorders>
              <w:top w:val="nil"/>
              <w:left w:val="nil"/>
              <w:bottom w:val="nil"/>
              <w:right w:val="nil"/>
            </w:tcBorders>
            <w:shd w:val="clear" w:color="auto" w:fill="auto"/>
            <w:hideMark/>
          </w:tcPr>
          <w:p w14:paraId="1A9D6DF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6.98</w:t>
            </w:r>
          </w:p>
        </w:tc>
        <w:tc>
          <w:tcPr>
            <w:tcW w:w="268" w:type="pct"/>
            <w:tcBorders>
              <w:top w:val="nil"/>
              <w:left w:val="nil"/>
              <w:bottom w:val="nil"/>
              <w:right w:val="nil"/>
            </w:tcBorders>
            <w:shd w:val="clear" w:color="auto" w:fill="auto"/>
            <w:hideMark/>
          </w:tcPr>
          <w:p w14:paraId="249012B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7.43</w:t>
            </w:r>
          </w:p>
        </w:tc>
        <w:tc>
          <w:tcPr>
            <w:tcW w:w="407" w:type="pct"/>
            <w:tcBorders>
              <w:top w:val="nil"/>
              <w:left w:val="nil"/>
              <w:bottom w:val="nil"/>
              <w:right w:val="nil"/>
            </w:tcBorders>
            <w:shd w:val="clear" w:color="auto" w:fill="auto"/>
            <w:hideMark/>
          </w:tcPr>
          <w:p w14:paraId="4629DD1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3EB8AB68" w14:textId="77777777" w:rsidTr="008E00A0">
        <w:trPr>
          <w:trHeight w:val="20"/>
        </w:trPr>
        <w:tc>
          <w:tcPr>
            <w:tcW w:w="2126" w:type="pct"/>
            <w:tcBorders>
              <w:top w:val="nil"/>
              <w:left w:val="nil"/>
              <w:bottom w:val="nil"/>
              <w:right w:val="nil"/>
            </w:tcBorders>
            <w:shd w:val="clear" w:color="auto" w:fill="auto"/>
            <w:hideMark/>
          </w:tcPr>
          <w:p w14:paraId="4B0CEE27" w14:textId="77777777"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lang w:eastAsia="en-US"/>
              </w:rPr>
              <w:lastRenderedPageBreak/>
              <w:t>Acute and chronic respiratory failure, unspecified whether with hypoxia or hypercapnia</w:t>
            </w:r>
          </w:p>
          <w:p w14:paraId="0C6D90E3" w14:textId="77777777" w:rsidR="00DE29F9" w:rsidRPr="003E3B75" w:rsidRDefault="00DE29F9" w:rsidP="002C2E43">
            <w:pPr>
              <w:suppressAutoHyphens w:val="0"/>
              <w:autoSpaceDN/>
              <w:spacing w:line="240" w:lineRule="auto"/>
              <w:ind w:left="357"/>
              <w:textAlignment w:val="auto"/>
              <w:rPr>
                <w:rFonts w:cs="Arial"/>
                <w:color w:val="000000"/>
                <w:szCs w:val="22"/>
                <w:lang w:eastAsia="en-US"/>
              </w:rPr>
            </w:pPr>
          </w:p>
          <w:p w14:paraId="4F99FE2A" w14:textId="14F661A7" w:rsidR="00DB3DDD" w:rsidRPr="003E3B75" w:rsidRDefault="00DB3DDD" w:rsidP="002C2E43">
            <w:pPr>
              <w:suppressAutoHyphens w:val="0"/>
              <w:autoSpaceDN/>
              <w:spacing w:line="240" w:lineRule="auto"/>
              <w:ind w:left="357"/>
              <w:textAlignment w:val="auto"/>
              <w:rPr>
                <w:rFonts w:cs="Arial"/>
                <w:color w:val="000000"/>
                <w:szCs w:val="22"/>
                <w:lang w:eastAsia="en-US"/>
              </w:rPr>
            </w:pPr>
          </w:p>
        </w:tc>
        <w:tc>
          <w:tcPr>
            <w:tcW w:w="255" w:type="pct"/>
            <w:tcBorders>
              <w:top w:val="nil"/>
              <w:left w:val="nil"/>
              <w:bottom w:val="nil"/>
              <w:right w:val="nil"/>
            </w:tcBorders>
            <w:shd w:val="clear" w:color="auto" w:fill="auto"/>
            <w:hideMark/>
          </w:tcPr>
          <w:p w14:paraId="61B86B05"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lang w:eastAsia="en-US"/>
              </w:rPr>
              <w:t>Diag</w:t>
            </w:r>
            <w:proofErr w:type="spellEnd"/>
          </w:p>
        </w:tc>
        <w:tc>
          <w:tcPr>
            <w:tcW w:w="397" w:type="pct"/>
            <w:tcBorders>
              <w:top w:val="nil"/>
              <w:left w:val="nil"/>
              <w:bottom w:val="nil"/>
              <w:right w:val="nil"/>
            </w:tcBorders>
            <w:shd w:val="clear" w:color="auto" w:fill="auto"/>
            <w:hideMark/>
          </w:tcPr>
          <w:p w14:paraId="7AEE8FE1"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ICD-Tree</w:t>
            </w:r>
          </w:p>
        </w:tc>
        <w:tc>
          <w:tcPr>
            <w:tcW w:w="366" w:type="pct"/>
            <w:tcBorders>
              <w:top w:val="nil"/>
              <w:left w:val="nil"/>
              <w:bottom w:val="nil"/>
              <w:right w:val="nil"/>
            </w:tcBorders>
            <w:shd w:val="clear" w:color="auto" w:fill="auto"/>
            <w:hideMark/>
          </w:tcPr>
          <w:p w14:paraId="2D12AE9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4,255</w:t>
            </w:r>
          </w:p>
        </w:tc>
        <w:tc>
          <w:tcPr>
            <w:tcW w:w="335" w:type="pct"/>
            <w:tcBorders>
              <w:top w:val="nil"/>
              <w:left w:val="nil"/>
              <w:bottom w:val="nil"/>
              <w:right w:val="nil"/>
            </w:tcBorders>
            <w:shd w:val="clear" w:color="auto" w:fill="auto"/>
            <w:hideMark/>
          </w:tcPr>
          <w:p w14:paraId="40C18AE3"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0.32</w:t>
            </w:r>
          </w:p>
        </w:tc>
        <w:tc>
          <w:tcPr>
            <w:tcW w:w="276" w:type="pct"/>
            <w:tcBorders>
              <w:top w:val="nil"/>
              <w:left w:val="nil"/>
              <w:bottom w:val="nil"/>
              <w:right w:val="nil"/>
            </w:tcBorders>
            <w:shd w:val="clear" w:color="auto" w:fill="auto"/>
            <w:hideMark/>
          </w:tcPr>
          <w:p w14:paraId="5BF9F5BD"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0.93</w:t>
            </w:r>
          </w:p>
        </w:tc>
        <w:tc>
          <w:tcPr>
            <w:tcW w:w="268" w:type="pct"/>
            <w:tcBorders>
              <w:top w:val="nil"/>
              <w:left w:val="nil"/>
              <w:bottom w:val="nil"/>
              <w:right w:val="nil"/>
            </w:tcBorders>
            <w:shd w:val="clear" w:color="auto" w:fill="auto"/>
            <w:hideMark/>
          </w:tcPr>
          <w:p w14:paraId="1F55343F"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7.17</w:t>
            </w:r>
          </w:p>
        </w:tc>
        <w:tc>
          <w:tcPr>
            <w:tcW w:w="302" w:type="pct"/>
            <w:tcBorders>
              <w:top w:val="nil"/>
              <w:left w:val="nil"/>
              <w:bottom w:val="nil"/>
              <w:right w:val="nil"/>
            </w:tcBorders>
            <w:shd w:val="clear" w:color="auto" w:fill="auto"/>
            <w:hideMark/>
          </w:tcPr>
          <w:p w14:paraId="22C20D89"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6.72</w:t>
            </w:r>
          </w:p>
        </w:tc>
        <w:tc>
          <w:tcPr>
            <w:tcW w:w="268" w:type="pct"/>
            <w:tcBorders>
              <w:top w:val="nil"/>
              <w:left w:val="nil"/>
              <w:bottom w:val="nil"/>
              <w:right w:val="nil"/>
            </w:tcBorders>
            <w:shd w:val="clear" w:color="auto" w:fill="auto"/>
            <w:hideMark/>
          </w:tcPr>
          <w:p w14:paraId="098E008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7.64</w:t>
            </w:r>
          </w:p>
        </w:tc>
        <w:tc>
          <w:tcPr>
            <w:tcW w:w="407" w:type="pct"/>
            <w:tcBorders>
              <w:top w:val="nil"/>
              <w:left w:val="nil"/>
              <w:bottom w:val="nil"/>
              <w:right w:val="nil"/>
            </w:tcBorders>
            <w:shd w:val="clear" w:color="auto" w:fill="auto"/>
            <w:hideMark/>
          </w:tcPr>
          <w:p w14:paraId="27B7515A" w14:textId="7777777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lang w:eastAsia="en-US"/>
              </w:rPr>
              <w:t>0</w:t>
            </w:r>
          </w:p>
        </w:tc>
      </w:tr>
      <w:tr w:rsidR="00C63AD9" w:rsidRPr="003E3B75" w14:paraId="770AE910" w14:textId="77777777" w:rsidTr="008E00A0">
        <w:trPr>
          <w:trHeight w:val="20"/>
        </w:trPr>
        <w:tc>
          <w:tcPr>
            <w:tcW w:w="2126" w:type="pct"/>
            <w:tcBorders>
              <w:top w:val="nil"/>
              <w:left w:val="nil"/>
              <w:bottom w:val="nil"/>
              <w:right w:val="nil"/>
            </w:tcBorders>
            <w:shd w:val="clear" w:color="auto" w:fill="auto"/>
            <w:hideMark/>
          </w:tcPr>
          <w:p w14:paraId="4FF9D621" w14:textId="70C6BEFE" w:rsidR="00C63AD9" w:rsidRPr="003E3B75" w:rsidRDefault="00C63AD9" w:rsidP="00C63AD9">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t xml:space="preserve">Top 20 </w:t>
            </w:r>
            <w:r w:rsidR="00C40BAC" w:rsidRPr="003E3B75">
              <w:rPr>
                <w:rFonts w:cs="Arial"/>
                <w:b/>
                <w:bCs/>
                <w:color w:val="000000"/>
                <w:szCs w:val="22"/>
                <w:lang w:eastAsia="en-US"/>
              </w:rPr>
              <w:t xml:space="preserve">intercurrent events associated with reduced risk of outcome </w:t>
            </w:r>
            <w:r w:rsidRPr="003E3B75">
              <w:rPr>
                <w:rFonts w:cs="Arial"/>
                <w:b/>
                <w:bCs/>
                <w:color w:val="000000"/>
                <w:szCs w:val="22"/>
                <w:lang w:eastAsia="en-US"/>
              </w:rPr>
              <w:t>(HR</w:t>
            </w:r>
            <w:r w:rsidR="004436F7" w:rsidRPr="003E3B75">
              <w:rPr>
                <w:rFonts w:cs="Arial"/>
                <w:b/>
                <w:bCs/>
                <w:color w:val="000000"/>
                <w:szCs w:val="22"/>
                <w:lang w:eastAsia="en-US"/>
              </w:rPr>
              <w:t xml:space="preserve"> </w:t>
            </w:r>
            <w:r w:rsidRPr="003E3B75">
              <w:rPr>
                <w:rFonts w:cs="Arial"/>
                <w:b/>
                <w:bCs/>
                <w:color w:val="000000"/>
                <w:szCs w:val="22"/>
                <w:lang w:eastAsia="en-US"/>
              </w:rPr>
              <w:t>&lt;1)</w:t>
            </w:r>
          </w:p>
          <w:p w14:paraId="03D68DDB" w14:textId="77777777" w:rsidR="00DE29F9" w:rsidRPr="003E3B75" w:rsidRDefault="00DE29F9" w:rsidP="00C63AD9">
            <w:pPr>
              <w:suppressAutoHyphens w:val="0"/>
              <w:autoSpaceDN/>
              <w:spacing w:line="240" w:lineRule="auto"/>
              <w:textAlignment w:val="auto"/>
              <w:rPr>
                <w:rFonts w:cs="Arial"/>
                <w:b/>
                <w:bCs/>
                <w:color w:val="000000"/>
                <w:szCs w:val="22"/>
                <w:lang w:eastAsia="en-US"/>
              </w:rPr>
            </w:pPr>
          </w:p>
          <w:p w14:paraId="4D949A15" w14:textId="55D4637F" w:rsidR="00C40BAC" w:rsidRPr="003E3B75" w:rsidRDefault="00C40BAC" w:rsidP="00C63AD9">
            <w:pPr>
              <w:suppressAutoHyphens w:val="0"/>
              <w:autoSpaceDN/>
              <w:spacing w:line="240" w:lineRule="auto"/>
              <w:textAlignment w:val="auto"/>
              <w:rPr>
                <w:rFonts w:cs="Arial"/>
                <w:b/>
                <w:bCs/>
                <w:color w:val="000000"/>
                <w:szCs w:val="22"/>
                <w:lang w:eastAsia="en-US"/>
              </w:rPr>
            </w:pPr>
          </w:p>
        </w:tc>
        <w:tc>
          <w:tcPr>
            <w:tcW w:w="255" w:type="pct"/>
            <w:tcBorders>
              <w:top w:val="nil"/>
              <w:left w:val="nil"/>
              <w:bottom w:val="nil"/>
              <w:right w:val="nil"/>
            </w:tcBorders>
            <w:shd w:val="clear" w:color="auto" w:fill="auto"/>
            <w:hideMark/>
          </w:tcPr>
          <w:p w14:paraId="58E807A5" w14:textId="77777777" w:rsidR="00C63AD9" w:rsidRPr="003E3B75" w:rsidRDefault="00C63AD9" w:rsidP="00C63AD9">
            <w:pPr>
              <w:suppressAutoHyphens w:val="0"/>
              <w:autoSpaceDN/>
              <w:spacing w:line="240" w:lineRule="auto"/>
              <w:textAlignment w:val="auto"/>
              <w:rPr>
                <w:rFonts w:cs="Arial"/>
                <w:b/>
                <w:bCs/>
                <w:color w:val="000000"/>
                <w:szCs w:val="22"/>
                <w:lang w:eastAsia="en-US"/>
              </w:rPr>
            </w:pPr>
          </w:p>
        </w:tc>
        <w:tc>
          <w:tcPr>
            <w:tcW w:w="397" w:type="pct"/>
            <w:tcBorders>
              <w:top w:val="nil"/>
              <w:left w:val="nil"/>
              <w:bottom w:val="nil"/>
              <w:right w:val="nil"/>
            </w:tcBorders>
            <w:shd w:val="clear" w:color="auto" w:fill="auto"/>
            <w:hideMark/>
          </w:tcPr>
          <w:p w14:paraId="587A33FC"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66" w:type="pct"/>
            <w:tcBorders>
              <w:top w:val="nil"/>
              <w:left w:val="nil"/>
              <w:bottom w:val="nil"/>
              <w:right w:val="nil"/>
            </w:tcBorders>
            <w:shd w:val="clear" w:color="auto" w:fill="auto"/>
            <w:hideMark/>
          </w:tcPr>
          <w:p w14:paraId="63292BBA"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35" w:type="pct"/>
            <w:tcBorders>
              <w:top w:val="nil"/>
              <w:left w:val="nil"/>
              <w:bottom w:val="nil"/>
              <w:right w:val="nil"/>
            </w:tcBorders>
            <w:shd w:val="clear" w:color="auto" w:fill="auto"/>
            <w:hideMark/>
          </w:tcPr>
          <w:p w14:paraId="3D7F6EF7"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76" w:type="pct"/>
            <w:tcBorders>
              <w:top w:val="nil"/>
              <w:left w:val="nil"/>
              <w:bottom w:val="nil"/>
              <w:right w:val="nil"/>
            </w:tcBorders>
            <w:shd w:val="clear" w:color="auto" w:fill="auto"/>
            <w:hideMark/>
          </w:tcPr>
          <w:p w14:paraId="5CD0BEE3"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68" w:type="pct"/>
            <w:tcBorders>
              <w:top w:val="nil"/>
              <w:left w:val="nil"/>
              <w:bottom w:val="nil"/>
              <w:right w:val="nil"/>
            </w:tcBorders>
            <w:shd w:val="clear" w:color="auto" w:fill="auto"/>
            <w:hideMark/>
          </w:tcPr>
          <w:p w14:paraId="4F37FD67"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302" w:type="pct"/>
            <w:tcBorders>
              <w:top w:val="nil"/>
              <w:left w:val="nil"/>
              <w:bottom w:val="nil"/>
              <w:right w:val="nil"/>
            </w:tcBorders>
            <w:shd w:val="clear" w:color="auto" w:fill="auto"/>
            <w:hideMark/>
          </w:tcPr>
          <w:p w14:paraId="32014AAF"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268" w:type="pct"/>
            <w:tcBorders>
              <w:top w:val="nil"/>
              <w:left w:val="nil"/>
              <w:bottom w:val="nil"/>
              <w:right w:val="nil"/>
            </w:tcBorders>
            <w:shd w:val="clear" w:color="auto" w:fill="auto"/>
            <w:hideMark/>
          </w:tcPr>
          <w:p w14:paraId="769AF57C" w14:textId="77777777" w:rsidR="00C63AD9" w:rsidRPr="003E3B75" w:rsidRDefault="00C63AD9" w:rsidP="00C63AD9">
            <w:pPr>
              <w:suppressAutoHyphens w:val="0"/>
              <w:autoSpaceDN/>
              <w:spacing w:line="240" w:lineRule="auto"/>
              <w:jc w:val="center"/>
              <w:textAlignment w:val="auto"/>
              <w:rPr>
                <w:rFonts w:cs="Arial"/>
                <w:szCs w:val="22"/>
                <w:lang w:eastAsia="en-US"/>
              </w:rPr>
            </w:pPr>
          </w:p>
        </w:tc>
        <w:tc>
          <w:tcPr>
            <w:tcW w:w="407" w:type="pct"/>
            <w:tcBorders>
              <w:top w:val="nil"/>
              <w:left w:val="nil"/>
              <w:bottom w:val="nil"/>
              <w:right w:val="nil"/>
            </w:tcBorders>
            <w:shd w:val="clear" w:color="auto" w:fill="auto"/>
            <w:hideMark/>
          </w:tcPr>
          <w:p w14:paraId="31C8950D" w14:textId="77777777" w:rsidR="00C63AD9" w:rsidRPr="003E3B75" w:rsidRDefault="00C63AD9" w:rsidP="00C63AD9">
            <w:pPr>
              <w:suppressAutoHyphens w:val="0"/>
              <w:autoSpaceDN/>
              <w:spacing w:line="240" w:lineRule="auto"/>
              <w:jc w:val="center"/>
              <w:textAlignment w:val="auto"/>
              <w:rPr>
                <w:rFonts w:cs="Arial"/>
                <w:szCs w:val="22"/>
                <w:lang w:eastAsia="en-US"/>
              </w:rPr>
            </w:pPr>
          </w:p>
        </w:tc>
      </w:tr>
      <w:tr w:rsidR="00C63AD9" w:rsidRPr="003E3B75" w14:paraId="3DAE0C2B" w14:textId="77777777" w:rsidTr="008E00A0">
        <w:trPr>
          <w:trHeight w:val="20"/>
        </w:trPr>
        <w:tc>
          <w:tcPr>
            <w:tcW w:w="2126" w:type="pct"/>
            <w:tcBorders>
              <w:top w:val="nil"/>
              <w:left w:val="nil"/>
              <w:bottom w:val="nil"/>
              <w:right w:val="nil"/>
            </w:tcBorders>
            <w:shd w:val="clear" w:color="auto" w:fill="auto"/>
            <w:hideMark/>
          </w:tcPr>
          <w:p w14:paraId="789C06BE" w14:textId="65C0A656"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without abnormal findings</w:t>
            </w:r>
          </w:p>
        </w:tc>
        <w:tc>
          <w:tcPr>
            <w:tcW w:w="255" w:type="pct"/>
            <w:tcBorders>
              <w:top w:val="nil"/>
              <w:left w:val="nil"/>
              <w:bottom w:val="nil"/>
              <w:right w:val="nil"/>
            </w:tcBorders>
            <w:shd w:val="clear" w:color="auto" w:fill="auto"/>
            <w:hideMark/>
          </w:tcPr>
          <w:p w14:paraId="14BB91A6" w14:textId="0CBD8BA5"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7ACF530F" w14:textId="2D6E1E5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7EB26AC5" w14:textId="40FF079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39,696</w:t>
            </w:r>
          </w:p>
        </w:tc>
        <w:tc>
          <w:tcPr>
            <w:tcW w:w="335" w:type="pct"/>
            <w:tcBorders>
              <w:top w:val="nil"/>
              <w:left w:val="nil"/>
              <w:bottom w:val="nil"/>
              <w:right w:val="nil"/>
            </w:tcBorders>
            <w:shd w:val="clear" w:color="auto" w:fill="auto"/>
            <w:hideMark/>
          </w:tcPr>
          <w:p w14:paraId="1DB6FF61" w14:textId="5E3F2770"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0.38</w:t>
            </w:r>
          </w:p>
        </w:tc>
        <w:tc>
          <w:tcPr>
            <w:tcW w:w="276" w:type="pct"/>
            <w:tcBorders>
              <w:top w:val="nil"/>
              <w:left w:val="nil"/>
              <w:bottom w:val="nil"/>
              <w:right w:val="nil"/>
            </w:tcBorders>
            <w:shd w:val="clear" w:color="auto" w:fill="auto"/>
            <w:hideMark/>
          </w:tcPr>
          <w:p w14:paraId="106FF0CD" w14:textId="14823802"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0.18</w:t>
            </w:r>
          </w:p>
        </w:tc>
        <w:tc>
          <w:tcPr>
            <w:tcW w:w="268" w:type="pct"/>
            <w:tcBorders>
              <w:top w:val="nil"/>
              <w:left w:val="nil"/>
              <w:bottom w:val="nil"/>
              <w:right w:val="nil"/>
            </w:tcBorders>
            <w:shd w:val="clear" w:color="auto" w:fill="auto"/>
            <w:hideMark/>
          </w:tcPr>
          <w:p w14:paraId="3175A3AB" w14:textId="65D8ECBA"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302" w:type="pct"/>
            <w:tcBorders>
              <w:top w:val="nil"/>
              <w:left w:val="nil"/>
              <w:bottom w:val="nil"/>
              <w:right w:val="nil"/>
            </w:tcBorders>
            <w:shd w:val="clear" w:color="auto" w:fill="auto"/>
            <w:hideMark/>
          </w:tcPr>
          <w:p w14:paraId="09149DA2" w14:textId="3B1B1312"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0.34</w:t>
            </w:r>
          </w:p>
        </w:tc>
        <w:tc>
          <w:tcPr>
            <w:tcW w:w="268" w:type="pct"/>
            <w:tcBorders>
              <w:top w:val="nil"/>
              <w:left w:val="nil"/>
              <w:bottom w:val="nil"/>
              <w:right w:val="nil"/>
            </w:tcBorders>
            <w:shd w:val="clear" w:color="auto" w:fill="auto"/>
            <w:hideMark/>
          </w:tcPr>
          <w:p w14:paraId="76F00067" w14:textId="4D234C54"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407" w:type="pct"/>
            <w:tcBorders>
              <w:top w:val="nil"/>
              <w:left w:val="nil"/>
              <w:bottom w:val="nil"/>
              <w:right w:val="nil"/>
            </w:tcBorders>
            <w:shd w:val="clear" w:color="auto" w:fill="auto"/>
            <w:hideMark/>
          </w:tcPr>
          <w:p w14:paraId="704C643B" w14:textId="0F1281FE"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63AD9" w:rsidRPr="003E3B75" w14:paraId="0930FAAB" w14:textId="77777777" w:rsidTr="008E00A0">
        <w:trPr>
          <w:trHeight w:val="20"/>
        </w:trPr>
        <w:tc>
          <w:tcPr>
            <w:tcW w:w="2126" w:type="pct"/>
            <w:tcBorders>
              <w:top w:val="nil"/>
              <w:left w:val="nil"/>
              <w:bottom w:val="nil"/>
              <w:right w:val="nil"/>
            </w:tcBorders>
            <w:shd w:val="clear" w:color="auto" w:fill="auto"/>
            <w:hideMark/>
          </w:tcPr>
          <w:p w14:paraId="59159447" w14:textId="1EC870C2"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 abnormal findings</w:t>
            </w:r>
          </w:p>
        </w:tc>
        <w:tc>
          <w:tcPr>
            <w:tcW w:w="255" w:type="pct"/>
            <w:tcBorders>
              <w:top w:val="nil"/>
              <w:left w:val="nil"/>
              <w:bottom w:val="nil"/>
              <w:right w:val="nil"/>
            </w:tcBorders>
            <w:shd w:val="clear" w:color="auto" w:fill="auto"/>
            <w:hideMark/>
          </w:tcPr>
          <w:p w14:paraId="2BE64CA6" w14:textId="0B02049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3D174283" w14:textId="5180471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405F7CFF" w14:textId="1BE8734F"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30,436</w:t>
            </w:r>
          </w:p>
        </w:tc>
        <w:tc>
          <w:tcPr>
            <w:tcW w:w="335" w:type="pct"/>
            <w:tcBorders>
              <w:top w:val="nil"/>
              <w:left w:val="nil"/>
              <w:bottom w:val="nil"/>
              <w:right w:val="nil"/>
            </w:tcBorders>
            <w:shd w:val="clear" w:color="auto" w:fill="auto"/>
            <w:hideMark/>
          </w:tcPr>
          <w:p w14:paraId="2A4B2193" w14:textId="6D1663A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276" w:type="pct"/>
            <w:tcBorders>
              <w:top w:val="nil"/>
              <w:left w:val="nil"/>
              <w:bottom w:val="nil"/>
              <w:right w:val="nil"/>
            </w:tcBorders>
            <w:shd w:val="clear" w:color="auto" w:fill="auto"/>
            <w:hideMark/>
          </w:tcPr>
          <w:p w14:paraId="1F53BD33" w14:textId="3E2A614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0.18</w:t>
            </w:r>
          </w:p>
        </w:tc>
        <w:tc>
          <w:tcPr>
            <w:tcW w:w="268" w:type="pct"/>
            <w:tcBorders>
              <w:top w:val="nil"/>
              <w:left w:val="nil"/>
              <w:bottom w:val="nil"/>
              <w:right w:val="nil"/>
            </w:tcBorders>
            <w:shd w:val="clear" w:color="auto" w:fill="auto"/>
            <w:hideMark/>
          </w:tcPr>
          <w:p w14:paraId="6A8E1B3A" w14:textId="02D7CB39"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302" w:type="pct"/>
            <w:tcBorders>
              <w:top w:val="nil"/>
              <w:left w:val="nil"/>
              <w:bottom w:val="nil"/>
              <w:right w:val="nil"/>
            </w:tcBorders>
            <w:shd w:val="clear" w:color="auto" w:fill="auto"/>
            <w:hideMark/>
          </w:tcPr>
          <w:p w14:paraId="68B767C5" w14:textId="18F3D545"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0.34</w:t>
            </w:r>
          </w:p>
        </w:tc>
        <w:tc>
          <w:tcPr>
            <w:tcW w:w="268" w:type="pct"/>
            <w:tcBorders>
              <w:top w:val="nil"/>
              <w:left w:val="nil"/>
              <w:bottom w:val="nil"/>
              <w:right w:val="nil"/>
            </w:tcBorders>
            <w:shd w:val="clear" w:color="auto" w:fill="auto"/>
            <w:hideMark/>
          </w:tcPr>
          <w:p w14:paraId="5F14D964" w14:textId="676FC57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407" w:type="pct"/>
            <w:tcBorders>
              <w:top w:val="nil"/>
              <w:left w:val="nil"/>
              <w:bottom w:val="nil"/>
              <w:right w:val="nil"/>
            </w:tcBorders>
            <w:shd w:val="clear" w:color="auto" w:fill="auto"/>
            <w:hideMark/>
          </w:tcPr>
          <w:p w14:paraId="3DE4AF97" w14:textId="543AAEFE"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63AD9" w:rsidRPr="003E3B75" w14:paraId="34A8B57E" w14:textId="77777777" w:rsidTr="008E00A0">
        <w:trPr>
          <w:trHeight w:val="20"/>
        </w:trPr>
        <w:tc>
          <w:tcPr>
            <w:tcW w:w="2126" w:type="pct"/>
            <w:tcBorders>
              <w:top w:val="nil"/>
              <w:left w:val="nil"/>
              <w:bottom w:val="nil"/>
              <w:right w:val="nil"/>
            </w:tcBorders>
            <w:shd w:val="clear" w:color="auto" w:fill="auto"/>
            <w:hideMark/>
          </w:tcPr>
          <w:p w14:paraId="370D182F" w14:textId="52A6A0C4"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mammogram for malignant neoplasm of breast</w:t>
            </w:r>
          </w:p>
        </w:tc>
        <w:tc>
          <w:tcPr>
            <w:tcW w:w="255" w:type="pct"/>
            <w:tcBorders>
              <w:top w:val="nil"/>
              <w:left w:val="nil"/>
              <w:bottom w:val="nil"/>
              <w:right w:val="nil"/>
            </w:tcBorders>
            <w:shd w:val="clear" w:color="auto" w:fill="auto"/>
            <w:hideMark/>
          </w:tcPr>
          <w:p w14:paraId="0C65A768" w14:textId="07A662F9"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32D3FC93" w14:textId="5E661005"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098D6B4C" w14:textId="600C122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125,280</w:t>
            </w:r>
          </w:p>
        </w:tc>
        <w:tc>
          <w:tcPr>
            <w:tcW w:w="335" w:type="pct"/>
            <w:tcBorders>
              <w:top w:val="nil"/>
              <w:left w:val="nil"/>
              <w:bottom w:val="nil"/>
              <w:right w:val="nil"/>
            </w:tcBorders>
            <w:shd w:val="clear" w:color="auto" w:fill="auto"/>
            <w:hideMark/>
          </w:tcPr>
          <w:p w14:paraId="1159F890" w14:textId="13E3898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0.40</w:t>
            </w:r>
          </w:p>
        </w:tc>
        <w:tc>
          <w:tcPr>
            <w:tcW w:w="276" w:type="pct"/>
            <w:tcBorders>
              <w:top w:val="nil"/>
              <w:left w:val="nil"/>
              <w:bottom w:val="nil"/>
              <w:right w:val="nil"/>
            </w:tcBorders>
            <w:shd w:val="clear" w:color="auto" w:fill="auto"/>
            <w:hideMark/>
          </w:tcPr>
          <w:p w14:paraId="43A15765" w14:textId="43F03EB4"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68" w:type="pct"/>
            <w:tcBorders>
              <w:top w:val="nil"/>
              <w:left w:val="nil"/>
              <w:bottom w:val="nil"/>
              <w:right w:val="nil"/>
            </w:tcBorders>
            <w:shd w:val="clear" w:color="auto" w:fill="auto"/>
            <w:hideMark/>
          </w:tcPr>
          <w:p w14:paraId="1FA2A88B" w14:textId="589C65B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0.48</w:t>
            </w:r>
          </w:p>
        </w:tc>
        <w:tc>
          <w:tcPr>
            <w:tcW w:w="302" w:type="pct"/>
            <w:tcBorders>
              <w:top w:val="nil"/>
              <w:left w:val="nil"/>
              <w:bottom w:val="nil"/>
              <w:right w:val="nil"/>
            </w:tcBorders>
            <w:shd w:val="clear" w:color="auto" w:fill="auto"/>
            <w:hideMark/>
          </w:tcPr>
          <w:p w14:paraId="3E2890B9" w14:textId="761C75A8"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0.47</w:t>
            </w:r>
          </w:p>
        </w:tc>
        <w:tc>
          <w:tcPr>
            <w:tcW w:w="268" w:type="pct"/>
            <w:tcBorders>
              <w:top w:val="nil"/>
              <w:left w:val="nil"/>
              <w:bottom w:val="nil"/>
              <w:right w:val="nil"/>
            </w:tcBorders>
            <w:shd w:val="clear" w:color="auto" w:fill="auto"/>
            <w:hideMark/>
          </w:tcPr>
          <w:p w14:paraId="3544D3D6" w14:textId="2C04E05A"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407" w:type="pct"/>
            <w:tcBorders>
              <w:top w:val="nil"/>
              <w:left w:val="nil"/>
              <w:bottom w:val="nil"/>
              <w:right w:val="nil"/>
            </w:tcBorders>
            <w:shd w:val="clear" w:color="auto" w:fill="auto"/>
            <w:hideMark/>
          </w:tcPr>
          <w:p w14:paraId="2C7F8F49" w14:textId="25851920"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63AD9" w:rsidRPr="003E3B75" w14:paraId="512DAB55" w14:textId="77777777" w:rsidTr="008E00A0">
        <w:trPr>
          <w:trHeight w:val="20"/>
        </w:trPr>
        <w:tc>
          <w:tcPr>
            <w:tcW w:w="2126" w:type="pct"/>
            <w:tcBorders>
              <w:top w:val="nil"/>
              <w:left w:val="nil"/>
              <w:bottom w:val="nil"/>
              <w:right w:val="nil"/>
            </w:tcBorders>
            <w:shd w:val="clear" w:color="auto" w:fill="auto"/>
            <w:hideMark/>
          </w:tcPr>
          <w:p w14:paraId="474771AC" w14:textId="078CDD4E" w:rsidR="00C63AD9" w:rsidRPr="003E3B75" w:rsidRDefault="00906E3E"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Mammography</w:t>
            </w:r>
          </w:p>
        </w:tc>
        <w:tc>
          <w:tcPr>
            <w:tcW w:w="255" w:type="pct"/>
            <w:tcBorders>
              <w:top w:val="nil"/>
              <w:left w:val="nil"/>
              <w:bottom w:val="nil"/>
              <w:right w:val="nil"/>
            </w:tcBorders>
            <w:shd w:val="clear" w:color="auto" w:fill="auto"/>
            <w:hideMark/>
          </w:tcPr>
          <w:p w14:paraId="1AE0B797" w14:textId="5BB407FF"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Proc</w:t>
            </w:r>
          </w:p>
        </w:tc>
        <w:tc>
          <w:tcPr>
            <w:tcW w:w="397" w:type="pct"/>
            <w:tcBorders>
              <w:top w:val="nil"/>
              <w:left w:val="nil"/>
              <w:bottom w:val="nil"/>
              <w:right w:val="nil"/>
            </w:tcBorders>
            <w:shd w:val="clear" w:color="auto" w:fill="auto"/>
            <w:hideMark/>
          </w:tcPr>
          <w:p w14:paraId="39EFE91B" w14:textId="37255FBD"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Optum LU</w:t>
            </w:r>
          </w:p>
        </w:tc>
        <w:tc>
          <w:tcPr>
            <w:tcW w:w="366" w:type="pct"/>
            <w:tcBorders>
              <w:top w:val="nil"/>
              <w:left w:val="nil"/>
              <w:bottom w:val="nil"/>
              <w:right w:val="nil"/>
            </w:tcBorders>
            <w:shd w:val="clear" w:color="auto" w:fill="auto"/>
            <w:hideMark/>
          </w:tcPr>
          <w:p w14:paraId="43CE9510" w14:textId="587C85AA"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123,269</w:t>
            </w:r>
          </w:p>
        </w:tc>
        <w:tc>
          <w:tcPr>
            <w:tcW w:w="335" w:type="pct"/>
            <w:tcBorders>
              <w:top w:val="nil"/>
              <w:left w:val="nil"/>
              <w:bottom w:val="nil"/>
              <w:right w:val="nil"/>
            </w:tcBorders>
            <w:shd w:val="clear" w:color="auto" w:fill="auto"/>
            <w:hideMark/>
          </w:tcPr>
          <w:p w14:paraId="67396200" w14:textId="4D59DC1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0.40</w:t>
            </w:r>
          </w:p>
        </w:tc>
        <w:tc>
          <w:tcPr>
            <w:tcW w:w="276" w:type="pct"/>
            <w:tcBorders>
              <w:top w:val="nil"/>
              <w:left w:val="nil"/>
              <w:bottom w:val="nil"/>
              <w:right w:val="nil"/>
            </w:tcBorders>
            <w:shd w:val="clear" w:color="auto" w:fill="auto"/>
            <w:hideMark/>
          </w:tcPr>
          <w:p w14:paraId="1F717604" w14:textId="27DF0EE3"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68" w:type="pct"/>
            <w:tcBorders>
              <w:top w:val="nil"/>
              <w:left w:val="nil"/>
              <w:bottom w:val="nil"/>
              <w:right w:val="nil"/>
            </w:tcBorders>
            <w:shd w:val="clear" w:color="auto" w:fill="auto"/>
            <w:hideMark/>
          </w:tcPr>
          <w:p w14:paraId="5EC92D06" w14:textId="58F37AE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0.50</w:t>
            </w:r>
          </w:p>
        </w:tc>
        <w:tc>
          <w:tcPr>
            <w:tcW w:w="302" w:type="pct"/>
            <w:tcBorders>
              <w:top w:val="nil"/>
              <w:left w:val="nil"/>
              <w:bottom w:val="nil"/>
              <w:right w:val="nil"/>
            </w:tcBorders>
            <w:shd w:val="clear" w:color="auto" w:fill="auto"/>
            <w:hideMark/>
          </w:tcPr>
          <w:p w14:paraId="66D13A82" w14:textId="24DECE32"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268" w:type="pct"/>
            <w:tcBorders>
              <w:top w:val="nil"/>
              <w:left w:val="nil"/>
              <w:bottom w:val="nil"/>
              <w:right w:val="nil"/>
            </w:tcBorders>
            <w:shd w:val="clear" w:color="auto" w:fill="auto"/>
            <w:hideMark/>
          </w:tcPr>
          <w:p w14:paraId="03BE8CAF" w14:textId="14CC847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0.51</w:t>
            </w:r>
          </w:p>
        </w:tc>
        <w:tc>
          <w:tcPr>
            <w:tcW w:w="407" w:type="pct"/>
            <w:tcBorders>
              <w:top w:val="nil"/>
              <w:left w:val="nil"/>
              <w:bottom w:val="nil"/>
              <w:right w:val="nil"/>
            </w:tcBorders>
            <w:shd w:val="clear" w:color="auto" w:fill="auto"/>
            <w:hideMark/>
          </w:tcPr>
          <w:p w14:paraId="4027C7ED" w14:textId="696F0441"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63AD9" w:rsidRPr="003E3B75" w14:paraId="71B5F858" w14:textId="77777777" w:rsidTr="008E00A0">
        <w:trPr>
          <w:trHeight w:val="20"/>
        </w:trPr>
        <w:tc>
          <w:tcPr>
            <w:tcW w:w="2126" w:type="pct"/>
            <w:tcBorders>
              <w:top w:val="nil"/>
              <w:left w:val="nil"/>
              <w:bottom w:val="nil"/>
              <w:right w:val="nil"/>
            </w:tcBorders>
            <w:shd w:val="clear" w:color="auto" w:fill="auto"/>
            <w:hideMark/>
          </w:tcPr>
          <w:p w14:paraId="6012CCB8" w14:textId="08764053"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Special screening for malignant neoplasms</w:t>
            </w:r>
          </w:p>
        </w:tc>
        <w:tc>
          <w:tcPr>
            <w:tcW w:w="255" w:type="pct"/>
            <w:tcBorders>
              <w:top w:val="nil"/>
              <w:left w:val="nil"/>
              <w:bottom w:val="nil"/>
              <w:right w:val="nil"/>
            </w:tcBorders>
            <w:shd w:val="clear" w:color="auto" w:fill="auto"/>
            <w:hideMark/>
          </w:tcPr>
          <w:p w14:paraId="4C449DD0" w14:textId="5E6BE1DC"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7F670EC6" w14:textId="718E1F03"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2FAEB672" w14:textId="257D61DF"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209,999</w:t>
            </w:r>
          </w:p>
        </w:tc>
        <w:tc>
          <w:tcPr>
            <w:tcW w:w="335" w:type="pct"/>
            <w:tcBorders>
              <w:top w:val="nil"/>
              <w:left w:val="nil"/>
              <w:bottom w:val="nil"/>
              <w:right w:val="nil"/>
            </w:tcBorders>
            <w:shd w:val="clear" w:color="auto" w:fill="auto"/>
            <w:hideMark/>
          </w:tcPr>
          <w:p w14:paraId="5C99F846" w14:textId="37C09E44"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0.47</w:t>
            </w:r>
          </w:p>
        </w:tc>
        <w:tc>
          <w:tcPr>
            <w:tcW w:w="276" w:type="pct"/>
            <w:tcBorders>
              <w:top w:val="nil"/>
              <w:left w:val="nil"/>
              <w:bottom w:val="nil"/>
              <w:right w:val="nil"/>
            </w:tcBorders>
            <w:shd w:val="clear" w:color="auto" w:fill="auto"/>
            <w:hideMark/>
          </w:tcPr>
          <w:p w14:paraId="19D66C80" w14:textId="38CD6DF7"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68" w:type="pct"/>
            <w:tcBorders>
              <w:top w:val="nil"/>
              <w:left w:val="nil"/>
              <w:bottom w:val="nil"/>
              <w:right w:val="nil"/>
            </w:tcBorders>
            <w:shd w:val="clear" w:color="auto" w:fill="auto"/>
            <w:hideMark/>
          </w:tcPr>
          <w:p w14:paraId="520D2086" w14:textId="776D20BF"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0.50</w:t>
            </w:r>
          </w:p>
        </w:tc>
        <w:tc>
          <w:tcPr>
            <w:tcW w:w="302" w:type="pct"/>
            <w:tcBorders>
              <w:top w:val="nil"/>
              <w:left w:val="nil"/>
              <w:bottom w:val="nil"/>
              <w:right w:val="nil"/>
            </w:tcBorders>
            <w:shd w:val="clear" w:color="auto" w:fill="auto"/>
            <w:hideMark/>
          </w:tcPr>
          <w:p w14:paraId="5CA58D18" w14:textId="5830C362"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268" w:type="pct"/>
            <w:tcBorders>
              <w:top w:val="nil"/>
              <w:left w:val="nil"/>
              <w:bottom w:val="nil"/>
              <w:right w:val="nil"/>
            </w:tcBorders>
            <w:shd w:val="clear" w:color="auto" w:fill="auto"/>
            <w:hideMark/>
          </w:tcPr>
          <w:p w14:paraId="5622B872" w14:textId="46D6F3A9"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0.51</w:t>
            </w:r>
          </w:p>
        </w:tc>
        <w:tc>
          <w:tcPr>
            <w:tcW w:w="407" w:type="pct"/>
            <w:tcBorders>
              <w:top w:val="nil"/>
              <w:left w:val="nil"/>
              <w:bottom w:val="nil"/>
              <w:right w:val="nil"/>
            </w:tcBorders>
            <w:shd w:val="clear" w:color="auto" w:fill="auto"/>
            <w:hideMark/>
          </w:tcPr>
          <w:p w14:paraId="0D0AC861" w14:textId="409A0A49"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63AD9" w:rsidRPr="003E3B75" w14:paraId="6FE052A4" w14:textId="77777777" w:rsidTr="008E00A0">
        <w:trPr>
          <w:trHeight w:val="20"/>
        </w:trPr>
        <w:tc>
          <w:tcPr>
            <w:tcW w:w="2126" w:type="pct"/>
            <w:tcBorders>
              <w:top w:val="nil"/>
              <w:left w:val="nil"/>
              <w:bottom w:val="nil"/>
              <w:right w:val="nil"/>
            </w:tcBorders>
            <w:shd w:val="clear" w:color="auto" w:fill="auto"/>
            <w:hideMark/>
          </w:tcPr>
          <w:p w14:paraId="6D053044" w14:textId="65229F2B" w:rsidR="00C63AD9" w:rsidRPr="003E3B75" w:rsidRDefault="00C63AD9" w:rsidP="002C2E43">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neoplasms</w:t>
            </w:r>
          </w:p>
        </w:tc>
        <w:tc>
          <w:tcPr>
            <w:tcW w:w="255" w:type="pct"/>
            <w:tcBorders>
              <w:top w:val="nil"/>
              <w:left w:val="nil"/>
              <w:bottom w:val="nil"/>
              <w:right w:val="nil"/>
            </w:tcBorders>
            <w:shd w:val="clear" w:color="auto" w:fill="auto"/>
            <w:hideMark/>
          </w:tcPr>
          <w:p w14:paraId="7B199AE8" w14:textId="67810EC7" w:rsidR="00C63AD9" w:rsidRPr="003E3B75" w:rsidRDefault="00C63AD9" w:rsidP="00C63AD9">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2058C060" w14:textId="4FE93FD0"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07D8F3BA" w14:textId="74F94F09"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208,793</w:t>
            </w:r>
          </w:p>
        </w:tc>
        <w:tc>
          <w:tcPr>
            <w:tcW w:w="335" w:type="pct"/>
            <w:tcBorders>
              <w:top w:val="nil"/>
              <w:left w:val="nil"/>
              <w:bottom w:val="nil"/>
              <w:right w:val="nil"/>
            </w:tcBorders>
            <w:shd w:val="clear" w:color="auto" w:fill="auto"/>
            <w:hideMark/>
          </w:tcPr>
          <w:p w14:paraId="290AD9AC" w14:textId="6835D45B"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0.47</w:t>
            </w:r>
          </w:p>
        </w:tc>
        <w:tc>
          <w:tcPr>
            <w:tcW w:w="276" w:type="pct"/>
            <w:tcBorders>
              <w:top w:val="nil"/>
              <w:left w:val="nil"/>
              <w:bottom w:val="nil"/>
              <w:right w:val="nil"/>
            </w:tcBorders>
            <w:shd w:val="clear" w:color="auto" w:fill="auto"/>
            <w:hideMark/>
          </w:tcPr>
          <w:p w14:paraId="204D70AE" w14:textId="23F4248E"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68" w:type="pct"/>
            <w:tcBorders>
              <w:top w:val="nil"/>
              <w:left w:val="nil"/>
              <w:bottom w:val="nil"/>
              <w:right w:val="nil"/>
            </w:tcBorders>
            <w:shd w:val="clear" w:color="auto" w:fill="auto"/>
            <w:hideMark/>
          </w:tcPr>
          <w:p w14:paraId="55E88AD7" w14:textId="5C62ABA1"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0.50</w:t>
            </w:r>
          </w:p>
        </w:tc>
        <w:tc>
          <w:tcPr>
            <w:tcW w:w="302" w:type="pct"/>
            <w:tcBorders>
              <w:top w:val="nil"/>
              <w:left w:val="nil"/>
              <w:bottom w:val="nil"/>
              <w:right w:val="nil"/>
            </w:tcBorders>
            <w:shd w:val="clear" w:color="auto" w:fill="auto"/>
            <w:hideMark/>
          </w:tcPr>
          <w:p w14:paraId="55234CD2" w14:textId="6FD94974"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268" w:type="pct"/>
            <w:tcBorders>
              <w:top w:val="nil"/>
              <w:left w:val="nil"/>
              <w:bottom w:val="nil"/>
              <w:right w:val="nil"/>
            </w:tcBorders>
            <w:shd w:val="clear" w:color="auto" w:fill="auto"/>
            <w:hideMark/>
          </w:tcPr>
          <w:p w14:paraId="4646F1A6" w14:textId="2B4BAB6D"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0.52</w:t>
            </w:r>
          </w:p>
        </w:tc>
        <w:tc>
          <w:tcPr>
            <w:tcW w:w="407" w:type="pct"/>
            <w:tcBorders>
              <w:top w:val="nil"/>
              <w:left w:val="nil"/>
              <w:bottom w:val="nil"/>
              <w:right w:val="nil"/>
            </w:tcBorders>
            <w:shd w:val="clear" w:color="auto" w:fill="auto"/>
            <w:hideMark/>
          </w:tcPr>
          <w:p w14:paraId="2AB15395" w14:textId="3529EC1C" w:rsidR="00C63AD9" w:rsidRPr="003E3B75" w:rsidRDefault="00C63AD9" w:rsidP="00C63AD9">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C572B8" w:rsidRPr="003E3B75" w14:paraId="155D36D6" w14:textId="77777777" w:rsidTr="008E00A0">
        <w:trPr>
          <w:trHeight w:val="20"/>
        </w:trPr>
        <w:tc>
          <w:tcPr>
            <w:tcW w:w="2126" w:type="pct"/>
            <w:tcBorders>
              <w:top w:val="nil"/>
              <w:left w:val="nil"/>
              <w:bottom w:val="nil"/>
              <w:right w:val="nil"/>
            </w:tcBorders>
            <w:shd w:val="clear" w:color="auto" w:fill="auto"/>
            <w:hideMark/>
          </w:tcPr>
          <w:p w14:paraId="0BCF63C7" w14:textId="3AF9861C"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 of colon</w:t>
            </w:r>
          </w:p>
        </w:tc>
        <w:tc>
          <w:tcPr>
            <w:tcW w:w="255" w:type="pct"/>
            <w:tcBorders>
              <w:top w:val="nil"/>
              <w:left w:val="nil"/>
              <w:bottom w:val="nil"/>
              <w:right w:val="nil"/>
            </w:tcBorders>
            <w:shd w:val="clear" w:color="auto" w:fill="auto"/>
            <w:hideMark/>
          </w:tcPr>
          <w:p w14:paraId="2E33890F" w14:textId="781E13EA"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0A1DCE08" w14:textId="4C8D1A32"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3475CA9F" w14:textId="224E879E"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86,406</w:t>
            </w:r>
          </w:p>
        </w:tc>
        <w:tc>
          <w:tcPr>
            <w:tcW w:w="335" w:type="pct"/>
            <w:tcBorders>
              <w:top w:val="nil"/>
              <w:left w:val="nil"/>
              <w:bottom w:val="nil"/>
              <w:right w:val="nil"/>
            </w:tcBorders>
            <w:shd w:val="clear" w:color="auto" w:fill="auto"/>
            <w:hideMark/>
          </w:tcPr>
          <w:p w14:paraId="25EAF4B4" w14:textId="0182105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0.39</w:t>
            </w:r>
          </w:p>
        </w:tc>
        <w:tc>
          <w:tcPr>
            <w:tcW w:w="276" w:type="pct"/>
            <w:tcBorders>
              <w:top w:val="nil"/>
              <w:left w:val="nil"/>
              <w:bottom w:val="nil"/>
              <w:right w:val="nil"/>
            </w:tcBorders>
            <w:shd w:val="clear" w:color="auto" w:fill="auto"/>
            <w:hideMark/>
          </w:tcPr>
          <w:p w14:paraId="41BA670C" w14:textId="607642C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68" w:type="pct"/>
            <w:tcBorders>
              <w:top w:val="nil"/>
              <w:left w:val="nil"/>
              <w:bottom w:val="nil"/>
              <w:right w:val="nil"/>
            </w:tcBorders>
            <w:shd w:val="clear" w:color="auto" w:fill="auto"/>
            <w:hideMark/>
          </w:tcPr>
          <w:p w14:paraId="2710000B" w14:textId="7840AD8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302" w:type="pct"/>
            <w:tcBorders>
              <w:top w:val="nil"/>
              <w:left w:val="nil"/>
              <w:bottom w:val="nil"/>
              <w:right w:val="nil"/>
            </w:tcBorders>
            <w:shd w:val="clear" w:color="auto" w:fill="auto"/>
            <w:hideMark/>
          </w:tcPr>
          <w:p w14:paraId="2BDE60D1" w14:textId="29E44D0B"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0.57</w:t>
            </w:r>
          </w:p>
        </w:tc>
        <w:tc>
          <w:tcPr>
            <w:tcW w:w="268" w:type="pct"/>
            <w:tcBorders>
              <w:top w:val="nil"/>
              <w:left w:val="nil"/>
              <w:bottom w:val="nil"/>
              <w:right w:val="nil"/>
            </w:tcBorders>
            <w:shd w:val="clear" w:color="auto" w:fill="auto"/>
            <w:hideMark/>
          </w:tcPr>
          <w:p w14:paraId="0D34FBF5" w14:textId="77ACDAB5"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407" w:type="pct"/>
            <w:tcBorders>
              <w:top w:val="nil"/>
              <w:left w:val="nil"/>
              <w:bottom w:val="nil"/>
              <w:right w:val="nil"/>
            </w:tcBorders>
            <w:shd w:val="clear" w:color="auto" w:fill="auto"/>
            <w:hideMark/>
          </w:tcPr>
          <w:p w14:paraId="44B2AB2A" w14:textId="646B3996"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3E-260</w:t>
            </w:r>
          </w:p>
        </w:tc>
      </w:tr>
      <w:tr w:rsidR="00C572B8" w:rsidRPr="003E3B75" w14:paraId="47F27CCF" w14:textId="77777777" w:rsidTr="008E00A0">
        <w:trPr>
          <w:trHeight w:val="20"/>
        </w:trPr>
        <w:tc>
          <w:tcPr>
            <w:tcW w:w="2126" w:type="pct"/>
            <w:tcBorders>
              <w:top w:val="nil"/>
              <w:left w:val="nil"/>
              <w:bottom w:val="nil"/>
              <w:right w:val="nil"/>
            </w:tcBorders>
            <w:shd w:val="clear" w:color="auto" w:fill="auto"/>
            <w:hideMark/>
          </w:tcPr>
          <w:p w14:paraId="340D7BA5" w14:textId="3F554069"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 abnormal findings</w:t>
            </w:r>
          </w:p>
        </w:tc>
        <w:tc>
          <w:tcPr>
            <w:tcW w:w="255" w:type="pct"/>
            <w:tcBorders>
              <w:top w:val="nil"/>
              <w:left w:val="nil"/>
              <w:bottom w:val="nil"/>
              <w:right w:val="nil"/>
            </w:tcBorders>
            <w:shd w:val="clear" w:color="auto" w:fill="auto"/>
            <w:hideMark/>
          </w:tcPr>
          <w:p w14:paraId="044D42DC" w14:textId="1D663BBC"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230AA433" w14:textId="22C1FC1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6A4A0DCB" w14:textId="0E16BC54"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132,331</w:t>
            </w:r>
          </w:p>
        </w:tc>
        <w:tc>
          <w:tcPr>
            <w:tcW w:w="335" w:type="pct"/>
            <w:tcBorders>
              <w:top w:val="nil"/>
              <w:left w:val="nil"/>
              <w:bottom w:val="nil"/>
              <w:right w:val="nil"/>
            </w:tcBorders>
            <w:shd w:val="clear" w:color="auto" w:fill="auto"/>
            <w:hideMark/>
          </w:tcPr>
          <w:p w14:paraId="360019B6" w14:textId="51B2B960"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0.38</w:t>
            </w:r>
          </w:p>
        </w:tc>
        <w:tc>
          <w:tcPr>
            <w:tcW w:w="276" w:type="pct"/>
            <w:tcBorders>
              <w:top w:val="nil"/>
              <w:left w:val="nil"/>
              <w:bottom w:val="nil"/>
              <w:right w:val="nil"/>
            </w:tcBorders>
            <w:shd w:val="clear" w:color="auto" w:fill="auto"/>
            <w:hideMark/>
          </w:tcPr>
          <w:p w14:paraId="3CE72359" w14:textId="1E16C89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0.32</w:t>
            </w:r>
          </w:p>
        </w:tc>
        <w:tc>
          <w:tcPr>
            <w:tcW w:w="268" w:type="pct"/>
            <w:tcBorders>
              <w:top w:val="nil"/>
              <w:left w:val="nil"/>
              <w:bottom w:val="nil"/>
              <w:right w:val="nil"/>
            </w:tcBorders>
            <w:shd w:val="clear" w:color="auto" w:fill="auto"/>
            <w:hideMark/>
          </w:tcPr>
          <w:p w14:paraId="0A43EB12" w14:textId="4147B03B"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0.70</w:t>
            </w:r>
          </w:p>
        </w:tc>
        <w:tc>
          <w:tcPr>
            <w:tcW w:w="302" w:type="pct"/>
            <w:tcBorders>
              <w:top w:val="nil"/>
              <w:left w:val="nil"/>
              <w:bottom w:val="nil"/>
              <w:right w:val="nil"/>
            </w:tcBorders>
            <w:shd w:val="clear" w:color="auto" w:fill="auto"/>
            <w:hideMark/>
          </w:tcPr>
          <w:p w14:paraId="6A9DCDEE" w14:textId="26F0F6CA"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0.68</w:t>
            </w:r>
          </w:p>
        </w:tc>
        <w:tc>
          <w:tcPr>
            <w:tcW w:w="268" w:type="pct"/>
            <w:tcBorders>
              <w:top w:val="nil"/>
              <w:left w:val="nil"/>
              <w:bottom w:val="nil"/>
              <w:right w:val="nil"/>
            </w:tcBorders>
            <w:shd w:val="clear" w:color="auto" w:fill="auto"/>
            <w:hideMark/>
          </w:tcPr>
          <w:p w14:paraId="42F20CBC" w14:textId="5D9425A7"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0.71</w:t>
            </w:r>
          </w:p>
        </w:tc>
        <w:tc>
          <w:tcPr>
            <w:tcW w:w="407" w:type="pct"/>
            <w:tcBorders>
              <w:top w:val="nil"/>
              <w:left w:val="nil"/>
              <w:bottom w:val="nil"/>
              <w:right w:val="nil"/>
            </w:tcBorders>
            <w:shd w:val="clear" w:color="auto" w:fill="auto"/>
            <w:hideMark/>
          </w:tcPr>
          <w:p w14:paraId="5ADF6A01" w14:textId="4E421CF2"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1E-218</w:t>
            </w:r>
          </w:p>
        </w:tc>
      </w:tr>
      <w:tr w:rsidR="00C572B8" w:rsidRPr="003E3B75" w14:paraId="2E41C034" w14:textId="77777777" w:rsidTr="008E00A0">
        <w:trPr>
          <w:trHeight w:val="20"/>
        </w:trPr>
        <w:tc>
          <w:tcPr>
            <w:tcW w:w="2126" w:type="pct"/>
            <w:tcBorders>
              <w:top w:val="nil"/>
              <w:left w:val="nil"/>
              <w:bottom w:val="nil"/>
              <w:right w:val="nil"/>
            </w:tcBorders>
            <w:shd w:val="clear" w:color="auto" w:fill="auto"/>
            <w:hideMark/>
          </w:tcPr>
          <w:p w14:paraId="3CAADFE0" w14:textId="6C298424"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without abnormal findings</w:t>
            </w:r>
          </w:p>
        </w:tc>
        <w:tc>
          <w:tcPr>
            <w:tcW w:w="255" w:type="pct"/>
            <w:tcBorders>
              <w:top w:val="nil"/>
              <w:left w:val="nil"/>
              <w:bottom w:val="nil"/>
              <w:right w:val="nil"/>
            </w:tcBorders>
            <w:shd w:val="clear" w:color="auto" w:fill="auto"/>
            <w:hideMark/>
          </w:tcPr>
          <w:p w14:paraId="025B6394" w14:textId="3A2A3868"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0707D805" w14:textId="47FE782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52F6F496" w14:textId="0D7836E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225,177</w:t>
            </w:r>
          </w:p>
        </w:tc>
        <w:tc>
          <w:tcPr>
            <w:tcW w:w="335" w:type="pct"/>
            <w:tcBorders>
              <w:top w:val="nil"/>
              <w:left w:val="nil"/>
              <w:bottom w:val="nil"/>
              <w:right w:val="nil"/>
            </w:tcBorders>
            <w:shd w:val="clear" w:color="auto" w:fill="auto"/>
            <w:hideMark/>
          </w:tcPr>
          <w:p w14:paraId="6711F4E0" w14:textId="3ECC943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0.39</w:t>
            </w:r>
          </w:p>
        </w:tc>
        <w:tc>
          <w:tcPr>
            <w:tcW w:w="276" w:type="pct"/>
            <w:tcBorders>
              <w:top w:val="nil"/>
              <w:left w:val="nil"/>
              <w:bottom w:val="nil"/>
              <w:right w:val="nil"/>
            </w:tcBorders>
            <w:shd w:val="clear" w:color="auto" w:fill="auto"/>
            <w:hideMark/>
          </w:tcPr>
          <w:p w14:paraId="36EC107D" w14:textId="3E58F68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68" w:type="pct"/>
            <w:tcBorders>
              <w:top w:val="nil"/>
              <w:left w:val="nil"/>
              <w:bottom w:val="nil"/>
              <w:right w:val="nil"/>
            </w:tcBorders>
            <w:shd w:val="clear" w:color="auto" w:fill="auto"/>
            <w:hideMark/>
          </w:tcPr>
          <w:p w14:paraId="19416075" w14:textId="74A5D6FE"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02" w:type="pct"/>
            <w:tcBorders>
              <w:top w:val="nil"/>
              <w:left w:val="nil"/>
              <w:bottom w:val="nil"/>
              <w:right w:val="nil"/>
            </w:tcBorders>
            <w:shd w:val="clear" w:color="auto" w:fill="auto"/>
            <w:hideMark/>
          </w:tcPr>
          <w:p w14:paraId="7C1E2232" w14:textId="0CEF80F1"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0.73</w:t>
            </w:r>
          </w:p>
        </w:tc>
        <w:tc>
          <w:tcPr>
            <w:tcW w:w="268" w:type="pct"/>
            <w:tcBorders>
              <w:top w:val="nil"/>
              <w:left w:val="nil"/>
              <w:bottom w:val="nil"/>
              <w:right w:val="nil"/>
            </w:tcBorders>
            <w:shd w:val="clear" w:color="auto" w:fill="auto"/>
            <w:hideMark/>
          </w:tcPr>
          <w:p w14:paraId="2B12D31F" w14:textId="35D3DA46"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0.76</w:t>
            </w:r>
          </w:p>
        </w:tc>
        <w:tc>
          <w:tcPr>
            <w:tcW w:w="407" w:type="pct"/>
            <w:tcBorders>
              <w:top w:val="nil"/>
              <w:left w:val="nil"/>
              <w:bottom w:val="nil"/>
              <w:right w:val="nil"/>
            </w:tcBorders>
            <w:shd w:val="clear" w:color="auto" w:fill="auto"/>
            <w:hideMark/>
          </w:tcPr>
          <w:p w14:paraId="0C3A28F4" w14:textId="245797E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6E-178</w:t>
            </w:r>
          </w:p>
        </w:tc>
      </w:tr>
      <w:tr w:rsidR="00C572B8" w:rsidRPr="003E3B75" w14:paraId="27A07A9C" w14:textId="77777777" w:rsidTr="008E00A0">
        <w:trPr>
          <w:trHeight w:val="20"/>
        </w:trPr>
        <w:tc>
          <w:tcPr>
            <w:tcW w:w="2126" w:type="pct"/>
            <w:tcBorders>
              <w:top w:val="nil"/>
              <w:left w:val="nil"/>
              <w:bottom w:val="nil"/>
              <w:right w:val="nil"/>
            </w:tcBorders>
            <w:shd w:val="clear" w:color="auto" w:fill="auto"/>
            <w:hideMark/>
          </w:tcPr>
          <w:p w14:paraId="2B776122" w14:textId="3ED77254"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postmenopausal disorders</w:t>
            </w:r>
          </w:p>
        </w:tc>
        <w:tc>
          <w:tcPr>
            <w:tcW w:w="255" w:type="pct"/>
            <w:tcBorders>
              <w:top w:val="nil"/>
              <w:left w:val="nil"/>
              <w:bottom w:val="nil"/>
              <w:right w:val="nil"/>
            </w:tcBorders>
            <w:shd w:val="clear" w:color="auto" w:fill="auto"/>
            <w:hideMark/>
          </w:tcPr>
          <w:p w14:paraId="1DD631D1" w14:textId="2E4D869A"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3D41D7F2" w14:textId="5C82E794"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22064186" w14:textId="4D59120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37,735</w:t>
            </w:r>
          </w:p>
        </w:tc>
        <w:tc>
          <w:tcPr>
            <w:tcW w:w="335" w:type="pct"/>
            <w:tcBorders>
              <w:top w:val="nil"/>
              <w:left w:val="nil"/>
              <w:bottom w:val="nil"/>
              <w:right w:val="nil"/>
            </w:tcBorders>
            <w:shd w:val="clear" w:color="auto" w:fill="auto"/>
            <w:hideMark/>
          </w:tcPr>
          <w:p w14:paraId="650C66A7" w14:textId="6B3D28F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nil"/>
              <w:right w:val="nil"/>
            </w:tcBorders>
            <w:shd w:val="clear" w:color="auto" w:fill="auto"/>
            <w:hideMark/>
          </w:tcPr>
          <w:p w14:paraId="27CAFE9E" w14:textId="4344CA4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68" w:type="pct"/>
            <w:tcBorders>
              <w:top w:val="nil"/>
              <w:left w:val="nil"/>
              <w:bottom w:val="nil"/>
              <w:right w:val="nil"/>
            </w:tcBorders>
            <w:shd w:val="clear" w:color="auto" w:fill="auto"/>
            <w:hideMark/>
          </w:tcPr>
          <w:p w14:paraId="3196C718" w14:textId="6BC8BC0A"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302" w:type="pct"/>
            <w:tcBorders>
              <w:top w:val="nil"/>
              <w:left w:val="nil"/>
              <w:bottom w:val="nil"/>
              <w:right w:val="nil"/>
            </w:tcBorders>
            <w:shd w:val="clear" w:color="auto" w:fill="auto"/>
            <w:hideMark/>
          </w:tcPr>
          <w:p w14:paraId="0060B971" w14:textId="3A48534D"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0.56</w:t>
            </w:r>
          </w:p>
        </w:tc>
        <w:tc>
          <w:tcPr>
            <w:tcW w:w="268" w:type="pct"/>
            <w:tcBorders>
              <w:top w:val="nil"/>
              <w:left w:val="nil"/>
              <w:bottom w:val="nil"/>
              <w:right w:val="nil"/>
            </w:tcBorders>
            <w:shd w:val="clear" w:color="auto" w:fill="auto"/>
            <w:hideMark/>
          </w:tcPr>
          <w:p w14:paraId="19B6CFBD" w14:textId="2488593B"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407" w:type="pct"/>
            <w:tcBorders>
              <w:top w:val="nil"/>
              <w:left w:val="nil"/>
              <w:bottom w:val="nil"/>
              <w:right w:val="nil"/>
            </w:tcBorders>
            <w:shd w:val="clear" w:color="auto" w:fill="auto"/>
            <w:hideMark/>
          </w:tcPr>
          <w:p w14:paraId="154C352B" w14:textId="4B820A9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2E-141</w:t>
            </w:r>
          </w:p>
        </w:tc>
      </w:tr>
      <w:tr w:rsidR="00C572B8" w:rsidRPr="003E3B75" w14:paraId="2522F7B0" w14:textId="77777777" w:rsidTr="008E00A0">
        <w:trPr>
          <w:trHeight w:val="20"/>
        </w:trPr>
        <w:tc>
          <w:tcPr>
            <w:tcW w:w="2126" w:type="pct"/>
            <w:tcBorders>
              <w:top w:val="nil"/>
              <w:left w:val="nil"/>
              <w:bottom w:val="nil"/>
              <w:right w:val="nil"/>
            </w:tcBorders>
            <w:shd w:val="clear" w:color="auto" w:fill="auto"/>
            <w:hideMark/>
          </w:tcPr>
          <w:p w14:paraId="528C835A" w14:textId="5C51B306"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 of cervix</w:t>
            </w:r>
          </w:p>
        </w:tc>
        <w:tc>
          <w:tcPr>
            <w:tcW w:w="255" w:type="pct"/>
            <w:tcBorders>
              <w:top w:val="nil"/>
              <w:left w:val="nil"/>
              <w:bottom w:val="nil"/>
              <w:right w:val="nil"/>
            </w:tcBorders>
            <w:shd w:val="clear" w:color="auto" w:fill="auto"/>
            <w:hideMark/>
          </w:tcPr>
          <w:p w14:paraId="7397E716" w14:textId="573A158F"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25893D91" w14:textId="1A0753B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1D0B9FD8" w14:textId="4F278B79"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17,219</w:t>
            </w:r>
          </w:p>
        </w:tc>
        <w:tc>
          <w:tcPr>
            <w:tcW w:w="335" w:type="pct"/>
            <w:tcBorders>
              <w:top w:val="nil"/>
              <w:left w:val="nil"/>
              <w:bottom w:val="nil"/>
              <w:right w:val="nil"/>
            </w:tcBorders>
            <w:shd w:val="clear" w:color="auto" w:fill="auto"/>
            <w:hideMark/>
          </w:tcPr>
          <w:p w14:paraId="61FFF5D6" w14:textId="1AAA5DA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0.36</w:t>
            </w:r>
          </w:p>
        </w:tc>
        <w:tc>
          <w:tcPr>
            <w:tcW w:w="276" w:type="pct"/>
            <w:tcBorders>
              <w:top w:val="nil"/>
              <w:left w:val="nil"/>
              <w:bottom w:val="nil"/>
              <w:right w:val="nil"/>
            </w:tcBorders>
            <w:shd w:val="clear" w:color="auto" w:fill="auto"/>
            <w:hideMark/>
          </w:tcPr>
          <w:p w14:paraId="338700D0" w14:textId="4AA9E53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0.19</w:t>
            </w:r>
          </w:p>
        </w:tc>
        <w:tc>
          <w:tcPr>
            <w:tcW w:w="268" w:type="pct"/>
            <w:tcBorders>
              <w:top w:val="nil"/>
              <w:left w:val="nil"/>
              <w:bottom w:val="nil"/>
              <w:right w:val="nil"/>
            </w:tcBorders>
            <w:shd w:val="clear" w:color="auto" w:fill="auto"/>
            <w:hideMark/>
          </w:tcPr>
          <w:p w14:paraId="5D36FEE2" w14:textId="7D0B829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0.41</w:t>
            </w:r>
          </w:p>
        </w:tc>
        <w:tc>
          <w:tcPr>
            <w:tcW w:w="302" w:type="pct"/>
            <w:tcBorders>
              <w:top w:val="nil"/>
              <w:left w:val="nil"/>
              <w:bottom w:val="nil"/>
              <w:right w:val="nil"/>
            </w:tcBorders>
            <w:shd w:val="clear" w:color="auto" w:fill="auto"/>
            <w:hideMark/>
          </w:tcPr>
          <w:p w14:paraId="21DCFD58" w14:textId="679778E8"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0.38</w:t>
            </w:r>
          </w:p>
        </w:tc>
        <w:tc>
          <w:tcPr>
            <w:tcW w:w="268" w:type="pct"/>
            <w:tcBorders>
              <w:top w:val="nil"/>
              <w:left w:val="nil"/>
              <w:bottom w:val="nil"/>
              <w:right w:val="nil"/>
            </w:tcBorders>
            <w:shd w:val="clear" w:color="auto" w:fill="auto"/>
            <w:hideMark/>
          </w:tcPr>
          <w:p w14:paraId="35EFD942" w14:textId="3ED2AF5F"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0.44</w:t>
            </w:r>
          </w:p>
        </w:tc>
        <w:tc>
          <w:tcPr>
            <w:tcW w:w="407" w:type="pct"/>
            <w:tcBorders>
              <w:top w:val="nil"/>
              <w:left w:val="nil"/>
              <w:bottom w:val="nil"/>
              <w:right w:val="nil"/>
            </w:tcBorders>
            <w:shd w:val="clear" w:color="auto" w:fill="auto"/>
            <w:hideMark/>
          </w:tcPr>
          <w:p w14:paraId="4D6E8CF8" w14:textId="3E6670C2"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1E-140</w:t>
            </w:r>
          </w:p>
        </w:tc>
      </w:tr>
      <w:tr w:rsidR="00C572B8" w:rsidRPr="003E3B75" w14:paraId="32AFEF78" w14:textId="77777777" w:rsidTr="008E00A0">
        <w:trPr>
          <w:trHeight w:val="20"/>
        </w:trPr>
        <w:tc>
          <w:tcPr>
            <w:tcW w:w="2126" w:type="pct"/>
            <w:tcBorders>
              <w:top w:val="nil"/>
              <w:left w:val="nil"/>
              <w:bottom w:val="nil"/>
              <w:right w:val="nil"/>
            </w:tcBorders>
            <w:shd w:val="clear" w:color="auto" w:fill="auto"/>
            <w:hideMark/>
          </w:tcPr>
          <w:p w14:paraId="4984DC80" w14:textId="74A73AA5"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w:t>
            </w:r>
            <w:r w:rsidR="004547BC" w:rsidRPr="003E3B75">
              <w:rPr>
                <w:rFonts w:cs="Arial"/>
                <w:color w:val="000000"/>
                <w:szCs w:val="22"/>
              </w:rPr>
              <w:t>ou</w:t>
            </w:r>
            <w:r w:rsidRPr="003E3B75">
              <w:rPr>
                <w:rFonts w:cs="Arial"/>
                <w:color w:val="000000"/>
                <w:szCs w:val="22"/>
              </w:rPr>
              <w:t>nt</w:t>
            </w:r>
            <w:r w:rsidR="004547BC" w:rsidRPr="003E3B75">
              <w:rPr>
                <w:rFonts w:cs="Arial"/>
                <w:color w:val="000000"/>
                <w:szCs w:val="22"/>
              </w:rPr>
              <w:t>e</w:t>
            </w:r>
            <w:r w:rsidRPr="003E3B75">
              <w:rPr>
                <w:rFonts w:cs="Arial"/>
                <w:color w:val="000000"/>
                <w:szCs w:val="22"/>
              </w:rPr>
              <w:t>r for general exam w</w:t>
            </w:r>
            <w:r w:rsidR="00996C65" w:rsidRPr="003E3B75">
              <w:rPr>
                <w:rFonts w:cs="Arial"/>
                <w:color w:val="000000"/>
                <w:szCs w:val="22"/>
              </w:rPr>
              <w:t>ithout</w:t>
            </w:r>
            <w:r w:rsidRPr="003E3B75">
              <w:rPr>
                <w:rFonts w:cs="Arial"/>
                <w:color w:val="000000"/>
                <w:szCs w:val="22"/>
              </w:rPr>
              <w:t xml:space="preserve"> complaint, susp</w:t>
            </w:r>
            <w:r w:rsidR="00906E3E" w:rsidRPr="003E3B75">
              <w:rPr>
                <w:rFonts w:cs="Arial"/>
                <w:color w:val="000000"/>
                <w:szCs w:val="22"/>
              </w:rPr>
              <w:t>e</w:t>
            </w:r>
            <w:r w:rsidR="00996C65" w:rsidRPr="003E3B75">
              <w:rPr>
                <w:rFonts w:cs="Arial"/>
                <w:color w:val="000000"/>
                <w:szCs w:val="22"/>
              </w:rPr>
              <w:t>cte</w:t>
            </w:r>
            <w:r w:rsidR="00906E3E" w:rsidRPr="003E3B75">
              <w:rPr>
                <w:rFonts w:cs="Arial"/>
                <w:color w:val="000000"/>
                <w:szCs w:val="22"/>
              </w:rPr>
              <w:t>d</w:t>
            </w:r>
            <w:r w:rsidRPr="003E3B75">
              <w:rPr>
                <w:rFonts w:cs="Arial"/>
                <w:color w:val="000000"/>
                <w:szCs w:val="22"/>
              </w:rPr>
              <w:t xml:space="preserve"> or rep</w:t>
            </w:r>
            <w:r w:rsidR="00906E3E" w:rsidRPr="003E3B75">
              <w:rPr>
                <w:rFonts w:cs="Arial"/>
                <w:color w:val="000000"/>
                <w:szCs w:val="22"/>
              </w:rPr>
              <w:t>o</w:t>
            </w:r>
            <w:r w:rsidRPr="003E3B75">
              <w:rPr>
                <w:rFonts w:cs="Arial"/>
                <w:color w:val="000000"/>
                <w:szCs w:val="22"/>
              </w:rPr>
              <w:t>rt</w:t>
            </w:r>
            <w:r w:rsidR="00906E3E" w:rsidRPr="003E3B75">
              <w:rPr>
                <w:rFonts w:cs="Arial"/>
                <w:color w:val="000000"/>
                <w:szCs w:val="22"/>
              </w:rPr>
              <w:t>e</w:t>
            </w:r>
            <w:r w:rsidRPr="003E3B75">
              <w:rPr>
                <w:rFonts w:cs="Arial"/>
                <w:color w:val="000000"/>
                <w:szCs w:val="22"/>
              </w:rPr>
              <w:t>d d</w:t>
            </w:r>
            <w:r w:rsidR="00996C65" w:rsidRPr="003E3B75">
              <w:rPr>
                <w:rFonts w:cs="Arial"/>
                <w:color w:val="000000"/>
                <w:szCs w:val="22"/>
              </w:rPr>
              <w:t>iagnosis</w:t>
            </w:r>
          </w:p>
        </w:tc>
        <w:tc>
          <w:tcPr>
            <w:tcW w:w="255" w:type="pct"/>
            <w:tcBorders>
              <w:top w:val="nil"/>
              <w:left w:val="nil"/>
              <w:bottom w:val="nil"/>
              <w:right w:val="nil"/>
            </w:tcBorders>
            <w:shd w:val="clear" w:color="auto" w:fill="auto"/>
            <w:hideMark/>
          </w:tcPr>
          <w:p w14:paraId="090BF1DF" w14:textId="313E5EEF"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2A4AA38C" w14:textId="0BD2A26B"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0C70F9CB" w14:textId="5F3733F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240,536</w:t>
            </w:r>
          </w:p>
        </w:tc>
        <w:tc>
          <w:tcPr>
            <w:tcW w:w="335" w:type="pct"/>
            <w:tcBorders>
              <w:top w:val="nil"/>
              <w:left w:val="nil"/>
              <w:bottom w:val="nil"/>
              <w:right w:val="nil"/>
            </w:tcBorders>
            <w:shd w:val="clear" w:color="auto" w:fill="auto"/>
            <w:hideMark/>
          </w:tcPr>
          <w:p w14:paraId="652BA29B" w14:textId="7C2FDD70"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0.39</w:t>
            </w:r>
          </w:p>
        </w:tc>
        <w:tc>
          <w:tcPr>
            <w:tcW w:w="276" w:type="pct"/>
            <w:tcBorders>
              <w:top w:val="nil"/>
              <w:left w:val="nil"/>
              <w:bottom w:val="nil"/>
              <w:right w:val="nil"/>
            </w:tcBorders>
            <w:shd w:val="clear" w:color="auto" w:fill="auto"/>
            <w:hideMark/>
          </w:tcPr>
          <w:p w14:paraId="560A078C" w14:textId="18D3479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0.32</w:t>
            </w:r>
          </w:p>
        </w:tc>
        <w:tc>
          <w:tcPr>
            <w:tcW w:w="268" w:type="pct"/>
            <w:tcBorders>
              <w:top w:val="nil"/>
              <w:left w:val="nil"/>
              <w:bottom w:val="nil"/>
              <w:right w:val="nil"/>
            </w:tcBorders>
            <w:shd w:val="clear" w:color="auto" w:fill="auto"/>
            <w:hideMark/>
          </w:tcPr>
          <w:p w14:paraId="59D06DA2" w14:textId="1CBC6FE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02" w:type="pct"/>
            <w:tcBorders>
              <w:top w:val="nil"/>
              <w:left w:val="nil"/>
              <w:bottom w:val="nil"/>
              <w:right w:val="nil"/>
            </w:tcBorders>
            <w:shd w:val="clear" w:color="auto" w:fill="auto"/>
            <w:hideMark/>
          </w:tcPr>
          <w:p w14:paraId="2C0ACFA5" w14:textId="6AF2FAEC"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0.75</w:t>
            </w:r>
          </w:p>
        </w:tc>
        <w:tc>
          <w:tcPr>
            <w:tcW w:w="268" w:type="pct"/>
            <w:tcBorders>
              <w:top w:val="nil"/>
              <w:left w:val="nil"/>
              <w:bottom w:val="nil"/>
              <w:right w:val="nil"/>
            </w:tcBorders>
            <w:shd w:val="clear" w:color="auto" w:fill="auto"/>
            <w:hideMark/>
          </w:tcPr>
          <w:p w14:paraId="35CCC715" w14:textId="091A10D6"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0.79</w:t>
            </w:r>
          </w:p>
        </w:tc>
        <w:tc>
          <w:tcPr>
            <w:tcW w:w="407" w:type="pct"/>
            <w:tcBorders>
              <w:top w:val="nil"/>
              <w:left w:val="nil"/>
              <w:bottom w:val="nil"/>
              <w:right w:val="nil"/>
            </w:tcBorders>
            <w:shd w:val="clear" w:color="auto" w:fill="auto"/>
            <w:hideMark/>
          </w:tcPr>
          <w:p w14:paraId="0BFE37D0" w14:textId="23B74B6A"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3E-139</w:t>
            </w:r>
          </w:p>
        </w:tc>
      </w:tr>
      <w:tr w:rsidR="00C572B8" w:rsidRPr="003E3B75" w14:paraId="38EFCD89" w14:textId="77777777" w:rsidTr="008E00A0">
        <w:trPr>
          <w:trHeight w:val="20"/>
        </w:trPr>
        <w:tc>
          <w:tcPr>
            <w:tcW w:w="2126" w:type="pct"/>
            <w:tcBorders>
              <w:top w:val="nil"/>
              <w:left w:val="nil"/>
              <w:bottom w:val="nil"/>
              <w:right w:val="nil"/>
            </w:tcBorders>
            <w:shd w:val="clear" w:color="auto" w:fill="auto"/>
            <w:hideMark/>
          </w:tcPr>
          <w:p w14:paraId="22829E52" w14:textId="091D69A1"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other perimenopausal disorders</w:t>
            </w:r>
          </w:p>
        </w:tc>
        <w:tc>
          <w:tcPr>
            <w:tcW w:w="255" w:type="pct"/>
            <w:tcBorders>
              <w:top w:val="nil"/>
              <w:left w:val="nil"/>
              <w:bottom w:val="nil"/>
              <w:right w:val="nil"/>
            </w:tcBorders>
            <w:shd w:val="clear" w:color="auto" w:fill="auto"/>
            <w:hideMark/>
          </w:tcPr>
          <w:p w14:paraId="08006D75" w14:textId="27218F24"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1373E7CA" w14:textId="56165FD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608FF265" w14:textId="56A7FDC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37,197</w:t>
            </w:r>
          </w:p>
        </w:tc>
        <w:tc>
          <w:tcPr>
            <w:tcW w:w="335" w:type="pct"/>
            <w:tcBorders>
              <w:top w:val="nil"/>
              <w:left w:val="nil"/>
              <w:bottom w:val="nil"/>
              <w:right w:val="nil"/>
            </w:tcBorders>
            <w:shd w:val="clear" w:color="auto" w:fill="auto"/>
            <w:hideMark/>
          </w:tcPr>
          <w:p w14:paraId="0D52E782" w14:textId="2549E2AD"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nil"/>
              <w:right w:val="nil"/>
            </w:tcBorders>
            <w:shd w:val="clear" w:color="auto" w:fill="auto"/>
            <w:hideMark/>
          </w:tcPr>
          <w:p w14:paraId="40881F66" w14:textId="2775748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68" w:type="pct"/>
            <w:tcBorders>
              <w:top w:val="nil"/>
              <w:left w:val="nil"/>
              <w:bottom w:val="nil"/>
              <w:right w:val="nil"/>
            </w:tcBorders>
            <w:shd w:val="clear" w:color="auto" w:fill="auto"/>
            <w:hideMark/>
          </w:tcPr>
          <w:p w14:paraId="4129563C" w14:textId="1CFB884B"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302" w:type="pct"/>
            <w:tcBorders>
              <w:top w:val="nil"/>
              <w:left w:val="nil"/>
              <w:bottom w:val="nil"/>
              <w:right w:val="nil"/>
            </w:tcBorders>
            <w:shd w:val="clear" w:color="auto" w:fill="auto"/>
            <w:hideMark/>
          </w:tcPr>
          <w:p w14:paraId="69DE0EE4" w14:textId="70D50E6C"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0.57</w:t>
            </w:r>
          </w:p>
        </w:tc>
        <w:tc>
          <w:tcPr>
            <w:tcW w:w="268" w:type="pct"/>
            <w:tcBorders>
              <w:top w:val="nil"/>
              <w:left w:val="nil"/>
              <w:bottom w:val="nil"/>
              <w:right w:val="nil"/>
            </w:tcBorders>
            <w:shd w:val="clear" w:color="auto" w:fill="auto"/>
            <w:hideMark/>
          </w:tcPr>
          <w:p w14:paraId="06EE2B88" w14:textId="1B0B30FF"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407" w:type="pct"/>
            <w:tcBorders>
              <w:top w:val="nil"/>
              <w:left w:val="nil"/>
              <w:bottom w:val="nil"/>
              <w:right w:val="nil"/>
            </w:tcBorders>
            <w:shd w:val="clear" w:color="auto" w:fill="auto"/>
            <w:hideMark/>
          </w:tcPr>
          <w:p w14:paraId="7A08A6B1" w14:textId="6CDE4C24"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5E-136</w:t>
            </w:r>
          </w:p>
        </w:tc>
      </w:tr>
      <w:tr w:rsidR="00C572B8" w:rsidRPr="003E3B75" w14:paraId="433CF480" w14:textId="77777777" w:rsidTr="008E00A0">
        <w:trPr>
          <w:trHeight w:val="20"/>
        </w:trPr>
        <w:tc>
          <w:tcPr>
            <w:tcW w:w="2126" w:type="pct"/>
            <w:tcBorders>
              <w:top w:val="nil"/>
              <w:left w:val="nil"/>
              <w:bottom w:val="nil"/>
              <w:right w:val="nil"/>
            </w:tcBorders>
            <w:shd w:val="clear" w:color="auto" w:fill="auto"/>
            <w:hideMark/>
          </w:tcPr>
          <w:p w14:paraId="62ACD6B6" w14:textId="765BF07E"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General medical examination</w:t>
            </w:r>
          </w:p>
        </w:tc>
        <w:tc>
          <w:tcPr>
            <w:tcW w:w="255" w:type="pct"/>
            <w:tcBorders>
              <w:top w:val="nil"/>
              <w:left w:val="nil"/>
              <w:bottom w:val="nil"/>
              <w:right w:val="nil"/>
            </w:tcBorders>
            <w:shd w:val="clear" w:color="auto" w:fill="auto"/>
            <w:hideMark/>
          </w:tcPr>
          <w:p w14:paraId="1BB5EB12" w14:textId="0D842D0E"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2D07DB0C" w14:textId="659D0490"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216B161B" w14:textId="44AE921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243,706</w:t>
            </w:r>
          </w:p>
        </w:tc>
        <w:tc>
          <w:tcPr>
            <w:tcW w:w="335" w:type="pct"/>
            <w:tcBorders>
              <w:top w:val="nil"/>
              <w:left w:val="nil"/>
              <w:bottom w:val="nil"/>
              <w:right w:val="nil"/>
            </w:tcBorders>
            <w:shd w:val="clear" w:color="auto" w:fill="auto"/>
            <w:hideMark/>
          </w:tcPr>
          <w:p w14:paraId="243BCCDF" w14:textId="47B00A24"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0.39</w:t>
            </w:r>
          </w:p>
        </w:tc>
        <w:tc>
          <w:tcPr>
            <w:tcW w:w="276" w:type="pct"/>
            <w:tcBorders>
              <w:top w:val="nil"/>
              <w:left w:val="nil"/>
              <w:bottom w:val="nil"/>
              <w:right w:val="nil"/>
            </w:tcBorders>
            <w:shd w:val="clear" w:color="auto" w:fill="auto"/>
            <w:hideMark/>
          </w:tcPr>
          <w:p w14:paraId="252F504B" w14:textId="5CF4A529"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0.32</w:t>
            </w:r>
          </w:p>
        </w:tc>
        <w:tc>
          <w:tcPr>
            <w:tcW w:w="268" w:type="pct"/>
            <w:tcBorders>
              <w:top w:val="nil"/>
              <w:left w:val="nil"/>
              <w:bottom w:val="nil"/>
              <w:right w:val="nil"/>
            </w:tcBorders>
            <w:shd w:val="clear" w:color="auto" w:fill="auto"/>
            <w:hideMark/>
          </w:tcPr>
          <w:p w14:paraId="23281973" w14:textId="7C109E4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02" w:type="pct"/>
            <w:tcBorders>
              <w:top w:val="nil"/>
              <w:left w:val="nil"/>
              <w:bottom w:val="nil"/>
              <w:right w:val="nil"/>
            </w:tcBorders>
            <w:shd w:val="clear" w:color="auto" w:fill="auto"/>
            <w:hideMark/>
          </w:tcPr>
          <w:p w14:paraId="54652033" w14:textId="5AF1EBC8"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0.76</w:t>
            </w:r>
          </w:p>
        </w:tc>
        <w:tc>
          <w:tcPr>
            <w:tcW w:w="268" w:type="pct"/>
            <w:tcBorders>
              <w:top w:val="nil"/>
              <w:left w:val="nil"/>
              <w:bottom w:val="nil"/>
              <w:right w:val="nil"/>
            </w:tcBorders>
            <w:shd w:val="clear" w:color="auto" w:fill="auto"/>
            <w:hideMark/>
          </w:tcPr>
          <w:p w14:paraId="4691330C" w14:textId="2E476FEB"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0.79</w:t>
            </w:r>
          </w:p>
        </w:tc>
        <w:tc>
          <w:tcPr>
            <w:tcW w:w="407" w:type="pct"/>
            <w:tcBorders>
              <w:top w:val="nil"/>
              <w:left w:val="nil"/>
              <w:bottom w:val="nil"/>
              <w:right w:val="nil"/>
            </w:tcBorders>
            <w:shd w:val="clear" w:color="auto" w:fill="auto"/>
            <w:hideMark/>
          </w:tcPr>
          <w:p w14:paraId="4B602A20" w14:textId="1DD07D0E"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7E-135</w:t>
            </w:r>
          </w:p>
        </w:tc>
      </w:tr>
      <w:tr w:rsidR="00C572B8" w:rsidRPr="003E3B75" w14:paraId="5C347C0D" w14:textId="77777777" w:rsidTr="008E00A0">
        <w:trPr>
          <w:trHeight w:val="20"/>
        </w:trPr>
        <w:tc>
          <w:tcPr>
            <w:tcW w:w="2126" w:type="pct"/>
            <w:tcBorders>
              <w:top w:val="nil"/>
              <w:left w:val="nil"/>
              <w:bottom w:val="nil"/>
              <w:right w:val="nil"/>
            </w:tcBorders>
            <w:shd w:val="clear" w:color="auto" w:fill="auto"/>
            <w:hideMark/>
          </w:tcPr>
          <w:p w14:paraId="147CBB67" w14:textId="3D54E97D"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female climacteric states</w:t>
            </w:r>
          </w:p>
        </w:tc>
        <w:tc>
          <w:tcPr>
            <w:tcW w:w="255" w:type="pct"/>
            <w:tcBorders>
              <w:top w:val="nil"/>
              <w:left w:val="nil"/>
              <w:bottom w:val="nil"/>
              <w:right w:val="nil"/>
            </w:tcBorders>
            <w:shd w:val="clear" w:color="auto" w:fill="auto"/>
            <w:hideMark/>
          </w:tcPr>
          <w:p w14:paraId="102E1D49" w14:textId="563205D7"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54263C34" w14:textId="03D04FC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59E08A0E" w14:textId="00B7CC36"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17,216</w:t>
            </w:r>
          </w:p>
        </w:tc>
        <w:tc>
          <w:tcPr>
            <w:tcW w:w="335" w:type="pct"/>
            <w:tcBorders>
              <w:top w:val="nil"/>
              <w:left w:val="nil"/>
              <w:bottom w:val="nil"/>
              <w:right w:val="nil"/>
            </w:tcBorders>
            <w:shd w:val="clear" w:color="auto" w:fill="auto"/>
            <w:hideMark/>
          </w:tcPr>
          <w:p w14:paraId="161D1BE5" w14:textId="7DF6120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nil"/>
              <w:right w:val="nil"/>
            </w:tcBorders>
            <w:shd w:val="clear" w:color="auto" w:fill="auto"/>
            <w:hideMark/>
          </w:tcPr>
          <w:p w14:paraId="75C3EDBD" w14:textId="01A2E09B"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0.24</w:t>
            </w:r>
          </w:p>
        </w:tc>
        <w:tc>
          <w:tcPr>
            <w:tcW w:w="268" w:type="pct"/>
            <w:tcBorders>
              <w:top w:val="nil"/>
              <w:left w:val="nil"/>
              <w:bottom w:val="nil"/>
              <w:right w:val="nil"/>
            </w:tcBorders>
            <w:shd w:val="clear" w:color="auto" w:fill="auto"/>
            <w:hideMark/>
          </w:tcPr>
          <w:p w14:paraId="78846BC9" w14:textId="74D307C0"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302" w:type="pct"/>
            <w:tcBorders>
              <w:top w:val="nil"/>
              <w:left w:val="nil"/>
              <w:bottom w:val="nil"/>
              <w:right w:val="nil"/>
            </w:tcBorders>
            <w:shd w:val="clear" w:color="auto" w:fill="auto"/>
            <w:hideMark/>
          </w:tcPr>
          <w:p w14:paraId="0B27EF3D" w14:textId="01F4DEF9"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0.46</w:t>
            </w:r>
          </w:p>
        </w:tc>
        <w:tc>
          <w:tcPr>
            <w:tcW w:w="268" w:type="pct"/>
            <w:tcBorders>
              <w:top w:val="nil"/>
              <w:left w:val="nil"/>
              <w:bottom w:val="nil"/>
              <w:right w:val="nil"/>
            </w:tcBorders>
            <w:shd w:val="clear" w:color="auto" w:fill="auto"/>
            <w:hideMark/>
          </w:tcPr>
          <w:p w14:paraId="1611BC52" w14:textId="5E2C4E05"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0.52</w:t>
            </w:r>
          </w:p>
        </w:tc>
        <w:tc>
          <w:tcPr>
            <w:tcW w:w="407" w:type="pct"/>
            <w:tcBorders>
              <w:top w:val="nil"/>
              <w:left w:val="nil"/>
              <w:bottom w:val="nil"/>
              <w:right w:val="nil"/>
            </w:tcBorders>
            <w:shd w:val="clear" w:color="auto" w:fill="auto"/>
            <w:hideMark/>
          </w:tcPr>
          <w:p w14:paraId="4172625E" w14:textId="45DC8BC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6E-107</w:t>
            </w:r>
          </w:p>
        </w:tc>
      </w:tr>
      <w:tr w:rsidR="00C572B8" w:rsidRPr="003E3B75" w14:paraId="379F26E8" w14:textId="77777777" w:rsidTr="008E00A0">
        <w:trPr>
          <w:trHeight w:val="20"/>
        </w:trPr>
        <w:tc>
          <w:tcPr>
            <w:tcW w:w="2126" w:type="pct"/>
            <w:tcBorders>
              <w:top w:val="nil"/>
              <w:left w:val="nil"/>
              <w:bottom w:val="nil"/>
              <w:right w:val="nil"/>
            </w:tcBorders>
            <w:shd w:val="clear" w:color="auto" w:fill="auto"/>
            <w:hideMark/>
          </w:tcPr>
          <w:p w14:paraId="6487D8A2" w14:textId="4E81B5BD"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lastRenderedPageBreak/>
              <w:t>Abnormal and inconclusive findings on d</w:t>
            </w:r>
            <w:r w:rsidR="00996C65" w:rsidRPr="003E3B75">
              <w:rPr>
                <w:rFonts w:cs="Arial"/>
                <w:color w:val="000000"/>
                <w:szCs w:val="22"/>
              </w:rPr>
              <w:t>iagnosis</w:t>
            </w:r>
            <w:r w:rsidRPr="003E3B75">
              <w:rPr>
                <w:rFonts w:cs="Arial"/>
                <w:color w:val="000000"/>
                <w:szCs w:val="22"/>
              </w:rPr>
              <w:t xml:space="preserve"> imaging of breast</w:t>
            </w:r>
          </w:p>
        </w:tc>
        <w:tc>
          <w:tcPr>
            <w:tcW w:w="255" w:type="pct"/>
            <w:tcBorders>
              <w:top w:val="nil"/>
              <w:left w:val="nil"/>
              <w:bottom w:val="nil"/>
              <w:right w:val="nil"/>
            </w:tcBorders>
            <w:shd w:val="clear" w:color="auto" w:fill="auto"/>
            <w:hideMark/>
          </w:tcPr>
          <w:p w14:paraId="4A8EBDDB" w14:textId="45920AB2"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nil"/>
              <w:right w:val="nil"/>
            </w:tcBorders>
            <w:shd w:val="clear" w:color="auto" w:fill="auto"/>
            <w:hideMark/>
          </w:tcPr>
          <w:p w14:paraId="61164FD3" w14:textId="3E9997F6"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nil"/>
              <w:right w:val="nil"/>
            </w:tcBorders>
            <w:shd w:val="clear" w:color="auto" w:fill="auto"/>
            <w:hideMark/>
          </w:tcPr>
          <w:p w14:paraId="3001469E" w14:textId="0E58AFD9"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34,985</w:t>
            </w:r>
          </w:p>
        </w:tc>
        <w:tc>
          <w:tcPr>
            <w:tcW w:w="335" w:type="pct"/>
            <w:tcBorders>
              <w:top w:val="nil"/>
              <w:left w:val="nil"/>
              <w:bottom w:val="nil"/>
              <w:right w:val="nil"/>
            </w:tcBorders>
            <w:shd w:val="clear" w:color="auto" w:fill="auto"/>
            <w:hideMark/>
          </w:tcPr>
          <w:p w14:paraId="3BFEE3A1" w14:textId="7E9EE7E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nil"/>
              <w:right w:val="nil"/>
            </w:tcBorders>
            <w:shd w:val="clear" w:color="auto" w:fill="auto"/>
            <w:hideMark/>
          </w:tcPr>
          <w:p w14:paraId="3C6F7539" w14:textId="06CE6B27"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68" w:type="pct"/>
            <w:tcBorders>
              <w:top w:val="nil"/>
              <w:left w:val="nil"/>
              <w:bottom w:val="nil"/>
              <w:right w:val="nil"/>
            </w:tcBorders>
            <w:shd w:val="clear" w:color="auto" w:fill="auto"/>
            <w:hideMark/>
          </w:tcPr>
          <w:p w14:paraId="1AF0EE77" w14:textId="43642FD0"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302" w:type="pct"/>
            <w:tcBorders>
              <w:top w:val="nil"/>
              <w:left w:val="nil"/>
              <w:bottom w:val="nil"/>
              <w:right w:val="nil"/>
            </w:tcBorders>
            <w:shd w:val="clear" w:color="auto" w:fill="auto"/>
            <w:hideMark/>
          </w:tcPr>
          <w:p w14:paraId="27F90E25" w14:textId="4E9E7582"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0.60</w:t>
            </w:r>
          </w:p>
        </w:tc>
        <w:tc>
          <w:tcPr>
            <w:tcW w:w="268" w:type="pct"/>
            <w:tcBorders>
              <w:top w:val="nil"/>
              <w:left w:val="nil"/>
              <w:bottom w:val="nil"/>
              <w:right w:val="nil"/>
            </w:tcBorders>
            <w:shd w:val="clear" w:color="auto" w:fill="auto"/>
            <w:hideMark/>
          </w:tcPr>
          <w:p w14:paraId="18A05CCA" w14:textId="477E7616"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0.65</w:t>
            </w:r>
          </w:p>
        </w:tc>
        <w:tc>
          <w:tcPr>
            <w:tcW w:w="407" w:type="pct"/>
            <w:tcBorders>
              <w:top w:val="nil"/>
              <w:left w:val="nil"/>
              <w:bottom w:val="nil"/>
              <w:right w:val="nil"/>
            </w:tcBorders>
            <w:shd w:val="clear" w:color="auto" w:fill="auto"/>
            <w:hideMark/>
          </w:tcPr>
          <w:p w14:paraId="5B145F76" w14:textId="25AF165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2E-102</w:t>
            </w:r>
          </w:p>
        </w:tc>
      </w:tr>
      <w:tr w:rsidR="00C572B8" w:rsidRPr="003E3B75" w14:paraId="4CCB31FD" w14:textId="77777777" w:rsidTr="008E00A0">
        <w:trPr>
          <w:trHeight w:val="20"/>
        </w:trPr>
        <w:tc>
          <w:tcPr>
            <w:tcW w:w="2126" w:type="pct"/>
            <w:tcBorders>
              <w:top w:val="nil"/>
              <w:left w:val="nil"/>
              <w:bottom w:val="nil"/>
              <w:right w:val="nil"/>
            </w:tcBorders>
            <w:shd w:val="clear" w:color="auto" w:fill="auto"/>
            <w:hideMark/>
          </w:tcPr>
          <w:p w14:paraId="6FA4617A" w14:textId="6125FFC8" w:rsidR="00C572B8" w:rsidRPr="003E3B75" w:rsidRDefault="00301BBA" w:rsidP="00C572B8">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Oe</w:t>
            </w:r>
            <w:r w:rsidR="00C572B8" w:rsidRPr="003E3B75">
              <w:rPr>
                <w:rFonts w:cs="Arial"/>
                <w:color w:val="000000"/>
                <w:szCs w:val="22"/>
              </w:rPr>
              <w:t>strogens</w:t>
            </w:r>
            <w:proofErr w:type="spellEnd"/>
            <w:r w:rsidR="00C572B8" w:rsidRPr="003E3B75">
              <w:rPr>
                <w:rFonts w:cs="Arial"/>
                <w:color w:val="000000"/>
                <w:szCs w:val="22"/>
              </w:rPr>
              <w:t xml:space="preserve"> &amp; </w:t>
            </w:r>
            <w:r w:rsidR="004547BC" w:rsidRPr="003E3B75">
              <w:rPr>
                <w:rFonts w:cs="Arial"/>
                <w:color w:val="000000"/>
                <w:szCs w:val="22"/>
              </w:rPr>
              <w:t>comb</w:t>
            </w:r>
            <w:r w:rsidR="00C572B8" w:rsidRPr="003E3B75">
              <w:rPr>
                <w:rFonts w:cs="Arial"/>
                <w:color w:val="000000"/>
                <w:szCs w:val="22"/>
              </w:rPr>
              <w:t>, NEC</w:t>
            </w:r>
          </w:p>
        </w:tc>
        <w:tc>
          <w:tcPr>
            <w:tcW w:w="255" w:type="pct"/>
            <w:tcBorders>
              <w:top w:val="nil"/>
              <w:left w:val="nil"/>
              <w:bottom w:val="nil"/>
              <w:right w:val="nil"/>
            </w:tcBorders>
            <w:shd w:val="clear" w:color="auto" w:fill="auto"/>
            <w:hideMark/>
          </w:tcPr>
          <w:p w14:paraId="103C854D" w14:textId="6D13431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97" w:type="pct"/>
            <w:tcBorders>
              <w:top w:val="nil"/>
              <w:left w:val="nil"/>
              <w:bottom w:val="nil"/>
              <w:right w:val="nil"/>
            </w:tcBorders>
            <w:shd w:val="clear" w:color="auto" w:fill="auto"/>
            <w:hideMark/>
          </w:tcPr>
          <w:p w14:paraId="7CD297BC" w14:textId="2DE2975A"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6" w:type="pct"/>
            <w:tcBorders>
              <w:top w:val="nil"/>
              <w:left w:val="nil"/>
              <w:bottom w:val="nil"/>
              <w:right w:val="nil"/>
            </w:tcBorders>
            <w:shd w:val="clear" w:color="auto" w:fill="auto"/>
            <w:hideMark/>
          </w:tcPr>
          <w:p w14:paraId="3614136A" w14:textId="55C6075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21,917</w:t>
            </w:r>
          </w:p>
        </w:tc>
        <w:tc>
          <w:tcPr>
            <w:tcW w:w="335" w:type="pct"/>
            <w:tcBorders>
              <w:top w:val="nil"/>
              <w:left w:val="nil"/>
              <w:bottom w:val="nil"/>
              <w:right w:val="nil"/>
            </w:tcBorders>
            <w:shd w:val="clear" w:color="auto" w:fill="auto"/>
            <w:hideMark/>
          </w:tcPr>
          <w:p w14:paraId="3B3996C2" w14:textId="19DF09D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nil"/>
              <w:right w:val="nil"/>
            </w:tcBorders>
            <w:shd w:val="clear" w:color="auto" w:fill="auto"/>
            <w:hideMark/>
          </w:tcPr>
          <w:p w14:paraId="2B5974BB" w14:textId="746D987D"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68" w:type="pct"/>
            <w:tcBorders>
              <w:top w:val="nil"/>
              <w:left w:val="nil"/>
              <w:bottom w:val="nil"/>
              <w:right w:val="nil"/>
            </w:tcBorders>
            <w:shd w:val="clear" w:color="auto" w:fill="auto"/>
            <w:hideMark/>
          </w:tcPr>
          <w:p w14:paraId="21E00520" w14:textId="65C8CA5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302" w:type="pct"/>
            <w:tcBorders>
              <w:top w:val="nil"/>
              <w:left w:val="nil"/>
              <w:bottom w:val="nil"/>
              <w:right w:val="nil"/>
            </w:tcBorders>
            <w:shd w:val="clear" w:color="auto" w:fill="auto"/>
            <w:hideMark/>
          </w:tcPr>
          <w:p w14:paraId="2A315246" w14:textId="5CC32D23"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0.55</w:t>
            </w:r>
          </w:p>
        </w:tc>
        <w:tc>
          <w:tcPr>
            <w:tcW w:w="268" w:type="pct"/>
            <w:tcBorders>
              <w:top w:val="nil"/>
              <w:left w:val="nil"/>
              <w:bottom w:val="nil"/>
              <w:right w:val="nil"/>
            </w:tcBorders>
            <w:shd w:val="clear" w:color="auto" w:fill="auto"/>
            <w:hideMark/>
          </w:tcPr>
          <w:p w14:paraId="412E235E" w14:textId="257EEF6D"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407" w:type="pct"/>
            <w:tcBorders>
              <w:top w:val="nil"/>
              <w:left w:val="nil"/>
              <w:bottom w:val="nil"/>
              <w:right w:val="nil"/>
            </w:tcBorders>
            <w:shd w:val="clear" w:color="auto" w:fill="auto"/>
            <w:hideMark/>
          </w:tcPr>
          <w:p w14:paraId="220FA21F" w14:textId="115065D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1E-101</w:t>
            </w:r>
          </w:p>
        </w:tc>
      </w:tr>
      <w:tr w:rsidR="00C572B8" w:rsidRPr="003E3B75" w14:paraId="75CC52E6" w14:textId="77777777" w:rsidTr="008E00A0">
        <w:trPr>
          <w:trHeight w:val="20"/>
        </w:trPr>
        <w:tc>
          <w:tcPr>
            <w:tcW w:w="2126" w:type="pct"/>
            <w:tcBorders>
              <w:top w:val="nil"/>
              <w:left w:val="nil"/>
              <w:bottom w:val="nil"/>
              <w:right w:val="nil"/>
            </w:tcBorders>
            <w:shd w:val="clear" w:color="auto" w:fill="auto"/>
            <w:hideMark/>
          </w:tcPr>
          <w:p w14:paraId="2A498FA0" w14:textId="5EEA996C"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NSAIDs</w:t>
            </w:r>
          </w:p>
        </w:tc>
        <w:tc>
          <w:tcPr>
            <w:tcW w:w="255" w:type="pct"/>
            <w:tcBorders>
              <w:top w:val="nil"/>
              <w:left w:val="nil"/>
              <w:bottom w:val="nil"/>
              <w:right w:val="nil"/>
            </w:tcBorders>
            <w:shd w:val="clear" w:color="auto" w:fill="auto"/>
            <w:hideMark/>
          </w:tcPr>
          <w:p w14:paraId="6317C95C" w14:textId="2649975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97" w:type="pct"/>
            <w:tcBorders>
              <w:top w:val="nil"/>
              <w:left w:val="nil"/>
              <w:bottom w:val="nil"/>
              <w:right w:val="nil"/>
            </w:tcBorders>
            <w:shd w:val="clear" w:color="auto" w:fill="auto"/>
            <w:hideMark/>
          </w:tcPr>
          <w:p w14:paraId="2294BF44" w14:textId="6FB54182"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6" w:type="pct"/>
            <w:tcBorders>
              <w:top w:val="nil"/>
              <w:left w:val="nil"/>
              <w:bottom w:val="nil"/>
              <w:right w:val="nil"/>
            </w:tcBorders>
            <w:shd w:val="clear" w:color="auto" w:fill="auto"/>
            <w:hideMark/>
          </w:tcPr>
          <w:p w14:paraId="3F7A5C4F" w14:textId="4BF2174C"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106,147</w:t>
            </w:r>
          </w:p>
        </w:tc>
        <w:tc>
          <w:tcPr>
            <w:tcW w:w="335" w:type="pct"/>
            <w:tcBorders>
              <w:top w:val="nil"/>
              <w:left w:val="nil"/>
              <w:bottom w:val="nil"/>
              <w:right w:val="nil"/>
            </w:tcBorders>
            <w:shd w:val="clear" w:color="auto" w:fill="auto"/>
            <w:hideMark/>
          </w:tcPr>
          <w:p w14:paraId="54341CE9" w14:textId="0FC47411"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276" w:type="pct"/>
            <w:tcBorders>
              <w:top w:val="nil"/>
              <w:left w:val="nil"/>
              <w:bottom w:val="nil"/>
              <w:right w:val="nil"/>
            </w:tcBorders>
            <w:shd w:val="clear" w:color="auto" w:fill="auto"/>
            <w:hideMark/>
          </w:tcPr>
          <w:p w14:paraId="6E460B28" w14:textId="2AA7A6EF"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68" w:type="pct"/>
            <w:tcBorders>
              <w:top w:val="nil"/>
              <w:left w:val="nil"/>
              <w:bottom w:val="nil"/>
              <w:right w:val="nil"/>
            </w:tcBorders>
            <w:shd w:val="clear" w:color="auto" w:fill="auto"/>
            <w:hideMark/>
          </w:tcPr>
          <w:p w14:paraId="1026E8AF" w14:textId="524AE2E9"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02" w:type="pct"/>
            <w:tcBorders>
              <w:top w:val="nil"/>
              <w:left w:val="nil"/>
              <w:bottom w:val="nil"/>
              <w:right w:val="nil"/>
            </w:tcBorders>
            <w:shd w:val="clear" w:color="auto" w:fill="auto"/>
            <w:hideMark/>
          </w:tcPr>
          <w:p w14:paraId="3FB92B76" w14:textId="3E983959"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0.75</w:t>
            </w:r>
          </w:p>
        </w:tc>
        <w:tc>
          <w:tcPr>
            <w:tcW w:w="268" w:type="pct"/>
            <w:tcBorders>
              <w:top w:val="nil"/>
              <w:left w:val="nil"/>
              <w:bottom w:val="nil"/>
              <w:right w:val="nil"/>
            </w:tcBorders>
            <w:shd w:val="clear" w:color="auto" w:fill="auto"/>
            <w:hideMark/>
          </w:tcPr>
          <w:p w14:paraId="3DC515F3" w14:textId="63A72DCB"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0.79</w:t>
            </w:r>
          </w:p>
        </w:tc>
        <w:tc>
          <w:tcPr>
            <w:tcW w:w="407" w:type="pct"/>
            <w:tcBorders>
              <w:top w:val="nil"/>
              <w:left w:val="nil"/>
              <w:bottom w:val="nil"/>
              <w:right w:val="nil"/>
            </w:tcBorders>
            <w:shd w:val="clear" w:color="auto" w:fill="auto"/>
            <w:hideMark/>
          </w:tcPr>
          <w:p w14:paraId="4CE7DB13" w14:textId="632342DB"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6.9E-98</w:t>
            </w:r>
          </w:p>
        </w:tc>
      </w:tr>
      <w:tr w:rsidR="00C572B8" w:rsidRPr="003E3B75" w14:paraId="0AF057F2" w14:textId="77777777" w:rsidTr="008E00A0">
        <w:trPr>
          <w:trHeight w:val="20"/>
        </w:trPr>
        <w:tc>
          <w:tcPr>
            <w:tcW w:w="2126" w:type="pct"/>
            <w:tcBorders>
              <w:top w:val="nil"/>
              <w:left w:val="nil"/>
              <w:right w:val="nil"/>
            </w:tcBorders>
            <w:shd w:val="clear" w:color="auto" w:fill="auto"/>
            <w:hideMark/>
          </w:tcPr>
          <w:p w14:paraId="3A952A15" w14:textId="7426FA3B"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Analg</w:t>
            </w:r>
            <w:r w:rsidR="00906E3E" w:rsidRPr="003E3B75">
              <w:rPr>
                <w:rFonts w:cs="Arial"/>
                <w:color w:val="000000"/>
                <w:szCs w:val="22"/>
              </w:rPr>
              <w:t>esic</w:t>
            </w:r>
            <w:r w:rsidRPr="003E3B75">
              <w:rPr>
                <w:rFonts w:cs="Arial"/>
                <w:color w:val="000000"/>
                <w:szCs w:val="22"/>
              </w:rPr>
              <w:t>/</w:t>
            </w:r>
            <w:proofErr w:type="spellStart"/>
            <w:r w:rsidR="00862051" w:rsidRPr="003E3B75">
              <w:rPr>
                <w:rFonts w:cs="Arial"/>
                <w:color w:val="000000"/>
                <w:szCs w:val="22"/>
              </w:rPr>
              <w:t>antipyr</w:t>
            </w:r>
            <w:r w:rsidR="00906E3E" w:rsidRPr="003E3B75">
              <w:rPr>
                <w:rFonts w:cs="Arial"/>
                <w:color w:val="000000"/>
                <w:szCs w:val="22"/>
              </w:rPr>
              <w:t>etic</w:t>
            </w:r>
            <w:r w:rsidR="00862051" w:rsidRPr="003E3B75">
              <w:rPr>
                <w:rFonts w:cs="Arial"/>
                <w:color w:val="000000"/>
                <w:szCs w:val="22"/>
              </w:rPr>
              <w:t>,nonst</w:t>
            </w:r>
            <w:r w:rsidR="00906E3E" w:rsidRPr="003E3B75">
              <w:rPr>
                <w:rFonts w:cs="Arial"/>
                <w:color w:val="000000"/>
                <w:szCs w:val="22"/>
              </w:rPr>
              <w:t>e</w:t>
            </w:r>
            <w:r w:rsidR="00862051" w:rsidRPr="003E3B75">
              <w:rPr>
                <w:rFonts w:cs="Arial"/>
                <w:color w:val="000000"/>
                <w:szCs w:val="22"/>
              </w:rPr>
              <w:t>r</w:t>
            </w:r>
            <w:r w:rsidR="00906E3E" w:rsidRPr="003E3B75">
              <w:rPr>
                <w:rFonts w:cs="Arial"/>
                <w:color w:val="000000"/>
                <w:szCs w:val="22"/>
              </w:rPr>
              <w:t>oidal</w:t>
            </w:r>
            <w:proofErr w:type="spellEnd"/>
            <w:r w:rsidR="00862051" w:rsidRPr="003E3B75">
              <w:rPr>
                <w:rFonts w:cs="Arial"/>
                <w:color w:val="000000"/>
                <w:szCs w:val="22"/>
              </w:rPr>
              <w:t>/anti</w:t>
            </w:r>
            <w:r w:rsidR="00906E3E" w:rsidRPr="003E3B75">
              <w:rPr>
                <w:rFonts w:cs="Arial"/>
                <w:color w:val="000000"/>
                <w:szCs w:val="22"/>
              </w:rPr>
              <w:t>-</w:t>
            </w:r>
            <w:r w:rsidR="001951AD" w:rsidRPr="003E3B75">
              <w:rPr>
                <w:rFonts w:cs="Arial"/>
                <w:color w:val="000000"/>
                <w:szCs w:val="22"/>
              </w:rPr>
              <w:t>inflammatory</w:t>
            </w:r>
          </w:p>
        </w:tc>
        <w:tc>
          <w:tcPr>
            <w:tcW w:w="255" w:type="pct"/>
            <w:tcBorders>
              <w:top w:val="nil"/>
              <w:left w:val="nil"/>
              <w:right w:val="nil"/>
            </w:tcBorders>
            <w:shd w:val="clear" w:color="auto" w:fill="auto"/>
            <w:hideMark/>
          </w:tcPr>
          <w:p w14:paraId="077C2A18" w14:textId="17F1A025"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97" w:type="pct"/>
            <w:tcBorders>
              <w:top w:val="nil"/>
              <w:left w:val="nil"/>
              <w:right w:val="nil"/>
            </w:tcBorders>
            <w:shd w:val="clear" w:color="auto" w:fill="auto"/>
            <w:hideMark/>
          </w:tcPr>
          <w:p w14:paraId="4167929E" w14:textId="3642AA63"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6" w:type="pct"/>
            <w:tcBorders>
              <w:top w:val="nil"/>
              <w:left w:val="nil"/>
              <w:right w:val="nil"/>
            </w:tcBorders>
            <w:shd w:val="clear" w:color="auto" w:fill="auto"/>
            <w:hideMark/>
          </w:tcPr>
          <w:p w14:paraId="3D707E35" w14:textId="38BFF57E"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108,998</w:t>
            </w:r>
          </w:p>
        </w:tc>
        <w:tc>
          <w:tcPr>
            <w:tcW w:w="335" w:type="pct"/>
            <w:tcBorders>
              <w:top w:val="nil"/>
              <w:left w:val="nil"/>
              <w:right w:val="nil"/>
            </w:tcBorders>
            <w:shd w:val="clear" w:color="auto" w:fill="auto"/>
            <w:hideMark/>
          </w:tcPr>
          <w:p w14:paraId="1FA683AF" w14:textId="3928D132"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276" w:type="pct"/>
            <w:tcBorders>
              <w:top w:val="nil"/>
              <w:left w:val="nil"/>
              <w:right w:val="nil"/>
            </w:tcBorders>
            <w:shd w:val="clear" w:color="auto" w:fill="auto"/>
            <w:hideMark/>
          </w:tcPr>
          <w:p w14:paraId="52168E8A" w14:textId="6883CCEA"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68" w:type="pct"/>
            <w:tcBorders>
              <w:top w:val="nil"/>
              <w:left w:val="nil"/>
              <w:right w:val="nil"/>
            </w:tcBorders>
            <w:shd w:val="clear" w:color="auto" w:fill="auto"/>
            <w:hideMark/>
          </w:tcPr>
          <w:p w14:paraId="4667264A" w14:textId="2A9EF68A"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02" w:type="pct"/>
            <w:tcBorders>
              <w:top w:val="nil"/>
              <w:left w:val="nil"/>
              <w:right w:val="nil"/>
            </w:tcBorders>
            <w:shd w:val="clear" w:color="auto" w:fill="auto"/>
            <w:hideMark/>
          </w:tcPr>
          <w:p w14:paraId="7E34BCC5" w14:textId="28B37731"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0.76</w:t>
            </w:r>
          </w:p>
        </w:tc>
        <w:tc>
          <w:tcPr>
            <w:tcW w:w="268" w:type="pct"/>
            <w:tcBorders>
              <w:top w:val="nil"/>
              <w:left w:val="nil"/>
              <w:right w:val="nil"/>
            </w:tcBorders>
            <w:shd w:val="clear" w:color="auto" w:fill="auto"/>
            <w:hideMark/>
          </w:tcPr>
          <w:p w14:paraId="483AD43E" w14:textId="2D8A60FE"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0.80</w:t>
            </w:r>
          </w:p>
        </w:tc>
        <w:tc>
          <w:tcPr>
            <w:tcW w:w="407" w:type="pct"/>
            <w:tcBorders>
              <w:top w:val="nil"/>
              <w:left w:val="nil"/>
              <w:right w:val="nil"/>
            </w:tcBorders>
            <w:shd w:val="clear" w:color="auto" w:fill="auto"/>
            <w:hideMark/>
          </w:tcPr>
          <w:p w14:paraId="13ED1FF9" w14:textId="1177A7E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6.1E-95</w:t>
            </w:r>
          </w:p>
        </w:tc>
      </w:tr>
      <w:tr w:rsidR="00C572B8" w:rsidRPr="003E3B75" w14:paraId="49AFBBEA" w14:textId="77777777" w:rsidTr="008E00A0">
        <w:trPr>
          <w:trHeight w:val="20"/>
        </w:trPr>
        <w:tc>
          <w:tcPr>
            <w:tcW w:w="2126" w:type="pct"/>
            <w:tcBorders>
              <w:top w:val="nil"/>
              <w:left w:val="nil"/>
              <w:bottom w:val="single" w:sz="4" w:space="0" w:color="auto"/>
              <w:right w:val="nil"/>
            </w:tcBorders>
            <w:shd w:val="clear" w:color="auto" w:fill="auto"/>
            <w:hideMark/>
          </w:tcPr>
          <w:p w14:paraId="416A9324" w14:textId="2C74C7FB" w:rsidR="00C572B8" w:rsidRPr="003E3B75" w:rsidRDefault="00C572B8" w:rsidP="00C572B8">
            <w:pPr>
              <w:suppressAutoHyphens w:val="0"/>
              <w:autoSpaceDN/>
              <w:spacing w:line="240" w:lineRule="auto"/>
              <w:ind w:left="357"/>
              <w:textAlignment w:val="auto"/>
              <w:rPr>
                <w:rFonts w:cs="Arial"/>
                <w:color w:val="000000"/>
                <w:szCs w:val="22"/>
                <w:lang w:eastAsia="en-US"/>
              </w:rPr>
            </w:pPr>
            <w:r w:rsidRPr="003E3B75">
              <w:rPr>
                <w:rFonts w:cs="Arial"/>
                <w:color w:val="000000"/>
                <w:szCs w:val="22"/>
              </w:rPr>
              <w:t>Other abnormal and inconclusive findings on diagnostic imaging of breast</w:t>
            </w:r>
          </w:p>
        </w:tc>
        <w:tc>
          <w:tcPr>
            <w:tcW w:w="255" w:type="pct"/>
            <w:tcBorders>
              <w:top w:val="nil"/>
              <w:left w:val="nil"/>
              <w:bottom w:val="single" w:sz="4" w:space="0" w:color="auto"/>
              <w:right w:val="nil"/>
            </w:tcBorders>
            <w:shd w:val="clear" w:color="auto" w:fill="auto"/>
            <w:hideMark/>
          </w:tcPr>
          <w:p w14:paraId="309B96B5" w14:textId="0CC8A9FB" w:rsidR="00C572B8" w:rsidRPr="003E3B75" w:rsidRDefault="00C572B8" w:rsidP="00C572B8">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97" w:type="pct"/>
            <w:tcBorders>
              <w:top w:val="nil"/>
              <w:left w:val="nil"/>
              <w:bottom w:val="single" w:sz="4" w:space="0" w:color="auto"/>
              <w:right w:val="nil"/>
            </w:tcBorders>
            <w:shd w:val="clear" w:color="auto" w:fill="auto"/>
            <w:hideMark/>
          </w:tcPr>
          <w:p w14:paraId="5BF1744B" w14:textId="3D1FBDB8"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6" w:type="pct"/>
            <w:tcBorders>
              <w:top w:val="nil"/>
              <w:left w:val="nil"/>
              <w:bottom w:val="single" w:sz="4" w:space="0" w:color="auto"/>
              <w:right w:val="nil"/>
            </w:tcBorders>
            <w:shd w:val="clear" w:color="auto" w:fill="auto"/>
            <w:hideMark/>
          </w:tcPr>
          <w:p w14:paraId="59075994" w14:textId="654A8F29"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26,979</w:t>
            </w:r>
          </w:p>
        </w:tc>
        <w:tc>
          <w:tcPr>
            <w:tcW w:w="335" w:type="pct"/>
            <w:tcBorders>
              <w:top w:val="nil"/>
              <w:left w:val="nil"/>
              <w:bottom w:val="single" w:sz="4" w:space="0" w:color="auto"/>
              <w:right w:val="nil"/>
            </w:tcBorders>
            <w:shd w:val="clear" w:color="auto" w:fill="auto"/>
            <w:hideMark/>
          </w:tcPr>
          <w:p w14:paraId="0A047808" w14:textId="0C94C946"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76" w:type="pct"/>
            <w:tcBorders>
              <w:top w:val="nil"/>
              <w:left w:val="nil"/>
              <w:bottom w:val="single" w:sz="4" w:space="0" w:color="auto"/>
              <w:right w:val="nil"/>
            </w:tcBorders>
            <w:shd w:val="clear" w:color="auto" w:fill="auto"/>
            <w:hideMark/>
          </w:tcPr>
          <w:p w14:paraId="687D88A5" w14:textId="165FBB06"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68" w:type="pct"/>
            <w:tcBorders>
              <w:top w:val="nil"/>
              <w:left w:val="nil"/>
              <w:bottom w:val="single" w:sz="4" w:space="0" w:color="auto"/>
              <w:right w:val="nil"/>
            </w:tcBorders>
            <w:shd w:val="clear" w:color="auto" w:fill="auto"/>
            <w:hideMark/>
          </w:tcPr>
          <w:p w14:paraId="32F0158F" w14:textId="35C934EE"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302" w:type="pct"/>
            <w:tcBorders>
              <w:top w:val="nil"/>
              <w:left w:val="nil"/>
              <w:bottom w:val="single" w:sz="4" w:space="0" w:color="auto"/>
              <w:right w:val="nil"/>
            </w:tcBorders>
            <w:shd w:val="clear" w:color="auto" w:fill="auto"/>
            <w:hideMark/>
          </w:tcPr>
          <w:p w14:paraId="3F77CCD7" w14:textId="14841B36"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0.58</w:t>
            </w:r>
          </w:p>
        </w:tc>
        <w:tc>
          <w:tcPr>
            <w:tcW w:w="268" w:type="pct"/>
            <w:tcBorders>
              <w:top w:val="nil"/>
              <w:left w:val="nil"/>
              <w:bottom w:val="single" w:sz="4" w:space="0" w:color="auto"/>
              <w:right w:val="nil"/>
            </w:tcBorders>
            <w:shd w:val="clear" w:color="auto" w:fill="auto"/>
            <w:hideMark/>
          </w:tcPr>
          <w:p w14:paraId="71FA2F4A" w14:textId="52FD7EA5" w:rsidR="00C572B8" w:rsidRPr="003E3B75" w:rsidRDefault="00C572B8" w:rsidP="00C572B8">
            <w:pPr>
              <w:suppressAutoHyphens w:val="0"/>
              <w:autoSpaceDN/>
              <w:spacing w:line="240" w:lineRule="auto"/>
              <w:jc w:val="center"/>
              <w:textAlignment w:val="auto"/>
              <w:rPr>
                <w:rFonts w:cs="Arial"/>
                <w:color w:val="000000"/>
                <w:szCs w:val="22"/>
              </w:rPr>
            </w:pPr>
            <w:r w:rsidRPr="003E3B75">
              <w:rPr>
                <w:rFonts w:cs="Arial"/>
                <w:color w:val="000000"/>
                <w:szCs w:val="22"/>
              </w:rPr>
              <w:t>0.64</w:t>
            </w:r>
          </w:p>
        </w:tc>
        <w:tc>
          <w:tcPr>
            <w:tcW w:w="407" w:type="pct"/>
            <w:tcBorders>
              <w:top w:val="nil"/>
              <w:left w:val="nil"/>
              <w:bottom w:val="single" w:sz="4" w:space="0" w:color="auto"/>
              <w:right w:val="nil"/>
            </w:tcBorders>
            <w:shd w:val="clear" w:color="auto" w:fill="auto"/>
            <w:hideMark/>
          </w:tcPr>
          <w:p w14:paraId="25F52C43" w14:textId="5929EA14" w:rsidR="00C572B8" w:rsidRPr="003E3B75" w:rsidRDefault="00C572B8" w:rsidP="00C572B8">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4.6E-92</w:t>
            </w:r>
          </w:p>
        </w:tc>
      </w:tr>
    </w:tbl>
    <w:p w14:paraId="41877184" w14:textId="14D0A05C" w:rsidR="00F93E56" w:rsidRPr="003E3B75" w:rsidRDefault="00BC3077" w:rsidP="00087CCA">
      <w:pPr>
        <w:pStyle w:val="Text"/>
      </w:pPr>
      <w:r w:rsidRPr="003E3B75">
        <w:rPr>
          <w:sz w:val="18"/>
          <w:szCs w:val="16"/>
        </w:rPr>
        <w:t xml:space="preserve">Table is ordered first by the </w:t>
      </w:r>
      <w:r w:rsidRPr="003E3B75">
        <w:rPr>
          <w:i/>
          <w:sz w:val="18"/>
          <w:szCs w:val="16"/>
        </w:rPr>
        <w:t>p</w:t>
      </w:r>
      <w:r w:rsidR="008E00A0" w:rsidRPr="003E3B75">
        <w:rPr>
          <w:i/>
          <w:sz w:val="18"/>
          <w:szCs w:val="16"/>
        </w:rPr>
        <w:t>-</w:t>
      </w:r>
      <w:r w:rsidRPr="003E3B75">
        <w:rPr>
          <w:sz w:val="18"/>
          <w:szCs w:val="16"/>
        </w:rPr>
        <w:t>value</w:t>
      </w:r>
      <w:r w:rsidR="00242447" w:rsidRPr="003E3B75">
        <w:rPr>
          <w:sz w:val="18"/>
          <w:szCs w:val="16"/>
        </w:rPr>
        <w:t>s</w:t>
      </w:r>
      <w:r w:rsidRPr="003E3B75">
        <w:rPr>
          <w:sz w:val="18"/>
          <w:szCs w:val="16"/>
        </w:rPr>
        <w:t xml:space="preserve">, followed by </w:t>
      </w:r>
      <w:r w:rsidR="00242447" w:rsidRPr="003E3B75">
        <w:rPr>
          <w:sz w:val="18"/>
          <w:szCs w:val="16"/>
        </w:rPr>
        <w:t xml:space="preserve">the </w:t>
      </w:r>
      <w:r w:rsidR="00261D16" w:rsidRPr="003E3B75">
        <w:rPr>
          <w:sz w:val="18"/>
          <w:szCs w:val="16"/>
        </w:rPr>
        <w:t xml:space="preserve">absolute </w:t>
      </w:r>
      <w:r w:rsidR="00261D16" w:rsidRPr="003E3B75">
        <w:rPr>
          <w:i/>
          <w:iCs/>
          <w:sz w:val="18"/>
          <w:szCs w:val="16"/>
        </w:rPr>
        <w:t>log</w:t>
      </w:r>
      <w:r w:rsidR="00261D16" w:rsidRPr="003E3B75">
        <w:rPr>
          <w:sz w:val="18"/>
          <w:szCs w:val="16"/>
        </w:rPr>
        <w:t xml:space="preserve">(HR) values. </w:t>
      </w:r>
      <w:r w:rsidR="00015BC1" w:rsidRPr="003E3B75">
        <w:rPr>
          <w:sz w:val="18"/>
          <w:szCs w:val="16"/>
        </w:rPr>
        <w:t>*</w:t>
      </w:r>
      <w:r w:rsidR="00CA35C7" w:rsidRPr="003E3B75">
        <w:rPr>
          <w:sz w:val="18"/>
          <w:szCs w:val="16"/>
        </w:rPr>
        <w:t>The respective diagnosis code</w:t>
      </w:r>
      <w:r w:rsidR="00FD765E" w:rsidRPr="003E3B75">
        <w:rPr>
          <w:sz w:val="18"/>
          <w:szCs w:val="16"/>
        </w:rPr>
        <w:t>(</w:t>
      </w:r>
      <w:r w:rsidR="00CA35C7" w:rsidRPr="003E3B75">
        <w:rPr>
          <w:sz w:val="18"/>
          <w:szCs w:val="16"/>
        </w:rPr>
        <w:t>s</w:t>
      </w:r>
      <w:r w:rsidR="00FD765E" w:rsidRPr="003E3B75">
        <w:rPr>
          <w:sz w:val="18"/>
          <w:szCs w:val="16"/>
        </w:rPr>
        <w:t>) as</w:t>
      </w:r>
      <w:r w:rsidR="00A60DFF" w:rsidRPr="003E3B75">
        <w:rPr>
          <w:sz w:val="18"/>
          <w:szCs w:val="16"/>
        </w:rPr>
        <w:t xml:space="preserve"> found </w:t>
      </w:r>
      <w:r w:rsidR="00481575" w:rsidRPr="003E3B75">
        <w:rPr>
          <w:sz w:val="18"/>
          <w:szCs w:val="16"/>
        </w:rPr>
        <w:t>on</w:t>
      </w:r>
      <w:r w:rsidR="00A60DFF" w:rsidRPr="003E3B75">
        <w:rPr>
          <w:sz w:val="18"/>
          <w:szCs w:val="16"/>
        </w:rPr>
        <w:t xml:space="preserve"> </w:t>
      </w:r>
      <w:r w:rsidR="00A60DFF" w:rsidRPr="003E3B75">
        <w:rPr>
          <w:b/>
          <w:bCs/>
          <w:sz w:val="18"/>
          <w:szCs w:val="16"/>
        </w:rPr>
        <w:t>outpatient</w:t>
      </w:r>
      <w:r w:rsidR="00A60DFF" w:rsidRPr="003E3B75">
        <w:rPr>
          <w:sz w:val="18"/>
          <w:szCs w:val="16"/>
        </w:rPr>
        <w:t xml:space="preserve"> claims</w:t>
      </w:r>
      <w:r w:rsidR="00481575" w:rsidRPr="003E3B75">
        <w:rPr>
          <w:sz w:val="18"/>
          <w:szCs w:val="16"/>
        </w:rPr>
        <w:t xml:space="preserve"> to distinguish between </w:t>
      </w:r>
      <w:r w:rsidR="002D0364" w:rsidRPr="003E3B75">
        <w:rPr>
          <w:sz w:val="18"/>
          <w:szCs w:val="16"/>
        </w:rPr>
        <w:t xml:space="preserve">HF </w:t>
      </w:r>
      <w:r w:rsidR="001C52DA" w:rsidRPr="003E3B75">
        <w:rPr>
          <w:sz w:val="18"/>
          <w:szCs w:val="16"/>
        </w:rPr>
        <w:t xml:space="preserve">being </w:t>
      </w:r>
      <w:r w:rsidR="00C417ED" w:rsidRPr="003E3B75">
        <w:rPr>
          <w:sz w:val="18"/>
          <w:szCs w:val="16"/>
        </w:rPr>
        <w:t xml:space="preserve">an </w:t>
      </w:r>
      <w:r w:rsidR="00481575" w:rsidRPr="003E3B75">
        <w:rPr>
          <w:sz w:val="18"/>
          <w:szCs w:val="16"/>
        </w:rPr>
        <w:t>intercurrent event</w:t>
      </w:r>
      <w:r w:rsidR="001C52DA" w:rsidRPr="003E3B75">
        <w:rPr>
          <w:sz w:val="18"/>
          <w:szCs w:val="16"/>
        </w:rPr>
        <w:t xml:space="preserve"> vs HHF being an</w:t>
      </w:r>
      <w:r w:rsidR="00481575" w:rsidRPr="003E3B75">
        <w:rPr>
          <w:sz w:val="18"/>
          <w:szCs w:val="16"/>
        </w:rPr>
        <w:t xml:space="preserve"> outcome.</w:t>
      </w:r>
      <w:r w:rsidR="00015BC1" w:rsidRPr="003E3B75">
        <w:rPr>
          <w:sz w:val="18"/>
          <w:szCs w:val="16"/>
        </w:rPr>
        <w:t xml:space="preserve"> </w:t>
      </w:r>
      <w:r w:rsidRPr="003E3B75">
        <w:rPr>
          <w:sz w:val="18"/>
          <w:szCs w:val="16"/>
        </w:rPr>
        <w:t>Column “</w:t>
      </w:r>
      <w:r w:rsidRPr="003E3B75">
        <w:rPr>
          <w:i/>
          <w:sz w:val="18"/>
          <w:szCs w:val="16"/>
        </w:rPr>
        <w:t>n</w:t>
      </w:r>
      <w:r w:rsidRPr="003E3B75">
        <w:rPr>
          <w:sz w:val="18"/>
          <w:szCs w:val="16"/>
        </w:rPr>
        <w:t xml:space="preserve">” gives the number of patients with the intercurrent event. A </w:t>
      </w:r>
      <w:r w:rsidRPr="003E3B75">
        <w:rPr>
          <w:i/>
          <w:sz w:val="18"/>
          <w:szCs w:val="16"/>
        </w:rPr>
        <w:t>p</w:t>
      </w:r>
      <w:r w:rsidR="008B5AD7" w:rsidRPr="003E3B75">
        <w:rPr>
          <w:sz w:val="18"/>
          <w:szCs w:val="16"/>
        </w:rPr>
        <w:t>-</w:t>
      </w:r>
      <w:r w:rsidRPr="003E3B75">
        <w:rPr>
          <w:sz w:val="18"/>
          <w:szCs w:val="16"/>
        </w:rPr>
        <w:t xml:space="preserve">value of </w:t>
      </w:r>
      <w:r w:rsidR="006823A7" w:rsidRPr="003E3B75">
        <w:rPr>
          <w:sz w:val="18"/>
          <w:szCs w:val="16"/>
        </w:rPr>
        <w:t>“</w:t>
      </w:r>
      <w:r w:rsidRPr="003E3B75">
        <w:rPr>
          <w:sz w:val="18"/>
          <w:szCs w:val="16"/>
        </w:rPr>
        <w:t>0</w:t>
      </w:r>
      <w:r w:rsidR="006823A7" w:rsidRPr="003E3B75">
        <w:rPr>
          <w:sz w:val="18"/>
          <w:szCs w:val="16"/>
        </w:rPr>
        <w:t>”</w:t>
      </w:r>
      <w:r w:rsidRPr="003E3B75">
        <w:rPr>
          <w:sz w:val="18"/>
          <w:szCs w:val="16"/>
        </w:rPr>
        <w:t xml:space="preserve"> indicates that the </w:t>
      </w:r>
      <w:r w:rsidRPr="003E3B75">
        <w:rPr>
          <w:i/>
          <w:sz w:val="18"/>
          <w:szCs w:val="16"/>
        </w:rPr>
        <w:t>p</w:t>
      </w:r>
      <w:r w:rsidR="008B5AD7" w:rsidRPr="003E3B75">
        <w:rPr>
          <w:sz w:val="18"/>
          <w:szCs w:val="16"/>
        </w:rPr>
        <w:t>-</w:t>
      </w:r>
      <w:r w:rsidRPr="003E3B75">
        <w:rPr>
          <w:sz w:val="18"/>
          <w:szCs w:val="16"/>
        </w:rPr>
        <w:t>value was &lt;10</w:t>
      </w:r>
      <w:r w:rsidRPr="003E3B75">
        <w:rPr>
          <w:sz w:val="18"/>
          <w:szCs w:val="16"/>
          <w:vertAlign w:val="superscript"/>
        </w:rPr>
        <w:t>−300</w:t>
      </w:r>
      <w:r w:rsidRPr="003E3B75">
        <w:rPr>
          <w:sz w:val="18"/>
          <w:szCs w:val="16"/>
        </w:rPr>
        <w:t>. Columns “Rate no event” and “Rate event” give 1 - survival rate</w:t>
      </w:r>
      <w:r w:rsidR="000F25EF" w:rsidRPr="003E3B75">
        <w:rPr>
          <w:sz w:val="18"/>
          <w:szCs w:val="16"/>
        </w:rPr>
        <w:t xml:space="preserve"> (the cumulative incidence</w:t>
      </w:r>
      <w:r w:rsidRPr="003E3B75">
        <w:rPr>
          <w:sz w:val="18"/>
          <w:szCs w:val="16"/>
        </w:rPr>
        <w:t xml:space="preserve">) </w:t>
      </w:r>
      <w:r w:rsidR="00FA3F7F" w:rsidRPr="003E3B75">
        <w:rPr>
          <w:sz w:val="18"/>
          <w:szCs w:val="16"/>
        </w:rPr>
        <w:t>in</w:t>
      </w:r>
      <w:r w:rsidRPr="003E3B75">
        <w:rPr>
          <w:sz w:val="18"/>
          <w:szCs w:val="16"/>
        </w:rPr>
        <w:t xml:space="preserve"> the two groups</w:t>
      </w:r>
      <w:r w:rsidR="00FA3F7F" w:rsidRPr="003E3B75">
        <w:rPr>
          <w:sz w:val="18"/>
          <w:szCs w:val="16"/>
        </w:rPr>
        <w:t xml:space="preserve"> of patients</w:t>
      </w:r>
      <w:r w:rsidRPr="003E3B75">
        <w:rPr>
          <w:sz w:val="18"/>
          <w:szCs w:val="16"/>
        </w:rPr>
        <w:t xml:space="preserve"> without and with the intercurrent event. </w:t>
      </w:r>
      <w:r w:rsidR="00301BBA" w:rsidRPr="003E3B75">
        <w:rPr>
          <w:sz w:val="18"/>
          <w:szCs w:val="16"/>
        </w:rPr>
        <w:t xml:space="preserve">CKD, chronic kidney disease; </w:t>
      </w:r>
      <w:proofErr w:type="spellStart"/>
      <w:r w:rsidRPr="003E3B75">
        <w:rPr>
          <w:sz w:val="18"/>
          <w:szCs w:val="16"/>
        </w:rPr>
        <w:t>Diag</w:t>
      </w:r>
      <w:proofErr w:type="spellEnd"/>
      <w:r w:rsidRPr="003E3B75">
        <w:rPr>
          <w:sz w:val="18"/>
          <w:szCs w:val="16"/>
        </w:rPr>
        <w:t>, diagnosis;</w:t>
      </w:r>
      <w:r w:rsidR="006823A7" w:rsidRPr="003E3B75">
        <w:rPr>
          <w:sz w:val="18"/>
          <w:szCs w:val="16"/>
        </w:rPr>
        <w:t xml:space="preserve"> </w:t>
      </w:r>
      <w:r w:rsidR="002D4765" w:rsidRPr="003E3B75">
        <w:rPr>
          <w:sz w:val="18"/>
          <w:szCs w:val="16"/>
        </w:rPr>
        <w:t xml:space="preserve">HHF, hospitalization for heart failure; </w:t>
      </w:r>
      <w:r w:rsidR="006823A7" w:rsidRPr="003E3B75">
        <w:rPr>
          <w:sz w:val="18"/>
          <w:szCs w:val="16"/>
        </w:rPr>
        <w:t>HR</w:t>
      </w:r>
      <w:r w:rsidRPr="003E3B75">
        <w:rPr>
          <w:sz w:val="18"/>
          <w:szCs w:val="16"/>
        </w:rPr>
        <w:t>, hazard ratio; ICD, International Classification of Diseases; Medi, medication; NEC, not elsewhere classified; NSAID, nonsteroidal anti-inflammatory drug; Proc, procedure</w:t>
      </w:r>
      <w:r w:rsidR="00180F23" w:rsidRPr="003E3B75">
        <w:rPr>
          <w:sz w:val="18"/>
          <w:szCs w:val="16"/>
        </w:rPr>
        <w:t>; L</w:t>
      </w:r>
      <w:r w:rsidR="00EF0E7E" w:rsidRPr="003E3B75">
        <w:rPr>
          <w:sz w:val="18"/>
          <w:szCs w:val="16"/>
        </w:rPr>
        <w:t>CI</w:t>
      </w:r>
      <w:r w:rsidR="00084F41" w:rsidRPr="003E3B75">
        <w:rPr>
          <w:sz w:val="18"/>
          <w:szCs w:val="16"/>
        </w:rPr>
        <w:t>/U</w:t>
      </w:r>
      <w:r w:rsidR="00EF0E7E" w:rsidRPr="003E3B75">
        <w:rPr>
          <w:sz w:val="18"/>
          <w:szCs w:val="16"/>
        </w:rPr>
        <w:t>CI</w:t>
      </w:r>
      <w:r w:rsidR="00084F41" w:rsidRPr="003E3B75">
        <w:rPr>
          <w:sz w:val="18"/>
          <w:szCs w:val="16"/>
        </w:rPr>
        <w:t>, lower/upper boundary of the 95% confidence interval for HR</w:t>
      </w:r>
      <w:r w:rsidRPr="003E3B75">
        <w:rPr>
          <w:sz w:val="18"/>
          <w:szCs w:val="16"/>
        </w:rPr>
        <w:t>.</w:t>
      </w:r>
      <w:bookmarkEnd w:id="7"/>
      <w:r w:rsidR="00F93E56" w:rsidRPr="003E3B75">
        <w:br w:type="page"/>
      </w:r>
    </w:p>
    <w:p w14:paraId="458100F5" w14:textId="23D4B893" w:rsidR="007802B4" w:rsidRPr="003E3B75" w:rsidRDefault="168E364F" w:rsidP="003B150C">
      <w:pPr>
        <w:pStyle w:val="Text"/>
      </w:pPr>
      <w:bookmarkStart w:id="9" w:name="_Hlk104576163"/>
      <w:r w:rsidRPr="003E3B75">
        <w:rPr>
          <w:b/>
          <w:bCs/>
        </w:rPr>
        <w:lastRenderedPageBreak/>
        <w:t>Table S2</w:t>
      </w:r>
      <w:r w:rsidR="00850A04" w:rsidRPr="003E3B75">
        <w:rPr>
          <w:b/>
          <w:bCs/>
        </w:rPr>
        <w:t>.</w:t>
      </w:r>
      <w:r w:rsidRPr="003E3B75">
        <w:rPr>
          <w:b/>
          <w:bCs/>
        </w:rPr>
        <w:t xml:space="preserve"> </w:t>
      </w:r>
      <w:bookmarkStart w:id="10" w:name="_Hlk160534784"/>
      <w:r w:rsidRPr="003E3B75">
        <w:t>Results from intercurrent event analysis for the composite outcome of kidney failure/need for dialysis</w:t>
      </w:r>
      <w:r w:rsidR="007802B4" w:rsidRPr="003E3B75">
        <w:t xml:space="preserve">. Top 40 intercurrent events most strongly associated with the consequent </w:t>
      </w:r>
      <w:r w:rsidR="00110D37" w:rsidRPr="003E3B75">
        <w:t>kidney failure/need for dialysis</w:t>
      </w:r>
      <w:r w:rsidR="007802B4" w:rsidRPr="003E3B75">
        <w:t xml:space="preserve"> (the full set of results, including codes used to define intercurrent events, are available from the online </w:t>
      </w:r>
      <w:r w:rsidR="002D054E" w:rsidRPr="003E3B75">
        <w:t>S</w:t>
      </w:r>
      <w:r w:rsidR="007802B4" w:rsidRPr="003E3B75">
        <w:t xml:space="preserve">upplementary </w:t>
      </w:r>
      <w:r w:rsidR="002D054E" w:rsidRPr="003E3B75">
        <w:t>M</w:t>
      </w:r>
      <w:r w:rsidR="007802B4" w:rsidRPr="003E3B75">
        <w:t>aterial</w:t>
      </w:r>
      <w:r w:rsidR="002D054E" w:rsidRPr="003E3B75">
        <w:t xml:space="preserve"> 2</w:t>
      </w:r>
      <w:r w:rsidR="007802B4" w:rsidRPr="003E3B75">
        <w:t xml:space="preserve">) </w:t>
      </w:r>
    </w:p>
    <w:bookmarkEnd w:id="10"/>
    <w:tbl>
      <w:tblPr>
        <w:tblW w:w="5000" w:type="pct"/>
        <w:tblLook w:val="04A0" w:firstRow="1" w:lastRow="0" w:firstColumn="1" w:lastColumn="0" w:noHBand="0" w:noVBand="1"/>
      </w:tblPr>
      <w:tblGrid>
        <w:gridCol w:w="5050"/>
        <w:gridCol w:w="1165"/>
        <w:gridCol w:w="1078"/>
        <w:gridCol w:w="1012"/>
        <w:gridCol w:w="991"/>
        <w:gridCol w:w="809"/>
        <w:gridCol w:w="645"/>
        <w:gridCol w:w="1084"/>
        <w:gridCol w:w="1073"/>
        <w:gridCol w:w="1095"/>
      </w:tblGrid>
      <w:tr w:rsidR="00601307" w:rsidRPr="003E3B75" w14:paraId="3990C00B" w14:textId="77777777" w:rsidTr="00E63A69">
        <w:trPr>
          <w:trHeight w:val="20"/>
          <w:tblHeader/>
        </w:trPr>
        <w:tc>
          <w:tcPr>
            <w:tcW w:w="1803" w:type="pct"/>
            <w:tcBorders>
              <w:top w:val="single" w:sz="4" w:space="0" w:color="auto"/>
              <w:left w:val="nil"/>
              <w:bottom w:val="single" w:sz="4" w:space="0" w:color="auto"/>
              <w:right w:val="nil"/>
            </w:tcBorders>
            <w:shd w:val="clear" w:color="auto" w:fill="auto"/>
            <w:vAlign w:val="bottom"/>
            <w:hideMark/>
          </w:tcPr>
          <w:p w14:paraId="54DB1299" w14:textId="77777777" w:rsidR="00D44D1E" w:rsidRPr="003E3B75" w:rsidRDefault="00D44D1E" w:rsidP="00F012A8">
            <w:pPr>
              <w:suppressAutoHyphens w:val="0"/>
              <w:autoSpaceDN/>
              <w:spacing w:line="240" w:lineRule="auto"/>
              <w:textAlignment w:val="auto"/>
              <w:rPr>
                <w:rFonts w:cs="Arial"/>
                <w:szCs w:val="22"/>
                <w:lang w:eastAsia="en-US"/>
              </w:rPr>
            </w:pPr>
          </w:p>
        </w:tc>
        <w:tc>
          <w:tcPr>
            <w:tcW w:w="416" w:type="pct"/>
            <w:tcBorders>
              <w:top w:val="single" w:sz="4" w:space="0" w:color="auto"/>
              <w:left w:val="nil"/>
              <w:bottom w:val="single" w:sz="4" w:space="0" w:color="auto"/>
              <w:right w:val="nil"/>
            </w:tcBorders>
            <w:shd w:val="clear" w:color="auto" w:fill="auto"/>
            <w:vAlign w:val="bottom"/>
            <w:hideMark/>
          </w:tcPr>
          <w:p w14:paraId="73654DBF" w14:textId="77777777"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Type</w:t>
            </w:r>
          </w:p>
        </w:tc>
        <w:tc>
          <w:tcPr>
            <w:tcW w:w="385" w:type="pct"/>
            <w:tcBorders>
              <w:top w:val="single" w:sz="4" w:space="0" w:color="auto"/>
              <w:left w:val="nil"/>
              <w:bottom w:val="single" w:sz="4" w:space="0" w:color="auto"/>
              <w:right w:val="nil"/>
            </w:tcBorders>
            <w:shd w:val="clear" w:color="auto" w:fill="auto"/>
            <w:vAlign w:val="bottom"/>
            <w:hideMark/>
          </w:tcPr>
          <w:p w14:paraId="1064943F" w14:textId="77777777"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Source</w:t>
            </w:r>
          </w:p>
        </w:tc>
        <w:tc>
          <w:tcPr>
            <w:tcW w:w="361" w:type="pct"/>
            <w:tcBorders>
              <w:top w:val="single" w:sz="4" w:space="0" w:color="auto"/>
              <w:left w:val="nil"/>
              <w:bottom w:val="single" w:sz="4" w:space="0" w:color="auto"/>
              <w:right w:val="nil"/>
            </w:tcBorders>
            <w:shd w:val="clear" w:color="auto" w:fill="auto"/>
            <w:vAlign w:val="bottom"/>
            <w:hideMark/>
          </w:tcPr>
          <w:p w14:paraId="7D97F21A" w14:textId="77777777" w:rsidR="00D44D1E" w:rsidRPr="003E3B75" w:rsidRDefault="00D44D1E" w:rsidP="00F012A8">
            <w:pPr>
              <w:suppressAutoHyphens w:val="0"/>
              <w:autoSpaceDN/>
              <w:spacing w:line="240" w:lineRule="auto"/>
              <w:jc w:val="center"/>
              <w:textAlignment w:val="auto"/>
              <w:rPr>
                <w:rFonts w:cs="Arial"/>
                <w:b/>
                <w:bCs/>
                <w:i/>
                <w:iCs/>
                <w:color w:val="000000"/>
                <w:szCs w:val="22"/>
                <w:lang w:eastAsia="en-US"/>
              </w:rPr>
            </w:pPr>
            <w:r w:rsidRPr="003E3B75">
              <w:rPr>
                <w:rFonts w:cs="Arial"/>
                <w:b/>
                <w:bCs/>
                <w:i/>
                <w:iCs/>
                <w:color w:val="000000"/>
                <w:szCs w:val="22"/>
                <w:lang w:eastAsia="en-US"/>
              </w:rPr>
              <w:t>n</w:t>
            </w:r>
          </w:p>
        </w:tc>
        <w:tc>
          <w:tcPr>
            <w:tcW w:w="354" w:type="pct"/>
            <w:tcBorders>
              <w:top w:val="single" w:sz="4" w:space="0" w:color="auto"/>
              <w:left w:val="nil"/>
              <w:bottom w:val="single" w:sz="4" w:space="0" w:color="auto"/>
              <w:right w:val="nil"/>
            </w:tcBorders>
            <w:shd w:val="clear" w:color="auto" w:fill="auto"/>
            <w:vAlign w:val="bottom"/>
            <w:hideMark/>
          </w:tcPr>
          <w:p w14:paraId="492FB8A5" w14:textId="77777777"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no event</w:t>
            </w:r>
          </w:p>
        </w:tc>
        <w:tc>
          <w:tcPr>
            <w:tcW w:w="289" w:type="pct"/>
            <w:tcBorders>
              <w:top w:val="single" w:sz="4" w:space="0" w:color="auto"/>
              <w:left w:val="nil"/>
              <w:bottom w:val="single" w:sz="4" w:space="0" w:color="auto"/>
              <w:right w:val="nil"/>
            </w:tcBorders>
            <w:shd w:val="clear" w:color="auto" w:fill="auto"/>
            <w:vAlign w:val="bottom"/>
            <w:hideMark/>
          </w:tcPr>
          <w:p w14:paraId="46CB6CAE" w14:textId="77777777"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event</w:t>
            </w:r>
          </w:p>
        </w:tc>
        <w:tc>
          <w:tcPr>
            <w:tcW w:w="230" w:type="pct"/>
            <w:tcBorders>
              <w:top w:val="single" w:sz="4" w:space="0" w:color="auto"/>
              <w:left w:val="nil"/>
              <w:bottom w:val="single" w:sz="4" w:space="0" w:color="auto"/>
              <w:right w:val="nil"/>
            </w:tcBorders>
            <w:shd w:val="clear" w:color="auto" w:fill="auto"/>
            <w:vAlign w:val="bottom"/>
            <w:hideMark/>
          </w:tcPr>
          <w:p w14:paraId="051527C8" w14:textId="77777777"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HR</w:t>
            </w:r>
          </w:p>
        </w:tc>
        <w:tc>
          <w:tcPr>
            <w:tcW w:w="387" w:type="pct"/>
            <w:tcBorders>
              <w:top w:val="single" w:sz="4" w:space="0" w:color="auto"/>
              <w:left w:val="nil"/>
              <w:bottom w:val="single" w:sz="4" w:space="0" w:color="auto"/>
              <w:right w:val="nil"/>
            </w:tcBorders>
            <w:shd w:val="clear" w:color="auto" w:fill="auto"/>
            <w:vAlign w:val="bottom"/>
            <w:hideMark/>
          </w:tcPr>
          <w:p w14:paraId="17A3CB99" w14:textId="18019FBF"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L</w:t>
            </w:r>
            <w:r w:rsidR="009C0BD2" w:rsidRPr="003E3B75">
              <w:rPr>
                <w:rFonts w:cs="Arial"/>
                <w:b/>
                <w:bCs/>
                <w:color w:val="000000"/>
                <w:szCs w:val="22"/>
                <w:lang w:eastAsia="en-US"/>
              </w:rPr>
              <w:t>CI</w:t>
            </w:r>
          </w:p>
        </w:tc>
        <w:tc>
          <w:tcPr>
            <w:tcW w:w="383" w:type="pct"/>
            <w:tcBorders>
              <w:top w:val="single" w:sz="4" w:space="0" w:color="auto"/>
              <w:left w:val="nil"/>
              <w:bottom w:val="single" w:sz="4" w:space="0" w:color="auto"/>
              <w:right w:val="nil"/>
            </w:tcBorders>
            <w:shd w:val="clear" w:color="auto" w:fill="auto"/>
            <w:vAlign w:val="bottom"/>
            <w:hideMark/>
          </w:tcPr>
          <w:p w14:paraId="01C658F2" w14:textId="115A1D5C"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U</w:t>
            </w:r>
            <w:r w:rsidR="009C0BD2" w:rsidRPr="003E3B75">
              <w:rPr>
                <w:rFonts w:cs="Arial"/>
                <w:b/>
                <w:bCs/>
                <w:color w:val="000000"/>
                <w:szCs w:val="22"/>
                <w:lang w:eastAsia="en-US"/>
              </w:rPr>
              <w:t>CI</w:t>
            </w:r>
          </w:p>
        </w:tc>
        <w:tc>
          <w:tcPr>
            <w:tcW w:w="391" w:type="pct"/>
            <w:tcBorders>
              <w:top w:val="single" w:sz="4" w:space="0" w:color="auto"/>
              <w:left w:val="nil"/>
              <w:bottom w:val="single" w:sz="4" w:space="0" w:color="auto"/>
              <w:right w:val="nil"/>
            </w:tcBorders>
            <w:shd w:val="clear" w:color="auto" w:fill="auto"/>
            <w:vAlign w:val="bottom"/>
            <w:hideMark/>
          </w:tcPr>
          <w:p w14:paraId="314EDD69" w14:textId="2D33AE06" w:rsidR="00D44D1E" w:rsidRPr="003E3B75" w:rsidRDefault="00D44D1E" w:rsidP="00F012A8">
            <w:pPr>
              <w:suppressAutoHyphens w:val="0"/>
              <w:autoSpaceDN/>
              <w:spacing w:line="240" w:lineRule="auto"/>
              <w:jc w:val="center"/>
              <w:textAlignment w:val="auto"/>
              <w:rPr>
                <w:rFonts w:cs="Arial"/>
                <w:b/>
                <w:bCs/>
                <w:color w:val="000000"/>
                <w:szCs w:val="22"/>
                <w:lang w:eastAsia="en-US"/>
              </w:rPr>
            </w:pPr>
            <w:r w:rsidRPr="003E3B75">
              <w:rPr>
                <w:rFonts w:cs="Arial"/>
                <w:b/>
                <w:bCs/>
                <w:i/>
                <w:iCs/>
                <w:color w:val="000000"/>
                <w:szCs w:val="22"/>
                <w:lang w:eastAsia="en-US"/>
              </w:rPr>
              <w:t>p</w:t>
            </w:r>
            <w:r w:rsidR="008B5AD7" w:rsidRPr="003E3B75">
              <w:rPr>
                <w:rFonts w:cs="Arial"/>
                <w:b/>
                <w:bCs/>
                <w:color w:val="000000"/>
                <w:szCs w:val="22"/>
                <w:lang w:eastAsia="en-US"/>
              </w:rPr>
              <w:t>-</w:t>
            </w:r>
            <w:r w:rsidRPr="003E3B75">
              <w:rPr>
                <w:rFonts w:cs="Arial"/>
                <w:b/>
                <w:bCs/>
                <w:color w:val="000000"/>
                <w:szCs w:val="22"/>
                <w:lang w:eastAsia="en-US"/>
              </w:rPr>
              <w:t>value</w:t>
            </w:r>
          </w:p>
        </w:tc>
      </w:tr>
      <w:tr w:rsidR="00601307" w:rsidRPr="003E3B75" w14:paraId="04BEA7DD" w14:textId="77777777" w:rsidTr="00E63A69">
        <w:trPr>
          <w:trHeight w:val="20"/>
        </w:trPr>
        <w:tc>
          <w:tcPr>
            <w:tcW w:w="1803" w:type="pct"/>
            <w:tcBorders>
              <w:top w:val="single" w:sz="4" w:space="0" w:color="auto"/>
              <w:left w:val="nil"/>
              <w:bottom w:val="nil"/>
              <w:right w:val="nil"/>
            </w:tcBorders>
            <w:shd w:val="clear" w:color="auto" w:fill="auto"/>
            <w:hideMark/>
          </w:tcPr>
          <w:p w14:paraId="558EA1FE" w14:textId="49250406" w:rsidR="00D44D1E" w:rsidRPr="003E3B75" w:rsidRDefault="00D44D1E" w:rsidP="00F012A8">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t>Top 20</w:t>
            </w:r>
            <w:r w:rsidR="00C40BAC" w:rsidRPr="003E3B75">
              <w:rPr>
                <w:rFonts w:cs="Arial"/>
                <w:b/>
                <w:bCs/>
                <w:color w:val="000000"/>
                <w:szCs w:val="22"/>
                <w:lang w:eastAsia="en-US"/>
              </w:rPr>
              <w:t xml:space="preserve"> intercurrent events associated with increased risk of outcome</w:t>
            </w:r>
            <w:r w:rsidRPr="003E3B75">
              <w:rPr>
                <w:rFonts w:cs="Arial"/>
                <w:b/>
                <w:bCs/>
                <w:color w:val="000000"/>
                <w:szCs w:val="22"/>
                <w:lang w:eastAsia="en-US"/>
              </w:rPr>
              <w:t xml:space="preserve"> (HR</w:t>
            </w:r>
            <w:r w:rsidR="005538A6" w:rsidRPr="003E3B75">
              <w:rPr>
                <w:rFonts w:cs="Arial"/>
                <w:b/>
                <w:bCs/>
                <w:color w:val="000000"/>
                <w:szCs w:val="22"/>
                <w:lang w:eastAsia="en-US"/>
              </w:rPr>
              <w:t xml:space="preserve"> </w:t>
            </w:r>
            <w:r w:rsidRPr="003E3B75">
              <w:rPr>
                <w:rFonts w:cs="Arial"/>
                <w:b/>
                <w:bCs/>
                <w:color w:val="000000"/>
                <w:szCs w:val="22"/>
                <w:lang w:eastAsia="en-US"/>
              </w:rPr>
              <w:t>&gt;1)</w:t>
            </w:r>
          </w:p>
          <w:p w14:paraId="012427A3" w14:textId="2674452D" w:rsidR="00DE29F9" w:rsidRPr="003E3B75" w:rsidRDefault="00DE29F9" w:rsidP="00F012A8">
            <w:pPr>
              <w:suppressAutoHyphens w:val="0"/>
              <w:autoSpaceDN/>
              <w:spacing w:line="240" w:lineRule="auto"/>
              <w:textAlignment w:val="auto"/>
              <w:rPr>
                <w:rFonts w:cs="Arial"/>
                <w:b/>
                <w:bCs/>
                <w:color w:val="000000"/>
                <w:szCs w:val="22"/>
                <w:lang w:eastAsia="en-US"/>
              </w:rPr>
            </w:pPr>
          </w:p>
        </w:tc>
        <w:tc>
          <w:tcPr>
            <w:tcW w:w="416" w:type="pct"/>
            <w:tcBorders>
              <w:top w:val="single" w:sz="4" w:space="0" w:color="auto"/>
              <w:left w:val="nil"/>
              <w:bottom w:val="nil"/>
              <w:right w:val="nil"/>
            </w:tcBorders>
            <w:shd w:val="clear" w:color="auto" w:fill="auto"/>
            <w:hideMark/>
          </w:tcPr>
          <w:p w14:paraId="6311502F" w14:textId="77777777" w:rsidR="00D44D1E" w:rsidRPr="003E3B75" w:rsidRDefault="00D44D1E" w:rsidP="00F012A8">
            <w:pPr>
              <w:suppressAutoHyphens w:val="0"/>
              <w:autoSpaceDN/>
              <w:spacing w:line="240" w:lineRule="auto"/>
              <w:textAlignment w:val="auto"/>
              <w:rPr>
                <w:rFonts w:cs="Arial"/>
                <w:b/>
                <w:bCs/>
                <w:color w:val="000000"/>
                <w:szCs w:val="22"/>
                <w:lang w:eastAsia="en-US"/>
              </w:rPr>
            </w:pPr>
          </w:p>
        </w:tc>
        <w:tc>
          <w:tcPr>
            <w:tcW w:w="385" w:type="pct"/>
            <w:tcBorders>
              <w:top w:val="single" w:sz="4" w:space="0" w:color="auto"/>
              <w:left w:val="nil"/>
              <w:bottom w:val="nil"/>
              <w:right w:val="nil"/>
            </w:tcBorders>
            <w:shd w:val="clear" w:color="auto" w:fill="auto"/>
            <w:hideMark/>
          </w:tcPr>
          <w:p w14:paraId="2A3E0F37"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61" w:type="pct"/>
            <w:tcBorders>
              <w:top w:val="single" w:sz="4" w:space="0" w:color="auto"/>
              <w:left w:val="nil"/>
              <w:bottom w:val="nil"/>
              <w:right w:val="nil"/>
            </w:tcBorders>
            <w:shd w:val="clear" w:color="auto" w:fill="auto"/>
            <w:hideMark/>
          </w:tcPr>
          <w:p w14:paraId="29DA84C1"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54" w:type="pct"/>
            <w:tcBorders>
              <w:top w:val="single" w:sz="4" w:space="0" w:color="auto"/>
              <w:left w:val="nil"/>
              <w:bottom w:val="nil"/>
              <w:right w:val="nil"/>
            </w:tcBorders>
            <w:shd w:val="clear" w:color="auto" w:fill="auto"/>
            <w:hideMark/>
          </w:tcPr>
          <w:p w14:paraId="3F239670"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289" w:type="pct"/>
            <w:tcBorders>
              <w:top w:val="single" w:sz="4" w:space="0" w:color="auto"/>
              <w:left w:val="nil"/>
              <w:bottom w:val="nil"/>
              <w:right w:val="nil"/>
            </w:tcBorders>
            <w:shd w:val="clear" w:color="auto" w:fill="auto"/>
            <w:hideMark/>
          </w:tcPr>
          <w:p w14:paraId="534F149D"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230" w:type="pct"/>
            <w:tcBorders>
              <w:top w:val="single" w:sz="4" w:space="0" w:color="auto"/>
              <w:left w:val="nil"/>
              <w:bottom w:val="nil"/>
              <w:right w:val="nil"/>
            </w:tcBorders>
            <w:shd w:val="clear" w:color="auto" w:fill="auto"/>
            <w:hideMark/>
          </w:tcPr>
          <w:p w14:paraId="1BD6A148"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87" w:type="pct"/>
            <w:tcBorders>
              <w:top w:val="single" w:sz="4" w:space="0" w:color="auto"/>
              <w:left w:val="nil"/>
              <w:bottom w:val="nil"/>
              <w:right w:val="nil"/>
            </w:tcBorders>
            <w:shd w:val="clear" w:color="auto" w:fill="auto"/>
            <w:hideMark/>
          </w:tcPr>
          <w:p w14:paraId="13F5FD42"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83" w:type="pct"/>
            <w:tcBorders>
              <w:top w:val="single" w:sz="4" w:space="0" w:color="auto"/>
              <w:left w:val="nil"/>
              <w:bottom w:val="nil"/>
              <w:right w:val="nil"/>
            </w:tcBorders>
            <w:shd w:val="clear" w:color="auto" w:fill="auto"/>
            <w:hideMark/>
          </w:tcPr>
          <w:p w14:paraId="5F0185FF"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91" w:type="pct"/>
            <w:tcBorders>
              <w:top w:val="single" w:sz="4" w:space="0" w:color="auto"/>
              <w:left w:val="nil"/>
              <w:bottom w:val="nil"/>
              <w:right w:val="nil"/>
            </w:tcBorders>
            <w:shd w:val="clear" w:color="auto" w:fill="auto"/>
            <w:hideMark/>
          </w:tcPr>
          <w:p w14:paraId="587E6A3E" w14:textId="77777777" w:rsidR="00D44D1E" w:rsidRPr="003E3B75" w:rsidRDefault="00D44D1E" w:rsidP="00F012A8">
            <w:pPr>
              <w:suppressAutoHyphens w:val="0"/>
              <w:autoSpaceDN/>
              <w:spacing w:line="240" w:lineRule="auto"/>
              <w:jc w:val="center"/>
              <w:textAlignment w:val="auto"/>
              <w:rPr>
                <w:rFonts w:cs="Arial"/>
                <w:szCs w:val="22"/>
                <w:lang w:eastAsia="en-US"/>
              </w:rPr>
            </w:pPr>
          </w:p>
        </w:tc>
      </w:tr>
      <w:tr w:rsidR="00601307" w:rsidRPr="003E3B75" w14:paraId="77C1D5F2" w14:textId="77777777" w:rsidTr="00E63A69">
        <w:trPr>
          <w:trHeight w:val="20"/>
        </w:trPr>
        <w:tc>
          <w:tcPr>
            <w:tcW w:w="1803" w:type="pct"/>
            <w:tcBorders>
              <w:top w:val="nil"/>
              <w:left w:val="nil"/>
              <w:bottom w:val="nil"/>
              <w:right w:val="nil"/>
            </w:tcBorders>
            <w:shd w:val="clear" w:color="auto" w:fill="auto"/>
            <w:hideMark/>
          </w:tcPr>
          <w:p w14:paraId="213A8CDF" w14:textId="32B9AE14" w:rsidR="00450E3B" w:rsidRPr="003E3B75" w:rsidRDefault="00301BBA"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CKD</w:t>
            </w:r>
            <w:r w:rsidR="00450E3B" w:rsidRPr="003E3B75">
              <w:rPr>
                <w:rFonts w:cs="Arial"/>
                <w:color w:val="000000"/>
                <w:szCs w:val="22"/>
              </w:rPr>
              <w:t>, stage 4 (severe)</w:t>
            </w:r>
          </w:p>
        </w:tc>
        <w:tc>
          <w:tcPr>
            <w:tcW w:w="416" w:type="pct"/>
            <w:tcBorders>
              <w:top w:val="nil"/>
              <w:left w:val="nil"/>
              <w:bottom w:val="nil"/>
              <w:right w:val="nil"/>
            </w:tcBorders>
            <w:shd w:val="clear" w:color="auto" w:fill="auto"/>
            <w:hideMark/>
          </w:tcPr>
          <w:p w14:paraId="5E3B1AB5" w14:textId="62A2B935"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1C7C6779" w14:textId="25A7CCE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6B9A5F00" w14:textId="30476A4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41,943</w:t>
            </w:r>
          </w:p>
        </w:tc>
        <w:tc>
          <w:tcPr>
            <w:tcW w:w="354" w:type="pct"/>
            <w:tcBorders>
              <w:top w:val="nil"/>
              <w:left w:val="nil"/>
              <w:bottom w:val="nil"/>
              <w:right w:val="nil"/>
            </w:tcBorders>
            <w:shd w:val="clear" w:color="auto" w:fill="auto"/>
            <w:hideMark/>
          </w:tcPr>
          <w:p w14:paraId="1C3B7F3C" w14:textId="475941E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0.55</w:t>
            </w:r>
          </w:p>
        </w:tc>
        <w:tc>
          <w:tcPr>
            <w:tcW w:w="289" w:type="pct"/>
            <w:tcBorders>
              <w:top w:val="nil"/>
              <w:left w:val="nil"/>
              <w:bottom w:val="nil"/>
              <w:right w:val="nil"/>
            </w:tcBorders>
            <w:shd w:val="clear" w:color="auto" w:fill="auto"/>
            <w:hideMark/>
          </w:tcPr>
          <w:p w14:paraId="318CDA91" w14:textId="60B599D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0.93</w:t>
            </w:r>
          </w:p>
        </w:tc>
        <w:tc>
          <w:tcPr>
            <w:tcW w:w="230" w:type="pct"/>
            <w:tcBorders>
              <w:top w:val="nil"/>
              <w:left w:val="nil"/>
              <w:bottom w:val="nil"/>
              <w:right w:val="nil"/>
            </w:tcBorders>
            <w:shd w:val="clear" w:color="auto" w:fill="auto"/>
            <w:hideMark/>
          </w:tcPr>
          <w:p w14:paraId="03A9C83E" w14:textId="55FEBCC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3.75</w:t>
            </w:r>
          </w:p>
        </w:tc>
        <w:tc>
          <w:tcPr>
            <w:tcW w:w="387" w:type="pct"/>
            <w:tcBorders>
              <w:top w:val="nil"/>
              <w:left w:val="nil"/>
              <w:bottom w:val="nil"/>
              <w:right w:val="nil"/>
            </w:tcBorders>
            <w:shd w:val="clear" w:color="auto" w:fill="auto"/>
            <w:hideMark/>
          </w:tcPr>
          <w:p w14:paraId="2373A4A7" w14:textId="38C88B2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3.69</w:t>
            </w:r>
          </w:p>
        </w:tc>
        <w:tc>
          <w:tcPr>
            <w:tcW w:w="383" w:type="pct"/>
            <w:tcBorders>
              <w:top w:val="nil"/>
              <w:left w:val="nil"/>
              <w:bottom w:val="nil"/>
              <w:right w:val="nil"/>
            </w:tcBorders>
            <w:shd w:val="clear" w:color="auto" w:fill="auto"/>
            <w:hideMark/>
          </w:tcPr>
          <w:p w14:paraId="26806200" w14:textId="16A1A2F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3.81</w:t>
            </w:r>
          </w:p>
        </w:tc>
        <w:tc>
          <w:tcPr>
            <w:tcW w:w="391" w:type="pct"/>
            <w:tcBorders>
              <w:top w:val="nil"/>
              <w:left w:val="nil"/>
              <w:bottom w:val="nil"/>
              <w:right w:val="nil"/>
            </w:tcBorders>
            <w:shd w:val="clear" w:color="auto" w:fill="auto"/>
            <w:hideMark/>
          </w:tcPr>
          <w:p w14:paraId="263C70D8" w14:textId="6AD83DB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8F80D83" w14:textId="77777777" w:rsidTr="00E63A69">
        <w:trPr>
          <w:trHeight w:val="20"/>
        </w:trPr>
        <w:tc>
          <w:tcPr>
            <w:tcW w:w="1803" w:type="pct"/>
            <w:tcBorders>
              <w:top w:val="nil"/>
              <w:left w:val="nil"/>
              <w:bottom w:val="nil"/>
              <w:right w:val="nil"/>
            </w:tcBorders>
            <w:shd w:val="clear" w:color="auto" w:fill="auto"/>
            <w:hideMark/>
          </w:tcPr>
          <w:p w14:paraId="6239B00E" w14:textId="5A2F35E5"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Acute and chronic respiratory failure with hypoxia</w:t>
            </w:r>
          </w:p>
        </w:tc>
        <w:tc>
          <w:tcPr>
            <w:tcW w:w="416" w:type="pct"/>
            <w:tcBorders>
              <w:top w:val="nil"/>
              <w:left w:val="nil"/>
              <w:bottom w:val="nil"/>
              <w:right w:val="nil"/>
            </w:tcBorders>
            <w:shd w:val="clear" w:color="auto" w:fill="auto"/>
            <w:hideMark/>
          </w:tcPr>
          <w:p w14:paraId="5A23EEC3" w14:textId="2F70E454"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2F8B9B56" w14:textId="6E8781E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19D30CAF" w14:textId="7227444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4,248</w:t>
            </w:r>
          </w:p>
        </w:tc>
        <w:tc>
          <w:tcPr>
            <w:tcW w:w="354" w:type="pct"/>
            <w:tcBorders>
              <w:top w:val="nil"/>
              <w:left w:val="nil"/>
              <w:bottom w:val="nil"/>
              <w:right w:val="nil"/>
            </w:tcBorders>
            <w:shd w:val="clear" w:color="auto" w:fill="auto"/>
            <w:hideMark/>
          </w:tcPr>
          <w:p w14:paraId="509A5244" w14:textId="4444BF3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89" w:type="pct"/>
            <w:tcBorders>
              <w:top w:val="nil"/>
              <w:left w:val="nil"/>
              <w:bottom w:val="nil"/>
              <w:right w:val="nil"/>
            </w:tcBorders>
            <w:shd w:val="clear" w:color="auto" w:fill="auto"/>
            <w:hideMark/>
          </w:tcPr>
          <w:p w14:paraId="4B52D97D" w14:textId="7B9F2D5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446E61A2" w14:textId="4D0F415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3.65</w:t>
            </w:r>
          </w:p>
        </w:tc>
        <w:tc>
          <w:tcPr>
            <w:tcW w:w="387" w:type="pct"/>
            <w:tcBorders>
              <w:top w:val="nil"/>
              <w:left w:val="nil"/>
              <w:bottom w:val="nil"/>
              <w:right w:val="nil"/>
            </w:tcBorders>
            <w:shd w:val="clear" w:color="auto" w:fill="auto"/>
            <w:hideMark/>
          </w:tcPr>
          <w:p w14:paraId="59A459CB" w14:textId="219E273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3.43</w:t>
            </w:r>
          </w:p>
        </w:tc>
        <w:tc>
          <w:tcPr>
            <w:tcW w:w="383" w:type="pct"/>
            <w:tcBorders>
              <w:top w:val="nil"/>
              <w:left w:val="nil"/>
              <w:bottom w:val="nil"/>
              <w:right w:val="nil"/>
            </w:tcBorders>
            <w:shd w:val="clear" w:color="auto" w:fill="auto"/>
            <w:hideMark/>
          </w:tcPr>
          <w:p w14:paraId="1115A7B3" w14:textId="5FF31CD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3.88</w:t>
            </w:r>
          </w:p>
        </w:tc>
        <w:tc>
          <w:tcPr>
            <w:tcW w:w="391" w:type="pct"/>
            <w:tcBorders>
              <w:top w:val="nil"/>
              <w:left w:val="nil"/>
              <w:bottom w:val="nil"/>
              <w:right w:val="nil"/>
            </w:tcBorders>
            <w:shd w:val="clear" w:color="auto" w:fill="auto"/>
            <w:hideMark/>
          </w:tcPr>
          <w:p w14:paraId="06CF4789" w14:textId="3C9AFD9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30383428" w14:textId="77777777" w:rsidTr="00E63A69">
        <w:trPr>
          <w:trHeight w:val="20"/>
        </w:trPr>
        <w:tc>
          <w:tcPr>
            <w:tcW w:w="1803" w:type="pct"/>
            <w:tcBorders>
              <w:top w:val="nil"/>
              <w:left w:val="nil"/>
              <w:bottom w:val="nil"/>
              <w:right w:val="nil"/>
            </w:tcBorders>
            <w:shd w:val="clear" w:color="auto" w:fill="auto"/>
            <w:hideMark/>
          </w:tcPr>
          <w:p w14:paraId="3F2B4404" w14:textId="04AE26A7"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Pleural effusion, not elsewhere classified</w:t>
            </w:r>
          </w:p>
        </w:tc>
        <w:tc>
          <w:tcPr>
            <w:tcW w:w="416" w:type="pct"/>
            <w:tcBorders>
              <w:top w:val="nil"/>
              <w:left w:val="nil"/>
              <w:bottom w:val="nil"/>
              <w:right w:val="nil"/>
            </w:tcBorders>
            <w:shd w:val="clear" w:color="auto" w:fill="auto"/>
            <w:hideMark/>
          </w:tcPr>
          <w:p w14:paraId="79DD16BB" w14:textId="2B605747"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1BDF680" w14:textId="0432520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5FA65BFF" w14:textId="12C2224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18,897</w:t>
            </w:r>
          </w:p>
        </w:tc>
        <w:tc>
          <w:tcPr>
            <w:tcW w:w="354" w:type="pct"/>
            <w:tcBorders>
              <w:top w:val="nil"/>
              <w:left w:val="nil"/>
              <w:bottom w:val="nil"/>
              <w:right w:val="nil"/>
            </w:tcBorders>
            <w:shd w:val="clear" w:color="auto" w:fill="auto"/>
            <w:hideMark/>
          </w:tcPr>
          <w:p w14:paraId="0C243B21" w14:textId="2F1D0A3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64FD0D45" w14:textId="74C53D9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0.95</w:t>
            </w:r>
          </w:p>
        </w:tc>
        <w:tc>
          <w:tcPr>
            <w:tcW w:w="230" w:type="pct"/>
            <w:tcBorders>
              <w:top w:val="nil"/>
              <w:left w:val="nil"/>
              <w:bottom w:val="nil"/>
              <w:right w:val="nil"/>
            </w:tcBorders>
            <w:shd w:val="clear" w:color="auto" w:fill="auto"/>
            <w:hideMark/>
          </w:tcPr>
          <w:p w14:paraId="5AF2F751" w14:textId="2A5DACA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3.51</w:t>
            </w:r>
          </w:p>
        </w:tc>
        <w:tc>
          <w:tcPr>
            <w:tcW w:w="387" w:type="pct"/>
            <w:tcBorders>
              <w:top w:val="nil"/>
              <w:left w:val="nil"/>
              <w:bottom w:val="nil"/>
              <w:right w:val="nil"/>
            </w:tcBorders>
            <w:shd w:val="clear" w:color="auto" w:fill="auto"/>
            <w:hideMark/>
          </w:tcPr>
          <w:p w14:paraId="3606C3CE" w14:textId="4D67439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3.41</w:t>
            </w:r>
          </w:p>
        </w:tc>
        <w:tc>
          <w:tcPr>
            <w:tcW w:w="383" w:type="pct"/>
            <w:tcBorders>
              <w:top w:val="nil"/>
              <w:left w:val="nil"/>
              <w:bottom w:val="nil"/>
              <w:right w:val="nil"/>
            </w:tcBorders>
            <w:shd w:val="clear" w:color="auto" w:fill="auto"/>
            <w:hideMark/>
          </w:tcPr>
          <w:p w14:paraId="3C928676" w14:textId="3E3522D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3.62</w:t>
            </w:r>
          </w:p>
        </w:tc>
        <w:tc>
          <w:tcPr>
            <w:tcW w:w="391" w:type="pct"/>
            <w:tcBorders>
              <w:top w:val="nil"/>
              <w:left w:val="nil"/>
              <w:bottom w:val="nil"/>
              <w:right w:val="nil"/>
            </w:tcBorders>
            <w:shd w:val="clear" w:color="auto" w:fill="auto"/>
            <w:hideMark/>
          </w:tcPr>
          <w:p w14:paraId="5C3D216D" w14:textId="3400738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FB3BADE" w14:textId="77777777" w:rsidTr="00E63A69">
        <w:trPr>
          <w:trHeight w:val="20"/>
        </w:trPr>
        <w:tc>
          <w:tcPr>
            <w:tcW w:w="1803" w:type="pct"/>
            <w:tcBorders>
              <w:top w:val="nil"/>
              <w:left w:val="nil"/>
              <w:bottom w:val="nil"/>
              <w:right w:val="nil"/>
            </w:tcBorders>
            <w:shd w:val="clear" w:color="auto" w:fill="auto"/>
            <w:hideMark/>
          </w:tcPr>
          <w:p w14:paraId="7735A909" w14:textId="2FCE44F3" w:rsidR="00450E3B" w:rsidRPr="003E3B75" w:rsidRDefault="00946CF2"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Potassium-</w:t>
            </w:r>
            <w:r w:rsidR="002A2EDC" w:rsidRPr="003E3B75">
              <w:rPr>
                <w:rFonts w:cs="Arial"/>
                <w:color w:val="000000"/>
                <w:szCs w:val="22"/>
              </w:rPr>
              <w:t>removing resins</w:t>
            </w:r>
            <w:r w:rsidR="00450E3B" w:rsidRPr="003E3B75">
              <w:rPr>
                <w:rFonts w:cs="Arial"/>
                <w:color w:val="000000"/>
                <w:szCs w:val="22"/>
              </w:rPr>
              <w:t>, NEC</w:t>
            </w:r>
          </w:p>
        </w:tc>
        <w:tc>
          <w:tcPr>
            <w:tcW w:w="416" w:type="pct"/>
            <w:tcBorders>
              <w:top w:val="nil"/>
              <w:left w:val="nil"/>
              <w:bottom w:val="nil"/>
              <w:right w:val="nil"/>
            </w:tcBorders>
            <w:shd w:val="clear" w:color="auto" w:fill="auto"/>
            <w:hideMark/>
          </w:tcPr>
          <w:p w14:paraId="60A2BB8C" w14:textId="4159BC1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85" w:type="pct"/>
            <w:tcBorders>
              <w:top w:val="nil"/>
              <w:left w:val="nil"/>
              <w:bottom w:val="nil"/>
              <w:right w:val="nil"/>
            </w:tcBorders>
            <w:shd w:val="clear" w:color="auto" w:fill="auto"/>
            <w:hideMark/>
          </w:tcPr>
          <w:p w14:paraId="5E01DEAC" w14:textId="2CB11D0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1" w:type="pct"/>
            <w:tcBorders>
              <w:top w:val="nil"/>
              <w:left w:val="nil"/>
              <w:bottom w:val="nil"/>
              <w:right w:val="nil"/>
            </w:tcBorders>
            <w:shd w:val="clear" w:color="auto" w:fill="auto"/>
            <w:hideMark/>
          </w:tcPr>
          <w:p w14:paraId="08C84D25" w14:textId="163EE35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3,050</w:t>
            </w:r>
          </w:p>
        </w:tc>
        <w:tc>
          <w:tcPr>
            <w:tcW w:w="354" w:type="pct"/>
            <w:tcBorders>
              <w:top w:val="nil"/>
              <w:left w:val="nil"/>
              <w:bottom w:val="nil"/>
              <w:right w:val="nil"/>
            </w:tcBorders>
            <w:shd w:val="clear" w:color="auto" w:fill="auto"/>
            <w:hideMark/>
          </w:tcPr>
          <w:p w14:paraId="0744440F" w14:textId="7463B6A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289" w:type="pct"/>
            <w:tcBorders>
              <w:top w:val="nil"/>
              <w:left w:val="nil"/>
              <w:bottom w:val="nil"/>
              <w:right w:val="nil"/>
            </w:tcBorders>
            <w:shd w:val="clear" w:color="auto" w:fill="auto"/>
            <w:hideMark/>
          </w:tcPr>
          <w:p w14:paraId="60F3AF17" w14:textId="4ACE503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0.93</w:t>
            </w:r>
          </w:p>
        </w:tc>
        <w:tc>
          <w:tcPr>
            <w:tcW w:w="230" w:type="pct"/>
            <w:tcBorders>
              <w:top w:val="nil"/>
              <w:left w:val="nil"/>
              <w:bottom w:val="nil"/>
              <w:right w:val="nil"/>
            </w:tcBorders>
            <w:shd w:val="clear" w:color="auto" w:fill="auto"/>
            <w:hideMark/>
          </w:tcPr>
          <w:p w14:paraId="7F90F5AB" w14:textId="30B0C10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3.20</w:t>
            </w:r>
          </w:p>
        </w:tc>
        <w:tc>
          <w:tcPr>
            <w:tcW w:w="387" w:type="pct"/>
            <w:tcBorders>
              <w:top w:val="nil"/>
              <w:left w:val="nil"/>
              <w:bottom w:val="nil"/>
              <w:right w:val="nil"/>
            </w:tcBorders>
            <w:shd w:val="clear" w:color="auto" w:fill="auto"/>
            <w:hideMark/>
          </w:tcPr>
          <w:p w14:paraId="772DAC09" w14:textId="22C227E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3.02</w:t>
            </w:r>
          </w:p>
        </w:tc>
        <w:tc>
          <w:tcPr>
            <w:tcW w:w="383" w:type="pct"/>
            <w:tcBorders>
              <w:top w:val="nil"/>
              <w:left w:val="nil"/>
              <w:bottom w:val="nil"/>
              <w:right w:val="nil"/>
            </w:tcBorders>
            <w:shd w:val="clear" w:color="auto" w:fill="auto"/>
            <w:hideMark/>
          </w:tcPr>
          <w:p w14:paraId="2E2DCC7B" w14:textId="52C954C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3.39</w:t>
            </w:r>
          </w:p>
        </w:tc>
        <w:tc>
          <w:tcPr>
            <w:tcW w:w="391" w:type="pct"/>
            <w:tcBorders>
              <w:top w:val="nil"/>
              <w:left w:val="nil"/>
              <w:bottom w:val="nil"/>
              <w:right w:val="nil"/>
            </w:tcBorders>
            <w:shd w:val="clear" w:color="auto" w:fill="auto"/>
            <w:hideMark/>
          </w:tcPr>
          <w:p w14:paraId="2E0A6439" w14:textId="2DE6C51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0120D33D" w14:textId="77777777" w:rsidTr="00E63A69">
        <w:trPr>
          <w:trHeight w:val="20"/>
        </w:trPr>
        <w:tc>
          <w:tcPr>
            <w:tcW w:w="1803" w:type="pct"/>
            <w:tcBorders>
              <w:top w:val="nil"/>
              <w:left w:val="nil"/>
              <w:bottom w:val="nil"/>
              <w:right w:val="nil"/>
            </w:tcBorders>
            <w:shd w:val="clear" w:color="auto" w:fill="auto"/>
            <w:hideMark/>
          </w:tcPr>
          <w:p w14:paraId="0D14C087" w14:textId="7A52B10A" w:rsidR="00450E3B" w:rsidRPr="003E3B75" w:rsidRDefault="00946CF2"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Potassium-binding agents</w:t>
            </w:r>
          </w:p>
        </w:tc>
        <w:tc>
          <w:tcPr>
            <w:tcW w:w="416" w:type="pct"/>
            <w:tcBorders>
              <w:top w:val="nil"/>
              <w:left w:val="nil"/>
              <w:bottom w:val="nil"/>
              <w:right w:val="nil"/>
            </w:tcBorders>
            <w:shd w:val="clear" w:color="auto" w:fill="auto"/>
            <w:hideMark/>
          </w:tcPr>
          <w:p w14:paraId="702AA167" w14:textId="70231E9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85" w:type="pct"/>
            <w:tcBorders>
              <w:top w:val="nil"/>
              <w:left w:val="nil"/>
              <w:bottom w:val="nil"/>
              <w:right w:val="nil"/>
            </w:tcBorders>
            <w:shd w:val="clear" w:color="auto" w:fill="auto"/>
            <w:hideMark/>
          </w:tcPr>
          <w:p w14:paraId="2E7EEC9F" w14:textId="18B69D9F"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1" w:type="pct"/>
            <w:tcBorders>
              <w:top w:val="nil"/>
              <w:left w:val="nil"/>
              <w:bottom w:val="nil"/>
              <w:right w:val="nil"/>
            </w:tcBorders>
            <w:shd w:val="clear" w:color="auto" w:fill="auto"/>
            <w:hideMark/>
          </w:tcPr>
          <w:p w14:paraId="56486182" w14:textId="3E98726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3,050</w:t>
            </w:r>
          </w:p>
        </w:tc>
        <w:tc>
          <w:tcPr>
            <w:tcW w:w="354" w:type="pct"/>
            <w:tcBorders>
              <w:top w:val="nil"/>
              <w:left w:val="nil"/>
              <w:bottom w:val="nil"/>
              <w:right w:val="nil"/>
            </w:tcBorders>
            <w:shd w:val="clear" w:color="auto" w:fill="auto"/>
            <w:hideMark/>
          </w:tcPr>
          <w:p w14:paraId="31D19896" w14:textId="4129512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289" w:type="pct"/>
            <w:tcBorders>
              <w:top w:val="nil"/>
              <w:left w:val="nil"/>
              <w:bottom w:val="nil"/>
              <w:right w:val="nil"/>
            </w:tcBorders>
            <w:shd w:val="clear" w:color="auto" w:fill="auto"/>
            <w:hideMark/>
          </w:tcPr>
          <w:p w14:paraId="50D77C98" w14:textId="259CCF6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0.93</w:t>
            </w:r>
          </w:p>
        </w:tc>
        <w:tc>
          <w:tcPr>
            <w:tcW w:w="230" w:type="pct"/>
            <w:tcBorders>
              <w:top w:val="nil"/>
              <w:left w:val="nil"/>
              <w:bottom w:val="nil"/>
              <w:right w:val="nil"/>
            </w:tcBorders>
            <w:shd w:val="clear" w:color="auto" w:fill="auto"/>
            <w:hideMark/>
          </w:tcPr>
          <w:p w14:paraId="75D3C5B5" w14:textId="03D7A01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3.20</w:t>
            </w:r>
          </w:p>
        </w:tc>
        <w:tc>
          <w:tcPr>
            <w:tcW w:w="387" w:type="pct"/>
            <w:tcBorders>
              <w:top w:val="nil"/>
              <w:left w:val="nil"/>
              <w:bottom w:val="nil"/>
              <w:right w:val="nil"/>
            </w:tcBorders>
            <w:shd w:val="clear" w:color="auto" w:fill="auto"/>
            <w:hideMark/>
          </w:tcPr>
          <w:p w14:paraId="58549F92" w14:textId="55AAC34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3.02</w:t>
            </w:r>
          </w:p>
        </w:tc>
        <w:tc>
          <w:tcPr>
            <w:tcW w:w="383" w:type="pct"/>
            <w:tcBorders>
              <w:top w:val="nil"/>
              <w:left w:val="nil"/>
              <w:bottom w:val="nil"/>
              <w:right w:val="nil"/>
            </w:tcBorders>
            <w:shd w:val="clear" w:color="auto" w:fill="auto"/>
            <w:hideMark/>
          </w:tcPr>
          <w:p w14:paraId="417A96C1" w14:textId="1CD3175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3.39</w:t>
            </w:r>
          </w:p>
        </w:tc>
        <w:tc>
          <w:tcPr>
            <w:tcW w:w="391" w:type="pct"/>
            <w:tcBorders>
              <w:top w:val="nil"/>
              <w:left w:val="nil"/>
              <w:bottom w:val="nil"/>
              <w:right w:val="nil"/>
            </w:tcBorders>
            <w:shd w:val="clear" w:color="auto" w:fill="auto"/>
            <w:hideMark/>
          </w:tcPr>
          <w:p w14:paraId="16F6477A" w14:textId="4DFD7D0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4958492" w14:textId="77777777" w:rsidTr="00E63A69">
        <w:trPr>
          <w:trHeight w:val="20"/>
        </w:trPr>
        <w:tc>
          <w:tcPr>
            <w:tcW w:w="1803" w:type="pct"/>
            <w:tcBorders>
              <w:top w:val="nil"/>
              <w:left w:val="nil"/>
              <w:bottom w:val="nil"/>
              <w:right w:val="nil"/>
            </w:tcBorders>
            <w:shd w:val="clear" w:color="auto" w:fill="auto"/>
            <w:hideMark/>
          </w:tcPr>
          <w:p w14:paraId="63547C50" w14:textId="15D532F6"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Acute respiratory failure with hypoxia</w:t>
            </w:r>
          </w:p>
        </w:tc>
        <w:tc>
          <w:tcPr>
            <w:tcW w:w="416" w:type="pct"/>
            <w:tcBorders>
              <w:top w:val="nil"/>
              <w:left w:val="nil"/>
              <w:bottom w:val="nil"/>
              <w:right w:val="nil"/>
            </w:tcBorders>
            <w:shd w:val="clear" w:color="auto" w:fill="auto"/>
            <w:hideMark/>
          </w:tcPr>
          <w:p w14:paraId="3B31E8E6" w14:textId="2EAEEFB9"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04C08AB6" w14:textId="1934BC8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699622B5" w14:textId="5DEE1DC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15,662</w:t>
            </w:r>
          </w:p>
        </w:tc>
        <w:tc>
          <w:tcPr>
            <w:tcW w:w="354" w:type="pct"/>
            <w:tcBorders>
              <w:top w:val="nil"/>
              <w:left w:val="nil"/>
              <w:bottom w:val="nil"/>
              <w:right w:val="nil"/>
            </w:tcBorders>
            <w:shd w:val="clear" w:color="auto" w:fill="auto"/>
            <w:hideMark/>
          </w:tcPr>
          <w:p w14:paraId="3FBE7B9B" w14:textId="1A8A3C3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0998BAD6" w14:textId="245AF23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0.93</w:t>
            </w:r>
          </w:p>
        </w:tc>
        <w:tc>
          <w:tcPr>
            <w:tcW w:w="230" w:type="pct"/>
            <w:tcBorders>
              <w:top w:val="nil"/>
              <w:left w:val="nil"/>
              <w:bottom w:val="nil"/>
              <w:right w:val="nil"/>
            </w:tcBorders>
            <w:shd w:val="clear" w:color="auto" w:fill="auto"/>
            <w:hideMark/>
          </w:tcPr>
          <w:p w14:paraId="434448D5" w14:textId="6265C24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3.16</w:t>
            </w:r>
          </w:p>
        </w:tc>
        <w:tc>
          <w:tcPr>
            <w:tcW w:w="387" w:type="pct"/>
            <w:tcBorders>
              <w:top w:val="nil"/>
              <w:left w:val="nil"/>
              <w:bottom w:val="nil"/>
              <w:right w:val="nil"/>
            </w:tcBorders>
            <w:shd w:val="clear" w:color="auto" w:fill="auto"/>
            <w:hideMark/>
          </w:tcPr>
          <w:p w14:paraId="2DAAE9D9" w14:textId="704ED91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3.06</w:t>
            </w:r>
          </w:p>
        </w:tc>
        <w:tc>
          <w:tcPr>
            <w:tcW w:w="383" w:type="pct"/>
            <w:tcBorders>
              <w:top w:val="nil"/>
              <w:left w:val="nil"/>
              <w:bottom w:val="nil"/>
              <w:right w:val="nil"/>
            </w:tcBorders>
            <w:shd w:val="clear" w:color="auto" w:fill="auto"/>
            <w:hideMark/>
          </w:tcPr>
          <w:p w14:paraId="10D9F4D7" w14:textId="4335411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3.27</w:t>
            </w:r>
          </w:p>
        </w:tc>
        <w:tc>
          <w:tcPr>
            <w:tcW w:w="391" w:type="pct"/>
            <w:tcBorders>
              <w:top w:val="nil"/>
              <w:left w:val="nil"/>
              <w:bottom w:val="nil"/>
              <w:right w:val="nil"/>
            </w:tcBorders>
            <w:shd w:val="clear" w:color="auto" w:fill="auto"/>
            <w:hideMark/>
          </w:tcPr>
          <w:p w14:paraId="149288C4" w14:textId="451C43C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CC08660" w14:textId="77777777" w:rsidTr="00E63A69">
        <w:trPr>
          <w:trHeight w:val="20"/>
        </w:trPr>
        <w:tc>
          <w:tcPr>
            <w:tcW w:w="1803" w:type="pct"/>
            <w:tcBorders>
              <w:top w:val="nil"/>
              <w:left w:val="nil"/>
              <w:bottom w:val="nil"/>
              <w:right w:val="nil"/>
            </w:tcBorders>
            <w:shd w:val="clear" w:color="auto" w:fill="auto"/>
            <w:hideMark/>
          </w:tcPr>
          <w:p w14:paraId="070BA5D1" w14:textId="5C0CC175"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Ascites</w:t>
            </w:r>
          </w:p>
        </w:tc>
        <w:tc>
          <w:tcPr>
            <w:tcW w:w="416" w:type="pct"/>
            <w:tcBorders>
              <w:top w:val="nil"/>
              <w:left w:val="nil"/>
              <w:bottom w:val="nil"/>
              <w:right w:val="nil"/>
            </w:tcBorders>
            <w:shd w:val="clear" w:color="auto" w:fill="auto"/>
            <w:hideMark/>
          </w:tcPr>
          <w:p w14:paraId="64E4EF0E" w14:textId="2BF8AD8D"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DB3EBC4" w14:textId="2E2FEEB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3A688576" w14:textId="11C58F5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5,786</w:t>
            </w:r>
          </w:p>
        </w:tc>
        <w:tc>
          <w:tcPr>
            <w:tcW w:w="354" w:type="pct"/>
            <w:tcBorders>
              <w:top w:val="nil"/>
              <w:left w:val="nil"/>
              <w:bottom w:val="nil"/>
              <w:right w:val="nil"/>
            </w:tcBorders>
            <w:shd w:val="clear" w:color="auto" w:fill="auto"/>
            <w:hideMark/>
          </w:tcPr>
          <w:p w14:paraId="56D4CFBD" w14:textId="6658E90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89" w:type="pct"/>
            <w:tcBorders>
              <w:top w:val="nil"/>
              <w:left w:val="nil"/>
              <w:bottom w:val="nil"/>
              <w:right w:val="nil"/>
            </w:tcBorders>
            <w:shd w:val="clear" w:color="auto" w:fill="auto"/>
            <w:hideMark/>
          </w:tcPr>
          <w:p w14:paraId="3D3277A0" w14:textId="41B62B6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0.90</w:t>
            </w:r>
          </w:p>
        </w:tc>
        <w:tc>
          <w:tcPr>
            <w:tcW w:w="230" w:type="pct"/>
            <w:tcBorders>
              <w:top w:val="nil"/>
              <w:left w:val="nil"/>
              <w:bottom w:val="nil"/>
              <w:right w:val="nil"/>
            </w:tcBorders>
            <w:shd w:val="clear" w:color="auto" w:fill="auto"/>
            <w:hideMark/>
          </w:tcPr>
          <w:p w14:paraId="54241987" w14:textId="3C98F3E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3.10</w:t>
            </w:r>
          </w:p>
        </w:tc>
        <w:tc>
          <w:tcPr>
            <w:tcW w:w="387" w:type="pct"/>
            <w:tcBorders>
              <w:top w:val="nil"/>
              <w:left w:val="nil"/>
              <w:bottom w:val="nil"/>
              <w:right w:val="nil"/>
            </w:tcBorders>
            <w:shd w:val="clear" w:color="auto" w:fill="auto"/>
            <w:hideMark/>
          </w:tcPr>
          <w:p w14:paraId="07F4392C" w14:textId="39CDD2D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2.95</w:t>
            </w:r>
          </w:p>
        </w:tc>
        <w:tc>
          <w:tcPr>
            <w:tcW w:w="383" w:type="pct"/>
            <w:tcBorders>
              <w:top w:val="nil"/>
              <w:left w:val="nil"/>
              <w:bottom w:val="nil"/>
              <w:right w:val="nil"/>
            </w:tcBorders>
            <w:shd w:val="clear" w:color="auto" w:fill="auto"/>
            <w:hideMark/>
          </w:tcPr>
          <w:p w14:paraId="3F41FA64" w14:textId="155CD43F"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3.27</w:t>
            </w:r>
          </w:p>
        </w:tc>
        <w:tc>
          <w:tcPr>
            <w:tcW w:w="391" w:type="pct"/>
            <w:tcBorders>
              <w:top w:val="nil"/>
              <w:left w:val="nil"/>
              <w:bottom w:val="nil"/>
              <w:right w:val="nil"/>
            </w:tcBorders>
            <w:shd w:val="clear" w:color="auto" w:fill="auto"/>
            <w:hideMark/>
          </w:tcPr>
          <w:p w14:paraId="612FAB03" w14:textId="37207B3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8DBF3FE" w14:textId="77777777" w:rsidTr="00E63A69">
        <w:trPr>
          <w:trHeight w:val="20"/>
        </w:trPr>
        <w:tc>
          <w:tcPr>
            <w:tcW w:w="1803" w:type="pct"/>
            <w:tcBorders>
              <w:top w:val="nil"/>
              <w:left w:val="nil"/>
              <w:bottom w:val="nil"/>
              <w:right w:val="nil"/>
            </w:tcBorders>
            <w:shd w:val="clear" w:color="auto" w:fill="auto"/>
            <w:hideMark/>
          </w:tcPr>
          <w:p w14:paraId="00F00D7C" w14:textId="338B23B9"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Other ascites</w:t>
            </w:r>
          </w:p>
        </w:tc>
        <w:tc>
          <w:tcPr>
            <w:tcW w:w="416" w:type="pct"/>
            <w:tcBorders>
              <w:top w:val="nil"/>
              <w:left w:val="nil"/>
              <w:bottom w:val="nil"/>
              <w:right w:val="nil"/>
            </w:tcBorders>
            <w:shd w:val="clear" w:color="auto" w:fill="auto"/>
            <w:hideMark/>
          </w:tcPr>
          <w:p w14:paraId="14420439" w14:textId="4A0D1E8D"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43A8BEB2" w14:textId="3915DDB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3BA89CA7" w14:textId="5870045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5,712</w:t>
            </w:r>
          </w:p>
        </w:tc>
        <w:tc>
          <w:tcPr>
            <w:tcW w:w="354" w:type="pct"/>
            <w:tcBorders>
              <w:top w:val="nil"/>
              <w:left w:val="nil"/>
              <w:bottom w:val="nil"/>
              <w:right w:val="nil"/>
            </w:tcBorders>
            <w:shd w:val="clear" w:color="auto" w:fill="auto"/>
            <w:hideMark/>
          </w:tcPr>
          <w:p w14:paraId="4E8E76B4" w14:textId="6B9FB0C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89" w:type="pct"/>
            <w:tcBorders>
              <w:top w:val="nil"/>
              <w:left w:val="nil"/>
              <w:bottom w:val="nil"/>
              <w:right w:val="nil"/>
            </w:tcBorders>
            <w:shd w:val="clear" w:color="auto" w:fill="auto"/>
            <w:hideMark/>
          </w:tcPr>
          <w:p w14:paraId="4A6CAE88" w14:textId="6556FC1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0.90</w:t>
            </w:r>
          </w:p>
        </w:tc>
        <w:tc>
          <w:tcPr>
            <w:tcW w:w="230" w:type="pct"/>
            <w:tcBorders>
              <w:top w:val="nil"/>
              <w:left w:val="nil"/>
              <w:bottom w:val="nil"/>
              <w:right w:val="nil"/>
            </w:tcBorders>
            <w:shd w:val="clear" w:color="auto" w:fill="auto"/>
            <w:hideMark/>
          </w:tcPr>
          <w:p w14:paraId="46707AC3" w14:textId="0ED510E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3.10</w:t>
            </w:r>
          </w:p>
        </w:tc>
        <w:tc>
          <w:tcPr>
            <w:tcW w:w="387" w:type="pct"/>
            <w:tcBorders>
              <w:top w:val="nil"/>
              <w:left w:val="nil"/>
              <w:bottom w:val="nil"/>
              <w:right w:val="nil"/>
            </w:tcBorders>
            <w:shd w:val="clear" w:color="auto" w:fill="auto"/>
            <w:hideMark/>
          </w:tcPr>
          <w:p w14:paraId="64225F22" w14:textId="61E7E2D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83" w:type="pct"/>
            <w:tcBorders>
              <w:top w:val="nil"/>
              <w:left w:val="nil"/>
              <w:bottom w:val="nil"/>
              <w:right w:val="nil"/>
            </w:tcBorders>
            <w:shd w:val="clear" w:color="auto" w:fill="auto"/>
            <w:hideMark/>
          </w:tcPr>
          <w:p w14:paraId="15A88275" w14:textId="40137F3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3.27</w:t>
            </w:r>
          </w:p>
        </w:tc>
        <w:tc>
          <w:tcPr>
            <w:tcW w:w="391" w:type="pct"/>
            <w:tcBorders>
              <w:top w:val="nil"/>
              <w:left w:val="nil"/>
              <w:bottom w:val="nil"/>
              <w:right w:val="nil"/>
            </w:tcBorders>
            <w:shd w:val="clear" w:color="auto" w:fill="auto"/>
            <w:hideMark/>
          </w:tcPr>
          <w:p w14:paraId="7CA17394" w14:textId="7177C32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3938D2AD" w14:textId="77777777" w:rsidTr="00E63A69">
        <w:trPr>
          <w:trHeight w:val="20"/>
        </w:trPr>
        <w:tc>
          <w:tcPr>
            <w:tcW w:w="1803" w:type="pct"/>
            <w:tcBorders>
              <w:top w:val="nil"/>
              <w:left w:val="nil"/>
              <w:bottom w:val="nil"/>
              <w:right w:val="nil"/>
            </w:tcBorders>
            <w:shd w:val="clear" w:color="auto" w:fill="auto"/>
            <w:hideMark/>
          </w:tcPr>
          <w:p w14:paraId="092C419A" w14:textId="22AAE539"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Acidosis</w:t>
            </w:r>
          </w:p>
        </w:tc>
        <w:tc>
          <w:tcPr>
            <w:tcW w:w="416" w:type="pct"/>
            <w:tcBorders>
              <w:top w:val="nil"/>
              <w:left w:val="nil"/>
              <w:bottom w:val="nil"/>
              <w:right w:val="nil"/>
            </w:tcBorders>
            <w:shd w:val="clear" w:color="auto" w:fill="auto"/>
            <w:hideMark/>
          </w:tcPr>
          <w:p w14:paraId="01DD5AC2" w14:textId="5BDB9A97"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23EF8597" w14:textId="6615E2D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36E4C5C7" w14:textId="2E90D21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9,543</w:t>
            </w:r>
          </w:p>
        </w:tc>
        <w:tc>
          <w:tcPr>
            <w:tcW w:w="354" w:type="pct"/>
            <w:tcBorders>
              <w:top w:val="nil"/>
              <w:left w:val="nil"/>
              <w:bottom w:val="nil"/>
              <w:right w:val="nil"/>
            </w:tcBorders>
            <w:shd w:val="clear" w:color="auto" w:fill="auto"/>
            <w:hideMark/>
          </w:tcPr>
          <w:p w14:paraId="01843E8F" w14:textId="5D3E4C8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4960B091" w14:textId="47531E3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0.92</w:t>
            </w:r>
          </w:p>
        </w:tc>
        <w:tc>
          <w:tcPr>
            <w:tcW w:w="230" w:type="pct"/>
            <w:tcBorders>
              <w:top w:val="nil"/>
              <w:left w:val="nil"/>
              <w:bottom w:val="nil"/>
              <w:right w:val="nil"/>
            </w:tcBorders>
            <w:shd w:val="clear" w:color="auto" w:fill="auto"/>
            <w:hideMark/>
          </w:tcPr>
          <w:p w14:paraId="1D62827F" w14:textId="5C6D027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3.05</w:t>
            </w:r>
          </w:p>
        </w:tc>
        <w:tc>
          <w:tcPr>
            <w:tcW w:w="387" w:type="pct"/>
            <w:tcBorders>
              <w:top w:val="nil"/>
              <w:left w:val="nil"/>
              <w:bottom w:val="nil"/>
              <w:right w:val="nil"/>
            </w:tcBorders>
            <w:shd w:val="clear" w:color="auto" w:fill="auto"/>
            <w:hideMark/>
          </w:tcPr>
          <w:p w14:paraId="6734FC94" w14:textId="738ED11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83" w:type="pct"/>
            <w:tcBorders>
              <w:top w:val="nil"/>
              <w:left w:val="nil"/>
              <w:bottom w:val="nil"/>
              <w:right w:val="nil"/>
            </w:tcBorders>
            <w:shd w:val="clear" w:color="auto" w:fill="auto"/>
            <w:hideMark/>
          </w:tcPr>
          <w:p w14:paraId="76CAADAD" w14:textId="1122891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3.17</w:t>
            </w:r>
          </w:p>
        </w:tc>
        <w:tc>
          <w:tcPr>
            <w:tcW w:w="391" w:type="pct"/>
            <w:tcBorders>
              <w:top w:val="nil"/>
              <w:left w:val="nil"/>
              <w:bottom w:val="nil"/>
              <w:right w:val="nil"/>
            </w:tcBorders>
            <w:shd w:val="clear" w:color="auto" w:fill="auto"/>
            <w:hideMark/>
          </w:tcPr>
          <w:p w14:paraId="5875C5F9" w14:textId="1026E2A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308D6A36" w14:textId="77777777" w:rsidTr="00E63A69">
        <w:trPr>
          <w:trHeight w:val="20"/>
        </w:trPr>
        <w:tc>
          <w:tcPr>
            <w:tcW w:w="1803" w:type="pct"/>
            <w:tcBorders>
              <w:top w:val="nil"/>
              <w:left w:val="nil"/>
              <w:bottom w:val="nil"/>
              <w:right w:val="nil"/>
            </w:tcBorders>
            <w:shd w:val="clear" w:color="auto" w:fill="auto"/>
            <w:hideMark/>
          </w:tcPr>
          <w:p w14:paraId="53F6FBEE" w14:textId="6D43910F"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Respiratory failure, not elsewhere classified</w:t>
            </w:r>
          </w:p>
        </w:tc>
        <w:tc>
          <w:tcPr>
            <w:tcW w:w="416" w:type="pct"/>
            <w:tcBorders>
              <w:top w:val="nil"/>
              <w:left w:val="nil"/>
              <w:bottom w:val="nil"/>
              <w:right w:val="nil"/>
            </w:tcBorders>
            <w:shd w:val="clear" w:color="auto" w:fill="auto"/>
            <w:hideMark/>
          </w:tcPr>
          <w:p w14:paraId="452BC56F" w14:textId="0CDBE329"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B420359" w14:textId="0BA405A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6E8746DE" w14:textId="773ABBA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24,698</w:t>
            </w:r>
          </w:p>
        </w:tc>
        <w:tc>
          <w:tcPr>
            <w:tcW w:w="354" w:type="pct"/>
            <w:tcBorders>
              <w:top w:val="nil"/>
              <w:left w:val="nil"/>
              <w:bottom w:val="nil"/>
              <w:right w:val="nil"/>
            </w:tcBorders>
            <w:shd w:val="clear" w:color="auto" w:fill="auto"/>
            <w:hideMark/>
          </w:tcPr>
          <w:p w14:paraId="56B6B52C" w14:textId="0A44DF0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289" w:type="pct"/>
            <w:tcBorders>
              <w:top w:val="nil"/>
              <w:left w:val="nil"/>
              <w:bottom w:val="nil"/>
              <w:right w:val="nil"/>
            </w:tcBorders>
            <w:shd w:val="clear" w:color="auto" w:fill="auto"/>
            <w:hideMark/>
          </w:tcPr>
          <w:p w14:paraId="3A514302" w14:textId="469DE1D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0.91</w:t>
            </w:r>
          </w:p>
        </w:tc>
        <w:tc>
          <w:tcPr>
            <w:tcW w:w="230" w:type="pct"/>
            <w:tcBorders>
              <w:top w:val="nil"/>
              <w:left w:val="nil"/>
              <w:bottom w:val="nil"/>
              <w:right w:val="nil"/>
            </w:tcBorders>
            <w:shd w:val="clear" w:color="auto" w:fill="auto"/>
            <w:hideMark/>
          </w:tcPr>
          <w:p w14:paraId="5A847E63" w14:textId="6DA99F5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3.02</w:t>
            </w:r>
          </w:p>
        </w:tc>
        <w:tc>
          <w:tcPr>
            <w:tcW w:w="387" w:type="pct"/>
            <w:tcBorders>
              <w:top w:val="nil"/>
              <w:left w:val="nil"/>
              <w:bottom w:val="nil"/>
              <w:right w:val="nil"/>
            </w:tcBorders>
            <w:shd w:val="clear" w:color="auto" w:fill="auto"/>
            <w:hideMark/>
          </w:tcPr>
          <w:p w14:paraId="27F193ED" w14:textId="2ADA51D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83" w:type="pct"/>
            <w:tcBorders>
              <w:top w:val="nil"/>
              <w:left w:val="nil"/>
              <w:bottom w:val="nil"/>
              <w:right w:val="nil"/>
            </w:tcBorders>
            <w:shd w:val="clear" w:color="auto" w:fill="auto"/>
            <w:hideMark/>
          </w:tcPr>
          <w:p w14:paraId="79C4BD84" w14:textId="4026839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3.11</w:t>
            </w:r>
          </w:p>
        </w:tc>
        <w:tc>
          <w:tcPr>
            <w:tcW w:w="391" w:type="pct"/>
            <w:tcBorders>
              <w:top w:val="nil"/>
              <w:left w:val="nil"/>
              <w:bottom w:val="nil"/>
              <w:right w:val="nil"/>
            </w:tcBorders>
            <w:shd w:val="clear" w:color="auto" w:fill="auto"/>
            <w:hideMark/>
          </w:tcPr>
          <w:p w14:paraId="0BA769AB" w14:textId="5BB5070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59EFF40" w14:textId="77777777" w:rsidTr="00E63A69">
        <w:trPr>
          <w:trHeight w:val="20"/>
        </w:trPr>
        <w:tc>
          <w:tcPr>
            <w:tcW w:w="1803" w:type="pct"/>
            <w:tcBorders>
              <w:top w:val="nil"/>
              <w:left w:val="nil"/>
              <w:bottom w:val="nil"/>
              <w:right w:val="nil"/>
            </w:tcBorders>
            <w:shd w:val="clear" w:color="auto" w:fill="auto"/>
            <w:hideMark/>
          </w:tcPr>
          <w:p w14:paraId="3C307016" w14:textId="3BA84C3F"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Acute respiratory failure, unspecified whether with hypoxia or hypercapnia</w:t>
            </w:r>
          </w:p>
        </w:tc>
        <w:tc>
          <w:tcPr>
            <w:tcW w:w="416" w:type="pct"/>
            <w:tcBorders>
              <w:top w:val="nil"/>
              <w:left w:val="nil"/>
              <w:bottom w:val="nil"/>
              <w:right w:val="nil"/>
            </w:tcBorders>
            <w:shd w:val="clear" w:color="auto" w:fill="auto"/>
            <w:hideMark/>
          </w:tcPr>
          <w:p w14:paraId="2948C6FF" w14:textId="0B9A2976"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806F7A8" w14:textId="7DB94D3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6E57CBC2" w14:textId="09EC819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11,510</w:t>
            </w:r>
          </w:p>
        </w:tc>
        <w:tc>
          <w:tcPr>
            <w:tcW w:w="354" w:type="pct"/>
            <w:tcBorders>
              <w:top w:val="nil"/>
              <w:left w:val="nil"/>
              <w:bottom w:val="nil"/>
              <w:right w:val="nil"/>
            </w:tcBorders>
            <w:shd w:val="clear" w:color="auto" w:fill="auto"/>
            <w:hideMark/>
          </w:tcPr>
          <w:p w14:paraId="3930C89D" w14:textId="61F523B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1F8D01AF" w14:textId="173453F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7F865775" w14:textId="02E9822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3.02</w:t>
            </w:r>
          </w:p>
        </w:tc>
        <w:tc>
          <w:tcPr>
            <w:tcW w:w="387" w:type="pct"/>
            <w:tcBorders>
              <w:top w:val="nil"/>
              <w:left w:val="nil"/>
              <w:bottom w:val="nil"/>
              <w:right w:val="nil"/>
            </w:tcBorders>
            <w:shd w:val="clear" w:color="auto" w:fill="auto"/>
            <w:hideMark/>
          </w:tcPr>
          <w:p w14:paraId="5FD62F3E" w14:textId="7C851B2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2.91</w:t>
            </w:r>
          </w:p>
        </w:tc>
        <w:tc>
          <w:tcPr>
            <w:tcW w:w="383" w:type="pct"/>
            <w:tcBorders>
              <w:top w:val="nil"/>
              <w:left w:val="nil"/>
              <w:bottom w:val="nil"/>
              <w:right w:val="nil"/>
            </w:tcBorders>
            <w:shd w:val="clear" w:color="auto" w:fill="auto"/>
            <w:hideMark/>
          </w:tcPr>
          <w:p w14:paraId="36DF5496" w14:textId="7CB9B25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3.14</w:t>
            </w:r>
          </w:p>
        </w:tc>
        <w:tc>
          <w:tcPr>
            <w:tcW w:w="391" w:type="pct"/>
            <w:tcBorders>
              <w:top w:val="nil"/>
              <w:left w:val="nil"/>
              <w:bottom w:val="nil"/>
              <w:right w:val="nil"/>
            </w:tcBorders>
            <w:shd w:val="clear" w:color="auto" w:fill="auto"/>
            <w:hideMark/>
          </w:tcPr>
          <w:p w14:paraId="30BCCA05" w14:textId="362AFA3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10C369DD" w14:textId="77777777" w:rsidTr="00E63A69">
        <w:trPr>
          <w:trHeight w:val="20"/>
        </w:trPr>
        <w:tc>
          <w:tcPr>
            <w:tcW w:w="1803" w:type="pct"/>
            <w:tcBorders>
              <w:top w:val="nil"/>
              <w:left w:val="nil"/>
              <w:bottom w:val="nil"/>
              <w:right w:val="nil"/>
            </w:tcBorders>
            <w:shd w:val="clear" w:color="auto" w:fill="auto"/>
            <w:hideMark/>
          </w:tcPr>
          <w:p w14:paraId="4FB3277F" w14:textId="4737594D"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Respiratory failure, unspecified, unspecified whether with hypoxia or hypercapnia</w:t>
            </w:r>
          </w:p>
        </w:tc>
        <w:tc>
          <w:tcPr>
            <w:tcW w:w="416" w:type="pct"/>
            <w:tcBorders>
              <w:top w:val="nil"/>
              <w:left w:val="nil"/>
              <w:bottom w:val="nil"/>
              <w:right w:val="nil"/>
            </w:tcBorders>
            <w:shd w:val="clear" w:color="auto" w:fill="auto"/>
            <w:hideMark/>
          </w:tcPr>
          <w:p w14:paraId="26FF0689" w14:textId="3DCD2D4A"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20AA6F9E" w14:textId="139E11F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4588BC91" w14:textId="130847F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10,236</w:t>
            </w:r>
          </w:p>
        </w:tc>
        <w:tc>
          <w:tcPr>
            <w:tcW w:w="354" w:type="pct"/>
            <w:tcBorders>
              <w:top w:val="nil"/>
              <w:left w:val="nil"/>
              <w:bottom w:val="nil"/>
              <w:right w:val="nil"/>
            </w:tcBorders>
            <w:shd w:val="clear" w:color="auto" w:fill="auto"/>
            <w:hideMark/>
          </w:tcPr>
          <w:p w14:paraId="29B6DB0C" w14:textId="74B1DF3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66FE2310" w14:textId="5698C81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3E94167F" w14:textId="6273D3D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3.02</w:t>
            </w:r>
          </w:p>
        </w:tc>
        <w:tc>
          <w:tcPr>
            <w:tcW w:w="387" w:type="pct"/>
            <w:tcBorders>
              <w:top w:val="nil"/>
              <w:left w:val="nil"/>
              <w:bottom w:val="nil"/>
              <w:right w:val="nil"/>
            </w:tcBorders>
            <w:shd w:val="clear" w:color="auto" w:fill="auto"/>
            <w:hideMark/>
          </w:tcPr>
          <w:p w14:paraId="522FDF60" w14:textId="49FE24F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2.90</w:t>
            </w:r>
          </w:p>
        </w:tc>
        <w:tc>
          <w:tcPr>
            <w:tcW w:w="383" w:type="pct"/>
            <w:tcBorders>
              <w:top w:val="nil"/>
              <w:left w:val="nil"/>
              <w:bottom w:val="nil"/>
              <w:right w:val="nil"/>
            </w:tcBorders>
            <w:shd w:val="clear" w:color="auto" w:fill="auto"/>
            <w:hideMark/>
          </w:tcPr>
          <w:p w14:paraId="11994C88" w14:textId="5C8A1DF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3.14</w:t>
            </w:r>
          </w:p>
        </w:tc>
        <w:tc>
          <w:tcPr>
            <w:tcW w:w="391" w:type="pct"/>
            <w:tcBorders>
              <w:top w:val="nil"/>
              <w:left w:val="nil"/>
              <w:bottom w:val="nil"/>
              <w:right w:val="nil"/>
            </w:tcBorders>
            <w:shd w:val="clear" w:color="auto" w:fill="auto"/>
            <w:hideMark/>
          </w:tcPr>
          <w:p w14:paraId="4119AB0A" w14:textId="3EEF007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380F6F8" w14:textId="77777777" w:rsidTr="00E63A69">
        <w:trPr>
          <w:trHeight w:val="20"/>
        </w:trPr>
        <w:tc>
          <w:tcPr>
            <w:tcW w:w="1803" w:type="pct"/>
            <w:tcBorders>
              <w:top w:val="nil"/>
              <w:left w:val="nil"/>
              <w:bottom w:val="nil"/>
              <w:right w:val="nil"/>
            </w:tcBorders>
            <w:shd w:val="clear" w:color="auto" w:fill="auto"/>
            <w:hideMark/>
          </w:tcPr>
          <w:p w14:paraId="33C104D9" w14:textId="707C4106"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lastRenderedPageBreak/>
              <w:t xml:space="preserve">Pulmonary </w:t>
            </w:r>
            <w:r w:rsidR="00301BBA" w:rsidRPr="003E3B75">
              <w:rPr>
                <w:rFonts w:cs="Arial"/>
                <w:color w:val="000000"/>
                <w:szCs w:val="22"/>
              </w:rPr>
              <w:t>o</w:t>
            </w:r>
            <w:r w:rsidRPr="003E3B75">
              <w:rPr>
                <w:rFonts w:cs="Arial"/>
                <w:color w:val="000000"/>
                <w:szCs w:val="22"/>
              </w:rPr>
              <w:t>edema</w:t>
            </w:r>
          </w:p>
        </w:tc>
        <w:tc>
          <w:tcPr>
            <w:tcW w:w="416" w:type="pct"/>
            <w:tcBorders>
              <w:top w:val="nil"/>
              <w:left w:val="nil"/>
              <w:bottom w:val="nil"/>
              <w:right w:val="nil"/>
            </w:tcBorders>
            <w:shd w:val="clear" w:color="auto" w:fill="auto"/>
            <w:hideMark/>
          </w:tcPr>
          <w:p w14:paraId="0EE3D034" w14:textId="08ED9080"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54B7066C" w14:textId="06849B3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0C7E4B88" w14:textId="0D2ABC9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14,015</w:t>
            </w:r>
          </w:p>
        </w:tc>
        <w:tc>
          <w:tcPr>
            <w:tcW w:w="354" w:type="pct"/>
            <w:tcBorders>
              <w:top w:val="nil"/>
              <w:left w:val="nil"/>
              <w:bottom w:val="nil"/>
              <w:right w:val="nil"/>
            </w:tcBorders>
            <w:shd w:val="clear" w:color="auto" w:fill="auto"/>
            <w:hideMark/>
          </w:tcPr>
          <w:p w14:paraId="64246244" w14:textId="385F519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62DABDF1" w14:textId="297FB44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0.93</w:t>
            </w:r>
          </w:p>
        </w:tc>
        <w:tc>
          <w:tcPr>
            <w:tcW w:w="230" w:type="pct"/>
            <w:tcBorders>
              <w:top w:val="nil"/>
              <w:left w:val="nil"/>
              <w:bottom w:val="nil"/>
              <w:right w:val="nil"/>
            </w:tcBorders>
            <w:shd w:val="clear" w:color="auto" w:fill="auto"/>
            <w:hideMark/>
          </w:tcPr>
          <w:p w14:paraId="7CB5AE53" w14:textId="357306D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3.01</w:t>
            </w:r>
          </w:p>
        </w:tc>
        <w:tc>
          <w:tcPr>
            <w:tcW w:w="387" w:type="pct"/>
            <w:tcBorders>
              <w:top w:val="nil"/>
              <w:left w:val="nil"/>
              <w:bottom w:val="nil"/>
              <w:right w:val="nil"/>
            </w:tcBorders>
            <w:shd w:val="clear" w:color="auto" w:fill="auto"/>
            <w:hideMark/>
          </w:tcPr>
          <w:p w14:paraId="60ED95F2" w14:textId="7678008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2.91</w:t>
            </w:r>
          </w:p>
        </w:tc>
        <w:tc>
          <w:tcPr>
            <w:tcW w:w="383" w:type="pct"/>
            <w:tcBorders>
              <w:top w:val="nil"/>
              <w:left w:val="nil"/>
              <w:bottom w:val="nil"/>
              <w:right w:val="nil"/>
            </w:tcBorders>
            <w:shd w:val="clear" w:color="auto" w:fill="auto"/>
            <w:hideMark/>
          </w:tcPr>
          <w:p w14:paraId="159E3F0E" w14:textId="75FF31E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3.11</w:t>
            </w:r>
          </w:p>
        </w:tc>
        <w:tc>
          <w:tcPr>
            <w:tcW w:w="391" w:type="pct"/>
            <w:tcBorders>
              <w:top w:val="nil"/>
              <w:left w:val="nil"/>
              <w:bottom w:val="nil"/>
              <w:right w:val="nil"/>
            </w:tcBorders>
            <w:shd w:val="clear" w:color="auto" w:fill="auto"/>
            <w:hideMark/>
          </w:tcPr>
          <w:p w14:paraId="72E5C344" w14:textId="43941C8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CEAB33B" w14:textId="77777777" w:rsidTr="00E63A69">
        <w:trPr>
          <w:trHeight w:val="20"/>
        </w:trPr>
        <w:tc>
          <w:tcPr>
            <w:tcW w:w="1803" w:type="pct"/>
            <w:tcBorders>
              <w:top w:val="nil"/>
              <w:left w:val="nil"/>
              <w:bottom w:val="nil"/>
              <w:right w:val="nil"/>
            </w:tcBorders>
            <w:shd w:val="clear" w:color="auto" w:fill="auto"/>
            <w:hideMark/>
          </w:tcPr>
          <w:p w14:paraId="358F7E42" w14:textId="241C609B"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Pulmonary congestion and hypostasis</w:t>
            </w:r>
          </w:p>
        </w:tc>
        <w:tc>
          <w:tcPr>
            <w:tcW w:w="416" w:type="pct"/>
            <w:tcBorders>
              <w:top w:val="nil"/>
              <w:left w:val="nil"/>
              <w:bottom w:val="nil"/>
              <w:right w:val="nil"/>
            </w:tcBorders>
            <w:shd w:val="clear" w:color="auto" w:fill="auto"/>
            <w:hideMark/>
          </w:tcPr>
          <w:p w14:paraId="5CEB6EAF" w14:textId="3A484149"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4F021F11" w14:textId="147E859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1F6EB3CF" w14:textId="61E56CB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12,443</w:t>
            </w:r>
          </w:p>
        </w:tc>
        <w:tc>
          <w:tcPr>
            <w:tcW w:w="354" w:type="pct"/>
            <w:tcBorders>
              <w:top w:val="nil"/>
              <w:left w:val="nil"/>
              <w:bottom w:val="nil"/>
              <w:right w:val="nil"/>
            </w:tcBorders>
            <w:shd w:val="clear" w:color="auto" w:fill="auto"/>
            <w:hideMark/>
          </w:tcPr>
          <w:p w14:paraId="74F4BD80" w14:textId="3D344F1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6C16C545" w14:textId="6FA8BAAF"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0.92</w:t>
            </w:r>
          </w:p>
        </w:tc>
        <w:tc>
          <w:tcPr>
            <w:tcW w:w="230" w:type="pct"/>
            <w:tcBorders>
              <w:top w:val="nil"/>
              <w:left w:val="nil"/>
              <w:bottom w:val="nil"/>
              <w:right w:val="nil"/>
            </w:tcBorders>
            <w:shd w:val="clear" w:color="auto" w:fill="auto"/>
            <w:hideMark/>
          </w:tcPr>
          <w:p w14:paraId="409AC5F4" w14:textId="4959B4E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2.95</w:t>
            </w:r>
          </w:p>
        </w:tc>
        <w:tc>
          <w:tcPr>
            <w:tcW w:w="387" w:type="pct"/>
            <w:tcBorders>
              <w:top w:val="nil"/>
              <w:left w:val="nil"/>
              <w:bottom w:val="nil"/>
              <w:right w:val="nil"/>
            </w:tcBorders>
            <w:shd w:val="clear" w:color="auto" w:fill="auto"/>
            <w:hideMark/>
          </w:tcPr>
          <w:p w14:paraId="0CA8EC0C" w14:textId="2877E43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2.84</w:t>
            </w:r>
          </w:p>
        </w:tc>
        <w:tc>
          <w:tcPr>
            <w:tcW w:w="383" w:type="pct"/>
            <w:tcBorders>
              <w:top w:val="nil"/>
              <w:left w:val="nil"/>
              <w:bottom w:val="nil"/>
              <w:right w:val="nil"/>
            </w:tcBorders>
            <w:shd w:val="clear" w:color="auto" w:fill="auto"/>
            <w:hideMark/>
          </w:tcPr>
          <w:p w14:paraId="477449FF" w14:textId="676DCFF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3.05</w:t>
            </w:r>
          </w:p>
        </w:tc>
        <w:tc>
          <w:tcPr>
            <w:tcW w:w="391" w:type="pct"/>
            <w:tcBorders>
              <w:top w:val="nil"/>
              <w:left w:val="nil"/>
              <w:bottom w:val="nil"/>
              <w:right w:val="nil"/>
            </w:tcBorders>
            <w:shd w:val="clear" w:color="auto" w:fill="auto"/>
            <w:hideMark/>
          </w:tcPr>
          <w:p w14:paraId="534799F8" w14:textId="451FBEA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3DF6793" w14:textId="77777777" w:rsidTr="00E63A69">
        <w:trPr>
          <w:trHeight w:val="20"/>
        </w:trPr>
        <w:tc>
          <w:tcPr>
            <w:tcW w:w="1803" w:type="pct"/>
            <w:tcBorders>
              <w:top w:val="nil"/>
              <w:left w:val="nil"/>
              <w:bottom w:val="nil"/>
              <w:right w:val="nil"/>
            </w:tcBorders>
            <w:shd w:val="clear" w:color="auto" w:fill="auto"/>
            <w:hideMark/>
          </w:tcPr>
          <w:p w14:paraId="52EACD1A" w14:textId="05133453"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Chronic pulmonary </w:t>
            </w:r>
            <w:r w:rsidR="00301BBA" w:rsidRPr="003E3B75">
              <w:rPr>
                <w:rFonts w:cs="Arial"/>
                <w:color w:val="000000"/>
                <w:szCs w:val="22"/>
              </w:rPr>
              <w:t>o</w:t>
            </w:r>
            <w:r w:rsidRPr="003E3B75">
              <w:rPr>
                <w:rFonts w:cs="Arial"/>
                <w:color w:val="000000"/>
                <w:szCs w:val="22"/>
              </w:rPr>
              <w:t>edema</w:t>
            </w:r>
          </w:p>
        </w:tc>
        <w:tc>
          <w:tcPr>
            <w:tcW w:w="416" w:type="pct"/>
            <w:tcBorders>
              <w:top w:val="nil"/>
              <w:left w:val="nil"/>
              <w:bottom w:val="nil"/>
              <w:right w:val="nil"/>
            </w:tcBorders>
            <w:shd w:val="clear" w:color="auto" w:fill="auto"/>
            <w:hideMark/>
          </w:tcPr>
          <w:p w14:paraId="14CB433A" w14:textId="43DB132E"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54DEC74F" w14:textId="132B85A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0191073B" w14:textId="62E5EEC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12,393</w:t>
            </w:r>
          </w:p>
        </w:tc>
        <w:tc>
          <w:tcPr>
            <w:tcW w:w="354" w:type="pct"/>
            <w:tcBorders>
              <w:top w:val="nil"/>
              <w:left w:val="nil"/>
              <w:bottom w:val="nil"/>
              <w:right w:val="nil"/>
            </w:tcBorders>
            <w:shd w:val="clear" w:color="auto" w:fill="auto"/>
            <w:hideMark/>
          </w:tcPr>
          <w:p w14:paraId="33CF1AA2" w14:textId="6BB6ECA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2B3D752C" w14:textId="41FF550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0.92</w:t>
            </w:r>
          </w:p>
        </w:tc>
        <w:tc>
          <w:tcPr>
            <w:tcW w:w="230" w:type="pct"/>
            <w:tcBorders>
              <w:top w:val="nil"/>
              <w:left w:val="nil"/>
              <w:bottom w:val="nil"/>
              <w:right w:val="nil"/>
            </w:tcBorders>
            <w:shd w:val="clear" w:color="auto" w:fill="auto"/>
            <w:hideMark/>
          </w:tcPr>
          <w:p w14:paraId="6FC4E06D" w14:textId="63C833A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87" w:type="pct"/>
            <w:tcBorders>
              <w:top w:val="nil"/>
              <w:left w:val="nil"/>
              <w:bottom w:val="nil"/>
              <w:right w:val="nil"/>
            </w:tcBorders>
            <w:shd w:val="clear" w:color="auto" w:fill="auto"/>
            <w:hideMark/>
          </w:tcPr>
          <w:p w14:paraId="6EE2AA12" w14:textId="557EF336"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2.84</w:t>
            </w:r>
          </w:p>
        </w:tc>
        <w:tc>
          <w:tcPr>
            <w:tcW w:w="383" w:type="pct"/>
            <w:tcBorders>
              <w:top w:val="nil"/>
              <w:left w:val="nil"/>
              <w:bottom w:val="nil"/>
              <w:right w:val="nil"/>
            </w:tcBorders>
            <w:shd w:val="clear" w:color="auto" w:fill="auto"/>
            <w:hideMark/>
          </w:tcPr>
          <w:p w14:paraId="08A36F80" w14:textId="3346412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3.05</w:t>
            </w:r>
          </w:p>
        </w:tc>
        <w:tc>
          <w:tcPr>
            <w:tcW w:w="391" w:type="pct"/>
            <w:tcBorders>
              <w:top w:val="nil"/>
              <w:left w:val="nil"/>
              <w:bottom w:val="nil"/>
              <w:right w:val="nil"/>
            </w:tcBorders>
            <w:shd w:val="clear" w:color="auto" w:fill="auto"/>
            <w:hideMark/>
          </w:tcPr>
          <w:p w14:paraId="00F937D4" w14:textId="7B7D7D5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57AF4B2" w14:textId="77777777" w:rsidTr="00E63A69">
        <w:trPr>
          <w:trHeight w:val="20"/>
        </w:trPr>
        <w:tc>
          <w:tcPr>
            <w:tcW w:w="1803" w:type="pct"/>
            <w:tcBorders>
              <w:top w:val="nil"/>
              <w:left w:val="nil"/>
              <w:bottom w:val="nil"/>
              <w:right w:val="nil"/>
            </w:tcBorders>
            <w:shd w:val="clear" w:color="auto" w:fill="auto"/>
            <w:hideMark/>
          </w:tcPr>
          <w:p w14:paraId="5C956F02" w14:textId="5187D0C2"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Acute respiratory failure with hypercapnia</w:t>
            </w:r>
          </w:p>
        </w:tc>
        <w:tc>
          <w:tcPr>
            <w:tcW w:w="416" w:type="pct"/>
            <w:tcBorders>
              <w:top w:val="nil"/>
              <w:left w:val="nil"/>
              <w:bottom w:val="nil"/>
              <w:right w:val="nil"/>
            </w:tcBorders>
            <w:shd w:val="clear" w:color="auto" w:fill="auto"/>
            <w:hideMark/>
          </w:tcPr>
          <w:p w14:paraId="6BD087CD" w14:textId="29DEA8FD"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9F6A8C7" w14:textId="1CC2D4D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46B5A3F3" w14:textId="1BAA96B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9,142</w:t>
            </w:r>
          </w:p>
        </w:tc>
        <w:tc>
          <w:tcPr>
            <w:tcW w:w="354" w:type="pct"/>
            <w:tcBorders>
              <w:top w:val="nil"/>
              <w:left w:val="nil"/>
              <w:bottom w:val="nil"/>
              <w:right w:val="nil"/>
            </w:tcBorders>
            <w:shd w:val="clear" w:color="auto" w:fill="auto"/>
            <w:hideMark/>
          </w:tcPr>
          <w:p w14:paraId="415F69F5" w14:textId="70FE0A9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0470BD31" w14:textId="1632B78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7416A477" w14:textId="2514CA8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87" w:type="pct"/>
            <w:tcBorders>
              <w:top w:val="nil"/>
              <w:left w:val="nil"/>
              <w:bottom w:val="nil"/>
              <w:right w:val="nil"/>
            </w:tcBorders>
            <w:shd w:val="clear" w:color="auto" w:fill="auto"/>
            <w:hideMark/>
          </w:tcPr>
          <w:p w14:paraId="23B054C1" w14:textId="6580A4D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2.82</w:t>
            </w:r>
          </w:p>
        </w:tc>
        <w:tc>
          <w:tcPr>
            <w:tcW w:w="383" w:type="pct"/>
            <w:tcBorders>
              <w:top w:val="nil"/>
              <w:left w:val="nil"/>
              <w:bottom w:val="nil"/>
              <w:right w:val="nil"/>
            </w:tcBorders>
            <w:shd w:val="clear" w:color="auto" w:fill="auto"/>
            <w:hideMark/>
          </w:tcPr>
          <w:p w14:paraId="3EB03CC4" w14:textId="2A9C7DA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3.07</w:t>
            </w:r>
          </w:p>
        </w:tc>
        <w:tc>
          <w:tcPr>
            <w:tcW w:w="391" w:type="pct"/>
            <w:tcBorders>
              <w:top w:val="nil"/>
              <w:left w:val="nil"/>
              <w:bottom w:val="nil"/>
              <w:right w:val="nil"/>
            </w:tcBorders>
            <w:shd w:val="clear" w:color="auto" w:fill="auto"/>
            <w:hideMark/>
          </w:tcPr>
          <w:p w14:paraId="0A17FE14" w14:textId="2AECB0D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5C8A59C1" w14:textId="77777777" w:rsidTr="00E63A69">
        <w:trPr>
          <w:trHeight w:val="20"/>
        </w:trPr>
        <w:tc>
          <w:tcPr>
            <w:tcW w:w="1803" w:type="pct"/>
            <w:tcBorders>
              <w:top w:val="nil"/>
              <w:left w:val="nil"/>
              <w:bottom w:val="nil"/>
              <w:right w:val="nil"/>
            </w:tcBorders>
            <w:shd w:val="clear" w:color="auto" w:fill="auto"/>
            <w:hideMark/>
          </w:tcPr>
          <w:p w14:paraId="690A29AD" w14:textId="11B96A03"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Secondary malignant neoplasm of respiratory and digestive systems</w:t>
            </w:r>
          </w:p>
        </w:tc>
        <w:tc>
          <w:tcPr>
            <w:tcW w:w="416" w:type="pct"/>
            <w:tcBorders>
              <w:top w:val="nil"/>
              <w:left w:val="nil"/>
              <w:bottom w:val="nil"/>
              <w:right w:val="nil"/>
            </w:tcBorders>
            <w:shd w:val="clear" w:color="auto" w:fill="auto"/>
            <w:hideMark/>
          </w:tcPr>
          <w:p w14:paraId="45EDC9F5" w14:textId="483DDF02"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4E699C5C" w14:textId="2B487FE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44A065E4" w14:textId="358D9EC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7,302</w:t>
            </w:r>
          </w:p>
        </w:tc>
        <w:tc>
          <w:tcPr>
            <w:tcW w:w="354" w:type="pct"/>
            <w:tcBorders>
              <w:top w:val="nil"/>
              <w:left w:val="nil"/>
              <w:bottom w:val="nil"/>
              <w:right w:val="nil"/>
            </w:tcBorders>
            <w:shd w:val="clear" w:color="auto" w:fill="auto"/>
            <w:hideMark/>
          </w:tcPr>
          <w:p w14:paraId="5871A7F4" w14:textId="7491349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89" w:type="pct"/>
            <w:tcBorders>
              <w:top w:val="nil"/>
              <w:left w:val="nil"/>
              <w:bottom w:val="nil"/>
              <w:right w:val="nil"/>
            </w:tcBorders>
            <w:shd w:val="clear" w:color="auto" w:fill="auto"/>
            <w:hideMark/>
          </w:tcPr>
          <w:p w14:paraId="1B452A76" w14:textId="61C085E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0.88</w:t>
            </w:r>
          </w:p>
        </w:tc>
        <w:tc>
          <w:tcPr>
            <w:tcW w:w="230" w:type="pct"/>
            <w:tcBorders>
              <w:top w:val="nil"/>
              <w:left w:val="nil"/>
              <w:bottom w:val="nil"/>
              <w:right w:val="nil"/>
            </w:tcBorders>
            <w:shd w:val="clear" w:color="auto" w:fill="auto"/>
            <w:hideMark/>
          </w:tcPr>
          <w:p w14:paraId="477ABD25" w14:textId="3D61981F"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2.92</w:t>
            </w:r>
          </w:p>
        </w:tc>
        <w:tc>
          <w:tcPr>
            <w:tcW w:w="387" w:type="pct"/>
            <w:tcBorders>
              <w:top w:val="nil"/>
              <w:left w:val="nil"/>
              <w:bottom w:val="nil"/>
              <w:right w:val="nil"/>
            </w:tcBorders>
            <w:shd w:val="clear" w:color="auto" w:fill="auto"/>
            <w:hideMark/>
          </w:tcPr>
          <w:p w14:paraId="4AB70AD5" w14:textId="3001736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2.78</w:t>
            </w:r>
          </w:p>
        </w:tc>
        <w:tc>
          <w:tcPr>
            <w:tcW w:w="383" w:type="pct"/>
            <w:tcBorders>
              <w:top w:val="nil"/>
              <w:left w:val="nil"/>
              <w:bottom w:val="nil"/>
              <w:right w:val="nil"/>
            </w:tcBorders>
            <w:shd w:val="clear" w:color="auto" w:fill="auto"/>
            <w:hideMark/>
          </w:tcPr>
          <w:p w14:paraId="6B2777C6" w14:textId="4318FD1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3.07</w:t>
            </w:r>
          </w:p>
        </w:tc>
        <w:tc>
          <w:tcPr>
            <w:tcW w:w="391" w:type="pct"/>
            <w:tcBorders>
              <w:top w:val="nil"/>
              <w:left w:val="nil"/>
              <w:bottom w:val="nil"/>
              <w:right w:val="nil"/>
            </w:tcBorders>
            <w:shd w:val="clear" w:color="auto" w:fill="auto"/>
            <w:hideMark/>
          </w:tcPr>
          <w:p w14:paraId="642AE46F" w14:textId="319AF303"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6D094745" w14:textId="77777777" w:rsidTr="00E63A69">
        <w:trPr>
          <w:trHeight w:val="20"/>
        </w:trPr>
        <w:tc>
          <w:tcPr>
            <w:tcW w:w="1803" w:type="pct"/>
            <w:tcBorders>
              <w:top w:val="nil"/>
              <w:left w:val="nil"/>
              <w:bottom w:val="nil"/>
              <w:right w:val="nil"/>
            </w:tcBorders>
            <w:shd w:val="clear" w:color="auto" w:fill="auto"/>
            <w:hideMark/>
          </w:tcPr>
          <w:p w14:paraId="42A21C60" w14:textId="0B9C7750"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Respiratory failure, unspecified with hypoxia</w:t>
            </w:r>
          </w:p>
        </w:tc>
        <w:tc>
          <w:tcPr>
            <w:tcW w:w="416" w:type="pct"/>
            <w:tcBorders>
              <w:top w:val="nil"/>
              <w:left w:val="nil"/>
              <w:bottom w:val="nil"/>
              <w:right w:val="nil"/>
            </w:tcBorders>
            <w:shd w:val="clear" w:color="auto" w:fill="auto"/>
            <w:hideMark/>
          </w:tcPr>
          <w:p w14:paraId="602771DB" w14:textId="06782F9F"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447B65F" w14:textId="432FEAF0"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2E2C5638" w14:textId="6EB261E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8,992</w:t>
            </w:r>
          </w:p>
        </w:tc>
        <w:tc>
          <w:tcPr>
            <w:tcW w:w="354" w:type="pct"/>
            <w:tcBorders>
              <w:top w:val="nil"/>
              <w:left w:val="nil"/>
              <w:bottom w:val="nil"/>
              <w:right w:val="nil"/>
            </w:tcBorders>
            <w:shd w:val="clear" w:color="auto" w:fill="auto"/>
            <w:hideMark/>
          </w:tcPr>
          <w:p w14:paraId="75F477E9" w14:textId="234A45CD"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3EA9101E" w14:textId="7236DB2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76DC2D15" w14:textId="3F90685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2.92</w:t>
            </w:r>
          </w:p>
        </w:tc>
        <w:tc>
          <w:tcPr>
            <w:tcW w:w="387" w:type="pct"/>
            <w:tcBorders>
              <w:top w:val="nil"/>
              <w:left w:val="nil"/>
              <w:bottom w:val="nil"/>
              <w:right w:val="nil"/>
            </w:tcBorders>
            <w:shd w:val="clear" w:color="auto" w:fill="auto"/>
            <w:hideMark/>
          </w:tcPr>
          <w:p w14:paraId="77BA64D4" w14:textId="0E6EAFCE"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2.80</w:t>
            </w:r>
          </w:p>
        </w:tc>
        <w:tc>
          <w:tcPr>
            <w:tcW w:w="383" w:type="pct"/>
            <w:tcBorders>
              <w:top w:val="nil"/>
              <w:left w:val="nil"/>
              <w:bottom w:val="nil"/>
              <w:right w:val="nil"/>
            </w:tcBorders>
            <w:shd w:val="clear" w:color="auto" w:fill="auto"/>
            <w:hideMark/>
          </w:tcPr>
          <w:p w14:paraId="44BB0FED" w14:textId="0E54640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3.04</w:t>
            </w:r>
          </w:p>
        </w:tc>
        <w:tc>
          <w:tcPr>
            <w:tcW w:w="391" w:type="pct"/>
            <w:tcBorders>
              <w:top w:val="nil"/>
              <w:left w:val="nil"/>
              <w:bottom w:val="nil"/>
              <w:right w:val="nil"/>
            </w:tcBorders>
            <w:shd w:val="clear" w:color="auto" w:fill="auto"/>
            <w:hideMark/>
          </w:tcPr>
          <w:p w14:paraId="575EDB20" w14:textId="04351F7A"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9E4EC07" w14:textId="77777777" w:rsidTr="00E63A69">
        <w:trPr>
          <w:trHeight w:val="20"/>
        </w:trPr>
        <w:tc>
          <w:tcPr>
            <w:tcW w:w="1803" w:type="pct"/>
            <w:tcBorders>
              <w:top w:val="nil"/>
              <w:left w:val="nil"/>
              <w:bottom w:val="nil"/>
              <w:right w:val="nil"/>
            </w:tcBorders>
            <w:shd w:val="clear" w:color="auto" w:fill="auto"/>
            <w:hideMark/>
          </w:tcPr>
          <w:p w14:paraId="18000A72" w14:textId="18580478" w:rsidR="00450E3B" w:rsidRPr="003E3B75" w:rsidRDefault="00450E3B" w:rsidP="00450E3B">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An</w:t>
            </w:r>
            <w:r w:rsidR="00301BBA" w:rsidRPr="003E3B75">
              <w:rPr>
                <w:rFonts w:cs="Arial"/>
                <w:color w:val="000000"/>
                <w:szCs w:val="22"/>
              </w:rPr>
              <w:t>a</w:t>
            </w:r>
            <w:r w:rsidRPr="003E3B75">
              <w:rPr>
                <w:rFonts w:cs="Arial"/>
                <w:color w:val="000000"/>
                <w:szCs w:val="22"/>
              </w:rPr>
              <w:t>emia</w:t>
            </w:r>
            <w:proofErr w:type="spellEnd"/>
            <w:r w:rsidRPr="003E3B75">
              <w:rPr>
                <w:rFonts w:cs="Arial"/>
                <w:color w:val="000000"/>
                <w:szCs w:val="22"/>
              </w:rPr>
              <w:t xml:space="preserve"> in </w:t>
            </w:r>
            <w:r w:rsidR="00301BBA" w:rsidRPr="003E3B75">
              <w:rPr>
                <w:rFonts w:cs="Arial"/>
                <w:color w:val="000000"/>
                <w:szCs w:val="22"/>
              </w:rPr>
              <w:t>CKD</w:t>
            </w:r>
          </w:p>
        </w:tc>
        <w:tc>
          <w:tcPr>
            <w:tcW w:w="416" w:type="pct"/>
            <w:tcBorders>
              <w:top w:val="nil"/>
              <w:left w:val="nil"/>
              <w:bottom w:val="nil"/>
              <w:right w:val="nil"/>
            </w:tcBorders>
            <w:shd w:val="clear" w:color="auto" w:fill="auto"/>
            <w:hideMark/>
          </w:tcPr>
          <w:p w14:paraId="549D6BF0" w14:textId="1FE8A282"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642BCB1" w14:textId="6AE490EB"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394D985C" w14:textId="3D73BCB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34,992</w:t>
            </w:r>
          </w:p>
        </w:tc>
        <w:tc>
          <w:tcPr>
            <w:tcW w:w="354" w:type="pct"/>
            <w:tcBorders>
              <w:top w:val="nil"/>
              <w:left w:val="nil"/>
              <w:bottom w:val="nil"/>
              <w:right w:val="nil"/>
            </w:tcBorders>
            <w:shd w:val="clear" w:color="auto" w:fill="auto"/>
            <w:hideMark/>
          </w:tcPr>
          <w:p w14:paraId="70DAD4E4" w14:textId="71DE9CD5"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89" w:type="pct"/>
            <w:tcBorders>
              <w:top w:val="nil"/>
              <w:left w:val="nil"/>
              <w:bottom w:val="nil"/>
              <w:right w:val="nil"/>
            </w:tcBorders>
            <w:shd w:val="clear" w:color="auto" w:fill="auto"/>
            <w:hideMark/>
          </w:tcPr>
          <w:p w14:paraId="16261602" w14:textId="4AC69B6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0.89</w:t>
            </w:r>
          </w:p>
        </w:tc>
        <w:tc>
          <w:tcPr>
            <w:tcW w:w="230" w:type="pct"/>
            <w:tcBorders>
              <w:top w:val="nil"/>
              <w:left w:val="nil"/>
              <w:bottom w:val="nil"/>
              <w:right w:val="nil"/>
            </w:tcBorders>
            <w:shd w:val="clear" w:color="auto" w:fill="auto"/>
            <w:hideMark/>
          </w:tcPr>
          <w:p w14:paraId="4E2702D9" w14:textId="0FC8E604"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2.91</w:t>
            </w:r>
          </w:p>
        </w:tc>
        <w:tc>
          <w:tcPr>
            <w:tcW w:w="387" w:type="pct"/>
            <w:tcBorders>
              <w:top w:val="nil"/>
              <w:left w:val="nil"/>
              <w:bottom w:val="nil"/>
              <w:right w:val="nil"/>
            </w:tcBorders>
            <w:shd w:val="clear" w:color="auto" w:fill="auto"/>
            <w:hideMark/>
          </w:tcPr>
          <w:p w14:paraId="49A51A8B" w14:textId="3725A1A9"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2.85</w:t>
            </w:r>
          </w:p>
        </w:tc>
        <w:tc>
          <w:tcPr>
            <w:tcW w:w="383" w:type="pct"/>
            <w:tcBorders>
              <w:top w:val="nil"/>
              <w:left w:val="nil"/>
              <w:bottom w:val="nil"/>
              <w:right w:val="nil"/>
            </w:tcBorders>
            <w:shd w:val="clear" w:color="auto" w:fill="auto"/>
            <w:hideMark/>
          </w:tcPr>
          <w:p w14:paraId="5DF82CEC" w14:textId="573E23A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2.96</w:t>
            </w:r>
          </w:p>
        </w:tc>
        <w:tc>
          <w:tcPr>
            <w:tcW w:w="391" w:type="pct"/>
            <w:tcBorders>
              <w:top w:val="nil"/>
              <w:left w:val="nil"/>
              <w:bottom w:val="nil"/>
              <w:right w:val="nil"/>
            </w:tcBorders>
            <w:shd w:val="clear" w:color="auto" w:fill="auto"/>
            <w:hideMark/>
          </w:tcPr>
          <w:p w14:paraId="14E03F31" w14:textId="741BF477"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61C31118" w14:textId="43760C5D" w:rsidTr="00E63A69">
        <w:trPr>
          <w:trHeight w:val="20"/>
        </w:trPr>
        <w:tc>
          <w:tcPr>
            <w:tcW w:w="1803" w:type="pct"/>
            <w:tcBorders>
              <w:top w:val="nil"/>
              <w:left w:val="nil"/>
              <w:bottom w:val="nil"/>
              <w:right w:val="nil"/>
            </w:tcBorders>
            <w:shd w:val="clear" w:color="auto" w:fill="auto"/>
            <w:hideMark/>
          </w:tcPr>
          <w:p w14:paraId="5E3FAF58" w14:textId="11AD3F0B" w:rsidR="00450E3B" w:rsidRPr="003E3B75" w:rsidRDefault="00450E3B" w:rsidP="00450E3B">
            <w:pPr>
              <w:suppressAutoHyphens w:val="0"/>
              <w:autoSpaceDN/>
              <w:spacing w:line="240" w:lineRule="auto"/>
              <w:ind w:left="357"/>
              <w:textAlignment w:val="auto"/>
              <w:rPr>
                <w:rFonts w:cs="Arial"/>
                <w:color w:val="000000"/>
                <w:szCs w:val="22"/>
                <w:lang w:eastAsia="en-US"/>
              </w:rPr>
            </w:pPr>
            <w:r w:rsidRPr="003E3B75">
              <w:rPr>
                <w:rFonts w:cs="Arial"/>
                <w:color w:val="000000"/>
                <w:szCs w:val="22"/>
              </w:rPr>
              <w:t>Respiratory failure, unspecified with hypercapnia</w:t>
            </w:r>
          </w:p>
        </w:tc>
        <w:tc>
          <w:tcPr>
            <w:tcW w:w="416" w:type="pct"/>
            <w:tcBorders>
              <w:top w:val="nil"/>
              <w:left w:val="nil"/>
              <w:bottom w:val="nil"/>
              <w:right w:val="nil"/>
            </w:tcBorders>
            <w:shd w:val="clear" w:color="auto" w:fill="auto"/>
            <w:hideMark/>
          </w:tcPr>
          <w:p w14:paraId="4C36A4E6" w14:textId="5970E700" w:rsidR="00450E3B" w:rsidRPr="003E3B75" w:rsidRDefault="00450E3B" w:rsidP="00450E3B">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760F4E7" w14:textId="44E2166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0DA02A99" w14:textId="15EDE75C"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8,227</w:t>
            </w:r>
          </w:p>
        </w:tc>
        <w:tc>
          <w:tcPr>
            <w:tcW w:w="354" w:type="pct"/>
            <w:tcBorders>
              <w:top w:val="nil"/>
              <w:left w:val="nil"/>
              <w:bottom w:val="nil"/>
              <w:right w:val="nil"/>
            </w:tcBorders>
            <w:shd w:val="clear" w:color="auto" w:fill="auto"/>
            <w:hideMark/>
          </w:tcPr>
          <w:p w14:paraId="548ED98A" w14:textId="18D8F9B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289" w:type="pct"/>
            <w:tcBorders>
              <w:top w:val="nil"/>
              <w:left w:val="nil"/>
              <w:bottom w:val="nil"/>
              <w:right w:val="nil"/>
            </w:tcBorders>
            <w:shd w:val="clear" w:color="auto" w:fill="auto"/>
            <w:hideMark/>
          </w:tcPr>
          <w:p w14:paraId="073C788D" w14:textId="6C1E2CA8"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0.94</w:t>
            </w:r>
          </w:p>
        </w:tc>
        <w:tc>
          <w:tcPr>
            <w:tcW w:w="230" w:type="pct"/>
            <w:tcBorders>
              <w:top w:val="nil"/>
              <w:left w:val="nil"/>
              <w:bottom w:val="nil"/>
              <w:right w:val="nil"/>
            </w:tcBorders>
            <w:shd w:val="clear" w:color="auto" w:fill="auto"/>
            <w:hideMark/>
          </w:tcPr>
          <w:p w14:paraId="35E95E8A" w14:textId="1FBDA0C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2.90</w:t>
            </w:r>
          </w:p>
        </w:tc>
        <w:tc>
          <w:tcPr>
            <w:tcW w:w="387" w:type="pct"/>
            <w:tcBorders>
              <w:top w:val="nil"/>
              <w:left w:val="nil"/>
              <w:bottom w:val="nil"/>
              <w:right w:val="nil"/>
            </w:tcBorders>
            <w:shd w:val="clear" w:color="auto" w:fill="auto"/>
            <w:hideMark/>
          </w:tcPr>
          <w:p w14:paraId="54DC9924" w14:textId="78BB2682"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2.78</w:t>
            </w:r>
          </w:p>
        </w:tc>
        <w:tc>
          <w:tcPr>
            <w:tcW w:w="383" w:type="pct"/>
            <w:tcBorders>
              <w:top w:val="nil"/>
              <w:left w:val="nil"/>
              <w:bottom w:val="nil"/>
              <w:right w:val="nil"/>
            </w:tcBorders>
            <w:shd w:val="clear" w:color="auto" w:fill="auto"/>
            <w:hideMark/>
          </w:tcPr>
          <w:p w14:paraId="2DEBDF15" w14:textId="14735D7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3.03</w:t>
            </w:r>
          </w:p>
        </w:tc>
        <w:tc>
          <w:tcPr>
            <w:tcW w:w="391" w:type="pct"/>
            <w:tcBorders>
              <w:top w:val="nil"/>
              <w:left w:val="nil"/>
              <w:bottom w:val="nil"/>
              <w:right w:val="nil"/>
            </w:tcBorders>
            <w:shd w:val="clear" w:color="auto" w:fill="auto"/>
            <w:hideMark/>
          </w:tcPr>
          <w:p w14:paraId="4CD9FCC6" w14:textId="7B4FE7A1" w:rsidR="00450E3B" w:rsidRPr="003E3B75" w:rsidRDefault="00450E3B" w:rsidP="00450E3B">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601307" w:rsidRPr="003E3B75" w14:paraId="7F1197F7" w14:textId="77777777" w:rsidTr="00E63A69">
        <w:trPr>
          <w:trHeight w:val="20"/>
        </w:trPr>
        <w:tc>
          <w:tcPr>
            <w:tcW w:w="1803" w:type="pct"/>
            <w:tcBorders>
              <w:top w:val="nil"/>
              <w:left w:val="nil"/>
              <w:bottom w:val="nil"/>
              <w:right w:val="nil"/>
            </w:tcBorders>
            <w:shd w:val="clear" w:color="auto" w:fill="auto"/>
            <w:hideMark/>
          </w:tcPr>
          <w:p w14:paraId="05CCA9BF" w14:textId="77777777" w:rsidR="00BF7E61" w:rsidRPr="003E3B75" w:rsidRDefault="00BF7E61" w:rsidP="00F012A8">
            <w:pPr>
              <w:suppressAutoHyphens w:val="0"/>
              <w:autoSpaceDN/>
              <w:spacing w:line="240" w:lineRule="auto"/>
              <w:textAlignment w:val="auto"/>
              <w:rPr>
                <w:rFonts w:cs="Arial"/>
                <w:b/>
                <w:bCs/>
                <w:color w:val="000000"/>
                <w:szCs w:val="22"/>
                <w:lang w:eastAsia="en-US"/>
              </w:rPr>
            </w:pPr>
          </w:p>
          <w:p w14:paraId="0C718E52" w14:textId="2C183D76" w:rsidR="00D44D1E" w:rsidRPr="003E3B75" w:rsidRDefault="00D44D1E" w:rsidP="00F012A8">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t xml:space="preserve">Top 20 </w:t>
            </w:r>
            <w:r w:rsidR="00C40BAC" w:rsidRPr="003E3B75">
              <w:rPr>
                <w:rFonts w:cs="Arial"/>
                <w:b/>
                <w:bCs/>
                <w:color w:val="000000"/>
                <w:szCs w:val="22"/>
                <w:lang w:eastAsia="en-US"/>
              </w:rPr>
              <w:t xml:space="preserve">intercurrent events associated with reduced risk of outcome </w:t>
            </w:r>
            <w:r w:rsidRPr="003E3B75">
              <w:rPr>
                <w:rFonts w:cs="Arial"/>
                <w:b/>
                <w:bCs/>
                <w:color w:val="000000"/>
                <w:szCs w:val="22"/>
                <w:lang w:eastAsia="en-US"/>
              </w:rPr>
              <w:t>(HR</w:t>
            </w:r>
            <w:r w:rsidR="005538A6" w:rsidRPr="003E3B75">
              <w:rPr>
                <w:rFonts w:cs="Arial"/>
                <w:b/>
                <w:bCs/>
                <w:color w:val="000000"/>
                <w:szCs w:val="22"/>
                <w:lang w:eastAsia="en-US"/>
              </w:rPr>
              <w:t xml:space="preserve"> </w:t>
            </w:r>
            <w:r w:rsidRPr="003E3B75">
              <w:rPr>
                <w:rFonts w:cs="Arial"/>
                <w:b/>
                <w:bCs/>
                <w:color w:val="000000"/>
                <w:szCs w:val="22"/>
                <w:lang w:eastAsia="en-US"/>
              </w:rPr>
              <w:t>&lt;1)</w:t>
            </w:r>
          </w:p>
          <w:p w14:paraId="1B1827E6" w14:textId="77777777" w:rsidR="00D37779" w:rsidRPr="003E3B75" w:rsidRDefault="00D37779" w:rsidP="00F012A8">
            <w:pPr>
              <w:suppressAutoHyphens w:val="0"/>
              <w:autoSpaceDN/>
              <w:spacing w:line="240" w:lineRule="auto"/>
              <w:textAlignment w:val="auto"/>
              <w:rPr>
                <w:rFonts w:cs="Arial"/>
                <w:b/>
                <w:bCs/>
                <w:color w:val="000000"/>
                <w:szCs w:val="22"/>
                <w:lang w:eastAsia="en-US"/>
              </w:rPr>
            </w:pPr>
          </w:p>
          <w:p w14:paraId="1373A568" w14:textId="1E2855D5" w:rsidR="00C40BAC" w:rsidRPr="003E3B75" w:rsidRDefault="00C40BAC" w:rsidP="00F012A8">
            <w:pPr>
              <w:suppressAutoHyphens w:val="0"/>
              <w:autoSpaceDN/>
              <w:spacing w:line="240" w:lineRule="auto"/>
              <w:textAlignment w:val="auto"/>
              <w:rPr>
                <w:rFonts w:cs="Arial"/>
                <w:b/>
                <w:bCs/>
                <w:color w:val="000000"/>
                <w:szCs w:val="22"/>
                <w:lang w:eastAsia="en-US"/>
              </w:rPr>
            </w:pPr>
          </w:p>
        </w:tc>
        <w:tc>
          <w:tcPr>
            <w:tcW w:w="416" w:type="pct"/>
            <w:tcBorders>
              <w:top w:val="nil"/>
              <w:left w:val="nil"/>
              <w:bottom w:val="nil"/>
              <w:right w:val="nil"/>
            </w:tcBorders>
            <w:shd w:val="clear" w:color="auto" w:fill="auto"/>
            <w:hideMark/>
          </w:tcPr>
          <w:p w14:paraId="569D3888" w14:textId="77777777" w:rsidR="00D44D1E" w:rsidRPr="003E3B75" w:rsidRDefault="00D44D1E" w:rsidP="00F012A8">
            <w:pPr>
              <w:suppressAutoHyphens w:val="0"/>
              <w:autoSpaceDN/>
              <w:spacing w:line="240" w:lineRule="auto"/>
              <w:textAlignment w:val="auto"/>
              <w:rPr>
                <w:rFonts w:cs="Arial"/>
                <w:b/>
                <w:bCs/>
                <w:color w:val="000000"/>
                <w:szCs w:val="22"/>
                <w:lang w:eastAsia="en-US"/>
              </w:rPr>
            </w:pPr>
          </w:p>
        </w:tc>
        <w:tc>
          <w:tcPr>
            <w:tcW w:w="385" w:type="pct"/>
            <w:tcBorders>
              <w:top w:val="nil"/>
              <w:left w:val="nil"/>
              <w:bottom w:val="nil"/>
              <w:right w:val="nil"/>
            </w:tcBorders>
            <w:shd w:val="clear" w:color="auto" w:fill="auto"/>
            <w:hideMark/>
          </w:tcPr>
          <w:p w14:paraId="688EAA9F"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61" w:type="pct"/>
            <w:tcBorders>
              <w:top w:val="nil"/>
              <w:left w:val="nil"/>
              <w:bottom w:val="nil"/>
              <w:right w:val="nil"/>
            </w:tcBorders>
            <w:shd w:val="clear" w:color="auto" w:fill="auto"/>
            <w:hideMark/>
          </w:tcPr>
          <w:p w14:paraId="44348135"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54" w:type="pct"/>
            <w:tcBorders>
              <w:top w:val="nil"/>
              <w:left w:val="nil"/>
              <w:bottom w:val="nil"/>
              <w:right w:val="nil"/>
            </w:tcBorders>
            <w:shd w:val="clear" w:color="auto" w:fill="auto"/>
            <w:hideMark/>
          </w:tcPr>
          <w:p w14:paraId="2D4DBA3A"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289" w:type="pct"/>
            <w:tcBorders>
              <w:top w:val="nil"/>
              <w:left w:val="nil"/>
              <w:bottom w:val="nil"/>
              <w:right w:val="nil"/>
            </w:tcBorders>
            <w:shd w:val="clear" w:color="auto" w:fill="auto"/>
            <w:hideMark/>
          </w:tcPr>
          <w:p w14:paraId="19EE1319"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230" w:type="pct"/>
            <w:tcBorders>
              <w:top w:val="nil"/>
              <w:left w:val="nil"/>
              <w:bottom w:val="nil"/>
              <w:right w:val="nil"/>
            </w:tcBorders>
            <w:shd w:val="clear" w:color="auto" w:fill="auto"/>
            <w:hideMark/>
          </w:tcPr>
          <w:p w14:paraId="5D5F5942"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87" w:type="pct"/>
            <w:tcBorders>
              <w:top w:val="nil"/>
              <w:left w:val="nil"/>
              <w:bottom w:val="nil"/>
              <w:right w:val="nil"/>
            </w:tcBorders>
            <w:shd w:val="clear" w:color="auto" w:fill="auto"/>
            <w:hideMark/>
          </w:tcPr>
          <w:p w14:paraId="2DF01524"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83" w:type="pct"/>
            <w:tcBorders>
              <w:top w:val="nil"/>
              <w:left w:val="nil"/>
              <w:bottom w:val="nil"/>
              <w:right w:val="nil"/>
            </w:tcBorders>
            <w:shd w:val="clear" w:color="auto" w:fill="auto"/>
            <w:hideMark/>
          </w:tcPr>
          <w:p w14:paraId="6E67C996" w14:textId="77777777" w:rsidR="00D44D1E" w:rsidRPr="003E3B75" w:rsidRDefault="00D44D1E" w:rsidP="00F012A8">
            <w:pPr>
              <w:suppressAutoHyphens w:val="0"/>
              <w:autoSpaceDN/>
              <w:spacing w:line="240" w:lineRule="auto"/>
              <w:jc w:val="center"/>
              <w:textAlignment w:val="auto"/>
              <w:rPr>
                <w:rFonts w:cs="Arial"/>
                <w:szCs w:val="22"/>
                <w:lang w:eastAsia="en-US"/>
              </w:rPr>
            </w:pPr>
          </w:p>
        </w:tc>
        <w:tc>
          <w:tcPr>
            <w:tcW w:w="391" w:type="pct"/>
            <w:tcBorders>
              <w:top w:val="nil"/>
              <w:left w:val="nil"/>
              <w:bottom w:val="nil"/>
              <w:right w:val="nil"/>
            </w:tcBorders>
            <w:shd w:val="clear" w:color="auto" w:fill="auto"/>
            <w:hideMark/>
          </w:tcPr>
          <w:p w14:paraId="1EAD7296" w14:textId="77777777" w:rsidR="00D44D1E" w:rsidRPr="003E3B75" w:rsidRDefault="00D44D1E" w:rsidP="00F012A8">
            <w:pPr>
              <w:suppressAutoHyphens w:val="0"/>
              <w:autoSpaceDN/>
              <w:spacing w:line="240" w:lineRule="auto"/>
              <w:jc w:val="center"/>
              <w:textAlignment w:val="auto"/>
              <w:rPr>
                <w:rFonts w:cs="Arial"/>
                <w:szCs w:val="22"/>
                <w:lang w:eastAsia="en-US"/>
              </w:rPr>
            </w:pPr>
          </w:p>
        </w:tc>
      </w:tr>
      <w:tr w:rsidR="00BD252C" w:rsidRPr="003E3B75" w14:paraId="76AAAE53" w14:textId="77777777" w:rsidTr="008E2C20">
        <w:trPr>
          <w:trHeight w:val="20"/>
        </w:trPr>
        <w:tc>
          <w:tcPr>
            <w:tcW w:w="1803" w:type="pct"/>
            <w:tcBorders>
              <w:top w:val="nil"/>
              <w:left w:val="nil"/>
              <w:bottom w:val="nil"/>
              <w:right w:val="nil"/>
            </w:tcBorders>
            <w:shd w:val="clear" w:color="auto" w:fill="auto"/>
          </w:tcPr>
          <w:p w14:paraId="4CB42DFF" w14:textId="0AADF547" w:rsidR="00BD252C" w:rsidRPr="003E3B75" w:rsidRDefault="00BD252C" w:rsidP="00BD252C">
            <w:pPr>
              <w:suppressAutoHyphens w:val="0"/>
              <w:autoSpaceDN/>
              <w:spacing w:line="240" w:lineRule="auto"/>
              <w:ind w:left="357"/>
              <w:textAlignment w:val="auto"/>
              <w:rPr>
                <w:rFonts w:cs="Arial"/>
                <w:color w:val="000000"/>
                <w:szCs w:val="22"/>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 abnormal findings</w:t>
            </w:r>
          </w:p>
        </w:tc>
        <w:tc>
          <w:tcPr>
            <w:tcW w:w="416" w:type="pct"/>
            <w:tcBorders>
              <w:top w:val="nil"/>
              <w:left w:val="nil"/>
              <w:bottom w:val="nil"/>
              <w:right w:val="nil"/>
            </w:tcBorders>
            <w:shd w:val="clear" w:color="auto" w:fill="auto"/>
          </w:tcPr>
          <w:p w14:paraId="37555D0A" w14:textId="0B55FC73" w:rsidR="00BD252C" w:rsidRPr="003E3B75" w:rsidRDefault="00BD252C" w:rsidP="00BD252C">
            <w:pPr>
              <w:suppressAutoHyphens w:val="0"/>
              <w:autoSpaceDN/>
              <w:spacing w:line="240" w:lineRule="auto"/>
              <w:jc w:val="center"/>
              <w:textAlignment w:val="auto"/>
              <w:rPr>
                <w:rFonts w:cs="Arial"/>
                <w:color w:val="000000"/>
                <w:szCs w:val="22"/>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tcPr>
          <w:p w14:paraId="60DF1475" w14:textId="7CC281FE"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ICD-Tree</w:t>
            </w:r>
          </w:p>
        </w:tc>
        <w:tc>
          <w:tcPr>
            <w:tcW w:w="361" w:type="pct"/>
            <w:tcBorders>
              <w:top w:val="nil"/>
              <w:left w:val="nil"/>
              <w:bottom w:val="nil"/>
              <w:right w:val="nil"/>
            </w:tcBorders>
            <w:shd w:val="clear" w:color="auto" w:fill="auto"/>
          </w:tcPr>
          <w:p w14:paraId="6920C5D0" w14:textId="4D01F2A5"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28,729</w:t>
            </w:r>
          </w:p>
        </w:tc>
        <w:tc>
          <w:tcPr>
            <w:tcW w:w="354" w:type="pct"/>
            <w:tcBorders>
              <w:top w:val="nil"/>
              <w:left w:val="nil"/>
              <w:bottom w:val="nil"/>
              <w:right w:val="nil"/>
            </w:tcBorders>
            <w:shd w:val="clear" w:color="auto" w:fill="auto"/>
          </w:tcPr>
          <w:p w14:paraId="29519953" w14:textId="5EC68A11"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0.63</w:t>
            </w:r>
          </w:p>
        </w:tc>
        <w:tc>
          <w:tcPr>
            <w:tcW w:w="289" w:type="pct"/>
            <w:tcBorders>
              <w:top w:val="nil"/>
              <w:left w:val="nil"/>
              <w:bottom w:val="nil"/>
              <w:right w:val="nil"/>
            </w:tcBorders>
            <w:shd w:val="clear" w:color="auto" w:fill="auto"/>
          </w:tcPr>
          <w:p w14:paraId="3A73DA0C" w14:textId="01AB9E1F"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0.41</w:t>
            </w:r>
          </w:p>
        </w:tc>
        <w:tc>
          <w:tcPr>
            <w:tcW w:w="230" w:type="pct"/>
            <w:tcBorders>
              <w:top w:val="nil"/>
              <w:left w:val="nil"/>
              <w:bottom w:val="nil"/>
              <w:right w:val="nil"/>
            </w:tcBorders>
            <w:shd w:val="clear" w:color="auto" w:fill="auto"/>
          </w:tcPr>
          <w:p w14:paraId="0980D07C" w14:textId="2FDDCCFA"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0.52</w:t>
            </w:r>
          </w:p>
        </w:tc>
        <w:tc>
          <w:tcPr>
            <w:tcW w:w="387" w:type="pct"/>
            <w:tcBorders>
              <w:top w:val="nil"/>
              <w:left w:val="nil"/>
              <w:bottom w:val="nil"/>
              <w:right w:val="nil"/>
            </w:tcBorders>
            <w:shd w:val="clear" w:color="auto" w:fill="auto"/>
          </w:tcPr>
          <w:p w14:paraId="2DCADB85" w14:textId="6B0D51C3"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0.51</w:t>
            </w:r>
          </w:p>
        </w:tc>
        <w:tc>
          <w:tcPr>
            <w:tcW w:w="383" w:type="pct"/>
            <w:tcBorders>
              <w:top w:val="nil"/>
              <w:left w:val="nil"/>
              <w:bottom w:val="nil"/>
              <w:right w:val="nil"/>
            </w:tcBorders>
            <w:shd w:val="clear" w:color="auto" w:fill="auto"/>
          </w:tcPr>
          <w:p w14:paraId="5A54592D" w14:textId="7906867F"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0.54</w:t>
            </w:r>
          </w:p>
        </w:tc>
        <w:tc>
          <w:tcPr>
            <w:tcW w:w="391" w:type="pct"/>
            <w:tcBorders>
              <w:top w:val="nil"/>
              <w:left w:val="nil"/>
              <w:bottom w:val="nil"/>
              <w:right w:val="nil"/>
            </w:tcBorders>
            <w:shd w:val="clear" w:color="auto" w:fill="auto"/>
          </w:tcPr>
          <w:p w14:paraId="70EE07B5" w14:textId="0A629C45" w:rsidR="00BD252C" w:rsidRPr="003E3B75" w:rsidRDefault="00BD252C" w:rsidP="00BD252C">
            <w:pPr>
              <w:suppressAutoHyphens w:val="0"/>
              <w:autoSpaceDN/>
              <w:spacing w:line="240" w:lineRule="auto"/>
              <w:jc w:val="center"/>
              <w:textAlignment w:val="auto"/>
              <w:rPr>
                <w:rFonts w:cs="Arial"/>
                <w:color w:val="000000"/>
                <w:szCs w:val="22"/>
              </w:rPr>
            </w:pPr>
            <w:r w:rsidRPr="003E3B75">
              <w:rPr>
                <w:rFonts w:cs="Arial"/>
                <w:color w:val="000000"/>
                <w:szCs w:val="22"/>
              </w:rPr>
              <w:t>0</w:t>
            </w:r>
          </w:p>
        </w:tc>
      </w:tr>
      <w:tr w:rsidR="00D95FC1" w:rsidRPr="003E3B75" w14:paraId="14665F8B" w14:textId="77777777" w:rsidTr="008E2C20">
        <w:trPr>
          <w:trHeight w:val="20"/>
        </w:trPr>
        <w:tc>
          <w:tcPr>
            <w:tcW w:w="1803" w:type="pct"/>
            <w:tcBorders>
              <w:top w:val="nil"/>
              <w:left w:val="nil"/>
              <w:bottom w:val="nil"/>
              <w:right w:val="nil"/>
            </w:tcBorders>
            <w:shd w:val="clear" w:color="auto" w:fill="auto"/>
          </w:tcPr>
          <w:p w14:paraId="0CEEA4DC" w14:textId="69B3B4CA" w:rsidR="00D95FC1" w:rsidRPr="003E3B75" w:rsidRDefault="00D95FC1" w:rsidP="00D95FC1">
            <w:pPr>
              <w:suppressAutoHyphens w:val="0"/>
              <w:autoSpaceDN/>
              <w:spacing w:line="240" w:lineRule="auto"/>
              <w:ind w:left="357"/>
              <w:textAlignment w:val="auto"/>
              <w:rPr>
                <w:rFonts w:cs="Arial"/>
                <w:color w:val="000000"/>
                <w:szCs w:val="22"/>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without abnormal findings</w:t>
            </w:r>
          </w:p>
        </w:tc>
        <w:tc>
          <w:tcPr>
            <w:tcW w:w="416" w:type="pct"/>
            <w:tcBorders>
              <w:top w:val="nil"/>
              <w:left w:val="nil"/>
              <w:bottom w:val="nil"/>
              <w:right w:val="nil"/>
            </w:tcBorders>
            <w:shd w:val="clear" w:color="auto" w:fill="auto"/>
          </w:tcPr>
          <w:p w14:paraId="3A374564" w14:textId="6E4BEF12" w:rsidR="00D95FC1" w:rsidRPr="003E3B75" w:rsidRDefault="00D95FC1" w:rsidP="00D95FC1">
            <w:pPr>
              <w:suppressAutoHyphens w:val="0"/>
              <w:autoSpaceDN/>
              <w:spacing w:line="240" w:lineRule="auto"/>
              <w:jc w:val="center"/>
              <w:textAlignment w:val="auto"/>
              <w:rPr>
                <w:rFonts w:cs="Arial"/>
                <w:color w:val="000000"/>
                <w:szCs w:val="22"/>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tcPr>
          <w:p w14:paraId="756DF361" w14:textId="721F83DE"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ICD-Tree</w:t>
            </w:r>
          </w:p>
        </w:tc>
        <w:tc>
          <w:tcPr>
            <w:tcW w:w="361" w:type="pct"/>
            <w:tcBorders>
              <w:top w:val="nil"/>
              <w:left w:val="nil"/>
              <w:bottom w:val="nil"/>
              <w:right w:val="nil"/>
            </w:tcBorders>
            <w:shd w:val="clear" w:color="auto" w:fill="auto"/>
          </w:tcPr>
          <w:p w14:paraId="161EB937" w14:textId="3E12BF1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37,380</w:t>
            </w:r>
          </w:p>
        </w:tc>
        <w:tc>
          <w:tcPr>
            <w:tcW w:w="354" w:type="pct"/>
            <w:tcBorders>
              <w:top w:val="nil"/>
              <w:left w:val="nil"/>
              <w:bottom w:val="nil"/>
              <w:right w:val="nil"/>
            </w:tcBorders>
            <w:shd w:val="clear" w:color="auto" w:fill="auto"/>
          </w:tcPr>
          <w:p w14:paraId="33B438E4" w14:textId="70393D9A"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0.63</w:t>
            </w:r>
          </w:p>
        </w:tc>
        <w:tc>
          <w:tcPr>
            <w:tcW w:w="289" w:type="pct"/>
            <w:tcBorders>
              <w:top w:val="nil"/>
              <w:left w:val="nil"/>
              <w:bottom w:val="nil"/>
              <w:right w:val="nil"/>
            </w:tcBorders>
            <w:shd w:val="clear" w:color="auto" w:fill="auto"/>
          </w:tcPr>
          <w:p w14:paraId="23F7485D" w14:textId="5EFD26E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0.41</w:t>
            </w:r>
          </w:p>
        </w:tc>
        <w:tc>
          <w:tcPr>
            <w:tcW w:w="230" w:type="pct"/>
            <w:tcBorders>
              <w:top w:val="nil"/>
              <w:left w:val="nil"/>
              <w:bottom w:val="nil"/>
              <w:right w:val="nil"/>
            </w:tcBorders>
            <w:shd w:val="clear" w:color="auto" w:fill="auto"/>
          </w:tcPr>
          <w:p w14:paraId="609FE0D7" w14:textId="30C9F30A"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0.53</w:t>
            </w:r>
          </w:p>
        </w:tc>
        <w:tc>
          <w:tcPr>
            <w:tcW w:w="387" w:type="pct"/>
            <w:tcBorders>
              <w:top w:val="nil"/>
              <w:left w:val="nil"/>
              <w:bottom w:val="nil"/>
              <w:right w:val="nil"/>
            </w:tcBorders>
            <w:shd w:val="clear" w:color="auto" w:fill="auto"/>
          </w:tcPr>
          <w:p w14:paraId="708175C3" w14:textId="4E7D83EC"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0.51</w:t>
            </w:r>
          </w:p>
        </w:tc>
        <w:tc>
          <w:tcPr>
            <w:tcW w:w="383" w:type="pct"/>
            <w:tcBorders>
              <w:top w:val="nil"/>
              <w:left w:val="nil"/>
              <w:bottom w:val="nil"/>
              <w:right w:val="nil"/>
            </w:tcBorders>
            <w:shd w:val="clear" w:color="auto" w:fill="auto"/>
          </w:tcPr>
          <w:p w14:paraId="318FBBFE" w14:textId="403AE4E7"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0.54</w:t>
            </w:r>
          </w:p>
        </w:tc>
        <w:tc>
          <w:tcPr>
            <w:tcW w:w="391" w:type="pct"/>
            <w:tcBorders>
              <w:top w:val="nil"/>
              <w:left w:val="nil"/>
              <w:bottom w:val="nil"/>
              <w:right w:val="nil"/>
            </w:tcBorders>
            <w:shd w:val="clear" w:color="auto" w:fill="auto"/>
          </w:tcPr>
          <w:p w14:paraId="722BC661" w14:textId="2E6C4889"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w:t>
            </w:r>
          </w:p>
        </w:tc>
      </w:tr>
      <w:tr w:rsidR="00D95FC1" w:rsidRPr="003E3B75" w14:paraId="36D9E225" w14:textId="77777777" w:rsidTr="008E2C20">
        <w:trPr>
          <w:trHeight w:val="20"/>
        </w:trPr>
        <w:tc>
          <w:tcPr>
            <w:tcW w:w="1803" w:type="pct"/>
            <w:tcBorders>
              <w:top w:val="nil"/>
              <w:left w:val="nil"/>
              <w:bottom w:val="nil"/>
              <w:right w:val="nil"/>
            </w:tcBorders>
            <w:shd w:val="clear" w:color="auto" w:fill="auto"/>
          </w:tcPr>
          <w:p w14:paraId="366C04FA" w14:textId="170E56BC" w:rsidR="00D95FC1" w:rsidRPr="003E3B75" w:rsidRDefault="00D95FC1" w:rsidP="00D95FC1">
            <w:pPr>
              <w:suppressAutoHyphens w:val="0"/>
              <w:autoSpaceDN/>
              <w:spacing w:line="240" w:lineRule="auto"/>
              <w:ind w:left="357"/>
              <w:textAlignment w:val="auto"/>
              <w:rPr>
                <w:rFonts w:cs="Arial"/>
                <w:color w:val="000000"/>
                <w:szCs w:val="22"/>
              </w:rPr>
            </w:pPr>
            <w:r w:rsidRPr="003E3B75">
              <w:rPr>
                <w:rFonts w:cs="Arial"/>
                <w:color w:val="000000"/>
                <w:szCs w:val="22"/>
              </w:rPr>
              <w:t>Encounter for screening mammogram for malignant neoplasm of breast</w:t>
            </w:r>
          </w:p>
        </w:tc>
        <w:tc>
          <w:tcPr>
            <w:tcW w:w="416" w:type="pct"/>
            <w:tcBorders>
              <w:top w:val="nil"/>
              <w:left w:val="nil"/>
              <w:bottom w:val="nil"/>
              <w:right w:val="nil"/>
            </w:tcBorders>
            <w:shd w:val="clear" w:color="auto" w:fill="auto"/>
          </w:tcPr>
          <w:p w14:paraId="6907CE79" w14:textId="1C22214C" w:rsidR="00D95FC1" w:rsidRPr="003E3B75" w:rsidRDefault="00D95FC1" w:rsidP="00D95FC1">
            <w:pPr>
              <w:suppressAutoHyphens w:val="0"/>
              <w:autoSpaceDN/>
              <w:spacing w:line="240" w:lineRule="auto"/>
              <w:jc w:val="center"/>
              <w:textAlignment w:val="auto"/>
              <w:rPr>
                <w:rFonts w:cs="Arial"/>
                <w:color w:val="000000"/>
                <w:szCs w:val="22"/>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tcPr>
          <w:p w14:paraId="6B88E81F" w14:textId="64642085"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ICD-Tree</w:t>
            </w:r>
          </w:p>
        </w:tc>
        <w:tc>
          <w:tcPr>
            <w:tcW w:w="361" w:type="pct"/>
            <w:tcBorders>
              <w:top w:val="nil"/>
              <w:left w:val="nil"/>
              <w:bottom w:val="nil"/>
              <w:right w:val="nil"/>
            </w:tcBorders>
            <w:shd w:val="clear" w:color="auto" w:fill="auto"/>
          </w:tcPr>
          <w:p w14:paraId="7E3DEA3D" w14:textId="70408C31"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119,122</w:t>
            </w:r>
          </w:p>
        </w:tc>
        <w:tc>
          <w:tcPr>
            <w:tcW w:w="354" w:type="pct"/>
            <w:tcBorders>
              <w:top w:val="nil"/>
              <w:left w:val="nil"/>
              <w:bottom w:val="nil"/>
              <w:right w:val="nil"/>
            </w:tcBorders>
            <w:shd w:val="clear" w:color="auto" w:fill="auto"/>
          </w:tcPr>
          <w:p w14:paraId="28502577" w14:textId="774F39FF"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0.67</w:t>
            </w:r>
          </w:p>
        </w:tc>
        <w:tc>
          <w:tcPr>
            <w:tcW w:w="289" w:type="pct"/>
            <w:tcBorders>
              <w:top w:val="nil"/>
              <w:left w:val="nil"/>
              <w:bottom w:val="nil"/>
              <w:right w:val="nil"/>
            </w:tcBorders>
            <w:shd w:val="clear" w:color="auto" w:fill="auto"/>
          </w:tcPr>
          <w:p w14:paraId="25BA1116" w14:textId="3570D1C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0.48</w:t>
            </w:r>
          </w:p>
        </w:tc>
        <w:tc>
          <w:tcPr>
            <w:tcW w:w="230" w:type="pct"/>
            <w:tcBorders>
              <w:top w:val="nil"/>
              <w:left w:val="nil"/>
              <w:bottom w:val="nil"/>
              <w:right w:val="nil"/>
            </w:tcBorders>
            <w:shd w:val="clear" w:color="auto" w:fill="auto"/>
          </w:tcPr>
          <w:p w14:paraId="6E2E3E13" w14:textId="442C15DC"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0.60</w:t>
            </w:r>
          </w:p>
        </w:tc>
        <w:tc>
          <w:tcPr>
            <w:tcW w:w="387" w:type="pct"/>
            <w:tcBorders>
              <w:top w:val="nil"/>
              <w:left w:val="nil"/>
              <w:bottom w:val="nil"/>
              <w:right w:val="nil"/>
            </w:tcBorders>
            <w:shd w:val="clear" w:color="auto" w:fill="auto"/>
          </w:tcPr>
          <w:p w14:paraId="7F104ADF" w14:textId="6A4F619A"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0.59</w:t>
            </w:r>
          </w:p>
        </w:tc>
        <w:tc>
          <w:tcPr>
            <w:tcW w:w="383" w:type="pct"/>
            <w:tcBorders>
              <w:top w:val="nil"/>
              <w:left w:val="nil"/>
              <w:bottom w:val="nil"/>
              <w:right w:val="nil"/>
            </w:tcBorders>
            <w:shd w:val="clear" w:color="auto" w:fill="auto"/>
          </w:tcPr>
          <w:p w14:paraId="2F15437A" w14:textId="02603222"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391" w:type="pct"/>
            <w:tcBorders>
              <w:top w:val="nil"/>
              <w:left w:val="nil"/>
              <w:bottom w:val="nil"/>
              <w:right w:val="nil"/>
            </w:tcBorders>
            <w:shd w:val="clear" w:color="auto" w:fill="auto"/>
          </w:tcPr>
          <w:p w14:paraId="5DCA598A" w14:textId="3F6FE605"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w:t>
            </w:r>
          </w:p>
        </w:tc>
      </w:tr>
      <w:tr w:rsidR="00D95FC1" w:rsidRPr="003E3B75" w14:paraId="60B5296E" w14:textId="77777777" w:rsidTr="008E2C20">
        <w:trPr>
          <w:trHeight w:val="20"/>
        </w:trPr>
        <w:tc>
          <w:tcPr>
            <w:tcW w:w="1803" w:type="pct"/>
            <w:tcBorders>
              <w:top w:val="nil"/>
              <w:left w:val="nil"/>
              <w:bottom w:val="nil"/>
              <w:right w:val="nil"/>
            </w:tcBorders>
            <w:shd w:val="clear" w:color="auto" w:fill="auto"/>
          </w:tcPr>
          <w:p w14:paraId="5FC56534" w14:textId="515ECB69" w:rsidR="00D95FC1" w:rsidRPr="003E3B75" w:rsidRDefault="00906E3E" w:rsidP="00D95FC1">
            <w:pPr>
              <w:suppressAutoHyphens w:val="0"/>
              <w:autoSpaceDN/>
              <w:spacing w:line="240" w:lineRule="auto"/>
              <w:ind w:left="357"/>
              <w:textAlignment w:val="auto"/>
              <w:rPr>
                <w:rFonts w:cs="Arial"/>
                <w:color w:val="000000"/>
                <w:szCs w:val="22"/>
              </w:rPr>
            </w:pPr>
            <w:r w:rsidRPr="003E3B75">
              <w:rPr>
                <w:rFonts w:cs="Arial"/>
                <w:color w:val="000000"/>
                <w:szCs w:val="22"/>
              </w:rPr>
              <w:t>Mammography</w:t>
            </w:r>
          </w:p>
        </w:tc>
        <w:tc>
          <w:tcPr>
            <w:tcW w:w="416" w:type="pct"/>
            <w:tcBorders>
              <w:top w:val="nil"/>
              <w:left w:val="nil"/>
              <w:bottom w:val="nil"/>
              <w:right w:val="nil"/>
            </w:tcBorders>
            <w:shd w:val="clear" w:color="auto" w:fill="auto"/>
          </w:tcPr>
          <w:p w14:paraId="32C86BD6" w14:textId="5EC2395D"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Proc</w:t>
            </w:r>
          </w:p>
        </w:tc>
        <w:tc>
          <w:tcPr>
            <w:tcW w:w="385" w:type="pct"/>
            <w:tcBorders>
              <w:top w:val="nil"/>
              <w:left w:val="nil"/>
              <w:bottom w:val="nil"/>
              <w:right w:val="nil"/>
            </w:tcBorders>
            <w:shd w:val="clear" w:color="auto" w:fill="auto"/>
          </w:tcPr>
          <w:p w14:paraId="4DDDB274" w14:textId="5C1F7BA0"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Optum LU</w:t>
            </w:r>
          </w:p>
        </w:tc>
        <w:tc>
          <w:tcPr>
            <w:tcW w:w="361" w:type="pct"/>
            <w:tcBorders>
              <w:top w:val="nil"/>
              <w:left w:val="nil"/>
              <w:bottom w:val="nil"/>
              <w:right w:val="nil"/>
            </w:tcBorders>
            <w:shd w:val="clear" w:color="auto" w:fill="auto"/>
          </w:tcPr>
          <w:p w14:paraId="4D13F171" w14:textId="3ED696F8"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117,010</w:t>
            </w:r>
          </w:p>
        </w:tc>
        <w:tc>
          <w:tcPr>
            <w:tcW w:w="354" w:type="pct"/>
            <w:tcBorders>
              <w:top w:val="nil"/>
              <w:left w:val="nil"/>
              <w:bottom w:val="nil"/>
              <w:right w:val="nil"/>
            </w:tcBorders>
            <w:shd w:val="clear" w:color="auto" w:fill="auto"/>
          </w:tcPr>
          <w:p w14:paraId="11226C12" w14:textId="496A8CDF"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0.67</w:t>
            </w:r>
          </w:p>
        </w:tc>
        <w:tc>
          <w:tcPr>
            <w:tcW w:w="289" w:type="pct"/>
            <w:tcBorders>
              <w:top w:val="nil"/>
              <w:left w:val="nil"/>
              <w:bottom w:val="nil"/>
              <w:right w:val="nil"/>
            </w:tcBorders>
            <w:shd w:val="clear" w:color="auto" w:fill="auto"/>
          </w:tcPr>
          <w:p w14:paraId="7098B738" w14:textId="17AB2C9E"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0.49</w:t>
            </w:r>
          </w:p>
        </w:tc>
        <w:tc>
          <w:tcPr>
            <w:tcW w:w="230" w:type="pct"/>
            <w:tcBorders>
              <w:top w:val="nil"/>
              <w:left w:val="nil"/>
              <w:bottom w:val="nil"/>
              <w:right w:val="nil"/>
            </w:tcBorders>
            <w:shd w:val="clear" w:color="auto" w:fill="auto"/>
          </w:tcPr>
          <w:p w14:paraId="2DB9C087" w14:textId="1CDB6891"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0.61</w:t>
            </w:r>
          </w:p>
        </w:tc>
        <w:tc>
          <w:tcPr>
            <w:tcW w:w="387" w:type="pct"/>
            <w:tcBorders>
              <w:top w:val="nil"/>
              <w:left w:val="nil"/>
              <w:bottom w:val="nil"/>
              <w:right w:val="nil"/>
            </w:tcBorders>
            <w:shd w:val="clear" w:color="auto" w:fill="auto"/>
          </w:tcPr>
          <w:p w14:paraId="4A1BC526" w14:textId="28473AE0"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0.60</w:t>
            </w:r>
          </w:p>
        </w:tc>
        <w:tc>
          <w:tcPr>
            <w:tcW w:w="383" w:type="pct"/>
            <w:tcBorders>
              <w:top w:val="nil"/>
              <w:left w:val="nil"/>
              <w:bottom w:val="nil"/>
              <w:right w:val="nil"/>
            </w:tcBorders>
            <w:shd w:val="clear" w:color="auto" w:fill="auto"/>
          </w:tcPr>
          <w:p w14:paraId="26670EEF" w14:textId="4FAA5FB1"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0.62</w:t>
            </w:r>
          </w:p>
        </w:tc>
        <w:tc>
          <w:tcPr>
            <w:tcW w:w="391" w:type="pct"/>
            <w:tcBorders>
              <w:top w:val="nil"/>
              <w:left w:val="nil"/>
              <w:bottom w:val="nil"/>
              <w:right w:val="nil"/>
            </w:tcBorders>
            <w:shd w:val="clear" w:color="auto" w:fill="auto"/>
          </w:tcPr>
          <w:p w14:paraId="5AB4AF47" w14:textId="5625EB9B"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w:t>
            </w:r>
          </w:p>
        </w:tc>
      </w:tr>
      <w:tr w:rsidR="00D95FC1" w:rsidRPr="003E3B75" w14:paraId="2486B86F" w14:textId="77777777" w:rsidTr="008E2C20">
        <w:trPr>
          <w:trHeight w:val="20"/>
        </w:trPr>
        <w:tc>
          <w:tcPr>
            <w:tcW w:w="1803" w:type="pct"/>
            <w:tcBorders>
              <w:top w:val="nil"/>
              <w:left w:val="nil"/>
              <w:bottom w:val="nil"/>
              <w:right w:val="nil"/>
            </w:tcBorders>
            <w:shd w:val="clear" w:color="auto" w:fill="auto"/>
          </w:tcPr>
          <w:p w14:paraId="21035DB8" w14:textId="4406DB98" w:rsidR="00D95FC1" w:rsidRPr="003E3B75" w:rsidRDefault="00D95FC1" w:rsidP="00D95FC1">
            <w:pPr>
              <w:suppressAutoHyphens w:val="0"/>
              <w:autoSpaceDN/>
              <w:spacing w:line="240" w:lineRule="auto"/>
              <w:ind w:left="357"/>
              <w:textAlignment w:val="auto"/>
              <w:rPr>
                <w:rFonts w:cs="Arial"/>
                <w:color w:val="000000"/>
                <w:szCs w:val="22"/>
              </w:rPr>
            </w:pPr>
            <w:r w:rsidRPr="003E3B75">
              <w:rPr>
                <w:rFonts w:cs="Arial"/>
                <w:color w:val="000000"/>
                <w:szCs w:val="22"/>
              </w:rPr>
              <w:t>Special screening for malignant neoplasms</w:t>
            </w:r>
          </w:p>
        </w:tc>
        <w:tc>
          <w:tcPr>
            <w:tcW w:w="416" w:type="pct"/>
            <w:tcBorders>
              <w:top w:val="nil"/>
              <w:left w:val="nil"/>
              <w:bottom w:val="nil"/>
              <w:right w:val="nil"/>
            </w:tcBorders>
            <w:shd w:val="clear" w:color="auto" w:fill="auto"/>
          </w:tcPr>
          <w:p w14:paraId="192F1FE2" w14:textId="56234077" w:rsidR="00D95FC1" w:rsidRPr="003E3B75" w:rsidRDefault="00D95FC1" w:rsidP="00D95FC1">
            <w:pPr>
              <w:suppressAutoHyphens w:val="0"/>
              <w:autoSpaceDN/>
              <w:spacing w:line="240" w:lineRule="auto"/>
              <w:jc w:val="center"/>
              <w:textAlignment w:val="auto"/>
              <w:rPr>
                <w:rFonts w:cs="Arial"/>
                <w:color w:val="000000"/>
                <w:szCs w:val="22"/>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tcPr>
          <w:p w14:paraId="3FE6D1E1" w14:textId="216D04CD"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ICD-Tree</w:t>
            </w:r>
          </w:p>
        </w:tc>
        <w:tc>
          <w:tcPr>
            <w:tcW w:w="361" w:type="pct"/>
            <w:tcBorders>
              <w:top w:val="nil"/>
              <w:left w:val="nil"/>
              <w:bottom w:val="nil"/>
              <w:right w:val="nil"/>
            </w:tcBorders>
            <w:shd w:val="clear" w:color="auto" w:fill="auto"/>
          </w:tcPr>
          <w:p w14:paraId="150E8819" w14:textId="6E5DF1B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197,214</w:t>
            </w:r>
          </w:p>
        </w:tc>
        <w:tc>
          <w:tcPr>
            <w:tcW w:w="354" w:type="pct"/>
            <w:tcBorders>
              <w:top w:val="nil"/>
              <w:left w:val="nil"/>
              <w:bottom w:val="nil"/>
              <w:right w:val="nil"/>
            </w:tcBorders>
            <w:shd w:val="clear" w:color="auto" w:fill="auto"/>
          </w:tcPr>
          <w:p w14:paraId="6987D503" w14:textId="250E804D"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0.69</w:t>
            </w:r>
          </w:p>
        </w:tc>
        <w:tc>
          <w:tcPr>
            <w:tcW w:w="289" w:type="pct"/>
            <w:tcBorders>
              <w:top w:val="nil"/>
              <w:left w:val="nil"/>
              <w:bottom w:val="nil"/>
              <w:right w:val="nil"/>
            </w:tcBorders>
            <w:shd w:val="clear" w:color="auto" w:fill="auto"/>
          </w:tcPr>
          <w:p w14:paraId="1B03BB32" w14:textId="385CD1D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0.54</w:t>
            </w:r>
          </w:p>
        </w:tc>
        <w:tc>
          <w:tcPr>
            <w:tcW w:w="230" w:type="pct"/>
            <w:tcBorders>
              <w:top w:val="nil"/>
              <w:left w:val="nil"/>
              <w:bottom w:val="nil"/>
              <w:right w:val="nil"/>
            </w:tcBorders>
            <w:shd w:val="clear" w:color="auto" w:fill="auto"/>
          </w:tcPr>
          <w:p w14:paraId="79311E3D" w14:textId="5BEA9345"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0.66</w:t>
            </w:r>
          </w:p>
        </w:tc>
        <w:tc>
          <w:tcPr>
            <w:tcW w:w="387" w:type="pct"/>
            <w:tcBorders>
              <w:top w:val="nil"/>
              <w:left w:val="nil"/>
              <w:bottom w:val="nil"/>
              <w:right w:val="nil"/>
            </w:tcBorders>
            <w:shd w:val="clear" w:color="auto" w:fill="auto"/>
          </w:tcPr>
          <w:p w14:paraId="6C620963" w14:textId="5120B56D"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0.66</w:t>
            </w:r>
          </w:p>
        </w:tc>
        <w:tc>
          <w:tcPr>
            <w:tcW w:w="383" w:type="pct"/>
            <w:tcBorders>
              <w:top w:val="nil"/>
              <w:left w:val="nil"/>
              <w:bottom w:val="nil"/>
              <w:right w:val="nil"/>
            </w:tcBorders>
            <w:shd w:val="clear" w:color="auto" w:fill="auto"/>
          </w:tcPr>
          <w:p w14:paraId="080F054B" w14:textId="6EDCFDFF"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0.67</w:t>
            </w:r>
          </w:p>
        </w:tc>
        <w:tc>
          <w:tcPr>
            <w:tcW w:w="391" w:type="pct"/>
            <w:tcBorders>
              <w:top w:val="nil"/>
              <w:left w:val="nil"/>
              <w:bottom w:val="nil"/>
              <w:right w:val="nil"/>
            </w:tcBorders>
            <w:shd w:val="clear" w:color="auto" w:fill="auto"/>
          </w:tcPr>
          <w:p w14:paraId="434AB822" w14:textId="2F0912F4" w:rsidR="00D95FC1" w:rsidRPr="003E3B75" w:rsidRDefault="00D95FC1" w:rsidP="00D95FC1">
            <w:pPr>
              <w:suppressAutoHyphens w:val="0"/>
              <w:autoSpaceDN/>
              <w:spacing w:line="240" w:lineRule="auto"/>
              <w:jc w:val="center"/>
              <w:textAlignment w:val="auto"/>
              <w:rPr>
                <w:rFonts w:cs="Arial"/>
                <w:color w:val="000000"/>
                <w:szCs w:val="22"/>
              </w:rPr>
            </w:pPr>
            <w:r w:rsidRPr="003E3B75">
              <w:rPr>
                <w:rFonts w:cs="Arial"/>
                <w:color w:val="000000"/>
                <w:szCs w:val="22"/>
              </w:rPr>
              <w:t>0</w:t>
            </w:r>
          </w:p>
        </w:tc>
      </w:tr>
      <w:tr w:rsidR="00D95FC1" w:rsidRPr="003E3B75" w14:paraId="44DA343C" w14:textId="77777777" w:rsidTr="008E2C20">
        <w:trPr>
          <w:trHeight w:val="20"/>
        </w:trPr>
        <w:tc>
          <w:tcPr>
            <w:tcW w:w="1803" w:type="pct"/>
            <w:tcBorders>
              <w:top w:val="nil"/>
              <w:left w:val="nil"/>
              <w:bottom w:val="nil"/>
              <w:right w:val="nil"/>
            </w:tcBorders>
            <w:shd w:val="clear" w:color="auto" w:fill="auto"/>
          </w:tcPr>
          <w:p w14:paraId="5F5E4A1F" w14:textId="77777777" w:rsidR="00D95FC1" w:rsidRPr="003E3B75" w:rsidRDefault="00D95FC1" w:rsidP="00D95FC1">
            <w:pPr>
              <w:suppressAutoHyphens w:val="0"/>
              <w:autoSpaceDN/>
              <w:spacing w:line="240" w:lineRule="auto"/>
              <w:ind w:left="357"/>
              <w:textAlignment w:val="auto"/>
              <w:rPr>
                <w:rFonts w:cs="Arial"/>
                <w:color w:val="000000"/>
                <w:szCs w:val="22"/>
              </w:rPr>
            </w:pPr>
          </w:p>
        </w:tc>
        <w:tc>
          <w:tcPr>
            <w:tcW w:w="416" w:type="pct"/>
            <w:tcBorders>
              <w:top w:val="nil"/>
              <w:left w:val="nil"/>
              <w:bottom w:val="nil"/>
              <w:right w:val="nil"/>
            </w:tcBorders>
            <w:shd w:val="clear" w:color="auto" w:fill="auto"/>
          </w:tcPr>
          <w:p w14:paraId="3F4E7242"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85" w:type="pct"/>
            <w:tcBorders>
              <w:top w:val="nil"/>
              <w:left w:val="nil"/>
              <w:bottom w:val="nil"/>
              <w:right w:val="nil"/>
            </w:tcBorders>
            <w:shd w:val="clear" w:color="auto" w:fill="auto"/>
          </w:tcPr>
          <w:p w14:paraId="3F823680"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61" w:type="pct"/>
            <w:tcBorders>
              <w:top w:val="nil"/>
              <w:left w:val="nil"/>
              <w:bottom w:val="nil"/>
              <w:right w:val="nil"/>
            </w:tcBorders>
            <w:shd w:val="clear" w:color="auto" w:fill="auto"/>
          </w:tcPr>
          <w:p w14:paraId="0171B541"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54" w:type="pct"/>
            <w:tcBorders>
              <w:top w:val="nil"/>
              <w:left w:val="nil"/>
              <w:bottom w:val="nil"/>
              <w:right w:val="nil"/>
            </w:tcBorders>
            <w:shd w:val="clear" w:color="auto" w:fill="auto"/>
          </w:tcPr>
          <w:p w14:paraId="02432F8C"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289" w:type="pct"/>
            <w:tcBorders>
              <w:top w:val="nil"/>
              <w:left w:val="nil"/>
              <w:bottom w:val="nil"/>
              <w:right w:val="nil"/>
            </w:tcBorders>
            <w:shd w:val="clear" w:color="auto" w:fill="auto"/>
          </w:tcPr>
          <w:p w14:paraId="6683B26C"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230" w:type="pct"/>
            <w:tcBorders>
              <w:top w:val="nil"/>
              <w:left w:val="nil"/>
              <w:bottom w:val="nil"/>
              <w:right w:val="nil"/>
            </w:tcBorders>
            <w:shd w:val="clear" w:color="auto" w:fill="auto"/>
          </w:tcPr>
          <w:p w14:paraId="6560D726"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87" w:type="pct"/>
            <w:tcBorders>
              <w:top w:val="nil"/>
              <w:left w:val="nil"/>
              <w:bottom w:val="nil"/>
              <w:right w:val="nil"/>
            </w:tcBorders>
            <w:shd w:val="clear" w:color="auto" w:fill="auto"/>
          </w:tcPr>
          <w:p w14:paraId="4F2AAC56"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83" w:type="pct"/>
            <w:tcBorders>
              <w:top w:val="nil"/>
              <w:left w:val="nil"/>
              <w:bottom w:val="nil"/>
              <w:right w:val="nil"/>
            </w:tcBorders>
            <w:shd w:val="clear" w:color="auto" w:fill="auto"/>
          </w:tcPr>
          <w:p w14:paraId="33224FC9" w14:textId="77777777" w:rsidR="00D95FC1" w:rsidRPr="003E3B75" w:rsidRDefault="00D95FC1" w:rsidP="00D95FC1">
            <w:pPr>
              <w:suppressAutoHyphens w:val="0"/>
              <w:autoSpaceDN/>
              <w:spacing w:line="240" w:lineRule="auto"/>
              <w:jc w:val="center"/>
              <w:textAlignment w:val="auto"/>
              <w:rPr>
                <w:rFonts w:cs="Arial"/>
                <w:color w:val="000000"/>
                <w:szCs w:val="22"/>
              </w:rPr>
            </w:pPr>
          </w:p>
        </w:tc>
        <w:tc>
          <w:tcPr>
            <w:tcW w:w="391" w:type="pct"/>
            <w:tcBorders>
              <w:top w:val="nil"/>
              <w:left w:val="nil"/>
              <w:bottom w:val="nil"/>
              <w:right w:val="nil"/>
            </w:tcBorders>
            <w:shd w:val="clear" w:color="auto" w:fill="auto"/>
          </w:tcPr>
          <w:p w14:paraId="465BA51D" w14:textId="77777777" w:rsidR="00D95FC1" w:rsidRPr="003E3B75" w:rsidRDefault="00D95FC1" w:rsidP="00D95FC1">
            <w:pPr>
              <w:suppressAutoHyphens w:val="0"/>
              <w:autoSpaceDN/>
              <w:spacing w:line="240" w:lineRule="auto"/>
              <w:jc w:val="center"/>
              <w:textAlignment w:val="auto"/>
              <w:rPr>
                <w:rFonts w:cs="Arial"/>
                <w:color w:val="000000"/>
                <w:szCs w:val="22"/>
              </w:rPr>
            </w:pPr>
          </w:p>
        </w:tc>
      </w:tr>
      <w:tr w:rsidR="00D95FC1" w:rsidRPr="003E3B75" w14:paraId="371F5493" w14:textId="77777777" w:rsidTr="00E63A69">
        <w:trPr>
          <w:trHeight w:val="20"/>
        </w:trPr>
        <w:tc>
          <w:tcPr>
            <w:tcW w:w="1803" w:type="pct"/>
            <w:tcBorders>
              <w:top w:val="nil"/>
              <w:left w:val="nil"/>
              <w:bottom w:val="nil"/>
              <w:right w:val="nil"/>
            </w:tcBorders>
            <w:shd w:val="clear" w:color="auto" w:fill="auto"/>
            <w:hideMark/>
          </w:tcPr>
          <w:p w14:paraId="60FFD6C4" w14:textId="44A9428E"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lastRenderedPageBreak/>
              <w:t>Encounter for screening for malignant neoplasms</w:t>
            </w:r>
          </w:p>
        </w:tc>
        <w:tc>
          <w:tcPr>
            <w:tcW w:w="416" w:type="pct"/>
            <w:tcBorders>
              <w:top w:val="nil"/>
              <w:left w:val="nil"/>
              <w:bottom w:val="nil"/>
              <w:right w:val="nil"/>
            </w:tcBorders>
            <w:shd w:val="clear" w:color="auto" w:fill="auto"/>
            <w:hideMark/>
          </w:tcPr>
          <w:p w14:paraId="51DEF6BE" w14:textId="244CF32B"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71ACB32F" w14:textId="67B0719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0962FBF4" w14:textId="3F54AAA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195,962</w:t>
            </w:r>
          </w:p>
        </w:tc>
        <w:tc>
          <w:tcPr>
            <w:tcW w:w="354" w:type="pct"/>
            <w:tcBorders>
              <w:top w:val="nil"/>
              <w:left w:val="nil"/>
              <w:bottom w:val="nil"/>
              <w:right w:val="nil"/>
            </w:tcBorders>
            <w:shd w:val="clear" w:color="auto" w:fill="auto"/>
            <w:hideMark/>
          </w:tcPr>
          <w:p w14:paraId="35686614" w14:textId="412E063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289" w:type="pct"/>
            <w:tcBorders>
              <w:top w:val="nil"/>
              <w:left w:val="nil"/>
              <w:bottom w:val="nil"/>
              <w:right w:val="nil"/>
            </w:tcBorders>
            <w:shd w:val="clear" w:color="auto" w:fill="auto"/>
            <w:hideMark/>
          </w:tcPr>
          <w:p w14:paraId="0120EE14" w14:textId="5E563CB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0.54</w:t>
            </w:r>
          </w:p>
        </w:tc>
        <w:tc>
          <w:tcPr>
            <w:tcW w:w="230" w:type="pct"/>
            <w:tcBorders>
              <w:top w:val="nil"/>
              <w:left w:val="nil"/>
              <w:bottom w:val="nil"/>
              <w:right w:val="nil"/>
            </w:tcBorders>
            <w:shd w:val="clear" w:color="auto" w:fill="auto"/>
            <w:hideMark/>
          </w:tcPr>
          <w:p w14:paraId="675A1C73" w14:textId="71A4368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87" w:type="pct"/>
            <w:tcBorders>
              <w:top w:val="nil"/>
              <w:left w:val="nil"/>
              <w:bottom w:val="nil"/>
              <w:right w:val="nil"/>
            </w:tcBorders>
            <w:shd w:val="clear" w:color="auto" w:fill="auto"/>
            <w:hideMark/>
          </w:tcPr>
          <w:p w14:paraId="070267E9" w14:textId="25AE4C8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0.66</w:t>
            </w:r>
          </w:p>
        </w:tc>
        <w:tc>
          <w:tcPr>
            <w:tcW w:w="383" w:type="pct"/>
            <w:tcBorders>
              <w:top w:val="nil"/>
              <w:left w:val="nil"/>
              <w:bottom w:val="nil"/>
              <w:right w:val="nil"/>
            </w:tcBorders>
            <w:shd w:val="clear" w:color="auto" w:fill="auto"/>
            <w:hideMark/>
          </w:tcPr>
          <w:p w14:paraId="02590574" w14:textId="3FBD0D29"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0.68</w:t>
            </w:r>
          </w:p>
        </w:tc>
        <w:tc>
          <w:tcPr>
            <w:tcW w:w="391" w:type="pct"/>
            <w:tcBorders>
              <w:top w:val="nil"/>
              <w:left w:val="nil"/>
              <w:bottom w:val="nil"/>
              <w:right w:val="nil"/>
            </w:tcBorders>
            <w:shd w:val="clear" w:color="auto" w:fill="auto"/>
            <w:hideMark/>
          </w:tcPr>
          <w:p w14:paraId="2C32E246" w14:textId="1258A9A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D95FC1" w:rsidRPr="003E3B75" w14:paraId="3B6822BA" w14:textId="77777777" w:rsidTr="00E63A69">
        <w:trPr>
          <w:trHeight w:val="20"/>
        </w:trPr>
        <w:tc>
          <w:tcPr>
            <w:tcW w:w="1803" w:type="pct"/>
            <w:tcBorders>
              <w:top w:val="nil"/>
              <w:left w:val="nil"/>
              <w:bottom w:val="nil"/>
              <w:right w:val="nil"/>
            </w:tcBorders>
            <w:shd w:val="clear" w:color="auto" w:fill="auto"/>
            <w:hideMark/>
          </w:tcPr>
          <w:p w14:paraId="026B08C8" w14:textId="17A9E442"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without abnormal findings</w:t>
            </w:r>
          </w:p>
        </w:tc>
        <w:tc>
          <w:tcPr>
            <w:tcW w:w="416" w:type="pct"/>
            <w:tcBorders>
              <w:top w:val="nil"/>
              <w:left w:val="nil"/>
              <w:bottom w:val="nil"/>
              <w:right w:val="nil"/>
            </w:tcBorders>
            <w:shd w:val="clear" w:color="auto" w:fill="auto"/>
            <w:hideMark/>
          </w:tcPr>
          <w:p w14:paraId="5F3C9CD2" w14:textId="6ED9003E"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3591F06" w14:textId="7E8D541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D0807E3" w14:textId="3FF189E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208,547</w:t>
            </w:r>
          </w:p>
        </w:tc>
        <w:tc>
          <w:tcPr>
            <w:tcW w:w="354" w:type="pct"/>
            <w:tcBorders>
              <w:top w:val="nil"/>
              <w:left w:val="nil"/>
              <w:bottom w:val="nil"/>
              <w:right w:val="nil"/>
            </w:tcBorders>
            <w:shd w:val="clear" w:color="auto" w:fill="auto"/>
            <w:hideMark/>
          </w:tcPr>
          <w:p w14:paraId="38238015" w14:textId="4BB8012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289" w:type="pct"/>
            <w:tcBorders>
              <w:top w:val="nil"/>
              <w:left w:val="nil"/>
              <w:bottom w:val="nil"/>
              <w:right w:val="nil"/>
            </w:tcBorders>
            <w:shd w:val="clear" w:color="auto" w:fill="auto"/>
            <w:hideMark/>
          </w:tcPr>
          <w:p w14:paraId="44F57FC5" w14:textId="2203674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30" w:type="pct"/>
            <w:tcBorders>
              <w:top w:val="nil"/>
              <w:left w:val="nil"/>
              <w:bottom w:val="nil"/>
              <w:right w:val="nil"/>
            </w:tcBorders>
            <w:shd w:val="clear" w:color="auto" w:fill="auto"/>
            <w:hideMark/>
          </w:tcPr>
          <w:p w14:paraId="19336FC0" w14:textId="03173C5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0.80</w:t>
            </w:r>
          </w:p>
        </w:tc>
        <w:tc>
          <w:tcPr>
            <w:tcW w:w="387" w:type="pct"/>
            <w:tcBorders>
              <w:top w:val="nil"/>
              <w:left w:val="nil"/>
              <w:bottom w:val="nil"/>
              <w:right w:val="nil"/>
            </w:tcBorders>
            <w:shd w:val="clear" w:color="auto" w:fill="auto"/>
            <w:hideMark/>
          </w:tcPr>
          <w:p w14:paraId="6552E1A7" w14:textId="7B04CF4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0.79</w:t>
            </w:r>
          </w:p>
        </w:tc>
        <w:tc>
          <w:tcPr>
            <w:tcW w:w="383" w:type="pct"/>
            <w:tcBorders>
              <w:top w:val="nil"/>
              <w:left w:val="nil"/>
              <w:bottom w:val="nil"/>
              <w:right w:val="nil"/>
            </w:tcBorders>
            <w:shd w:val="clear" w:color="auto" w:fill="auto"/>
            <w:hideMark/>
          </w:tcPr>
          <w:p w14:paraId="37A7B9C1" w14:textId="0B63917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91" w:type="pct"/>
            <w:tcBorders>
              <w:top w:val="nil"/>
              <w:left w:val="nil"/>
              <w:bottom w:val="nil"/>
              <w:right w:val="nil"/>
            </w:tcBorders>
            <w:shd w:val="clear" w:color="auto" w:fill="auto"/>
            <w:hideMark/>
          </w:tcPr>
          <w:p w14:paraId="388E0525" w14:textId="46242E3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1.9E-223</w:t>
            </w:r>
          </w:p>
        </w:tc>
      </w:tr>
      <w:tr w:rsidR="00D95FC1" w:rsidRPr="003E3B75" w14:paraId="56BE9EDB" w14:textId="77777777" w:rsidTr="00E63A69">
        <w:trPr>
          <w:trHeight w:val="20"/>
        </w:trPr>
        <w:tc>
          <w:tcPr>
            <w:tcW w:w="1803" w:type="pct"/>
            <w:tcBorders>
              <w:top w:val="nil"/>
              <w:left w:val="nil"/>
              <w:bottom w:val="nil"/>
              <w:right w:val="nil"/>
            </w:tcBorders>
            <w:shd w:val="clear" w:color="auto" w:fill="auto"/>
            <w:hideMark/>
          </w:tcPr>
          <w:p w14:paraId="2508FB96" w14:textId="34A08639"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 abnormal findings</w:t>
            </w:r>
          </w:p>
        </w:tc>
        <w:tc>
          <w:tcPr>
            <w:tcW w:w="416" w:type="pct"/>
            <w:tcBorders>
              <w:top w:val="nil"/>
              <w:left w:val="nil"/>
              <w:bottom w:val="nil"/>
              <w:right w:val="nil"/>
            </w:tcBorders>
            <w:shd w:val="clear" w:color="auto" w:fill="auto"/>
            <w:hideMark/>
          </w:tcPr>
          <w:p w14:paraId="64A85DF1" w14:textId="6D601A69"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2A28C616" w14:textId="6D8F925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944042B" w14:textId="2A00837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122,412</w:t>
            </w:r>
          </w:p>
        </w:tc>
        <w:tc>
          <w:tcPr>
            <w:tcW w:w="354" w:type="pct"/>
            <w:tcBorders>
              <w:top w:val="nil"/>
              <w:left w:val="nil"/>
              <w:bottom w:val="nil"/>
              <w:right w:val="nil"/>
            </w:tcBorders>
            <w:shd w:val="clear" w:color="auto" w:fill="auto"/>
            <w:hideMark/>
          </w:tcPr>
          <w:p w14:paraId="4160DF15" w14:textId="16144E5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0.64</w:t>
            </w:r>
          </w:p>
        </w:tc>
        <w:tc>
          <w:tcPr>
            <w:tcW w:w="289" w:type="pct"/>
            <w:tcBorders>
              <w:top w:val="nil"/>
              <w:left w:val="nil"/>
              <w:bottom w:val="nil"/>
              <w:right w:val="nil"/>
            </w:tcBorders>
            <w:shd w:val="clear" w:color="auto" w:fill="auto"/>
            <w:hideMark/>
          </w:tcPr>
          <w:p w14:paraId="3C5AED0A" w14:textId="5BE7DB89"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30" w:type="pct"/>
            <w:tcBorders>
              <w:top w:val="nil"/>
              <w:left w:val="nil"/>
              <w:bottom w:val="nil"/>
              <w:right w:val="nil"/>
            </w:tcBorders>
            <w:shd w:val="clear" w:color="auto" w:fill="auto"/>
            <w:hideMark/>
          </w:tcPr>
          <w:p w14:paraId="07446C42" w14:textId="269AD46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0.79</w:t>
            </w:r>
          </w:p>
        </w:tc>
        <w:tc>
          <w:tcPr>
            <w:tcW w:w="387" w:type="pct"/>
            <w:tcBorders>
              <w:top w:val="nil"/>
              <w:left w:val="nil"/>
              <w:bottom w:val="nil"/>
              <w:right w:val="nil"/>
            </w:tcBorders>
            <w:shd w:val="clear" w:color="auto" w:fill="auto"/>
            <w:hideMark/>
          </w:tcPr>
          <w:p w14:paraId="66F9C85C" w14:textId="4B42A48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83" w:type="pct"/>
            <w:tcBorders>
              <w:top w:val="nil"/>
              <w:left w:val="nil"/>
              <w:bottom w:val="nil"/>
              <w:right w:val="nil"/>
            </w:tcBorders>
            <w:shd w:val="clear" w:color="auto" w:fill="auto"/>
            <w:hideMark/>
          </w:tcPr>
          <w:p w14:paraId="17886DF5" w14:textId="20B27F5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0.80</w:t>
            </w:r>
          </w:p>
        </w:tc>
        <w:tc>
          <w:tcPr>
            <w:tcW w:w="391" w:type="pct"/>
            <w:tcBorders>
              <w:top w:val="nil"/>
              <w:left w:val="nil"/>
              <w:bottom w:val="nil"/>
              <w:right w:val="nil"/>
            </w:tcBorders>
            <w:shd w:val="clear" w:color="auto" w:fill="auto"/>
            <w:hideMark/>
          </w:tcPr>
          <w:p w14:paraId="67EEFF22" w14:textId="660201E5"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1.3E-204</w:t>
            </w:r>
          </w:p>
        </w:tc>
      </w:tr>
      <w:tr w:rsidR="00D95FC1" w:rsidRPr="003E3B75" w14:paraId="277B04DB" w14:textId="77777777" w:rsidTr="00E63A69">
        <w:trPr>
          <w:trHeight w:val="20"/>
        </w:trPr>
        <w:tc>
          <w:tcPr>
            <w:tcW w:w="1803" w:type="pct"/>
            <w:tcBorders>
              <w:top w:val="nil"/>
              <w:left w:val="nil"/>
              <w:bottom w:val="nil"/>
              <w:right w:val="nil"/>
            </w:tcBorders>
            <w:shd w:val="clear" w:color="auto" w:fill="auto"/>
            <w:hideMark/>
          </w:tcPr>
          <w:p w14:paraId="69E119CA" w14:textId="17359B9A"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w:t>
            </w:r>
            <w:r w:rsidR="009967F7" w:rsidRPr="003E3B75">
              <w:rPr>
                <w:rFonts w:cs="Arial"/>
                <w:color w:val="000000"/>
                <w:szCs w:val="22"/>
              </w:rPr>
              <w:t>oun</w:t>
            </w:r>
            <w:r w:rsidRPr="003E3B75">
              <w:rPr>
                <w:rFonts w:cs="Arial"/>
                <w:color w:val="000000"/>
                <w:szCs w:val="22"/>
              </w:rPr>
              <w:t>t</w:t>
            </w:r>
            <w:r w:rsidR="009967F7" w:rsidRPr="003E3B75">
              <w:rPr>
                <w:rFonts w:cs="Arial"/>
                <w:color w:val="000000"/>
                <w:szCs w:val="22"/>
              </w:rPr>
              <w:t>e</w:t>
            </w:r>
            <w:r w:rsidRPr="003E3B75">
              <w:rPr>
                <w:rFonts w:cs="Arial"/>
                <w:color w:val="000000"/>
                <w:szCs w:val="22"/>
              </w:rPr>
              <w:t>r for general exam w</w:t>
            </w:r>
            <w:r w:rsidR="00996C65" w:rsidRPr="003E3B75">
              <w:rPr>
                <w:rFonts w:cs="Arial"/>
                <w:color w:val="000000"/>
                <w:szCs w:val="22"/>
              </w:rPr>
              <w:t>ithout</w:t>
            </w:r>
            <w:r w:rsidRPr="003E3B75">
              <w:rPr>
                <w:rFonts w:cs="Arial"/>
                <w:color w:val="000000"/>
                <w:szCs w:val="22"/>
              </w:rPr>
              <w:t xml:space="preserve"> complaint, susp</w:t>
            </w:r>
            <w:r w:rsidR="003A49F4" w:rsidRPr="003E3B75">
              <w:rPr>
                <w:rFonts w:cs="Arial"/>
                <w:color w:val="000000"/>
                <w:szCs w:val="22"/>
              </w:rPr>
              <w:t>ected</w:t>
            </w:r>
            <w:r w:rsidRPr="003E3B75">
              <w:rPr>
                <w:rFonts w:cs="Arial"/>
                <w:color w:val="000000"/>
                <w:szCs w:val="22"/>
              </w:rPr>
              <w:t xml:space="preserve"> or rep</w:t>
            </w:r>
            <w:r w:rsidR="003A49F4" w:rsidRPr="003E3B75">
              <w:rPr>
                <w:rFonts w:cs="Arial"/>
                <w:color w:val="000000"/>
                <w:szCs w:val="22"/>
              </w:rPr>
              <w:t>o</w:t>
            </w:r>
            <w:r w:rsidRPr="003E3B75">
              <w:rPr>
                <w:rFonts w:cs="Arial"/>
                <w:color w:val="000000"/>
                <w:szCs w:val="22"/>
              </w:rPr>
              <w:t>rt</w:t>
            </w:r>
            <w:r w:rsidR="003A49F4" w:rsidRPr="003E3B75">
              <w:rPr>
                <w:rFonts w:cs="Arial"/>
                <w:color w:val="000000"/>
                <w:szCs w:val="22"/>
              </w:rPr>
              <w:t>e</w:t>
            </w:r>
            <w:r w:rsidRPr="003E3B75">
              <w:rPr>
                <w:rFonts w:cs="Arial"/>
                <w:color w:val="000000"/>
                <w:szCs w:val="22"/>
              </w:rPr>
              <w:t>d d</w:t>
            </w:r>
            <w:r w:rsidR="00996C65" w:rsidRPr="003E3B75">
              <w:rPr>
                <w:rFonts w:cs="Arial"/>
                <w:color w:val="000000"/>
                <w:szCs w:val="22"/>
              </w:rPr>
              <w:t>iagnosis</w:t>
            </w:r>
          </w:p>
        </w:tc>
        <w:tc>
          <w:tcPr>
            <w:tcW w:w="416" w:type="pct"/>
            <w:tcBorders>
              <w:top w:val="nil"/>
              <w:left w:val="nil"/>
              <w:bottom w:val="nil"/>
              <w:right w:val="nil"/>
            </w:tcBorders>
            <w:shd w:val="clear" w:color="auto" w:fill="auto"/>
            <w:hideMark/>
          </w:tcPr>
          <w:p w14:paraId="7BA7393D" w14:textId="63577BE7"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594BD7B6" w14:textId="63DB17C4"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4D9F5960" w14:textId="0E4876C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222,916</w:t>
            </w:r>
          </w:p>
        </w:tc>
        <w:tc>
          <w:tcPr>
            <w:tcW w:w="354" w:type="pct"/>
            <w:tcBorders>
              <w:top w:val="nil"/>
              <w:left w:val="nil"/>
              <w:bottom w:val="nil"/>
              <w:right w:val="nil"/>
            </w:tcBorders>
            <w:shd w:val="clear" w:color="auto" w:fill="auto"/>
            <w:hideMark/>
          </w:tcPr>
          <w:p w14:paraId="7534A62B" w14:textId="6C149F85"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289" w:type="pct"/>
            <w:tcBorders>
              <w:top w:val="nil"/>
              <w:left w:val="nil"/>
              <w:bottom w:val="nil"/>
              <w:right w:val="nil"/>
            </w:tcBorders>
            <w:shd w:val="clear" w:color="auto" w:fill="auto"/>
            <w:hideMark/>
          </w:tcPr>
          <w:p w14:paraId="7FD7A7D8" w14:textId="0B1405B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230" w:type="pct"/>
            <w:tcBorders>
              <w:top w:val="nil"/>
              <w:left w:val="nil"/>
              <w:bottom w:val="nil"/>
              <w:right w:val="nil"/>
            </w:tcBorders>
            <w:shd w:val="clear" w:color="auto" w:fill="auto"/>
            <w:hideMark/>
          </w:tcPr>
          <w:p w14:paraId="0F4EFCC9" w14:textId="1E4FAC2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87" w:type="pct"/>
            <w:tcBorders>
              <w:top w:val="nil"/>
              <w:left w:val="nil"/>
              <w:bottom w:val="nil"/>
              <w:right w:val="nil"/>
            </w:tcBorders>
            <w:shd w:val="clear" w:color="auto" w:fill="auto"/>
            <w:hideMark/>
          </w:tcPr>
          <w:p w14:paraId="64447379" w14:textId="2292A7B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0.80</w:t>
            </w:r>
          </w:p>
        </w:tc>
        <w:tc>
          <w:tcPr>
            <w:tcW w:w="383" w:type="pct"/>
            <w:tcBorders>
              <w:top w:val="nil"/>
              <w:left w:val="nil"/>
              <w:bottom w:val="nil"/>
              <w:right w:val="nil"/>
            </w:tcBorders>
            <w:shd w:val="clear" w:color="auto" w:fill="auto"/>
            <w:hideMark/>
          </w:tcPr>
          <w:p w14:paraId="310EDB99" w14:textId="498DAEC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0.83</w:t>
            </w:r>
          </w:p>
        </w:tc>
        <w:tc>
          <w:tcPr>
            <w:tcW w:w="391" w:type="pct"/>
            <w:tcBorders>
              <w:top w:val="nil"/>
              <w:left w:val="nil"/>
              <w:bottom w:val="nil"/>
              <w:right w:val="nil"/>
            </w:tcBorders>
            <w:shd w:val="clear" w:color="auto" w:fill="auto"/>
            <w:hideMark/>
          </w:tcPr>
          <w:p w14:paraId="220B52FA" w14:textId="1AA6154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2E-190</w:t>
            </w:r>
          </w:p>
        </w:tc>
      </w:tr>
      <w:tr w:rsidR="00D95FC1" w:rsidRPr="003E3B75" w14:paraId="753B7973" w14:textId="77777777" w:rsidTr="00E63A69">
        <w:trPr>
          <w:trHeight w:val="20"/>
        </w:trPr>
        <w:tc>
          <w:tcPr>
            <w:tcW w:w="1803" w:type="pct"/>
            <w:tcBorders>
              <w:top w:val="nil"/>
              <w:left w:val="nil"/>
              <w:bottom w:val="nil"/>
              <w:right w:val="nil"/>
            </w:tcBorders>
            <w:shd w:val="clear" w:color="auto" w:fill="auto"/>
            <w:hideMark/>
          </w:tcPr>
          <w:p w14:paraId="35761CB3" w14:textId="0398B550"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General medical examination</w:t>
            </w:r>
          </w:p>
        </w:tc>
        <w:tc>
          <w:tcPr>
            <w:tcW w:w="416" w:type="pct"/>
            <w:tcBorders>
              <w:top w:val="nil"/>
              <w:left w:val="nil"/>
              <w:bottom w:val="nil"/>
              <w:right w:val="nil"/>
            </w:tcBorders>
            <w:shd w:val="clear" w:color="auto" w:fill="auto"/>
            <w:hideMark/>
          </w:tcPr>
          <w:p w14:paraId="0F37E263" w14:textId="3A757926"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DF49DE5" w14:textId="1720E21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5C5A414B" w14:textId="0F5A238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225,925</w:t>
            </w:r>
          </w:p>
        </w:tc>
        <w:tc>
          <w:tcPr>
            <w:tcW w:w="354" w:type="pct"/>
            <w:tcBorders>
              <w:top w:val="nil"/>
              <w:left w:val="nil"/>
              <w:bottom w:val="nil"/>
              <w:right w:val="nil"/>
            </w:tcBorders>
            <w:shd w:val="clear" w:color="auto" w:fill="auto"/>
            <w:hideMark/>
          </w:tcPr>
          <w:p w14:paraId="0D87B1B1" w14:textId="2A81C00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289" w:type="pct"/>
            <w:tcBorders>
              <w:top w:val="nil"/>
              <w:left w:val="nil"/>
              <w:bottom w:val="nil"/>
              <w:right w:val="nil"/>
            </w:tcBorders>
            <w:shd w:val="clear" w:color="auto" w:fill="auto"/>
            <w:hideMark/>
          </w:tcPr>
          <w:p w14:paraId="29B885CE" w14:textId="795F1D5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230" w:type="pct"/>
            <w:tcBorders>
              <w:top w:val="nil"/>
              <w:left w:val="nil"/>
              <w:bottom w:val="nil"/>
              <w:right w:val="nil"/>
            </w:tcBorders>
            <w:shd w:val="clear" w:color="auto" w:fill="auto"/>
            <w:hideMark/>
          </w:tcPr>
          <w:p w14:paraId="26F1F3A6" w14:textId="5692229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0.82</w:t>
            </w:r>
          </w:p>
        </w:tc>
        <w:tc>
          <w:tcPr>
            <w:tcW w:w="387" w:type="pct"/>
            <w:tcBorders>
              <w:top w:val="nil"/>
              <w:left w:val="nil"/>
              <w:bottom w:val="nil"/>
              <w:right w:val="nil"/>
            </w:tcBorders>
            <w:shd w:val="clear" w:color="auto" w:fill="auto"/>
            <w:hideMark/>
          </w:tcPr>
          <w:p w14:paraId="2B1CE98B" w14:textId="7D9FFEE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83" w:type="pct"/>
            <w:tcBorders>
              <w:top w:val="nil"/>
              <w:left w:val="nil"/>
              <w:bottom w:val="nil"/>
              <w:right w:val="nil"/>
            </w:tcBorders>
            <w:shd w:val="clear" w:color="auto" w:fill="auto"/>
            <w:hideMark/>
          </w:tcPr>
          <w:p w14:paraId="0F3842DB" w14:textId="2FA85F2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0.83</w:t>
            </w:r>
          </w:p>
        </w:tc>
        <w:tc>
          <w:tcPr>
            <w:tcW w:w="391" w:type="pct"/>
            <w:tcBorders>
              <w:top w:val="nil"/>
              <w:left w:val="nil"/>
              <w:bottom w:val="nil"/>
              <w:right w:val="nil"/>
            </w:tcBorders>
            <w:shd w:val="clear" w:color="auto" w:fill="auto"/>
            <w:hideMark/>
          </w:tcPr>
          <w:p w14:paraId="7C69785D" w14:textId="53EF447F"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8.5E-187</w:t>
            </w:r>
          </w:p>
        </w:tc>
      </w:tr>
      <w:tr w:rsidR="00D95FC1" w:rsidRPr="003E3B75" w14:paraId="0C67CE68" w14:textId="77777777" w:rsidTr="00E63A69">
        <w:trPr>
          <w:trHeight w:val="20"/>
        </w:trPr>
        <w:tc>
          <w:tcPr>
            <w:tcW w:w="1803" w:type="pct"/>
            <w:tcBorders>
              <w:top w:val="nil"/>
              <w:left w:val="nil"/>
              <w:bottom w:val="nil"/>
              <w:right w:val="nil"/>
            </w:tcBorders>
            <w:shd w:val="clear" w:color="auto" w:fill="auto"/>
            <w:hideMark/>
          </w:tcPr>
          <w:p w14:paraId="05AF1FC0" w14:textId="7CF1FED0"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 of colon</w:t>
            </w:r>
          </w:p>
        </w:tc>
        <w:tc>
          <w:tcPr>
            <w:tcW w:w="416" w:type="pct"/>
            <w:tcBorders>
              <w:top w:val="nil"/>
              <w:left w:val="nil"/>
              <w:bottom w:val="nil"/>
              <w:right w:val="nil"/>
            </w:tcBorders>
            <w:shd w:val="clear" w:color="auto" w:fill="auto"/>
            <w:hideMark/>
          </w:tcPr>
          <w:p w14:paraId="2A61BCAD" w14:textId="4A77DC78"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02900DF8" w14:textId="2578EE5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6B74A3C1" w14:textId="0C4B70D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78,520</w:t>
            </w:r>
          </w:p>
        </w:tc>
        <w:tc>
          <w:tcPr>
            <w:tcW w:w="354" w:type="pct"/>
            <w:tcBorders>
              <w:top w:val="nil"/>
              <w:left w:val="nil"/>
              <w:bottom w:val="nil"/>
              <w:right w:val="nil"/>
            </w:tcBorders>
            <w:shd w:val="clear" w:color="auto" w:fill="auto"/>
            <w:hideMark/>
          </w:tcPr>
          <w:p w14:paraId="74BB19F3" w14:textId="2432381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289" w:type="pct"/>
            <w:tcBorders>
              <w:top w:val="nil"/>
              <w:left w:val="nil"/>
              <w:bottom w:val="nil"/>
              <w:right w:val="nil"/>
            </w:tcBorders>
            <w:shd w:val="clear" w:color="auto" w:fill="auto"/>
            <w:hideMark/>
          </w:tcPr>
          <w:p w14:paraId="48DF7357" w14:textId="2E0BD9B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0.53</w:t>
            </w:r>
          </w:p>
        </w:tc>
        <w:tc>
          <w:tcPr>
            <w:tcW w:w="230" w:type="pct"/>
            <w:tcBorders>
              <w:top w:val="nil"/>
              <w:left w:val="nil"/>
              <w:bottom w:val="nil"/>
              <w:right w:val="nil"/>
            </w:tcBorders>
            <w:shd w:val="clear" w:color="auto" w:fill="auto"/>
            <w:hideMark/>
          </w:tcPr>
          <w:p w14:paraId="3F58B862" w14:textId="4222192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0.75</w:t>
            </w:r>
          </w:p>
        </w:tc>
        <w:tc>
          <w:tcPr>
            <w:tcW w:w="387" w:type="pct"/>
            <w:tcBorders>
              <w:top w:val="nil"/>
              <w:left w:val="nil"/>
              <w:bottom w:val="nil"/>
              <w:right w:val="nil"/>
            </w:tcBorders>
            <w:shd w:val="clear" w:color="auto" w:fill="auto"/>
            <w:hideMark/>
          </w:tcPr>
          <w:p w14:paraId="49A65108" w14:textId="5869CF5F"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83" w:type="pct"/>
            <w:tcBorders>
              <w:top w:val="nil"/>
              <w:left w:val="nil"/>
              <w:bottom w:val="nil"/>
              <w:right w:val="nil"/>
            </w:tcBorders>
            <w:shd w:val="clear" w:color="auto" w:fill="auto"/>
            <w:hideMark/>
          </w:tcPr>
          <w:p w14:paraId="0C7F7A0C" w14:textId="75047D6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91" w:type="pct"/>
            <w:tcBorders>
              <w:top w:val="nil"/>
              <w:left w:val="nil"/>
              <w:bottom w:val="nil"/>
              <w:right w:val="nil"/>
            </w:tcBorders>
            <w:shd w:val="clear" w:color="auto" w:fill="auto"/>
            <w:hideMark/>
          </w:tcPr>
          <w:p w14:paraId="1179E58B" w14:textId="7CB13CE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6.5E-183</w:t>
            </w:r>
          </w:p>
        </w:tc>
      </w:tr>
      <w:tr w:rsidR="00D95FC1" w:rsidRPr="003E3B75" w14:paraId="0F65731B" w14:textId="77777777" w:rsidTr="00E63A69">
        <w:trPr>
          <w:trHeight w:val="20"/>
        </w:trPr>
        <w:tc>
          <w:tcPr>
            <w:tcW w:w="1803" w:type="pct"/>
            <w:tcBorders>
              <w:top w:val="nil"/>
              <w:left w:val="nil"/>
              <w:bottom w:val="nil"/>
              <w:right w:val="nil"/>
            </w:tcBorders>
            <w:shd w:val="clear" w:color="auto" w:fill="auto"/>
            <w:hideMark/>
          </w:tcPr>
          <w:p w14:paraId="05661525" w14:textId="0CB9CD77"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postmenopausal disorders</w:t>
            </w:r>
          </w:p>
        </w:tc>
        <w:tc>
          <w:tcPr>
            <w:tcW w:w="416" w:type="pct"/>
            <w:tcBorders>
              <w:top w:val="nil"/>
              <w:left w:val="nil"/>
              <w:bottom w:val="nil"/>
              <w:right w:val="nil"/>
            </w:tcBorders>
            <w:shd w:val="clear" w:color="auto" w:fill="auto"/>
            <w:hideMark/>
          </w:tcPr>
          <w:p w14:paraId="3845EA1C" w14:textId="19D877DF"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D32FA74" w14:textId="362ACD5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57BF1C84" w14:textId="5597616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34,884</w:t>
            </w:r>
          </w:p>
        </w:tc>
        <w:tc>
          <w:tcPr>
            <w:tcW w:w="354" w:type="pct"/>
            <w:tcBorders>
              <w:top w:val="nil"/>
              <w:left w:val="nil"/>
              <w:bottom w:val="nil"/>
              <w:right w:val="nil"/>
            </w:tcBorders>
            <w:shd w:val="clear" w:color="auto" w:fill="auto"/>
            <w:hideMark/>
          </w:tcPr>
          <w:p w14:paraId="59B5CED7" w14:textId="7A7ADCD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289" w:type="pct"/>
            <w:tcBorders>
              <w:top w:val="nil"/>
              <w:left w:val="nil"/>
              <w:bottom w:val="nil"/>
              <w:right w:val="nil"/>
            </w:tcBorders>
            <w:shd w:val="clear" w:color="auto" w:fill="auto"/>
            <w:hideMark/>
          </w:tcPr>
          <w:p w14:paraId="2ECCF49C" w14:textId="55D8538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0.47</w:t>
            </w:r>
          </w:p>
        </w:tc>
        <w:tc>
          <w:tcPr>
            <w:tcW w:w="230" w:type="pct"/>
            <w:tcBorders>
              <w:top w:val="nil"/>
              <w:left w:val="nil"/>
              <w:bottom w:val="nil"/>
              <w:right w:val="nil"/>
            </w:tcBorders>
            <w:shd w:val="clear" w:color="auto" w:fill="auto"/>
            <w:hideMark/>
          </w:tcPr>
          <w:p w14:paraId="07D0CABC" w14:textId="3F74952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387" w:type="pct"/>
            <w:tcBorders>
              <w:top w:val="nil"/>
              <w:left w:val="nil"/>
              <w:bottom w:val="nil"/>
              <w:right w:val="nil"/>
            </w:tcBorders>
            <w:shd w:val="clear" w:color="auto" w:fill="auto"/>
            <w:hideMark/>
          </w:tcPr>
          <w:p w14:paraId="6FFE3B67" w14:textId="283A858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83" w:type="pct"/>
            <w:tcBorders>
              <w:top w:val="nil"/>
              <w:left w:val="nil"/>
              <w:bottom w:val="nil"/>
              <w:right w:val="nil"/>
            </w:tcBorders>
            <w:shd w:val="clear" w:color="auto" w:fill="auto"/>
            <w:hideMark/>
          </w:tcPr>
          <w:p w14:paraId="0739C599" w14:textId="09ACB26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0.71</w:t>
            </w:r>
          </w:p>
        </w:tc>
        <w:tc>
          <w:tcPr>
            <w:tcW w:w="391" w:type="pct"/>
            <w:tcBorders>
              <w:top w:val="nil"/>
              <w:left w:val="nil"/>
              <w:bottom w:val="nil"/>
              <w:right w:val="nil"/>
            </w:tcBorders>
            <w:shd w:val="clear" w:color="auto" w:fill="auto"/>
            <w:hideMark/>
          </w:tcPr>
          <w:p w14:paraId="4E5E36B4" w14:textId="67C56BD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1.5E-161</w:t>
            </w:r>
          </w:p>
        </w:tc>
      </w:tr>
      <w:tr w:rsidR="00D95FC1" w:rsidRPr="003E3B75" w14:paraId="071FF620" w14:textId="77777777" w:rsidTr="00E63A69">
        <w:trPr>
          <w:trHeight w:val="20"/>
        </w:trPr>
        <w:tc>
          <w:tcPr>
            <w:tcW w:w="1803" w:type="pct"/>
            <w:tcBorders>
              <w:top w:val="nil"/>
              <w:left w:val="nil"/>
              <w:bottom w:val="nil"/>
              <w:right w:val="nil"/>
            </w:tcBorders>
            <w:shd w:val="clear" w:color="auto" w:fill="auto"/>
            <w:hideMark/>
          </w:tcPr>
          <w:p w14:paraId="41FD92DF" w14:textId="1E1B07DE"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other perimenopausal disorders</w:t>
            </w:r>
          </w:p>
        </w:tc>
        <w:tc>
          <w:tcPr>
            <w:tcW w:w="416" w:type="pct"/>
            <w:tcBorders>
              <w:top w:val="nil"/>
              <w:left w:val="nil"/>
              <w:bottom w:val="nil"/>
              <w:right w:val="nil"/>
            </w:tcBorders>
            <w:shd w:val="clear" w:color="auto" w:fill="auto"/>
            <w:hideMark/>
          </w:tcPr>
          <w:p w14:paraId="37F85A77" w14:textId="21E64709"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4DB35ED2" w14:textId="2083723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5498516" w14:textId="140552E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34,388</w:t>
            </w:r>
          </w:p>
        </w:tc>
        <w:tc>
          <w:tcPr>
            <w:tcW w:w="354" w:type="pct"/>
            <w:tcBorders>
              <w:top w:val="nil"/>
              <w:left w:val="nil"/>
              <w:bottom w:val="nil"/>
              <w:right w:val="nil"/>
            </w:tcBorders>
            <w:shd w:val="clear" w:color="auto" w:fill="auto"/>
            <w:hideMark/>
          </w:tcPr>
          <w:p w14:paraId="2083A54A" w14:textId="3F9D3A1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289" w:type="pct"/>
            <w:tcBorders>
              <w:top w:val="nil"/>
              <w:left w:val="nil"/>
              <w:bottom w:val="nil"/>
              <w:right w:val="nil"/>
            </w:tcBorders>
            <w:shd w:val="clear" w:color="auto" w:fill="auto"/>
            <w:hideMark/>
          </w:tcPr>
          <w:p w14:paraId="7568CAF1" w14:textId="4F7FE9B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0.47</w:t>
            </w:r>
          </w:p>
        </w:tc>
        <w:tc>
          <w:tcPr>
            <w:tcW w:w="230" w:type="pct"/>
            <w:tcBorders>
              <w:top w:val="nil"/>
              <w:left w:val="nil"/>
              <w:bottom w:val="nil"/>
              <w:right w:val="nil"/>
            </w:tcBorders>
            <w:shd w:val="clear" w:color="auto" w:fill="auto"/>
            <w:hideMark/>
          </w:tcPr>
          <w:p w14:paraId="503E6F31" w14:textId="0690D40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387" w:type="pct"/>
            <w:tcBorders>
              <w:top w:val="nil"/>
              <w:left w:val="nil"/>
              <w:bottom w:val="nil"/>
              <w:right w:val="nil"/>
            </w:tcBorders>
            <w:shd w:val="clear" w:color="auto" w:fill="auto"/>
            <w:hideMark/>
          </w:tcPr>
          <w:p w14:paraId="063C9D85" w14:textId="3429862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83" w:type="pct"/>
            <w:tcBorders>
              <w:top w:val="nil"/>
              <w:left w:val="nil"/>
              <w:bottom w:val="nil"/>
              <w:right w:val="nil"/>
            </w:tcBorders>
            <w:shd w:val="clear" w:color="auto" w:fill="auto"/>
            <w:hideMark/>
          </w:tcPr>
          <w:p w14:paraId="5E73AE50" w14:textId="4C17120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0.71</w:t>
            </w:r>
          </w:p>
        </w:tc>
        <w:tc>
          <w:tcPr>
            <w:tcW w:w="391" w:type="pct"/>
            <w:tcBorders>
              <w:top w:val="nil"/>
              <w:left w:val="nil"/>
              <w:bottom w:val="nil"/>
              <w:right w:val="nil"/>
            </w:tcBorders>
            <w:shd w:val="clear" w:color="auto" w:fill="auto"/>
            <w:hideMark/>
          </w:tcPr>
          <w:p w14:paraId="16F31958" w14:textId="5DC30CD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1.2E-157</w:t>
            </w:r>
          </w:p>
        </w:tc>
      </w:tr>
      <w:tr w:rsidR="00D95FC1" w:rsidRPr="003E3B75" w14:paraId="4C92877E" w14:textId="77777777" w:rsidTr="00E63A69">
        <w:trPr>
          <w:trHeight w:val="20"/>
        </w:trPr>
        <w:tc>
          <w:tcPr>
            <w:tcW w:w="1803" w:type="pct"/>
            <w:tcBorders>
              <w:top w:val="nil"/>
              <w:left w:val="nil"/>
              <w:bottom w:val="nil"/>
              <w:right w:val="nil"/>
            </w:tcBorders>
            <w:shd w:val="clear" w:color="auto" w:fill="auto"/>
            <w:hideMark/>
          </w:tcPr>
          <w:p w14:paraId="7031E318" w14:textId="1DF69514"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 of cervix</w:t>
            </w:r>
          </w:p>
        </w:tc>
        <w:tc>
          <w:tcPr>
            <w:tcW w:w="416" w:type="pct"/>
            <w:tcBorders>
              <w:top w:val="nil"/>
              <w:left w:val="nil"/>
              <w:bottom w:val="nil"/>
              <w:right w:val="nil"/>
            </w:tcBorders>
            <w:shd w:val="clear" w:color="auto" w:fill="auto"/>
            <w:hideMark/>
          </w:tcPr>
          <w:p w14:paraId="44E1F5C5" w14:textId="0645FF43"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2B9E6FB1" w14:textId="2E3EFD64"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82FAD11" w14:textId="283A716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15,906</w:t>
            </w:r>
          </w:p>
        </w:tc>
        <w:tc>
          <w:tcPr>
            <w:tcW w:w="354" w:type="pct"/>
            <w:tcBorders>
              <w:top w:val="nil"/>
              <w:left w:val="nil"/>
              <w:bottom w:val="nil"/>
              <w:right w:val="nil"/>
            </w:tcBorders>
            <w:shd w:val="clear" w:color="auto" w:fill="auto"/>
            <w:hideMark/>
          </w:tcPr>
          <w:p w14:paraId="580F6839" w14:textId="440F9E0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89" w:type="pct"/>
            <w:tcBorders>
              <w:top w:val="nil"/>
              <w:left w:val="nil"/>
              <w:bottom w:val="nil"/>
              <w:right w:val="nil"/>
            </w:tcBorders>
            <w:shd w:val="clear" w:color="auto" w:fill="auto"/>
            <w:hideMark/>
          </w:tcPr>
          <w:p w14:paraId="621E4712" w14:textId="33FF09D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0.41</w:t>
            </w:r>
          </w:p>
        </w:tc>
        <w:tc>
          <w:tcPr>
            <w:tcW w:w="230" w:type="pct"/>
            <w:tcBorders>
              <w:top w:val="nil"/>
              <w:left w:val="nil"/>
              <w:bottom w:val="nil"/>
              <w:right w:val="nil"/>
            </w:tcBorders>
            <w:shd w:val="clear" w:color="auto" w:fill="auto"/>
            <w:hideMark/>
          </w:tcPr>
          <w:p w14:paraId="3E995AC0" w14:textId="1BA1098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0.59</w:t>
            </w:r>
          </w:p>
        </w:tc>
        <w:tc>
          <w:tcPr>
            <w:tcW w:w="387" w:type="pct"/>
            <w:tcBorders>
              <w:top w:val="nil"/>
              <w:left w:val="nil"/>
              <w:bottom w:val="nil"/>
              <w:right w:val="nil"/>
            </w:tcBorders>
            <w:shd w:val="clear" w:color="auto" w:fill="auto"/>
            <w:hideMark/>
          </w:tcPr>
          <w:p w14:paraId="1C3B5018" w14:textId="471E83C9"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0.56</w:t>
            </w:r>
          </w:p>
        </w:tc>
        <w:tc>
          <w:tcPr>
            <w:tcW w:w="383" w:type="pct"/>
            <w:tcBorders>
              <w:top w:val="nil"/>
              <w:left w:val="nil"/>
              <w:bottom w:val="nil"/>
              <w:right w:val="nil"/>
            </w:tcBorders>
            <w:shd w:val="clear" w:color="auto" w:fill="auto"/>
            <w:hideMark/>
          </w:tcPr>
          <w:p w14:paraId="2A7C621E" w14:textId="7762244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391" w:type="pct"/>
            <w:tcBorders>
              <w:top w:val="nil"/>
              <w:left w:val="nil"/>
              <w:bottom w:val="nil"/>
              <w:right w:val="nil"/>
            </w:tcBorders>
            <w:shd w:val="clear" w:color="auto" w:fill="auto"/>
            <w:hideMark/>
          </w:tcPr>
          <w:p w14:paraId="00CCD1A0" w14:textId="007290D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5.5E-143</w:t>
            </w:r>
          </w:p>
        </w:tc>
      </w:tr>
      <w:tr w:rsidR="00D95FC1" w:rsidRPr="003E3B75" w14:paraId="17DC25AF" w14:textId="77777777" w:rsidTr="00E63A69">
        <w:trPr>
          <w:trHeight w:val="20"/>
        </w:trPr>
        <w:tc>
          <w:tcPr>
            <w:tcW w:w="1803" w:type="pct"/>
            <w:tcBorders>
              <w:top w:val="nil"/>
              <w:left w:val="nil"/>
              <w:bottom w:val="nil"/>
              <w:right w:val="nil"/>
            </w:tcBorders>
            <w:shd w:val="clear" w:color="auto" w:fill="auto"/>
            <w:hideMark/>
          </w:tcPr>
          <w:p w14:paraId="2C64D899" w14:textId="7FD0E062"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female climacteric states</w:t>
            </w:r>
          </w:p>
        </w:tc>
        <w:tc>
          <w:tcPr>
            <w:tcW w:w="416" w:type="pct"/>
            <w:tcBorders>
              <w:top w:val="nil"/>
              <w:left w:val="nil"/>
              <w:bottom w:val="nil"/>
              <w:right w:val="nil"/>
            </w:tcBorders>
            <w:shd w:val="clear" w:color="auto" w:fill="auto"/>
            <w:hideMark/>
          </w:tcPr>
          <w:p w14:paraId="33D63322" w14:textId="3DA30577"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3B74791E" w14:textId="7FADCF6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E573E99" w14:textId="167B3CC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15,993</w:t>
            </w:r>
          </w:p>
        </w:tc>
        <w:tc>
          <w:tcPr>
            <w:tcW w:w="354" w:type="pct"/>
            <w:tcBorders>
              <w:top w:val="nil"/>
              <w:left w:val="nil"/>
              <w:bottom w:val="nil"/>
              <w:right w:val="nil"/>
            </w:tcBorders>
            <w:shd w:val="clear" w:color="auto" w:fill="auto"/>
            <w:hideMark/>
          </w:tcPr>
          <w:p w14:paraId="74097774" w14:textId="0869A564"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89" w:type="pct"/>
            <w:tcBorders>
              <w:top w:val="nil"/>
              <w:left w:val="nil"/>
              <w:bottom w:val="nil"/>
              <w:right w:val="nil"/>
            </w:tcBorders>
            <w:shd w:val="clear" w:color="auto" w:fill="auto"/>
            <w:hideMark/>
          </w:tcPr>
          <w:p w14:paraId="2A38915B" w14:textId="4556AC3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0.43</w:t>
            </w:r>
          </w:p>
        </w:tc>
        <w:tc>
          <w:tcPr>
            <w:tcW w:w="230" w:type="pct"/>
            <w:tcBorders>
              <w:top w:val="nil"/>
              <w:left w:val="nil"/>
              <w:bottom w:val="nil"/>
              <w:right w:val="nil"/>
            </w:tcBorders>
            <w:shd w:val="clear" w:color="auto" w:fill="auto"/>
            <w:hideMark/>
          </w:tcPr>
          <w:p w14:paraId="572D1F68" w14:textId="7A53A65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387" w:type="pct"/>
            <w:tcBorders>
              <w:top w:val="nil"/>
              <w:left w:val="nil"/>
              <w:bottom w:val="nil"/>
              <w:right w:val="nil"/>
            </w:tcBorders>
            <w:shd w:val="clear" w:color="auto" w:fill="auto"/>
            <w:hideMark/>
          </w:tcPr>
          <w:p w14:paraId="791AC054" w14:textId="4DACBBA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383" w:type="pct"/>
            <w:tcBorders>
              <w:top w:val="nil"/>
              <w:left w:val="nil"/>
              <w:bottom w:val="nil"/>
              <w:right w:val="nil"/>
            </w:tcBorders>
            <w:shd w:val="clear" w:color="auto" w:fill="auto"/>
            <w:hideMark/>
          </w:tcPr>
          <w:p w14:paraId="125157C5" w14:textId="7B271AA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391" w:type="pct"/>
            <w:tcBorders>
              <w:top w:val="nil"/>
              <w:left w:val="nil"/>
              <w:bottom w:val="nil"/>
              <w:right w:val="nil"/>
            </w:tcBorders>
            <w:shd w:val="clear" w:color="auto" w:fill="auto"/>
            <w:hideMark/>
          </w:tcPr>
          <w:p w14:paraId="55A0E0C7" w14:textId="76FA94F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3.7E-128</w:t>
            </w:r>
          </w:p>
        </w:tc>
      </w:tr>
      <w:tr w:rsidR="00D95FC1" w:rsidRPr="003E3B75" w14:paraId="65F036EB" w14:textId="77777777" w:rsidTr="00E63A69">
        <w:trPr>
          <w:trHeight w:val="20"/>
        </w:trPr>
        <w:tc>
          <w:tcPr>
            <w:tcW w:w="1803" w:type="pct"/>
            <w:tcBorders>
              <w:top w:val="nil"/>
              <w:left w:val="nil"/>
              <w:bottom w:val="nil"/>
              <w:right w:val="nil"/>
            </w:tcBorders>
            <w:shd w:val="clear" w:color="auto" w:fill="auto"/>
            <w:hideMark/>
          </w:tcPr>
          <w:p w14:paraId="739E79EC" w14:textId="7E9F2255" w:rsidR="00D95FC1" w:rsidRPr="003E3B75" w:rsidRDefault="00301BBA" w:rsidP="00D95FC1">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Oe</w:t>
            </w:r>
            <w:r w:rsidR="00D95FC1" w:rsidRPr="003E3B75">
              <w:rPr>
                <w:rFonts w:cs="Arial"/>
                <w:color w:val="000000"/>
                <w:szCs w:val="22"/>
              </w:rPr>
              <w:t>strogens</w:t>
            </w:r>
            <w:proofErr w:type="spellEnd"/>
            <w:r w:rsidR="00D95FC1" w:rsidRPr="003E3B75">
              <w:rPr>
                <w:rFonts w:cs="Arial"/>
                <w:color w:val="000000"/>
                <w:szCs w:val="22"/>
              </w:rPr>
              <w:t xml:space="preserve"> &amp; </w:t>
            </w:r>
            <w:r w:rsidR="00690FBC" w:rsidRPr="003E3B75">
              <w:rPr>
                <w:rFonts w:cs="Arial"/>
                <w:color w:val="000000"/>
                <w:szCs w:val="22"/>
              </w:rPr>
              <w:t>comb</w:t>
            </w:r>
            <w:r w:rsidR="00D95FC1" w:rsidRPr="003E3B75">
              <w:rPr>
                <w:rFonts w:cs="Arial"/>
                <w:color w:val="000000"/>
                <w:szCs w:val="22"/>
              </w:rPr>
              <w:t>, NEC</w:t>
            </w:r>
          </w:p>
        </w:tc>
        <w:tc>
          <w:tcPr>
            <w:tcW w:w="416" w:type="pct"/>
            <w:tcBorders>
              <w:top w:val="nil"/>
              <w:left w:val="nil"/>
              <w:bottom w:val="nil"/>
              <w:right w:val="nil"/>
            </w:tcBorders>
            <w:shd w:val="clear" w:color="auto" w:fill="auto"/>
            <w:hideMark/>
          </w:tcPr>
          <w:p w14:paraId="21B83A4A" w14:textId="2B3E2E4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385" w:type="pct"/>
            <w:tcBorders>
              <w:top w:val="nil"/>
              <w:left w:val="nil"/>
              <w:bottom w:val="nil"/>
              <w:right w:val="nil"/>
            </w:tcBorders>
            <w:shd w:val="clear" w:color="auto" w:fill="auto"/>
            <w:hideMark/>
          </w:tcPr>
          <w:p w14:paraId="33A0DD8F" w14:textId="7EEED9F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61" w:type="pct"/>
            <w:tcBorders>
              <w:top w:val="nil"/>
              <w:left w:val="nil"/>
              <w:bottom w:val="nil"/>
              <w:right w:val="nil"/>
            </w:tcBorders>
            <w:shd w:val="clear" w:color="auto" w:fill="auto"/>
            <w:hideMark/>
          </w:tcPr>
          <w:p w14:paraId="3D608506" w14:textId="6AF97EB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21,019</w:t>
            </w:r>
          </w:p>
        </w:tc>
        <w:tc>
          <w:tcPr>
            <w:tcW w:w="354" w:type="pct"/>
            <w:tcBorders>
              <w:top w:val="nil"/>
              <w:left w:val="nil"/>
              <w:bottom w:val="nil"/>
              <w:right w:val="nil"/>
            </w:tcBorders>
            <w:shd w:val="clear" w:color="auto" w:fill="auto"/>
            <w:hideMark/>
          </w:tcPr>
          <w:p w14:paraId="3ADC1B5C" w14:textId="1353639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89" w:type="pct"/>
            <w:tcBorders>
              <w:top w:val="nil"/>
              <w:left w:val="nil"/>
              <w:bottom w:val="nil"/>
              <w:right w:val="nil"/>
            </w:tcBorders>
            <w:shd w:val="clear" w:color="auto" w:fill="auto"/>
            <w:hideMark/>
          </w:tcPr>
          <w:p w14:paraId="29126CA5" w14:textId="255158B9"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230" w:type="pct"/>
            <w:tcBorders>
              <w:top w:val="nil"/>
              <w:left w:val="nil"/>
              <w:bottom w:val="nil"/>
              <w:right w:val="nil"/>
            </w:tcBorders>
            <w:shd w:val="clear" w:color="auto" w:fill="auto"/>
            <w:hideMark/>
          </w:tcPr>
          <w:p w14:paraId="42DEAFB6" w14:textId="004AA5E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0.68</w:t>
            </w:r>
          </w:p>
        </w:tc>
        <w:tc>
          <w:tcPr>
            <w:tcW w:w="387" w:type="pct"/>
            <w:tcBorders>
              <w:top w:val="nil"/>
              <w:left w:val="nil"/>
              <w:bottom w:val="nil"/>
              <w:right w:val="nil"/>
            </w:tcBorders>
            <w:shd w:val="clear" w:color="auto" w:fill="auto"/>
            <w:hideMark/>
          </w:tcPr>
          <w:p w14:paraId="7407B4AD" w14:textId="0F6C641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0.66</w:t>
            </w:r>
          </w:p>
        </w:tc>
        <w:tc>
          <w:tcPr>
            <w:tcW w:w="383" w:type="pct"/>
            <w:tcBorders>
              <w:top w:val="nil"/>
              <w:left w:val="nil"/>
              <w:bottom w:val="nil"/>
              <w:right w:val="nil"/>
            </w:tcBorders>
            <w:shd w:val="clear" w:color="auto" w:fill="auto"/>
            <w:hideMark/>
          </w:tcPr>
          <w:p w14:paraId="66AB4FB3" w14:textId="76C37C9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0.71</w:t>
            </w:r>
          </w:p>
        </w:tc>
        <w:tc>
          <w:tcPr>
            <w:tcW w:w="391" w:type="pct"/>
            <w:tcBorders>
              <w:top w:val="nil"/>
              <w:left w:val="nil"/>
              <w:bottom w:val="nil"/>
              <w:right w:val="nil"/>
            </w:tcBorders>
            <w:shd w:val="clear" w:color="auto" w:fill="auto"/>
            <w:hideMark/>
          </w:tcPr>
          <w:p w14:paraId="551D73CC" w14:textId="6B643E9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8.4E-123</w:t>
            </w:r>
          </w:p>
        </w:tc>
      </w:tr>
      <w:tr w:rsidR="00D95FC1" w:rsidRPr="003E3B75" w14:paraId="53A73990" w14:textId="77777777" w:rsidTr="00E63A69">
        <w:trPr>
          <w:trHeight w:val="20"/>
        </w:trPr>
        <w:tc>
          <w:tcPr>
            <w:tcW w:w="1803" w:type="pct"/>
            <w:tcBorders>
              <w:top w:val="nil"/>
              <w:left w:val="nil"/>
              <w:bottom w:val="nil"/>
              <w:right w:val="nil"/>
            </w:tcBorders>
            <w:shd w:val="clear" w:color="auto" w:fill="auto"/>
            <w:hideMark/>
          </w:tcPr>
          <w:p w14:paraId="4B77BF18" w14:textId="39F50A58"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Abnormal and inconclusive findings on d</w:t>
            </w:r>
            <w:r w:rsidR="00996C65" w:rsidRPr="003E3B75">
              <w:rPr>
                <w:rFonts w:cs="Arial"/>
                <w:color w:val="000000"/>
                <w:szCs w:val="22"/>
              </w:rPr>
              <w:t>iagnosis</w:t>
            </w:r>
            <w:r w:rsidRPr="003E3B75">
              <w:rPr>
                <w:rFonts w:cs="Arial"/>
                <w:color w:val="000000"/>
                <w:szCs w:val="22"/>
              </w:rPr>
              <w:t xml:space="preserve"> imaging of breast</w:t>
            </w:r>
          </w:p>
        </w:tc>
        <w:tc>
          <w:tcPr>
            <w:tcW w:w="416" w:type="pct"/>
            <w:tcBorders>
              <w:top w:val="nil"/>
              <w:left w:val="nil"/>
              <w:bottom w:val="nil"/>
              <w:right w:val="nil"/>
            </w:tcBorders>
            <w:shd w:val="clear" w:color="auto" w:fill="auto"/>
            <w:hideMark/>
          </w:tcPr>
          <w:p w14:paraId="4BEAE0DF" w14:textId="171C16AB"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0CC1AD19" w14:textId="7692CAE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D1A42A3" w14:textId="20082FF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32,281</w:t>
            </w:r>
          </w:p>
        </w:tc>
        <w:tc>
          <w:tcPr>
            <w:tcW w:w="354" w:type="pct"/>
            <w:tcBorders>
              <w:top w:val="nil"/>
              <w:left w:val="nil"/>
              <w:bottom w:val="nil"/>
              <w:right w:val="nil"/>
            </w:tcBorders>
            <w:shd w:val="clear" w:color="auto" w:fill="auto"/>
            <w:hideMark/>
          </w:tcPr>
          <w:p w14:paraId="737B6E02" w14:textId="3730934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89" w:type="pct"/>
            <w:tcBorders>
              <w:top w:val="nil"/>
              <w:left w:val="nil"/>
              <w:bottom w:val="nil"/>
              <w:right w:val="nil"/>
            </w:tcBorders>
            <w:shd w:val="clear" w:color="auto" w:fill="auto"/>
            <w:hideMark/>
          </w:tcPr>
          <w:p w14:paraId="61383A3C" w14:textId="465A436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0.50</w:t>
            </w:r>
          </w:p>
        </w:tc>
        <w:tc>
          <w:tcPr>
            <w:tcW w:w="230" w:type="pct"/>
            <w:tcBorders>
              <w:top w:val="nil"/>
              <w:left w:val="nil"/>
              <w:bottom w:val="nil"/>
              <w:right w:val="nil"/>
            </w:tcBorders>
            <w:shd w:val="clear" w:color="auto" w:fill="auto"/>
            <w:hideMark/>
          </w:tcPr>
          <w:p w14:paraId="451F0536" w14:textId="2DC9BA8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0.72</w:t>
            </w:r>
          </w:p>
        </w:tc>
        <w:tc>
          <w:tcPr>
            <w:tcW w:w="387" w:type="pct"/>
            <w:tcBorders>
              <w:top w:val="nil"/>
              <w:left w:val="nil"/>
              <w:bottom w:val="nil"/>
              <w:right w:val="nil"/>
            </w:tcBorders>
            <w:shd w:val="clear" w:color="auto" w:fill="auto"/>
            <w:hideMark/>
          </w:tcPr>
          <w:p w14:paraId="5217B44B" w14:textId="6638F5D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0.70</w:t>
            </w:r>
          </w:p>
        </w:tc>
        <w:tc>
          <w:tcPr>
            <w:tcW w:w="383" w:type="pct"/>
            <w:tcBorders>
              <w:top w:val="nil"/>
              <w:left w:val="nil"/>
              <w:bottom w:val="nil"/>
              <w:right w:val="nil"/>
            </w:tcBorders>
            <w:shd w:val="clear" w:color="auto" w:fill="auto"/>
            <w:hideMark/>
          </w:tcPr>
          <w:p w14:paraId="726C8C9E" w14:textId="5911005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91" w:type="pct"/>
            <w:tcBorders>
              <w:top w:val="nil"/>
              <w:left w:val="nil"/>
              <w:bottom w:val="nil"/>
              <w:right w:val="nil"/>
            </w:tcBorders>
            <w:shd w:val="clear" w:color="auto" w:fill="auto"/>
            <w:hideMark/>
          </w:tcPr>
          <w:p w14:paraId="495B6E67" w14:textId="7221684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2.8E-113</w:t>
            </w:r>
          </w:p>
        </w:tc>
      </w:tr>
      <w:tr w:rsidR="00D95FC1" w:rsidRPr="003E3B75" w14:paraId="534E1F97" w14:textId="77777777" w:rsidTr="00E63A69">
        <w:trPr>
          <w:trHeight w:val="20"/>
        </w:trPr>
        <w:tc>
          <w:tcPr>
            <w:tcW w:w="1803" w:type="pct"/>
            <w:tcBorders>
              <w:top w:val="nil"/>
              <w:left w:val="nil"/>
              <w:bottom w:val="nil"/>
              <w:right w:val="nil"/>
            </w:tcBorders>
            <w:shd w:val="clear" w:color="auto" w:fill="auto"/>
            <w:hideMark/>
          </w:tcPr>
          <w:p w14:paraId="5158227A" w14:textId="70DC0F60"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Other abnormal and inconclusive findings on diagnostic imaging of breast</w:t>
            </w:r>
          </w:p>
        </w:tc>
        <w:tc>
          <w:tcPr>
            <w:tcW w:w="416" w:type="pct"/>
            <w:tcBorders>
              <w:top w:val="nil"/>
              <w:left w:val="nil"/>
              <w:bottom w:val="nil"/>
              <w:right w:val="nil"/>
            </w:tcBorders>
            <w:shd w:val="clear" w:color="auto" w:fill="auto"/>
            <w:hideMark/>
          </w:tcPr>
          <w:p w14:paraId="3D2F8201" w14:textId="464554FB"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nil"/>
              <w:right w:val="nil"/>
            </w:tcBorders>
            <w:shd w:val="clear" w:color="auto" w:fill="auto"/>
            <w:hideMark/>
          </w:tcPr>
          <w:p w14:paraId="629B387A" w14:textId="0080125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nil"/>
              <w:right w:val="nil"/>
            </w:tcBorders>
            <w:shd w:val="clear" w:color="auto" w:fill="auto"/>
            <w:hideMark/>
          </w:tcPr>
          <w:p w14:paraId="77D29189" w14:textId="4AF8D08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24,807</w:t>
            </w:r>
          </w:p>
        </w:tc>
        <w:tc>
          <w:tcPr>
            <w:tcW w:w="354" w:type="pct"/>
            <w:tcBorders>
              <w:top w:val="nil"/>
              <w:left w:val="nil"/>
              <w:bottom w:val="nil"/>
              <w:right w:val="nil"/>
            </w:tcBorders>
            <w:shd w:val="clear" w:color="auto" w:fill="auto"/>
            <w:hideMark/>
          </w:tcPr>
          <w:p w14:paraId="64262037" w14:textId="350C9B4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89" w:type="pct"/>
            <w:tcBorders>
              <w:top w:val="nil"/>
              <w:left w:val="nil"/>
              <w:bottom w:val="nil"/>
              <w:right w:val="nil"/>
            </w:tcBorders>
            <w:shd w:val="clear" w:color="auto" w:fill="auto"/>
            <w:hideMark/>
          </w:tcPr>
          <w:p w14:paraId="25AECA1B" w14:textId="2DD7B2A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0.49</w:t>
            </w:r>
          </w:p>
        </w:tc>
        <w:tc>
          <w:tcPr>
            <w:tcW w:w="230" w:type="pct"/>
            <w:tcBorders>
              <w:top w:val="nil"/>
              <w:left w:val="nil"/>
              <w:bottom w:val="nil"/>
              <w:right w:val="nil"/>
            </w:tcBorders>
            <w:shd w:val="clear" w:color="auto" w:fill="auto"/>
            <w:hideMark/>
          </w:tcPr>
          <w:p w14:paraId="3D8C2568" w14:textId="3E1F09E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0.71</w:t>
            </w:r>
          </w:p>
        </w:tc>
        <w:tc>
          <w:tcPr>
            <w:tcW w:w="387" w:type="pct"/>
            <w:tcBorders>
              <w:top w:val="nil"/>
              <w:left w:val="nil"/>
              <w:bottom w:val="nil"/>
              <w:right w:val="nil"/>
            </w:tcBorders>
            <w:shd w:val="clear" w:color="auto" w:fill="auto"/>
            <w:hideMark/>
          </w:tcPr>
          <w:p w14:paraId="4483D814" w14:textId="6E4BCDB0"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383" w:type="pct"/>
            <w:tcBorders>
              <w:top w:val="nil"/>
              <w:left w:val="nil"/>
              <w:bottom w:val="nil"/>
              <w:right w:val="nil"/>
            </w:tcBorders>
            <w:shd w:val="clear" w:color="auto" w:fill="auto"/>
            <w:hideMark/>
          </w:tcPr>
          <w:p w14:paraId="1105542E" w14:textId="532F6F3E"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91" w:type="pct"/>
            <w:tcBorders>
              <w:top w:val="nil"/>
              <w:left w:val="nil"/>
              <w:bottom w:val="nil"/>
              <w:right w:val="nil"/>
            </w:tcBorders>
            <w:shd w:val="clear" w:color="auto" w:fill="auto"/>
            <w:hideMark/>
          </w:tcPr>
          <w:p w14:paraId="147B252E" w14:textId="610E03B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1.8E-99</w:t>
            </w:r>
          </w:p>
        </w:tc>
      </w:tr>
      <w:tr w:rsidR="00D95FC1" w:rsidRPr="003E3B75" w14:paraId="39161E13" w14:textId="77777777" w:rsidTr="00E63A69">
        <w:trPr>
          <w:trHeight w:val="20"/>
        </w:trPr>
        <w:tc>
          <w:tcPr>
            <w:tcW w:w="1803" w:type="pct"/>
            <w:tcBorders>
              <w:top w:val="nil"/>
              <w:left w:val="nil"/>
              <w:right w:val="nil"/>
            </w:tcBorders>
            <w:shd w:val="clear" w:color="auto" w:fill="auto"/>
            <w:hideMark/>
          </w:tcPr>
          <w:p w14:paraId="771EC170" w14:textId="255CAD10"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Asymptomatic menopausal state</w:t>
            </w:r>
          </w:p>
        </w:tc>
        <w:tc>
          <w:tcPr>
            <w:tcW w:w="416" w:type="pct"/>
            <w:tcBorders>
              <w:top w:val="nil"/>
              <w:left w:val="nil"/>
              <w:right w:val="nil"/>
            </w:tcBorders>
            <w:shd w:val="clear" w:color="auto" w:fill="auto"/>
            <w:hideMark/>
          </w:tcPr>
          <w:p w14:paraId="71EFE0DE" w14:textId="06391F58"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right w:val="nil"/>
            </w:tcBorders>
            <w:shd w:val="clear" w:color="auto" w:fill="auto"/>
            <w:hideMark/>
          </w:tcPr>
          <w:p w14:paraId="1A92962B" w14:textId="7D8E9714"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right w:val="nil"/>
            </w:tcBorders>
            <w:shd w:val="clear" w:color="auto" w:fill="auto"/>
            <w:hideMark/>
          </w:tcPr>
          <w:p w14:paraId="0497AA4B" w14:textId="5399BAF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34,836</w:t>
            </w:r>
          </w:p>
        </w:tc>
        <w:tc>
          <w:tcPr>
            <w:tcW w:w="354" w:type="pct"/>
            <w:tcBorders>
              <w:top w:val="nil"/>
              <w:left w:val="nil"/>
              <w:right w:val="nil"/>
            </w:tcBorders>
            <w:shd w:val="clear" w:color="auto" w:fill="auto"/>
            <w:hideMark/>
          </w:tcPr>
          <w:p w14:paraId="496CBB57" w14:textId="2B8E50BB"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89" w:type="pct"/>
            <w:tcBorders>
              <w:top w:val="nil"/>
              <w:left w:val="nil"/>
              <w:right w:val="nil"/>
            </w:tcBorders>
            <w:shd w:val="clear" w:color="auto" w:fill="auto"/>
            <w:hideMark/>
          </w:tcPr>
          <w:p w14:paraId="6B5BC601" w14:textId="7B2A1048"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0.50</w:t>
            </w:r>
          </w:p>
        </w:tc>
        <w:tc>
          <w:tcPr>
            <w:tcW w:w="230" w:type="pct"/>
            <w:tcBorders>
              <w:top w:val="nil"/>
              <w:left w:val="nil"/>
              <w:right w:val="nil"/>
            </w:tcBorders>
            <w:shd w:val="clear" w:color="auto" w:fill="auto"/>
            <w:hideMark/>
          </w:tcPr>
          <w:p w14:paraId="3AC8068E" w14:textId="2E54D8C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87" w:type="pct"/>
            <w:tcBorders>
              <w:top w:val="nil"/>
              <w:left w:val="nil"/>
              <w:right w:val="nil"/>
            </w:tcBorders>
            <w:shd w:val="clear" w:color="auto" w:fill="auto"/>
            <w:hideMark/>
          </w:tcPr>
          <w:p w14:paraId="26B04889" w14:textId="0D244F3C"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0.72</w:t>
            </w:r>
          </w:p>
        </w:tc>
        <w:tc>
          <w:tcPr>
            <w:tcW w:w="383" w:type="pct"/>
            <w:tcBorders>
              <w:top w:val="nil"/>
              <w:left w:val="nil"/>
              <w:right w:val="nil"/>
            </w:tcBorders>
            <w:shd w:val="clear" w:color="auto" w:fill="auto"/>
            <w:hideMark/>
          </w:tcPr>
          <w:p w14:paraId="53DB662B" w14:textId="3C58747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91" w:type="pct"/>
            <w:tcBorders>
              <w:top w:val="nil"/>
              <w:left w:val="nil"/>
              <w:right w:val="nil"/>
            </w:tcBorders>
            <w:shd w:val="clear" w:color="auto" w:fill="auto"/>
            <w:hideMark/>
          </w:tcPr>
          <w:p w14:paraId="22EB5484" w14:textId="5FE747E1"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2.15E-90</w:t>
            </w:r>
          </w:p>
        </w:tc>
      </w:tr>
      <w:tr w:rsidR="00D95FC1" w:rsidRPr="003E3B75" w14:paraId="4E2312F5" w14:textId="77777777" w:rsidTr="00E63A69">
        <w:trPr>
          <w:trHeight w:val="20"/>
        </w:trPr>
        <w:tc>
          <w:tcPr>
            <w:tcW w:w="1803" w:type="pct"/>
            <w:tcBorders>
              <w:top w:val="nil"/>
              <w:left w:val="nil"/>
              <w:bottom w:val="single" w:sz="4" w:space="0" w:color="auto"/>
              <w:right w:val="nil"/>
            </w:tcBorders>
            <w:shd w:val="clear" w:color="auto" w:fill="auto"/>
            <w:hideMark/>
          </w:tcPr>
          <w:p w14:paraId="208C9BBE" w14:textId="6B13BA3C" w:rsidR="00D95FC1" w:rsidRPr="003E3B75" w:rsidRDefault="00D95FC1" w:rsidP="00D95FC1">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osteoporosis</w:t>
            </w:r>
          </w:p>
        </w:tc>
        <w:tc>
          <w:tcPr>
            <w:tcW w:w="416" w:type="pct"/>
            <w:tcBorders>
              <w:top w:val="nil"/>
              <w:left w:val="nil"/>
              <w:bottom w:val="single" w:sz="4" w:space="0" w:color="auto"/>
              <w:right w:val="nil"/>
            </w:tcBorders>
            <w:shd w:val="clear" w:color="auto" w:fill="auto"/>
            <w:hideMark/>
          </w:tcPr>
          <w:p w14:paraId="4D3F7D86" w14:textId="1CD5559C" w:rsidR="00D95FC1" w:rsidRPr="003E3B75" w:rsidRDefault="00D95FC1" w:rsidP="00D95FC1">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385" w:type="pct"/>
            <w:tcBorders>
              <w:top w:val="nil"/>
              <w:left w:val="nil"/>
              <w:bottom w:val="single" w:sz="4" w:space="0" w:color="auto"/>
              <w:right w:val="nil"/>
            </w:tcBorders>
            <w:shd w:val="clear" w:color="auto" w:fill="auto"/>
            <w:hideMark/>
          </w:tcPr>
          <w:p w14:paraId="17BF4BAF" w14:textId="64EFD03A"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61" w:type="pct"/>
            <w:tcBorders>
              <w:top w:val="nil"/>
              <w:left w:val="nil"/>
              <w:bottom w:val="single" w:sz="4" w:space="0" w:color="auto"/>
              <w:right w:val="nil"/>
            </w:tcBorders>
            <w:shd w:val="clear" w:color="auto" w:fill="auto"/>
            <w:hideMark/>
          </w:tcPr>
          <w:p w14:paraId="20C72F6D" w14:textId="24BD4743"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33,060</w:t>
            </w:r>
          </w:p>
        </w:tc>
        <w:tc>
          <w:tcPr>
            <w:tcW w:w="354" w:type="pct"/>
            <w:tcBorders>
              <w:top w:val="nil"/>
              <w:left w:val="nil"/>
              <w:bottom w:val="single" w:sz="4" w:space="0" w:color="auto"/>
              <w:right w:val="nil"/>
            </w:tcBorders>
            <w:shd w:val="clear" w:color="auto" w:fill="auto"/>
            <w:hideMark/>
          </w:tcPr>
          <w:p w14:paraId="14731A94" w14:textId="64A9676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89" w:type="pct"/>
            <w:tcBorders>
              <w:top w:val="nil"/>
              <w:left w:val="nil"/>
              <w:bottom w:val="single" w:sz="4" w:space="0" w:color="auto"/>
              <w:right w:val="nil"/>
            </w:tcBorders>
            <w:shd w:val="clear" w:color="auto" w:fill="auto"/>
            <w:hideMark/>
          </w:tcPr>
          <w:p w14:paraId="1ECF592A" w14:textId="02BCE876"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0.52</w:t>
            </w:r>
          </w:p>
        </w:tc>
        <w:tc>
          <w:tcPr>
            <w:tcW w:w="230" w:type="pct"/>
            <w:tcBorders>
              <w:top w:val="nil"/>
              <w:left w:val="nil"/>
              <w:bottom w:val="single" w:sz="4" w:space="0" w:color="auto"/>
              <w:right w:val="nil"/>
            </w:tcBorders>
            <w:shd w:val="clear" w:color="auto" w:fill="auto"/>
            <w:hideMark/>
          </w:tcPr>
          <w:p w14:paraId="139C58FB" w14:textId="2CE2484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87" w:type="pct"/>
            <w:tcBorders>
              <w:top w:val="nil"/>
              <w:left w:val="nil"/>
              <w:bottom w:val="single" w:sz="4" w:space="0" w:color="auto"/>
              <w:right w:val="nil"/>
            </w:tcBorders>
            <w:shd w:val="clear" w:color="auto" w:fill="auto"/>
            <w:hideMark/>
          </w:tcPr>
          <w:p w14:paraId="700E5BEA" w14:textId="136A8052"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83" w:type="pct"/>
            <w:tcBorders>
              <w:top w:val="nil"/>
              <w:left w:val="nil"/>
              <w:bottom w:val="single" w:sz="4" w:space="0" w:color="auto"/>
              <w:right w:val="nil"/>
            </w:tcBorders>
            <w:shd w:val="clear" w:color="auto" w:fill="auto"/>
            <w:hideMark/>
          </w:tcPr>
          <w:p w14:paraId="71E90BD4" w14:textId="079DEDF7"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91" w:type="pct"/>
            <w:tcBorders>
              <w:top w:val="nil"/>
              <w:left w:val="nil"/>
              <w:bottom w:val="single" w:sz="4" w:space="0" w:color="auto"/>
              <w:right w:val="nil"/>
            </w:tcBorders>
            <w:shd w:val="clear" w:color="auto" w:fill="auto"/>
            <w:hideMark/>
          </w:tcPr>
          <w:p w14:paraId="1477AC8B" w14:textId="4415499D" w:rsidR="00D95FC1" w:rsidRPr="003E3B75" w:rsidRDefault="00D95FC1" w:rsidP="00D95FC1">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6.05E-83</w:t>
            </w:r>
          </w:p>
        </w:tc>
      </w:tr>
    </w:tbl>
    <w:p w14:paraId="3DA2F6D6" w14:textId="193985E7" w:rsidR="005E5287" w:rsidRPr="003E3B75" w:rsidRDefault="00EB07E6" w:rsidP="00943580">
      <w:pPr>
        <w:pStyle w:val="Text"/>
        <w:rPr>
          <w:b/>
          <w:bCs/>
        </w:rPr>
      </w:pPr>
      <w:r w:rsidRPr="003E3B75">
        <w:rPr>
          <w:sz w:val="18"/>
          <w:szCs w:val="16"/>
        </w:rPr>
        <w:t xml:space="preserve">Table is ordered first by the </w:t>
      </w:r>
      <w:r w:rsidRPr="003E3B75">
        <w:rPr>
          <w:i/>
          <w:sz w:val="18"/>
          <w:szCs w:val="16"/>
        </w:rPr>
        <w:t>p-</w:t>
      </w:r>
      <w:r w:rsidRPr="003E3B75">
        <w:rPr>
          <w:sz w:val="18"/>
          <w:szCs w:val="16"/>
        </w:rPr>
        <w:t xml:space="preserve">values, followed by the absolute </w:t>
      </w:r>
      <w:r w:rsidRPr="003E3B75">
        <w:rPr>
          <w:i/>
          <w:iCs/>
          <w:sz w:val="18"/>
          <w:szCs w:val="16"/>
        </w:rPr>
        <w:t>log</w:t>
      </w:r>
      <w:r w:rsidRPr="003E3B75">
        <w:rPr>
          <w:sz w:val="18"/>
          <w:szCs w:val="16"/>
        </w:rPr>
        <w:t>(HR) values.</w:t>
      </w:r>
      <w:r w:rsidR="00CD1179" w:rsidRPr="003E3B75">
        <w:rPr>
          <w:sz w:val="18"/>
          <w:szCs w:val="16"/>
        </w:rPr>
        <w:t xml:space="preserve"> Column “</w:t>
      </w:r>
      <w:r w:rsidR="00CD1179" w:rsidRPr="003E3B75">
        <w:rPr>
          <w:i/>
          <w:sz w:val="18"/>
          <w:szCs w:val="16"/>
        </w:rPr>
        <w:t>n</w:t>
      </w:r>
      <w:r w:rsidR="00CD1179" w:rsidRPr="003E3B75">
        <w:rPr>
          <w:sz w:val="18"/>
          <w:szCs w:val="16"/>
        </w:rPr>
        <w:t xml:space="preserve">” gives the number of patients with the intercurrent event. A </w:t>
      </w:r>
      <w:r w:rsidR="00CD1179" w:rsidRPr="003E3B75">
        <w:rPr>
          <w:i/>
          <w:sz w:val="18"/>
          <w:szCs w:val="16"/>
        </w:rPr>
        <w:t>p</w:t>
      </w:r>
      <w:r w:rsidR="008B5AD7" w:rsidRPr="003E3B75">
        <w:rPr>
          <w:sz w:val="18"/>
          <w:szCs w:val="16"/>
        </w:rPr>
        <w:t>-</w:t>
      </w:r>
      <w:r w:rsidR="00CD1179" w:rsidRPr="003E3B75">
        <w:rPr>
          <w:sz w:val="18"/>
          <w:szCs w:val="16"/>
        </w:rPr>
        <w:t xml:space="preserve">value of “0” indicates that the </w:t>
      </w:r>
      <w:r w:rsidR="00CD1179" w:rsidRPr="003E3B75">
        <w:rPr>
          <w:i/>
          <w:sz w:val="18"/>
          <w:szCs w:val="16"/>
        </w:rPr>
        <w:t>p</w:t>
      </w:r>
      <w:r w:rsidR="00EC70BC" w:rsidRPr="003E3B75">
        <w:rPr>
          <w:i/>
          <w:sz w:val="18"/>
          <w:szCs w:val="16"/>
        </w:rPr>
        <w:t>-</w:t>
      </w:r>
      <w:r w:rsidR="00CD1179" w:rsidRPr="003E3B75">
        <w:rPr>
          <w:sz w:val="18"/>
          <w:szCs w:val="16"/>
        </w:rPr>
        <w:t>value was &lt;10</w:t>
      </w:r>
      <w:r w:rsidR="00CD1179" w:rsidRPr="003E3B75">
        <w:rPr>
          <w:sz w:val="18"/>
          <w:szCs w:val="16"/>
          <w:vertAlign w:val="superscript"/>
        </w:rPr>
        <w:t>−300</w:t>
      </w:r>
      <w:r w:rsidR="00CD1179" w:rsidRPr="003E3B75">
        <w:rPr>
          <w:sz w:val="18"/>
          <w:szCs w:val="16"/>
        </w:rPr>
        <w:t xml:space="preserve">. Columns “Rate no event” and “Rate event” give </w:t>
      </w:r>
      <w:r w:rsidR="0040758B" w:rsidRPr="003E3B75">
        <w:rPr>
          <w:sz w:val="18"/>
          <w:szCs w:val="16"/>
        </w:rPr>
        <w:t xml:space="preserve">1 - survival rate (the cumulative incidence) </w:t>
      </w:r>
      <w:r w:rsidR="00943580" w:rsidRPr="003E3B75">
        <w:rPr>
          <w:sz w:val="18"/>
          <w:szCs w:val="16"/>
        </w:rPr>
        <w:t>in the two groups of patients</w:t>
      </w:r>
      <w:r w:rsidR="00943580" w:rsidRPr="003E3B75" w:rsidDel="00943580">
        <w:rPr>
          <w:sz w:val="18"/>
          <w:szCs w:val="16"/>
        </w:rPr>
        <w:t xml:space="preserve"> </w:t>
      </w:r>
      <w:r w:rsidR="00CD1179" w:rsidRPr="003E3B75">
        <w:rPr>
          <w:sz w:val="18"/>
          <w:szCs w:val="16"/>
        </w:rPr>
        <w:t xml:space="preserve">without and with the </w:t>
      </w:r>
      <w:r w:rsidR="00CD1179" w:rsidRPr="003E3B75">
        <w:rPr>
          <w:sz w:val="18"/>
          <w:szCs w:val="16"/>
        </w:rPr>
        <w:lastRenderedPageBreak/>
        <w:t xml:space="preserve">intercurrent event. </w:t>
      </w:r>
      <w:r w:rsidR="00301BBA" w:rsidRPr="003E3B75">
        <w:rPr>
          <w:sz w:val="18"/>
          <w:szCs w:val="16"/>
        </w:rPr>
        <w:t xml:space="preserve">CKD, chronic kidney disease; </w:t>
      </w:r>
      <w:proofErr w:type="spellStart"/>
      <w:r w:rsidR="00057221" w:rsidRPr="003E3B75">
        <w:rPr>
          <w:sz w:val="18"/>
          <w:szCs w:val="16"/>
        </w:rPr>
        <w:t>Diag</w:t>
      </w:r>
      <w:proofErr w:type="spellEnd"/>
      <w:r w:rsidR="00057221" w:rsidRPr="003E3B75">
        <w:rPr>
          <w:sz w:val="18"/>
          <w:szCs w:val="16"/>
        </w:rPr>
        <w:t xml:space="preserve">, diagnosis; </w:t>
      </w:r>
      <w:r w:rsidR="0099779B" w:rsidRPr="003E3B75">
        <w:rPr>
          <w:sz w:val="18"/>
          <w:szCs w:val="16"/>
        </w:rPr>
        <w:t xml:space="preserve">HR, hazard ratio; </w:t>
      </w:r>
      <w:r w:rsidR="00CD1179" w:rsidRPr="003E3B75">
        <w:rPr>
          <w:sz w:val="18"/>
          <w:szCs w:val="16"/>
        </w:rPr>
        <w:t xml:space="preserve">ICD, International Classification of Diseases; </w:t>
      </w:r>
      <w:r w:rsidR="00057221" w:rsidRPr="003E3B75">
        <w:rPr>
          <w:sz w:val="18"/>
          <w:szCs w:val="16"/>
        </w:rPr>
        <w:t xml:space="preserve">Medi, medication; </w:t>
      </w:r>
      <w:r w:rsidR="0099779B" w:rsidRPr="003E3B75">
        <w:rPr>
          <w:sz w:val="18"/>
          <w:szCs w:val="16"/>
        </w:rPr>
        <w:t>NEC, not elsewhere classified</w:t>
      </w:r>
      <w:r w:rsidR="00057221" w:rsidRPr="003E3B75">
        <w:rPr>
          <w:sz w:val="18"/>
          <w:szCs w:val="16"/>
        </w:rPr>
        <w:t>, Proc, procedure</w:t>
      </w:r>
      <w:r w:rsidR="00943580" w:rsidRPr="003E3B75">
        <w:rPr>
          <w:sz w:val="18"/>
          <w:szCs w:val="16"/>
        </w:rPr>
        <w:t>; LCI/UCI, lower/upper boundary of the 95% confidence interval for HR</w:t>
      </w:r>
      <w:r w:rsidR="00057221" w:rsidRPr="003E3B75">
        <w:rPr>
          <w:sz w:val="18"/>
          <w:szCs w:val="16"/>
        </w:rPr>
        <w:t>.</w:t>
      </w:r>
      <w:bookmarkStart w:id="11" w:name="_Hlk104576236"/>
      <w:bookmarkEnd w:id="9"/>
      <w:r w:rsidR="00943580" w:rsidRPr="003E3B75">
        <w:rPr>
          <w:b/>
          <w:bCs/>
        </w:rPr>
        <w:t xml:space="preserve"> </w:t>
      </w:r>
      <w:r w:rsidR="005E5287" w:rsidRPr="003E3B75">
        <w:rPr>
          <w:b/>
          <w:bCs/>
        </w:rPr>
        <w:br w:type="page"/>
      </w:r>
    </w:p>
    <w:p w14:paraId="52530D85" w14:textId="3039BBD2" w:rsidR="00D37779" w:rsidRPr="003E3B75" w:rsidRDefault="168E364F" w:rsidP="00D37779">
      <w:pPr>
        <w:pStyle w:val="Text"/>
      </w:pPr>
      <w:r w:rsidRPr="003E3B75">
        <w:rPr>
          <w:b/>
          <w:bCs/>
        </w:rPr>
        <w:lastRenderedPageBreak/>
        <w:t>Table S3</w:t>
      </w:r>
      <w:r w:rsidR="00990254" w:rsidRPr="003E3B75">
        <w:rPr>
          <w:b/>
          <w:bCs/>
        </w:rPr>
        <w:t>.</w:t>
      </w:r>
      <w:r w:rsidRPr="003E3B75">
        <w:rPr>
          <w:b/>
          <w:bCs/>
        </w:rPr>
        <w:t xml:space="preserve"> </w:t>
      </w:r>
      <w:r w:rsidRPr="003E3B75">
        <w:t>Results from intercurrent event analysis for the outcome of worsening CKD stage</w:t>
      </w:r>
      <w:r w:rsidR="00D37779" w:rsidRPr="003E3B75">
        <w:t xml:space="preserve"> from baseline. Top 40 intercurrent events most strongly associated with the consequent </w:t>
      </w:r>
      <w:r w:rsidR="00DE29F9" w:rsidRPr="003E3B75">
        <w:t>worsening of CKD</w:t>
      </w:r>
      <w:r w:rsidR="00D37779" w:rsidRPr="003E3B75">
        <w:t xml:space="preserve"> (the full set of results, including codes used to define intercurrent events, are available from the online </w:t>
      </w:r>
      <w:r w:rsidR="002D054E" w:rsidRPr="003E3B75">
        <w:t>S</w:t>
      </w:r>
      <w:r w:rsidR="00D37779" w:rsidRPr="003E3B75">
        <w:t xml:space="preserve">upplementary </w:t>
      </w:r>
      <w:r w:rsidR="002D054E" w:rsidRPr="003E3B75">
        <w:t>M</w:t>
      </w:r>
      <w:r w:rsidR="00D37779" w:rsidRPr="003E3B75">
        <w:t>aterial</w:t>
      </w:r>
      <w:r w:rsidR="002D054E" w:rsidRPr="003E3B75">
        <w:t xml:space="preserve"> 2</w:t>
      </w:r>
      <w:r w:rsidR="00D37779" w:rsidRPr="003E3B75">
        <w:t xml:space="preserve">) </w:t>
      </w:r>
    </w:p>
    <w:bookmarkEnd w:id="11"/>
    <w:tbl>
      <w:tblPr>
        <w:tblW w:w="5216" w:type="pct"/>
        <w:tblLook w:val="04A0" w:firstRow="1" w:lastRow="0" w:firstColumn="1" w:lastColumn="0" w:noHBand="0" w:noVBand="1"/>
      </w:tblPr>
      <w:tblGrid>
        <w:gridCol w:w="5479"/>
        <w:gridCol w:w="1174"/>
        <w:gridCol w:w="1271"/>
        <w:gridCol w:w="1012"/>
        <w:gridCol w:w="999"/>
        <w:gridCol w:w="818"/>
        <w:gridCol w:w="646"/>
        <w:gridCol w:w="1084"/>
        <w:gridCol w:w="1072"/>
        <w:gridCol w:w="1052"/>
      </w:tblGrid>
      <w:tr w:rsidR="007454D0" w:rsidRPr="003E3B75" w14:paraId="21955C59" w14:textId="77777777" w:rsidTr="007973C7">
        <w:trPr>
          <w:trHeight w:val="20"/>
          <w:tblHeader/>
        </w:trPr>
        <w:tc>
          <w:tcPr>
            <w:tcW w:w="1875" w:type="pct"/>
            <w:tcBorders>
              <w:top w:val="single" w:sz="4" w:space="0" w:color="auto"/>
              <w:left w:val="nil"/>
              <w:bottom w:val="single" w:sz="4" w:space="0" w:color="auto"/>
              <w:right w:val="nil"/>
            </w:tcBorders>
            <w:shd w:val="clear" w:color="auto" w:fill="auto"/>
            <w:vAlign w:val="bottom"/>
            <w:hideMark/>
          </w:tcPr>
          <w:p w14:paraId="767655AB" w14:textId="77777777" w:rsidR="007454D0" w:rsidRPr="003E3B75" w:rsidRDefault="007454D0" w:rsidP="00F012A8">
            <w:pPr>
              <w:suppressAutoHyphens w:val="0"/>
              <w:autoSpaceDN/>
              <w:spacing w:line="240" w:lineRule="auto"/>
              <w:textAlignment w:val="auto"/>
              <w:rPr>
                <w:rFonts w:cs="Arial"/>
                <w:szCs w:val="22"/>
                <w:lang w:eastAsia="en-US"/>
              </w:rPr>
            </w:pPr>
          </w:p>
        </w:tc>
        <w:tc>
          <w:tcPr>
            <w:tcW w:w="402" w:type="pct"/>
            <w:tcBorders>
              <w:top w:val="single" w:sz="4" w:space="0" w:color="auto"/>
              <w:left w:val="nil"/>
              <w:bottom w:val="single" w:sz="4" w:space="0" w:color="auto"/>
              <w:right w:val="nil"/>
            </w:tcBorders>
            <w:shd w:val="clear" w:color="auto" w:fill="auto"/>
            <w:vAlign w:val="bottom"/>
            <w:hideMark/>
          </w:tcPr>
          <w:p w14:paraId="34C16CCB" w14:textId="77777777"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Type</w:t>
            </w:r>
          </w:p>
        </w:tc>
        <w:tc>
          <w:tcPr>
            <w:tcW w:w="435" w:type="pct"/>
            <w:tcBorders>
              <w:top w:val="single" w:sz="4" w:space="0" w:color="auto"/>
              <w:left w:val="nil"/>
              <w:bottom w:val="single" w:sz="4" w:space="0" w:color="auto"/>
              <w:right w:val="nil"/>
            </w:tcBorders>
            <w:shd w:val="clear" w:color="auto" w:fill="auto"/>
            <w:vAlign w:val="bottom"/>
            <w:hideMark/>
          </w:tcPr>
          <w:p w14:paraId="7B778255" w14:textId="77777777"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Source</w:t>
            </w:r>
          </w:p>
        </w:tc>
        <w:tc>
          <w:tcPr>
            <w:tcW w:w="346" w:type="pct"/>
            <w:tcBorders>
              <w:top w:val="single" w:sz="4" w:space="0" w:color="auto"/>
              <w:left w:val="nil"/>
              <w:bottom w:val="single" w:sz="4" w:space="0" w:color="auto"/>
              <w:right w:val="nil"/>
            </w:tcBorders>
            <w:shd w:val="clear" w:color="auto" w:fill="auto"/>
            <w:vAlign w:val="bottom"/>
            <w:hideMark/>
          </w:tcPr>
          <w:p w14:paraId="32CFE7DF" w14:textId="77777777" w:rsidR="007454D0" w:rsidRPr="003E3B75" w:rsidRDefault="007454D0" w:rsidP="00F012A8">
            <w:pPr>
              <w:suppressAutoHyphens w:val="0"/>
              <w:autoSpaceDN/>
              <w:spacing w:line="240" w:lineRule="auto"/>
              <w:jc w:val="center"/>
              <w:textAlignment w:val="auto"/>
              <w:rPr>
                <w:rFonts w:cs="Arial"/>
                <w:b/>
                <w:bCs/>
                <w:i/>
                <w:iCs/>
                <w:color w:val="000000"/>
                <w:szCs w:val="22"/>
                <w:lang w:eastAsia="en-US"/>
              </w:rPr>
            </w:pPr>
            <w:r w:rsidRPr="003E3B75">
              <w:rPr>
                <w:rFonts w:cs="Arial"/>
                <w:b/>
                <w:bCs/>
                <w:i/>
                <w:iCs/>
                <w:color w:val="000000"/>
                <w:szCs w:val="22"/>
                <w:lang w:eastAsia="en-US"/>
              </w:rPr>
              <w:t>n</w:t>
            </w:r>
          </w:p>
        </w:tc>
        <w:tc>
          <w:tcPr>
            <w:tcW w:w="342" w:type="pct"/>
            <w:tcBorders>
              <w:top w:val="single" w:sz="4" w:space="0" w:color="auto"/>
              <w:left w:val="nil"/>
              <w:bottom w:val="single" w:sz="4" w:space="0" w:color="auto"/>
              <w:right w:val="nil"/>
            </w:tcBorders>
            <w:shd w:val="clear" w:color="auto" w:fill="auto"/>
            <w:vAlign w:val="bottom"/>
            <w:hideMark/>
          </w:tcPr>
          <w:p w14:paraId="6CFF2C8D" w14:textId="77777777"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no event</w:t>
            </w:r>
          </w:p>
        </w:tc>
        <w:tc>
          <w:tcPr>
            <w:tcW w:w="280" w:type="pct"/>
            <w:tcBorders>
              <w:top w:val="single" w:sz="4" w:space="0" w:color="auto"/>
              <w:left w:val="nil"/>
              <w:bottom w:val="single" w:sz="4" w:space="0" w:color="auto"/>
              <w:right w:val="nil"/>
            </w:tcBorders>
            <w:shd w:val="clear" w:color="auto" w:fill="auto"/>
            <w:vAlign w:val="bottom"/>
            <w:hideMark/>
          </w:tcPr>
          <w:p w14:paraId="145D158F" w14:textId="77777777"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Rate event</w:t>
            </w:r>
          </w:p>
        </w:tc>
        <w:tc>
          <w:tcPr>
            <w:tcW w:w="221" w:type="pct"/>
            <w:tcBorders>
              <w:top w:val="single" w:sz="4" w:space="0" w:color="auto"/>
              <w:left w:val="nil"/>
              <w:bottom w:val="single" w:sz="4" w:space="0" w:color="auto"/>
              <w:right w:val="nil"/>
            </w:tcBorders>
            <w:shd w:val="clear" w:color="auto" w:fill="auto"/>
            <w:vAlign w:val="bottom"/>
            <w:hideMark/>
          </w:tcPr>
          <w:p w14:paraId="5210DDFF" w14:textId="77777777"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HR</w:t>
            </w:r>
          </w:p>
        </w:tc>
        <w:tc>
          <w:tcPr>
            <w:tcW w:w="371" w:type="pct"/>
            <w:tcBorders>
              <w:top w:val="single" w:sz="4" w:space="0" w:color="auto"/>
              <w:left w:val="nil"/>
              <w:bottom w:val="single" w:sz="4" w:space="0" w:color="auto"/>
              <w:right w:val="nil"/>
            </w:tcBorders>
            <w:shd w:val="clear" w:color="auto" w:fill="auto"/>
            <w:vAlign w:val="bottom"/>
            <w:hideMark/>
          </w:tcPr>
          <w:p w14:paraId="6C2171AD" w14:textId="3821FC58"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L</w:t>
            </w:r>
            <w:r w:rsidR="009C0BD2" w:rsidRPr="003E3B75">
              <w:rPr>
                <w:rFonts w:cs="Arial"/>
                <w:b/>
                <w:bCs/>
                <w:color w:val="000000"/>
                <w:szCs w:val="22"/>
                <w:lang w:eastAsia="en-US"/>
              </w:rPr>
              <w:t>CI</w:t>
            </w:r>
          </w:p>
        </w:tc>
        <w:tc>
          <w:tcPr>
            <w:tcW w:w="367" w:type="pct"/>
            <w:tcBorders>
              <w:top w:val="single" w:sz="4" w:space="0" w:color="auto"/>
              <w:left w:val="nil"/>
              <w:bottom w:val="single" w:sz="4" w:space="0" w:color="auto"/>
              <w:right w:val="nil"/>
            </w:tcBorders>
            <w:shd w:val="clear" w:color="auto" w:fill="auto"/>
            <w:vAlign w:val="bottom"/>
            <w:hideMark/>
          </w:tcPr>
          <w:p w14:paraId="5A12E538" w14:textId="0ADA9D4E"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color w:val="000000"/>
                <w:szCs w:val="22"/>
                <w:lang w:eastAsia="en-US"/>
              </w:rPr>
              <w:t>U</w:t>
            </w:r>
            <w:r w:rsidR="009C0BD2" w:rsidRPr="003E3B75">
              <w:rPr>
                <w:rFonts w:cs="Arial"/>
                <w:b/>
                <w:bCs/>
                <w:color w:val="000000"/>
                <w:szCs w:val="22"/>
                <w:lang w:eastAsia="en-US"/>
              </w:rPr>
              <w:t>CI</w:t>
            </w:r>
          </w:p>
        </w:tc>
        <w:tc>
          <w:tcPr>
            <w:tcW w:w="360" w:type="pct"/>
            <w:tcBorders>
              <w:top w:val="single" w:sz="4" w:space="0" w:color="auto"/>
              <w:left w:val="nil"/>
              <w:bottom w:val="single" w:sz="4" w:space="0" w:color="auto"/>
              <w:right w:val="nil"/>
            </w:tcBorders>
            <w:shd w:val="clear" w:color="auto" w:fill="auto"/>
            <w:vAlign w:val="bottom"/>
            <w:hideMark/>
          </w:tcPr>
          <w:p w14:paraId="21F07A6D" w14:textId="7526A635" w:rsidR="007454D0" w:rsidRPr="003E3B75" w:rsidRDefault="007454D0" w:rsidP="00F012A8">
            <w:pPr>
              <w:suppressAutoHyphens w:val="0"/>
              <w:autoSpaceDN/>
              <w:spacing w:line="240" w:lineRule="auto"/>
              <w:jc w:val="center"/>
              <w:textAlignment w:val="auto"/>
              <w:rPr>
                <w:rFonts w:cs="Arial"/>
                <w:b/>
                <w:bCs/>
                <w:color w:val="000000"/>
                <w:szCs w:val="22"/>
                <w:lang w:eastAsia="en-US"/>
              </w:rPr>
            </w:pPr>
            <w:r w:rsidRPr="003E3B75">
              <w:rPr>
                <w:rFonts w:cs="Arial"/>
                <w:b/>
                <w:bCs/>
                <w:i/>
                <w:iCs/>
                <w:color w:val="000000"/>
                <w:szCs w:val="22"/>
                <w:lang w:eastAsia="en-US"/>
              </w:rPr>
              <w:t>p</w:t>
            </w:r>
            <w:r w:rsidR="008B5AD7" w:rsidRPr="003E3B75">
              <w:rPr>
                <w:rFonts w:cs="Arial"/>
                <w:b/>
                <w:bCs/>
                <w:color w:val="000000"/>
                <w:szCs w:val="22"/>
                <w:lang w:eastAsia="en-US"/>
              </w:rPr>
              <w:t>-</w:t>
            </w:r>
            <w:r w:rsidRPr="003E3B75">
              <w:rPr>
                <w:rFonts w:cs="Arial"/>
                <w:b/>
                <w:bCs/>
                <w:color w:val="000000"/>
                <w:szCs w:val="22"/>
                <w:lang w:eastAsia="en-US"/>
              </w:rPr>
              <w:t>value</w:t>
            </w:r>
          </w:p>
        </w:tc>
      </w:tr>
      <w:tr w:rsidR="007454D0" w:rsidRPr="003E3B75" w14:paraId="5E14F84A" w14:textId="77777777" w:rsidTr="007973C7">
        <w:trPr>
          <w:trHeight w:val="20"/>
        </w:trPr>
        <w:tc>
          <w:tcPr>
            <w:tcW w:w="1875" w:type="pct"/>
            <w:tcBorders>
              <w:top w:val="single" w:sz="4" w:space="0" w:color="auto"/>
              <w:left w:val="nil"/>
              <w:bottom w:val="nil"/>
              <w:right w:val="nil"/>
            </w:tcBorders>
            <w:shd w:val="clear" w:color="auto" w:fill="auto"/>
            <w:hideMark/>
          </w:tcPr>
          <w:p w14:paraId="0A06A513" w14:textId="7FD16AEF" w:rsidR="007454D0" w:rsidRPr="003E3B75" w:rsidRDefault="007454D0" w:rsidP="00F012A8">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t xml:space="preserve">Top 20 </w:t>
            </w:r>
            <w:r w:rsidR="00C40BAC" w:rsidRPr="003E3B75">
              <w:rPr>
                <w:rFonts w:cs="Arial"/>
                <w:b/>
                <w:bCs/>
                <w:color w:val="000000"/>
                <w:szCs w:val="22"/>
                <w:lang w:eastAsia="en-US"/>
              </w:rPr>
              <w:t xml:space="preserve">intercurrent events associated with increased risk of outcome </w:t>
            </w:r>
            <w:r w:rsidRPr="003E3B75">
              <w:rPr>
                <w:rFonts w:cs="Arial"/>
                <w:b/>
                <w:bCs/>
                <w:color w:val="000000"/>
                <w:szCs w:val="22"/>
                <w:lang w:eastAsia="en-US"/>
              </w:rPr>
              <w:t>(HR</w:t>
            </w:r>
            <w:r w:rsidR="0078776D" w:rsidRPr="003E3B75">
              <w:rPr>
                <w:rFonts w:cs="Arial"/>
                <w:b/>
                <w:bCs/>
                <w:color w:val="000000"/>
                <w:szCs w:val="22"/>
                <w:lang w:eastAsia="en-US"/>
              </w:rPr>
              <w:t> </w:t>
            </w:r>
            <w:r w:rsidRPr="003E3B75">
              <w:rPr>
                <w:rFonts w:cs="Arial"/>
                <w:b/>
                <w:bCs/>
                <w:color w:val="000000"/>
                <w:szCs w:val="22"/>
                <w:lang w:eastAsia="en-US"/>
              </w:rPr>
              <w:t>&gt;1)</w:t>
            </w:r>
          </w:p>
          <w:p w14:paraId="7A04975F" w14:textId="4B9E1133" w:rsidR="00DE29F9" w:rsidRPr="003E3B75" w:rsidRDefault="00DE29F9" w:rsidP="00F012A8">
            <w:pPr>
              <w:suppressAutoHyphens w:val="0"/>
              <w:autoSpaceDN/>
              <w:spacing w:line="240" w:lineRule="auto"/>
              <w:textAlignment w:val="auto"/>
              <w:rPr>
                <w:rFonts w:cs="Arial"/>
                <w:b/>
                <w:bCs/>
                <w:color w:val="000000"/>
                <w:szCs w:val="22"/>
                <w:lang w:eastAsia="en-US"/>
              </w:rPr>
            </w:pPr>
          </w:p>
        </w:tc>
        <w:tc>
          <w:tcPr>
            <w:tcW w:w="402" w:type="pct"/>
            <w:tcBorders>
              <w:top w:val="single" w:sz="4" w:space="0" w:color="auto"/>
              <w:left w:val="nil"/>
              <w:bottom w:val="nil"/>
              <w:right w:val="nil"/>
            </w:tcBorders>
            <w:shd w:val="clear" w:color="auto" w:fill="auto"/>
            <w:hideMark/>
          </w:tcPr>
          <w:p w14:paraId="1D301DEF" w14:textId="77777777" w:rsidR="007454D0" w:rsidRPr="003E3B75" w:rsidRDefault="007454D0" w:rsidP="00F012A8">
            <w:pPr>
              <w:suppressAutoHyphens w:val="0"/>
              <w:autoSpaceDN/>
              <w:spacing w:line="240" w:lineRule="auto"/>
              <w:textAlignment w:val="auto"/>
              <w:rPr>
                <w:rFonts w:cs="Arial"/>
                <w:b/>
                <w:bCs/>
                <w:color w:val="000000"/>
                <w:szCs w:val="22"/>
                <w:lang w:eastAsia="en-US"/>
              </w:rPr>
            </w:pPr>
          </w:p>
        </w:tc>
        <w:tc>
          <w:tcPr>
            <w:tcW w:w="435" w:type="pct"/>
            <w:tcBorders>
              <w:top w:val="single" w:sz="4" w:space="0" w:color="auto"/>
              <w:left w:val="nil"/>
              <w:bottom w:val="nil"/>
              <w:right w:val="nil"/>
            </w:tcBorders>
            <w:shd w:val="clear" w:color="auto" w:fill="auto"/>
            <w:hideMark/>
          </w:tcPr>
          <w:p w14:paraId="59F92E91"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46" w:type="pct"/>
            <w:tcBorders>
              <w:top w:val="single" w:sz="4" w:space="0" w:color="auto"/>
              <w:left w:val="nil"/>
              <w:bottom w:val="nil"/>
              <w:right w:val="nil"/>
            </w:tcBorders>
            <w:shd w:val="clear" w:color="auto" w:fill="auto"/>
            <w:hideMark/>
          </w:tcPr>
          <w:p w14:paraId="477C5B39"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42" w:type="pct"/>
            <w:tcBorders>
              <w:top w:val="single" w:sz="4" w:space="0" w:color="auto"/>
              <w:left w:val="nil"/>
              <w:bottom w:val="nil"/>
              <w:right w:val="nil"/>
            </w:tcBorders>
            <w:shd w:val="clear" w:color="auto" w:fill="auto"/>
            <w:hideMark/>
          </w:tcPr>
          <w:p w14:paraId="08C47ECA"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280" w:type="pct"/>
            <w:tcBorders>
              <w:top w:val="single" w:sz="4" w:space="0" w:color="auto"/>
              <w:left w:val="nil"/>
              <w:bottom w:val="nil"/>
              <w:right w:val="nil"/>
            </w:tcBorders>
            <w:shd w:val="clear" w:color="auto" w:fill="auto"/>
            <w:hideMark/>
          </w:tcPr>
          <w:p w14:paraId="7540C021"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221" w:type="pct"/>
            <w:tcBorders>
              <w:top w:val="single" w:sz="4" w:space="0" w:color="auto"/>
              <w:left w:val="nil"/>
              <w:bottom w:val="nil"/>
              <w:right w:val="nil"/>
            </w:tcBorders>
            <w:shd w:val="clear" w:color="auto" w:fill="auto"/>
            <w:hideMark/>
          </w:tcPr>
          <w:p w14:paraId="5017AD65"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71" w:type="pct"/>
            <w:tcBorders>
              <w:top w:val="single" w:sz="4" w:space="0" w:color="auto"/>
              <w:left w:val="nil"/>
              <w:bottom w:val="nil"/>
              <w:right w:val="nil"/>
            </w:tcBorders>
            <w:shd w:val="clear" w:color="auto" w:fill="auto"/>
            <w:hideMark/>
          </w:tcPr>
          <w:p w14:paraId="3763DBD3"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67" w:type="pct"/>
            <w:tcBorders>
              <w:top w:val="single" w:sz="4" w:space="0" w:color="auto"/>
              <w:left w:val="nil"/>
              <w:bottom w:val="nil"/>
              <w:right w:val="nil"/>
            </w:tcBorders>
            <w:shd w:val="clear" w:color="auto" w:fill="auto"/>
            <w:hideMark/>
          </w:tcPr>
          <w:p w14:paraId="0CF50938"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60" w:type="pct"/>
            <w:tcBorders>
              <w:top w:val="single" w:sz="4" w:space="0" w:color="auto"/>
              <w:left w:val="nil"/>
              <w:bottom w:val="nil"/>
              <w:right w:val="nil"/>
            </w:tcBorders>
            <w:shd w:val="clear" w:color="auto" w:fill="auto"/>
            <w:hideMark/>
          </w:tcPr>
          <w:p w14:paraId="2F6F5B79" w14:textId="77777777" w:rsidR="007454D0" w:rsidRPr="003E3B75" w:rsidRDefault="007454D0" w:rsidP="00F012A8">
            <w:pPr>
              <w:suppressAutoHyphens w:val="0"/>
              <w:autoSpaceDN/>
              <w:spacing w:line="240" w:lineRule="auto"/>
              <w:jc w:val="center"/>
              <w:textAlignment w:val="auto"/>
              <w:rPr>
                <w:rFonts w:cs="Arial"/>
                <w:szCs w:val="22"/>
                <w:lang w:eastAsia="en-US"/>
              </w:rPr>
            </w:pPr>
          </w:p>
        </w:tc>
      </w:tr>
      <w:tr w:rsidR="002C7C46" w:rsidRPr="003E3B75" w14:paraId="07B691A0" w14:textId="77777777" w:rsidTr="007973C7">
        <w:trPr>
          <w:trHeight w:val="20"/>
        </w:trPr>
        <w:tc>
          <w:tcPr>
            <w:tcW w:w="1875" w:type="pct"/>
            <w:tcBorders>
              <w:top w:val="nil"/>
              <w:left w:val="nil"/>
              <w:bottom w:val="nil"/>
              <w:right w:val="nil"/>
            </w:tcBorders>
            <w:shd w:val="clear" w:color="auto" w:fill="auto"/>
            <w:hideMark/>
          </w:tcPr>
          <w:p w14:paraId="658605B9" w14:textId="66C32F6C" w:rsidR="002C7C46" w:rsidRPr="003E3B75" w:rsidRDefault="00FE1D71"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Potassium-</w:t>
            </w:r>
            <w:r w:rsidR="0078776D" w:rsidRPr="003E3B75">
              <w:rPr>
                <w:rFonts w:cs="Arial"/>
                <w:color w:val="000000"/>
                <w:szCs w:val="22"/>
              </w:rPr>
              <w:t>removing resins</w:t>
            </w:r>
            <w:r w:rsidR="002C7C46" w:rsidRPr="003E3B75">
              <w:rPr>
                <w:rFonts w:cs="Arial"/>
                <w:color w:val="000000"/>
                <w:szCs w:val="22"/>
              </w:rPr>
              <w:t>, NEC</w:t>
            </w:r>
          </w:p>
        </w:tc>
        <w:tc>
          <w:tcPr>
            <w:tcW w:w="402" w:type="pct"/>
            <w:tcBorders>
              <w:top w:val="nil"/>
              <w:left w:val="nil"/>
              <w:bottom w:val="nil"/>
              <w:right w:val="nil"/>
            </w:tcBorders>
            <w:shd w:val="clear" w:color="auto" w:fill="auto"/>
            <w:hideMark/>
          </w:tcPr>
          <w:p w14:paraId="6196780D" w14:textId="359AA59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435" w:type="pct"/>
            <w:tcBorders>
              <w:top w:val="nil"/>
              <w:left w:val="nil"/>
              <w:bottom w:val="nil"/>
              <w:right w:val="nil"/>
            </w:tcBorders>
            <w:shd w:val="clear" w:color="auto" w:fill="auto"/>
            <w:hideMark/>
          </w:tcPr>
          <w:p w14:paraId="64886F80" w14:textId="281028C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46" w:type="pct"/>
            <w:tcBorders>
              <w:top w:val="nil"/>
              <w:left w:val="nil"/>
              <w:bottom w:val="nil"/>
              <w:right w:val="nil"/>
            </w:tcBorders>
            <w:shd w:val="clear" w:color="auto" w:fill="auto"/>
            <w:hideMark/>
          </w:tcPr>
          <w:p w14:paraId="612A671A" w14:textId="2638C12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3,377</w:t>
            </w:r>
          </w:p>
        </w:tc>
        <w:tc>
          <w:tcPr>
            <w:tcW w:w="342" w:type="pct"/>
            <w:tcBorders>
              <w:top w:val="nil"/>
              <w:left w:val="nil"/>
              <w:bottom w:val="nil"/>
              <w:right w:val="nil"/>
            </w:tcBorders>
            <w:shd w:val="clear" w:color="auto" w:fill="auto"/>
            <w:hideMark/>
          </w:tcPr>
          <w:p w14:paraId="32C235F9" w14:textId="0B1A3A3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5F9D7004" w14:textId="41AAE9A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221" w:type="pct"/>
            <w:tcBorders>
              <w:top w:val="nil"/>
              <w:left w:val="nil"/>
              <w:bottom w:val="nil"/>
              <w:right w:val="nil"/>
            </w:tcBorders>
            <w:shd w:val="clear" w:color="auto" w:fill="auto"/>
            <w:hideMark/>
          </w:tcPr>
          <w:p w14:paraId="35DF2C22" w14:textId="3614A24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4.83</w:t>
            </w:r>
          </w:p>
        </w:tc>
        <w:tc>
          <w:tcPr>
            <w:tcW w:w="371" w:type="pct"/>
            <w:tcBorders>
              <w:top w:val="nil"/>
              <w:left w:val="nil"/>
              <w:bottom w:val="nil"/>
              <w:right w:val="nil"/>
            </w:tcBorders>
            <w:shd w:val="clear" w:color="auto" w:fill="auto"/>
            <w:hideMark/>
          </w:tcPr>
          <w:p w14:paraId="4DACF6A8" w14:textId="69B8E8F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4.51</w:t>
            </w:r>
          </w:p>
        </w:tc>
        <w:tc>
          <w:tcPr>
            <w:tcW w:w="367" w:type="pct"/>
            <w:tcBorders>
              <w:top w:val="nil"/>
              <w:left w:val="nil"/>
              <w:bottom w:val="nil"/>
              <w:right w:val="nil"/>
            </w:tcBorders>
            <w:shd w:val="clear" w:color="auto" w:fill="auto"/>
            <w:hideMark/>
          </w:tcPr>
          <w:p w14:paraId="7F7F70DB" w14:textId="1C8AE0E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5.17</w:t>
            </w:r>
          </w:p>
        </w:tc>
        <w:tc>
          <w:tcPr>
            <w:tcW w:w="360" w:type="pct"/>
            <w:tcBorders>
              <w:top w:val="nil"/>
              <w:left w:val="nil"/>
              <w:bottom w:val="nil"/>
              <w:right w:val="nil"/>
            </w:tcBorders>
            <w:shd w:val="clear" w:color="auto" w:fill="auto"/>
            <w:hideMark/>
          </w:tcPr>
          <w:p w14:paraId="57197BFE" w14:textId="27F7C14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4D239421" w14:textId="77777777" w:rsidTr="007973C7">
        <w:trPr>
          <w:trHeight w:val="20"/>
        </w:trPr>
        <w:tc>
          <w:tcPr>
            <w:tcW w:w="1875" w:type="pct"/>
            <w:tcBorders>
              <w:top w:val="nil"/>
              <w:left w:val="nil"/>
              <w:bottom w:val="nil"/>
              <w:right w:val="nil"/>
            </w:tcBorders>
            <w:shd w:val="clear" w:color="auto" w:fill="auto"/>
            <w:hideMark/>
          </w:tcPr>
          <w:p w14:paraId="01FD4C25" w14:textId="68FF274F" w:rsidR="002C7C46" w:rsidRPr="003E3B75" w:rsidRDefault="00FE1D71"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Potassium-</w:t>
            </w:r>
            <w:r w:rsidR="0078776D" w:rsidRPr="003E3B75">
              <w:rPr>
                <w:rFonts w:cs="Arial"/>
                <w:color w:val="000000"/>
                <w:szCs w:val="22"/>
              </w:rPr>
              <w:t>binding agents</w:t>
            </w:r>
          </w:p>
        </w:tc>
        <w:tc>
          <w:tcPr>
            <w:tcW w:w="402" w:type="pct"/>
            <w:tcBorders>
              <w:top w:val="nil"/>
              <w:left w:val="nil"/>
              <w:bottom w:val="nil"/>
              <w:right w:val="nil"/>
            </w:tcBorders>
            <w:shd w:val="clear" w:color="auto" w:fill="auto"/>
            <w:hideMark/>
          </w:tcPr>
          <w:p w14:paraId="6D5ED093" w14:textId="3613D64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435" w:type="pct"/>
            <w:tcBorders>
              <w:top w:val="nil"/>
              <w:left w:val="nil"/>
              <w:bottom w:val="nil"/>
              <w:right w:val="nil"/>
            </w:tcBorders>
            <w:shd w:val="clear" w:color="auto" w:fill="auto"/>
            <w:hideMark/>
          </w:tcPr>
          <w:p w14:paraId="69748CE4" w14:textId="1C04597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46" w:type="pct"/>
            <w:tcBorders>
              <w:top w:val="nil"/>
              <w:left w:val="nil"/>
              <w:bottom w:val="nil"/>
              <w:right w:val="nil"/>
            </w:tcBorders>
            <w:shd w:val="clear" w:color="auto" w:fill="auto"/>
            <w:hideMark/>
          </w:tcPr>
          <w:p w14:paraId="374DF08E" w14:textId="743B684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3,377</w:t>
            </w:r>
          </w:p>
        </w:tc>
        <w:tc>
          <w:tcPr>
            <w:tcW w:w="342" w:type="pct"/>
            <w:tcBorders>
              <w:top w:val="nil"/>
              <w:left w:val="nil"/>
              <w:bottom w:val="nil"/>
              <w:right w:val="nil"/>
            </w:tcBorders>
            <w:shd w:val="clear" w:color="auto" w:fill="auto"/>
            <w:hideMark/>
          </w:tcPr>
          <w:p w14:paraId="44123660" w14:textId="4E4255F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09BCE2F6" w14:textId="2BDA6ED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221" w:type="pct"/>
            <w:tcBorders>
              <w:top w:val="nil"/>
              <w:left w:val="nil"/>
              <w:bottom w:val="nil"/>
              <w:right w:val="nil"/>
            </w:tcBorders>
            <w:shd w:val="clear" w:color="auto" w:fill="auto"/>
            <w:hideMark/>
          </w:tcPr>
          <w:p w14:paraId="2E5BA1EE" w14:textId="09D9490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4.83</w:t>
            </w:r>
          </w:p>
        </w:tc>
        <w:tc>
          <w:tcPr>
            <w:tcW w:w="371" w:type="pct"/>
            <w:tcBorders>
              <w:top w:val="nil"/>
              <w:left w:val="nil"/>
              <w:bottom w:val="nil"/>
              <w:right w:val="nil"/>
            </w:tcBorders>
            <w:shd w:val="clear" w:color="auto" w:fill="auto"/>
            <w:hideMark/>
          </w:tcPr>
          <w:p w14:paraId="0C5FE189" w14:textId="2F410BA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4.51</w:t>
            </w:r>
          </w:p>
        </w:tc>
        <w:tc>
          <w:tcPr>
            <w:tcW w:w="367" w:type="pct"/>
            <w:tcBorders>
              <w:top w:val="nil"/>
              <w:left w:val="nil"/>
              <w:bottom w:val="nil"/>
              <w:right w:val="nil"/>
            </w:tcBorders>
            <w:shd w:val="clear" w:color="auto" w:fill="auto"/>
            <w:hideMark/>
          </w:tcPr>
          <w:p w14:paraId="555BEF7A" w14:textId="7911B19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5.17</w:t>
            </w:r>
          </w:p>
        </w:tc>
        <w:tc>
          <w:tcPr>
            <w:tcW w:w="360" w:type="pct"/>
            <w:tcBorders>
              <w:top w:val="nil"/>
              <w:left w:val="nil"/>
              <w:bottom w:val="nil"/>
              <w:right w:val="nil"/>
            </w:tcBorders>
            <w:shd w:val="clear" w:color="auto" w:fill="auto"/>
            <w:hideMark/>
          </w:tcPr>
          <w:p w14:paraId="42FF09B1" w14:textId="7CE2612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0FD8A8DD" w14:textId="77777777" w:rsidTr="007973C7">
        <w:trPr>
          <w:trHeight w:val="20"/>
        </w:trPr>
        <w:tc>
          <w:tcPr>
            <w:tcW w:w="1875" w:type="pct"/>
            <w:tcBorders>
              <w:top w:val="nil"/>
              <w:left w:val="nil"/>
              <w:bottom w:val="nil"/>
              <w:right w:val="nil"/>
            </w:tcBorders>
            <w:shd w:val="clear" w:color="auto" w:fill="auto"/>
            <w:hideMark/>
          </w:tcPr>
          <w:p w14:paraId="68F6A51B" w14:textId="35C14849"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Polycystic kidney, unspecified</w:t>
            </w:r>
          </w:p>
        </w:tc>
        <w:tc>
          <w:tcPr>
            <w:tcW w:w="402" w:type="pct"/>
            <w:tcBorders>
              <w:top w:val="nil"/>
              <w:left w:val="nil"/>
              <w:bottom w:val="nil"/>
              <w:right w:val="nil"/>
            </w:tcBorders>
            <w:shd w:val="clear" w:color="auto" w:fill="auto"/>
            <w:hideMark/>
          </w:tcPr>
          <w:p w14:paraId="5928E4F5" w14:textId="1A709BEA"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0E47747" w14:textId="1E7E15C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7C0A454" w14:textId="1845526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2,507</w:t>
            </w:r>
          </w:p>
        </w:tc>
        <w:tc>
          <w:tcPr>
            <w:tcW w:w="342" w:type="pct"/>
            <w:tcBorders>
              <w:top w:val="nil"/>
              <w:left w:val="nil"/>
              <w:bottom w:val="nil"/>
              <w:right w:val="nil"/>
            </w:tcBorders>
            <w:shd w:val="clear" w:color="auto" w:fill="auto"/>
            <w:hideMark/>
          </w:tcPr>
          <w:p w14:paraId="246CF393" w14:textId="1449B8B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0.30</w:t>
            </w:r>
          </w:p>
        </w:tc>
        <w:tc>
          <w:tcPr>
            <w:tcW w:w="280" w:type="pct"/>
            <w:tcBorders>
              <w:top w:val="nil"/>
              <w:left w:val="nil"/>
              <w:bottom w:val="nil"/>
              <w:right w:val="nil"/>
            </w:tcBorders>
            <w:shd w:val="clear" w:color="auto" w:fill="auto"/>
            <w:hideMark/>
          </w:tcPr>
          <w:p w14:paraId="02C905B4" w14:textId="79D144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0.75</w:t>
            </w:r>
          </w:p>
        </w:tc>
        <w:tc>
          <w:tcPr>
            <w:tcW w:w="221" w:type="pct"/>
            <w:tcBorders>
              <w:top w:val="nil"/>
              <w:left w:val="nil"/>
              <w:bottom w:val="nil"/>
              <w:right w:val="nil"/>
            </w:tcBorders>
            <w:shd w:val="clear" w:color="auto" w:fill="auto"/>
            <w:hideMark/>
          </w:tcPr>
          <w:p w14:paraId="74EC7FD0" w14:textId="33ABA8E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4.56</w:t>
            </w:r>
          </w:p>
        </w:tc>
        <w:tc>
          <w:tcPr>
            <w:tcW w:w="371" w:type="pct"/>
            <w:tcBorders>
              <w:top w:val="nil"/>
              <w:left w:val="nil"/>
              <w:bottom w:val="nil"/>
              <w:right w:val="nil"/>
            </w:tcBorders>
            <w:shd w:val="clear" w:color="auto" w:fill="auto"/>
            <w:hideMark/>
          </w:tcPr>
          <w:p w14:paraId="2FF03BF6" w14:textId="3B8DD29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4.25</w:t>
            </w:r>
          </w:p>
        </w:tc>
        <w:tc>
          <w:tcPr>
            <w:tcW w:w="367" w:type="pct"/>
            <w:tcBorders>
              <w:top w:val="nil"/>
              <w:left w:val="nil"/>
              <w:bottom w:val="nil"/>
              <w:right w:val="nil"/>
            </w:tcBorders>
            <w:shd w:val="clear" w:color="auto" w:fill="auto"/>
            <w:hideMark/>
          </w:tcPr>
          <w:p w14:paraId="2E391E6A" w14:textId="7C71A57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4.90</w:t>
            </w:r>
          </w:p>
        </w:tc>
        <w:tc>
          <w:tcPr>
            <w:tcW w:w="360" w:type="pct"/>
            <w:tcBorders>
              <w:top w:val="nil"/>
              <w:left w:val="nil"/>
              <w:bottom w:val="nil"/>
              <w:right w:val="nil"/>
            </w:tcBorders>
            <w:shd w:val="clear" w:color="auto" w:fill="auto"/>
            <w:hideMark/>
          </w:tcPr>
          <w:p w14:paraId="60509E60" w14:textId="26048D1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39CB783C" w14:textId="77777777" w:rsidTr="007973C7">
        <w:trPr>
          <w:trHeight w:val="20"/>
        </w:trPr>
        <w:tc>
          <w:tcPr>
            <w:tcW w:w="1875" w:type="pct"/>
            <w:tcBorders>
              <w:top w:val="nil"/>
              <w:left w:val="nil"/>
              <w:bottom w:val="nil"/>
              <w:right w:val="nil"/>
            </w:tcBorders>
            <w:shd w:val="clear" w:color="auto" w:fill="auto"/>
            <w:hideMark/>
          </w:tcPr>
          <w:p w14:paraId="05D2CD8D" w14:textId="3E0B01F2" w:rsidR="002C7C46" w:rsidRPr="003E3B75" w:rsidRDefault="002C7C46" w:rsidP="002C7C46">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An</w:t>
            </w:r>
            <w:r w:rsidR="00301BBA" w:rsidRPr="003E3B75">
              <w:rPr>
                <w:rFonts w:cs="Arial"/>
                <w:color w:val="000000"/>
                <w:szCs w:val="22"/>
              </w:rPr>
              <w:t>a</w:t>
            </w:r>
            <w:r w:rsidRPr="003E3B75">
              <w:rPr>
                <w:rFonts w:cs="Arial"/>
                <w:color w:val="000000"/>
                <w:szCs w:val="22"/>
              </w:rPr>
              <w:t>emia</w:t>
            </w:r>
            <w:proofErr w:type="spellEnd"/>
            <w:r w:rsidRPr="003E3B75">
              <w:rPr>
                <w:rFonts w:cs="Arial"/>
                <w:color w:val="000000"/>
                <w:szCs w:val="22"/>
              </w:rPr>
              <w:t xml:space="preserve"> in </w:t>
            </w:r>
            <w:r w:rsidR="00301BBA" w:rsidRPr="003E3B75">
              <w:rPr>
                <w:rFonts w:cs="Arial"/>
                <w:color w:val="000000"/>
                <w:szCs w:val="22"/>
              </w:rPr>
              <w:t>CKD</w:t>
            </w:r>
          </w:p>
        </w:tc>
        <w:tc>
          <w:tcPr>
            <w:tcW w:w="402" w:type="pct"/>
            <w:tcBorders>
              <w:top w:val="nil"/>
              <w:left w:val="nil"/>
              <w:bottom w:val="nil"/>
              <w:right w:val="nil"/>
            </w:tcBorders>
            <w:shd w:val="clear" w:color="auto" w:fill="auto"/>
            <w:hideMark/>
          </w:tcPr>
          <w:p w14:paraId="03245499" w14:textId="3F54C572"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23CE11CE" w14:textId="2F0B9F5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338DC35C" w14:textId="55C1ABB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39,473</w:t>
            </w:r>
          </w:p>
        </w:tc>
        <w:tc>
          <w:tcPr>
            <w:tcW w:w="342" w:type="pct"/>
            <w:tcBorders>
              <w:top w:val="nil"/>
              <w:left w:val="nil"/>
              <w:bottom w:val="nil"/>
              <w:right w:val="nil"/>
            </w:tcBorders>
            <w:shd w:val="clear" w:color="auto" w:fill="auto"/>
            <w:hideMark/>
          </w:tcPr>
          <w:p w14:paraId="608C81C1" w14:textId="69C304C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80" w:type="pct"/>
            <w:tcBorders>
              <w:top w:val="nil"/>
              <w:left w:val="nil"/>
              <w:bottom w:val="nil"/>
              <w:right w:val="nil"/>
            </w:tcBorders>
            <w:shd w:val="clear" w:color="auto" w:fill="auto"/>
            <w:hideMark/>
          </w:tcPr>
          <w:p w14:paraId="095AA115" w14:textId="55AA164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0.68</w:t>
            </w:r>
          </w:p>
        </w:tc>
        <w:tc>
          <w:tcPr>
            <w:tcW w:w="221" w:type="pct"/>
            <w:tcBorders>
              <w:top w:val="nil"/>
              <w:left w:val="nil"/>
              <w:bottom w:val="nil"/>
              <w:right w:val="nil"/>
            </w:tcBorders>
            <w:shd w:val="clear" w:color="auto" w:fill="auto"/>
            <w:hideMark/>
          </w:tcPr>
          <w:p w14:paraId="74E25F8B" w14:textId="2C165DC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4.36</w:t>
            </w:r>
          </w:p>
        </w:tc>
        <w:tc>
          <w:tcPr>
            <w:tcW w:w="371" w:type="pct"/>
            <w:tcBorders>
              <w:top w:val="nil"/>
              <w:left w:val="nil"/>
              <w:bottom w:val="nil"/>
              <w:right w:val="nil"/>
            </w:tcBorders>
            <w:shd w:val="clear" w:color="auto" w:fill="auto"/>
            <w:hideMark/>
          </w:tcPr>
          <w:p w14:paraId="2B784B30" w14:textId="43C512A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4.26</w:t>
            </w:r>
          </w:p>
        </w:tc>
        <w:tc>
          <w:tcPr>
            <w:tcW w:w="367" w:type="pct"/>
            <w:tcBorders>
              <w:top w:val="nil"/>
              <w:left w:val="nil"/>
              <w:bottom w:val="nil"/>
              <w:right w:val="nil"/>
            </w:tcBorders>
            <w:shd w:val="clear" w:color="auto" w:fill="auto"/>
            <w:hideMark/>
          </w:tcPr>
          <w:p w14:paraId="40E9354C" w14:textId="17DFCE3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4.47</w:t>
            </w:r>
          </w:p>
        </w:tc>
        <w:tc>
          <w:tcPr>
            <w:tcW w:w="360" w:type="pct"/>
            <w:tcBorders>
              <w:top w:val="nil"/>
              <w:left w:val="nil"/>
              <w:bottom w:val="nil"/>
              <w:right w:val="nil"/>
            </w:tcBorders>
            <w:shd w:val="clear" w:color="auto" w:fill="auto"/>
            <w:hideMark/>
          </w:tcPr>
          <w:p w14:paraId="4DAE7BAD" w14:textId="470D06E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061132A7" w14:textId="77777777" w:rsidTr="007973C7">
        <w:trPr>
          <w:trHeight w:val="20"/>
        </w:trPr>
        <w:tc>
          <w:tcPr>
            <w:tcW w:w="1875" w:type="pct"/>
            <w:tcBorders>
              <w:top w:val="nil"/>
              <w:left w:val="nil"/>
              <w:bottom w:val="nil"/>
              <w:right w:val="nil"/>
            </w:tcBorders>
            <w:shd w:val="clear" w:color="auto" w:fill="auto"/>
            <w:hideMark/>
          </w:tcPr>
          <w:p w14:paraId="4DD06E36" w14:textId="5679BFF6" w:rsidR="002C7C46" w:rsidRPr="003E3B75" w:rsidRDefault="002C7C46" w:rsidP="002C7C46">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An</w:t>
            </w:r>
            <w:r w:rsidR="00301BBA" w:rsidRPr="003E3B75">
              <w:rPr>
                <w:rFonts w:cs="Arial"/>
                <w:color w:val="000000"/>
                <w:szCs w:val="22"/>
              </w:rPr>
              <w:t>a</w:t>
            </w:r>
            <w:r w:rsidRPr="003E3B75">
              <w:rPr>
                <w:rFonts w:cs="Arial"/>
                <w:color w:val="000000"/>
                <w:szCs w:val="22"/>
              </w:rPr>
              <w:t>emia</w:t>
            </w:r>
            <w:proofErr w:type="spellEnd"/>
            <w:r w:rsidRPr="003E3B75">
              <w:rPr>
                <w:rFonts w:cs="Arial"/>
                <w:color w:val="000000"/>
                <w:szCs w:val="22"/>
              </w:rPr>
              <w:t xml:space="preserve"> in chronic diseases classified elsewhere</w:t>
            </w:r>
          </w:p>
        </w:tc>
        <w:tc>
          <w:tcPr>
            <w:tcW w:w="402" w:type="pct"/>
            <w:tcBorders>
              <w:top w:val="nil"/>
              <w:left w:val="nil"/>
              <w:bottom w:val="nil"/>
              <w:right w:val="nil"/>
            </w:tcBorders>
            <w:shd w:val="clear" w:color="auto" w:fill="auto"/>
            <w:hideMark/>
          </w:tcPr>
          <w:p w14:paraId="5020F458" w14:textId="055B0E37"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B4AAEEF" w14:textId="6BFAF4B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1B25CDEF" w14:textId="6FDB30A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53,937</w:t>
            </w:r>
          </w:p>
        </w:tc>
        <w:tc>
          <w:tcPr>
            <w:tcW w:w="342" w:type="pct"/>
            <w:tcBorders>
              <w:top w:val="nil"/>
              <w:left w:val="nil"/>
              <w:bottom w:val="nil"/>
              <w:right w:val="nil"/>
            </w:tcBorders>
            <w:shd w:val="clear" w:color="auto" w:fill="auto"/>
            <w:hideMark/>
          </w:tcPr>
          <w:p w14:paraId="145A0BC4" w14:textId="6932D57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80" w:type="pct"/>
            <w:tcBorders>
              <w:top w:val="nil"/>
              <w:left w:val="nil"/>
              <w:bottom w:val="nil"/>
              <w:right w:val="nil"/>
            </w:tcBorders>
            <w:shd w:val="clear" w:color="auto" w:fill="auto"/>
            <w:hideMark/>
          </w:tcPr>
          <w:p w14:paraId="5D820BAF" w14:textId="6806AD9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221" w:type="pct"/>
            <w:tcBorders>
              <w:top w:val="nil"/>
              <w:left w:val="nil"/>
              <w:bottom w:val="nil"/>
              <w:right w:val="nil"/>
            </w:tcBorders>
            <w:shd w:val="clear" w:color="auto" w:fill="auto"/>
            <w:hideMark/>
          </w:tcPr>
          <w:p w14:paraId="61071C3A" w14:textId="782C57E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3.99</w:t>
            </w:r>
          </w:p>
        </w:tc>
        <w:tc>
          <w:tcPr>
            <w:tcW w:w="371" w:type="pct"/>
            <w:tcBorders>
              <w:top w:val="nil"/>
              <w:left w:val="nil"/>
              <w:bottom w:val="nil"/>
              <w:right w:val="nil"/>
            </w:tcBorders>
            <w:shd w:val="clear" w:color="auto" w:fill="auto"/>
            <w:hideMark/>
          </w:tcPr>
          <w:p w14:paraId="68D2CD3C" w14:textId="123E0E2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3.90</w:t>
            </w:r>
          </w:p>
        </w:tc>
        <w:tc>
          <w:tcPr>
            <w:tcW w:w="367" w:type="pct"/>
            <w:tcBorders>
              <w:top w:val="nil"/>
              <w:left w:val="nil"/>
              <w:bottom w:val="nil"/>
              <w:right w:val="nil"/>
            </w:tcBorders>
            <w:shd w:val="clear" w:color="auto" w:fill="auto"/>
            <w:hideMark/>
          </w:tcPr>
          <w:p w14:paraId="7A1873C6" w14:textId="34BB761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4.07</w:t>
            </w:r>
          </w:p>
        </w:tc>
        <w:tc>
          <w:tcPr>
            <w:tcW w:w="360" w:type="pct"/>
            <w:tcBorders>
              <w:top w:val="nil"/>
              <w:left w:val="nil"/>
              <w:bottom w:val="nil"/>
              <w:right w:val="nil"/>
            </w:tcBorders>
            <w:shd w:val="clear" w:color="auto" w:fill="auto"/>
            <w:hideMark/>
          </w:tcPr>
          <w:p w14:paraId="171E723C" w14:textId="5342597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0A411B5A" w14:textId="77777777" w:rsidTr="007973C7">
        <w:trPr>
          <w:trHeight w:val="20"/>
        </w:trPr>
        <w:tc>
          <w:tcPr>
            <w:tcW w:w="1875" w:type="pct"/>
            <w:tcBorders>
              <w:top w:val="nil"/>
              <w:left w:val="nil"/>
              <w:bottom w:val="nil"/>
              <w:right w:val="nil"/>
            </w:tcBorders>
            <w:shd w:val="clear" w:color="auto" w:fill="auto"/>
            <w:hideMark/>
          </w:tcPr>
          <w:p w14:paraId="5CD0F5C0" w14:textId="7538CCA0"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Acidosis</w:t>
            </w:r>
          </w:p>
        </w:tc>
        <w:tc>
          <w:tcPr>
            <w:tcW w:w="402" w:type="pct"/>
            <w:tcBorders>
              <w:top w:val="nil"/>
              <w:left w:val="nil"/>
              <w:bottom w:val="nil"/>
              <w:right w:val="nil"/>
            </w:tcBorders>
            <w:shd w:val="clear" w:color="auto" w:fill="auto"/>
            <w:hideMark/>
          </w:tcPr>
          <w:p w14:paraId="5770B2B8" w14:textId="1DFE471D"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985333C" w14:textId="3AB521A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60B37FA" w14:textId="64FBC5E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22,764</w:t>
            </w:r>
          </w:p>
        </w:tc>
        <w:tc>
          <w:tcPr>
            <w:tcW w:w="342" w:type="pct"/>
            <w:tcBorders>
              <w:top w:val="nil"/>
              <w:left w:val="nil"/>
              <w:bottom w:val="nil"/>
              <w:right w:val="nil"/>
            </w:tcBorders>
            <w:shd w:val="clear" w:color="auto" w:fill="auto"/>
            <w:hideMark/>
          </w:tcPr>
          <w:p w14:paraId="176F279F" w14:textId="2D981BF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1E4FC246" w14:textId="3AA220B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221" w:type="pct"/>
            <w:tcBorders>
              <w:top w:val="nil"/>
              <w:left w:val="nil"/>
              <w:bottom w:val="nil"/>
              <w:right w:val="nil"/>
            </w:tcBorders>
            <w:shd w:val="clear" w:color="auto" w:fill="auto"/>
            <w:hideMark/>
          </w:tcPr>
          <w:p w14:paraId="74DCC427" w14:textId="2BB133E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3.90</w:t>
            </w:r>
          </w:p>
        </w:tc>
        <w:tc>
          <w:tcPr>
            <w:tcW w:w="371" w:type="pct"/>
            <w:tcBorders>
              <w:top w:val="nil"/>
              <w:left w:val="nil"/>
              <w:bottom w:val="nil"/>
              <w:right w:val="nil"/>
            </w:tcBorders>
            <w:shd w:val="clear" w:color="auto" w:fill="auto"/>
            <w:hideMark/>
          </w:tcPr>
          <w:p w14:paraId="545E0C5F" w14:textId="4203129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3.76</w:t>
            </w:r>
          </w:p>
        </w:tc>
        <w:tc>
          <w:tcPr>
            <w:tcW w:w="367" w:type="pct"/>
            <w:tcBorders>
              <w:top w:val="nil"/>
              <w:left w:val="nil"/>
              <w:bottom w:val="nil"/>
              <w:right w:val="nil"/>
            </w:tcBorders>
            <w:shd w:val="clear" w:color="auto" w:fill="auto"/>
            <w:hideMark/>
          </w:tcPr>
          <w:p w14:paraId="370D6A42" w14:textId="311EF30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4.04</w:t>
            </w:r>
          </w:p>
        </w:tc>
        <w:tc>
          <w:tcPr>
            <w:tcW w:w="360" w:type="pct"/>
            <w:tcBorders>
              <w:top w:val="nil"/>
              <w:left w:val="nil"/>
              <w:bottom w:val="nil"/>
              <w:right w:val="nil"/>
            </w:tcBorders>
            <w:shd w:val="clear" w:color="auto" w:fill="auto"/>
            <w:hideMark/>
          </w:tcPr>
          <w:p w14:paraId="18B24656" w14:textId="3D0494F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7B9CFD8E" w14:textId="77777777" w:rsidTr="007973C7">
        <w:trPr>
          <w:trHeight w:val="20"/>
        </w:trPr>
        <w:tc>
          <w:tcPr>
            <w:tcW w:w="1875" w:type="pct"/>
            <w:tcBorders>
              <w:top w:val="nil"/>
              <w:left w:val="nil"/>
              <w:bottom w:val="nil"/>
              <w:right w:val="nil"/>
            </w:tcBorders>
            <w:shd w:val="clear" w:color="auto" w:fill="auto"/>
            <w:hideMark/>
          </w:tcPr>
          <w:p w14:paraId="7EC2F175" w14:textId="0A069B33"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Fluid overload, unspecified</w:t>
            </w:r>
          </w:p>
        </w:tc>
        <w:tc>
          <w:tcPr>
            <w:tcW w:w="402" w:type="pct"/>
            <w:tcBorders>
              <w:top w:val="nil"/>
              <w:left w:val="nil"/>
              <w:bottom w:val="nil"/>
              <w:right w:val="nil"/>
            </w:tcBorders>
            <w:shd w:val="clear" w:color="auto" w:fill="auto"/>
            <w:hideMark/>
          </w:tcPr>
          <w:p w14:paraId="17B60453" w14:textId="5D980695"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CD0B081" w14:textId="647D333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D10223A" w14:textId="08F6CC5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7,688</w:t>
            </w:r>
          </w:p>
        </w:tc>
        <w:tc>
          <w:tcPr>
            <w:tcW w:w="342" w:type="pct"/>
            <w:tcBorders>
              <w:top w:val="nil"/>
              <w:left w:val="nil"/>
              <w:bottom w:val="nil"/>
              <w:right w:val="nil"/>
            </w:tcBorders>
            <w:shd w:val="clear" w:color="auto" w:fill="auto"/>
            <w:hideMark/>
          </w:tcPr>
          <w:p w14:paraId="5EFDCAFC" w14:textId="48ABCA9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0.29</w:t>
            </w:r>
          </w:p>
        </w:tc>
        <w:tc>
          <w:tcPr>
            <w:tcW w:w="280" w:type="pct"/>
            <w:tcBorders>
              <w:top w:val="nil"/>
              <w:left w:val="nil"/>
              <w:bottom w:val="nil"/>
              <w:right w:val="nil"/>
            </w:tcBorders>
            <w:shd w:val="clear" w:color="auto" w:fill="auto"/>
            <w:hideMark/>
          </w:tcPr>
          <w:p w14:paraId="4960FD10" w14:textId="37D330C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0.71</w:t>
            </w:r>
          </w:p>
        </w:tc>
        <w:tc>
          <w:tcPr>
            <w:tcW w:w="221" w:type="pct"/>
            <w:tcBorders>
              <w:top w:val="nil"/>
              <w:left w:val="nil"/>
              <w:bottom w:val="nil"/>
              <w:right w:val="nil"/>
            </w:tcBorders>
            <w:shd w:val="clear" w:color="auto" w:fill="auto"/>
            <w:hideMark/>
          </w:tcPr>
          <w:p w14:paraId="28D92EA6" w14:textId="3C8EE6C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3.76</w:t>
            </w:r>
          </w:p>
        </w:tc>
        <w:tc>
          <w:tcPr>
            <w:tcW w:w="371" w:type="pct"/>
            <w:tcBorders>
              <w:top w:val="nil"/>
              <w:left w:val="nil"/>
              <w:bottom w:val="nil"/>
              <w:right w:val="nil"/>
            </w:tcBorders>
            <w:shd w:val="clear" w:color="auto" w:fill="auto"/>
            <w:hideMark/>
          </w:tcPr>
          <w:p w14:paraId="2EDF55FF" w14:textId="590B9F3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3.54</w:t>
            </w:r>
          </w:p>
        </w:tc>
        <w:tc>
          <w:tcPr>
            <w:tcW w:w="367" w:type="pct"/>
            <w:tcBorders>
              <w:top w:val="nil"/>
              <w:left w:val="nil"/>
              <w:bottom w:val="nil"/>
              <w:right w:val="nil"/>
            </w:tcBorders>
            <w:shd w:val="clear" w:color="auto" w:fill="auto"/>
            <w:hideMark/>
          </w:tcPr>
          <w:p w14:paraId="48F2DA3F" w14:textId="29C4038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3.99</w:t>
            </w:r>
          </w:p>
        </w:tc>
        <w:tc>
          <w:tcPr>
            <w:tcW w:w="360" w:type="pct"/>
            <w:tcBorders>
              <w:top w:val="nil"/>
              <w:left w:val="nil"/>
              <w:bottom w:val="nil"/>
              <w:right w:val="nil"/>
            </w:tcBorders>
            <w:shd w:val="clear" w:color="auto" w:fill="auto"/>
            <w:hideMark/>
          </w:tcPr>
          <w:p w14:paraId="27AB8F16" w14:textId="3FF79F4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1340E29B" w14:textId="77777777" w:rsidTr="007973C7">
        <w:trPr>
          <w:trHeight w:val="20"/>
        </w:trPr>
        <w:tc>
          <w:tcPr>
            <w:tcW w:w="1875" w:type="pct"/>
            <w:tcBorders>
              <w:top w:val="nil"/>
              <w:left w:val="nil"/>
              <w:bottom w:val="nil"/>
              <w:right w:val="nil"/>
            </w:tcBorders>
            <w:shd w:val="clear" w:color="auto" w:fill="auto"/>
            <w:hideMark/>
          </w:tcPr>
          <w:p w14:paraId="50B82420" w14:textId="5B5413EC" w:rsidR="002C7C46" w:rsidRPr="003E3B75" w:rsidRDefault="00301BBA"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CKD</w:t>
            </w:r>
            <w:r w:rsidR="002C7C46" w:rsidRPr="003E3B75">
              <w:rPr>
                <w:rFonts w:cs="Arial"/>
                <w:color w:val="000000"/>
                <w:szCs w:val="22"/>
              </w:rPr>
              <w:t xml:space="preserve"> </w:t>
            </w:r>
          </w:p>
        </w:tc>
        <w:tc>
          <w:tcPr>
            <w:tcW w:w="402" w:type="pct"/>
            <w:tcBorders>
              <w:top w:val="nil"/>
              <w:left w:val="nil"/>
              <w:bottom w:val="nil"/>
              <w:right w:val="nil"/>
            </w:tcBorders>
            <w:shd w:val="clear" w:color="auto" w:fill="auto"/>
            <w:hideMark/>
          </w:tcPr>
          <w:p w14:paraId="434EBD10" w14:textId="596FDF3A"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EB7D5B2" w14:textId="560EF44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D8DE110" w14:textId="1D9A8AC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343,171</w:t>
            </w:r>
          </w:p>
        </w:tc>
        <w:tc>
          <w:tcPr>
            <w:tcW w:w="342" w:type="pct"/>
            <w:tcBorders>
              <w:top w:val="nil"/>
              <w:left w:val="nil"/>
              <w:bottom w:val="nil"/>
              <w:right w:val="nil"/>
            </w:tcBorders>
            <w:shd w:val="clear" w:color="auto" w:fill="auto"/>
            <w:hideMark/>
          </w:tcPr>
          <w:p w14:paraId="36FFDCA8" w14:textId="14FD88F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0.09</w:t>
            </w:r>
          </w:p>
        </w:tc>
        <w:tc>
          <w:tcPr>
            <w:tcW w:w="280" w:type="pct"/>
            <w:tcBorders>
              <w:top w:val="nil"/>
              <w:left w:val="nil"/>
              <w:bottom w:val="nil"/>
              <w:right w:val="nil"/>
            </w:tcBorders>
            <w:shd w:val="clear" w:color="auto" w:fill="auto"/>
            <w:hideMark/>
          </w:tcPr>
          <w:p w14:paraId="10C0FB91" w14:textId="01131FE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0.35</w:t>
            </w:r>
          </w:p>
        </w:tc>
        <w:tc>
          <w:tcPr>
            <w:tcW w:w="221" w:type="pct"/>
            <w:tcBorders>
              <w:top w:val="nil"/>
              <w:left w:val="nil"/>
              <w:bottom w:val="nil"/>
              <w:right w:val="nil"/>
            </w:tcBorders>
            <w:shd w:val="clear" w:color="auto" w:fill="auto"/>
            <w:hideMark/>
          </w:tcPr>
          <w:p w14:paraId="567F97AE" w14:textId="204E5B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3.64</w:t>
            </w:r>
          </w:p>
        </w:tc>
        <w:tc>
          <w:tcPr>
            <w:tcW w:w="371" w:type="pct"/>
            <w:tcBorders>
              <w:top w:val="nil"/>
              <w:left w:val="nil"/>
              <w:bottom w:val="nil"/>
              <w:right w:val="nil"/>
            </w:tcBorders>
            <w:shd w:val="clear" w:color="auto" w:fill="auto"/>
            <w:hideMark/>
          </w:tcPr>
          <w:p w14:paraId="77EADC47" w14:textId="625E67C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3.57</w:t>
            </w:r>
          </w:p>
        </w:tc>
        <w:tc>
          <w:tcPr>
            <w:tcW w:w="367" w:type="pct"/>
            <w:tcBorders>
              <w:top w:val="nil"/>
              <w:left w:val="nil"/>
              <w:bottom w:val="nil"/>
              <w:right w:val="nil"/>
            </w:tcBorders>
            <w:shd w:val="clear" w:color="auto" w:fill="auto"/>
            <w:hideMark/>
          </w:tcPr>
          <w:p w14:paraId="0811897B" w14:textId="16DF7E0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3.72</w:t>
            </w:r>
          </w:p>
        </w:tc>
        <w:tc>
          <w:tcPr>
            <w:tcW w:w="360" w:type="pct"/>
            <w:tcBorders>
              <w:top w:val="nil"/>
              <w:left w:val="nil"/>
              <w:bottom w:val="nil"/>
              <w:right w:val="nil"/>
            </w:tcBorders>
            <w:shd w:val="clear" w:color="auto" w:fill="auto"/>
            <w:hideMark/>
          </w:tcPr>
          <w:p w14:paraId="23D3E690" w14:textId="091F2A3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7FDED5B8" w14:textId="77777777" w:rsidTr="007973C7">
        <w:trPr>
          <w:trHeight w:val="66"/>
        </w:trPr>
        <w:tc>
          <w:tcPr>
            <w:tcW w:w="1875" w:type="pct"/>
            <w:tcBorders>
              <w:top w:val="nil"/>
              <w:left w:val="nil"/>
              <w:bottom w:val="nil"/>
              <w:right w:val="nil"/>
            </w:tcBorders>
            <w:shd w:val="clear" w:color="auto" w:fill="auto"/>
            <w:hideMark/>
          </w:tcPr>
          <w:p w14:paraId="3B4201F1" w14:textId="438D2EE8" w:rsidR="002C7C46" w:rsidRPr="003E3B75" w:rsidRDefault="00301BBA"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CKD</w:t>
            </w:r>
            <w:r w:rsidR="002C7C46" w:rsidRPr="003E3B75">
              <w:rPr>
                <w:rFonts w:cs="Arial"/>
                <w:color w:val="000000"/>
                <w:szCs w:val="22"/>
              </w:rPr>
              <w:t>, unspecified</w:t>
            </w:r>
          </w:p>
        </w:tc>
        <w:tc>
          <w:tcPr>
            <w:tcW w:w="402" w:type="pct"/>
            <w:tcBorders>
              <w:top w:val="nil"/>
              <w:left w:val="nil"/>
              <w:bottom w:val="nil"/>
              <w:right w:val="nil"/>
            </w:tcBorders>
            <w:shd w:val="clear" w:color="auto" w:fill="auto"/>
            <w:hideMark/>
          </w:tcPr>
          <w:p w14:paraId="6E5145C7" w14:textId="6B240B0A"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EEECB38" w14:textId="05F8F20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69F6FAC8" w14:textId="042AA24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121,313</w:t>
            </w:r>
          </w:p>
        </w:tc>
        <w:tc>
          <w:tcPr>
            <w:tcW w:w="342" w:type="pct"/>
            <w:tcBorders>
              <w:top w:val="nil"/>
              <w:left w:val="nil"/>
              <w:bottom w:val="nil"/>
              <w:right w:val="nil"/>
            </w:tcBorders>
            <w:shd w:val="clear" w:color="auto" w:fill="auto"/>
            <w:hideMark/>
          </w:tcPr>
          <w:p w14:paraId="42FFC9E2" w14:textId="1BD620A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0.21</w:t>
            </w:r>
          </w:p>
        </w:tc>
        <w:tc>
          <w:tcPr>
            <w:tcW w:w="280" w:type="pct"/>
            <w:tcBorders>
              <w:top w:val="nil"/>
              <w:left w:val="nil"/>
              <w:bottom w:val="nil"/>
              <w:right w:val="nil"/>
            </w:tcBorders>
            <w:shd w:val="clear" w:color="auto" w:fill="auto"/>
            <w:hideMark/>
          </w:tcPr>
          <w:p w14:paraId="69F0CD46" w14:textId="7B93AA0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0.53</w:t>
            </w:r>
          </w:p>
        </w:tc>
        <w:tc>
          <w:tcPr>
            <w:tcW w:w="221" w:type="pct"/>
            <w:tcBorders>
              <w:top w:val="nil"/>
              <w:left w:val="nil"/>
              <w:bottom w:val="nil"/>
              <w:right w:val="nil"/>
            </w:tcBorders>
            <w:shd w:val="clear" w:color="auto" w:fill="auto"/>
            <w:hideMark/>
          </w:tcPr>
          <w:p w14:paraId="55FFDF07" w14:textId="1203DD6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3.46</w:t>
            </w:r>
          </w:p>
        </w:tc>
        <w:tc>
          <w:tcPr>
            <w:tcW w:w="371" w:type="pct"/>
            <w:tcBorders>
              <w:top w:val="nil"/>
              <w:left w:val="nil"/>
              <w:bottom w:val="nil"/>
              <w:right w:val="nil"/>
            </w:tcBorders>
            <w:shd w:val="clear" w:color="auto" w:fill="auto"/>
            <w:hideMark/>
          </w:tcPr>
          <w:p w14:paraId="541BFF43" w14:textId="0DDCCC2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3.40</w:t>
            </w:r>
          </w:p>
        </w:tc>
        <w:tc>
          <w:tcPr>
            <w:tcW w:w="367" w:type="pct"/>
            <w:tcBorders>
              <w:top w:val="nil"/>
              <w:left w:val="nil"/>
              <w:bottom w:val="nil"/>
              <w:right w:val="nil"/>
            </w:tcBorders>
            <w:shd w:val="clear" w:color="auto" w:fill="auto"/>
            <w:hideMark/>
          </w:tcPr>
          <w:p w14:paraId="511C8082" w14:textId="7413579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3.53</w:t>
            </w:r>
          </w:p>
        </w:tc>
        <w:tc>
          <w:tcPr>
            <w:tcW w:w="360" w:type="pct"/>
            <w:tcBorders>
              <w:top w:val="nil"/>
              <w:left w:val="nil"/>
              <w:bottom w:val="nil"/>
              <w:right w:val="nil"/>
            </w:tcBorders>
            <w:shd w:val="clear" w:color="auto" w:fill="auto"/>
            <w:hideMark/>
          </w:tcPr>
          <w:p w14:paraId="4D7AECE4" w14:textId="0F20D8F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312B6596" w14:textId="77777777" w:rsidTr="007973C7">
        <w:trPr>
          <w:trHeight w:val="20"/>
        </w:trPr>
        <w:tc>
          <w:tcPr>
            <w:tcW w:w="1875" w:type="pct"/>
            <w:tcBorders>
              <w:top w:val="nil"/>
              <w:left w:val="nil"/>
              <w:bottom w:val="nil"/>
              <w:right w:val="nil"/>
            </w:tcBorders>
            <w:shd w:val="clear" w:color="auto" w:fill="auto"/>
            <w:hideMark/>
          </w:tcPr>
          <w:p w14:paraId="22B9ED74" w14:textId="0D68CC1C"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Secondary hyperparathyroidism of renal origin</w:t>
            </w:r>
          </w:p>
        </w:tc>
        <w:tc>
          <w:tcPr>
            <w:tcW w:w="402" w:type="pct"/>
            <w:tcBorders>
              <w:top w:val="nil"/>
              <w:left w:val="nil"/>
              <w:bottom w:val="nil"/>
              <w:right w:val="nil"/>
            </w:tcBorders>
            <w:shd w:val="clear" w:color="auto" w:fill="auto"/>
            <w:hideMark/>
          </w:tcPr>
          <w:p w14:paraId="51D74D7C" w14:textId="0C7B8B5C"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4BC47FCA" w14:textId="19B8B98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C6737E2" w14:textId="6DA5B51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27,171</w:t>
            </w:r>
          </w:p>
        </w:tc>
        <w:tc>
          <w:tcPr>
            <w:tcW w:w="342" w:type="pct"/>
            <w:tcBorders>
              <w:top w:val="nil"/>
              <w:left w:val="nil"/>
              <w:bottom w:val="nil"/>
              <w:right w:val="nil"/>
            </w:tcBorders>
            <w:shd w:val="clear" w:color="auto" w:fill="auto"/>
            <w:hideMark/>
          </w:tcPr>
          <w:p w14:paraId="2ED7A83A" w14:textId="2EF073F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225D8BB8" w14:textId="724B79E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221" w:type="pct"/>
            <w:tcBorders>
              <w:top w:val="nil"/>
              <w:left w:val="nil"/>
              <w:bottom w:val="nil"/>
              <w:right w:val="nil"/>
            </w:tcBorders>
            <w:shd w:val="clear" w:color="auto" w:fill="auto"/>
            <w:hideMark/>
          </w:tcPr>
          <w:p w14:paraId="79C5D2BA" w14:textId="703FBEB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3.35</w:t>
            </w:r>
          </w:p>
        </w:tc>
        <w:tc>
          <w:tcPr>
            <w:tcW w:w="371" w:type="pct"/>
            <w:tcBorders>
              <w:top w:val="nil"/>
              <w:left w:val="nil"/>
              <w:bottom w:val="nil"/>
              <w:right w:val="nil"/>
            </w:tcBorders>
            <w:shd w:val="clear" w:color="auto" w:fill="auto"/>
            <w:hideMark/>
          </w:tcPr>
          <w:p w14:paraId="35323550" w14:textId="1329D48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3.26</w:t>
            </w:r>
          </w:p>
        </w:tc>
        <w:tc>
          <w:tcPr>
            <w:tcW w:w="367" w:type="pct"/>
            <w:tcBorders>
              <w:top w:val="nil"/>
              <w:left w:val="nil"/>
              <w:bottom w:val="nil"/>
              <w:right w:val="nil"/>
            </w:tcBorders>
            <w:shd w:val="clear" w:color="auto" w:fill="auto"/>
            <w:hideMark/>
          </w:tcPr>
          <w:p w14:paraId="62340EC2" w14:textId="58D9749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3.45</w:t>
            </w:r>
          </w:p>
        </w:tc>
        <w:tc>
          <w:tcPr>
            <w:tcW w:w="360" w:type="pct"/>
            <w:tcBorders>
              <w:top w:val="nil"/>
              <w:left w:val="nil"/>
              <w:bottom w:val="nil"/>
              <w:right w:val="nil"/>
            </w:tcBorders>
            <w:shd w:val="clear" w:color="auto" w:fill="auto"/>
            <w:hideMark/>
          </w:tcPr>
          <w:p w14:paraId="02271A5F" w14:textId="25EB7C0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6D1AE967" w14:textId="77777777" w:rsidTr="007973C7">
        <w:trPr>
          <w:trHeight w:val="20"/>
        </w:trPr>
        <w:tc>
          <w:tcPr>
            <w:tcW w:w="1875" w:type="pct"/>
            <w:tcBorders>
              <w:top w:val="nil"/>
              <w:left w:val="nil"/>
              <w:bottom w:val="nil"/>
              <w:right w:val="nil"/>
            </w:tcBorders>
            <w:shd w:val="clear" w:color="auto" w:fill="auto"/>
            <w:hideMark/>
          </w:tcPr>
          <w:p w14:paraId="68E4F260" w14:textId="0A64AF2A"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Disorders resulting from impaired renal tubular function</w:t>
            </w:r>
          </w:p>
        </w:tc>
        <w:tc>
          <w:tcPr>
            <w:tcW w:w="402" w:type="pct"/>
            <w:tcBorders>
              <w:top w:val="nil"/>
              <w:left w:val="nil"/>
              <w:bottom w:val="nil"/>
              <w:right w:val="nil"/>
            </w:tcBorders>
            <w:shd w:val="clear" w:color="auto" w:fill="auto"/>
            <w:hideMark/>
          </w:tcPr>
          <w:p w14:paraId="32333746" w14:textId="548A6DDF"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71DC4F92" w14:textId="3E3171E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BE57765" w14:textId="1FB1BE0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33,607</w:t>
            </w:r>
          </w:p>
        </w:tc>
        <w:tc>
          <w:tcPr>
            <w:tcW w:w="342" w:type="pct"/>
            <w:tcBorders>
              <w:top w:val="nil"/>
              <w:left w:val="nil"/>
              <w:bottom w:val="nil"/>
              <w:right w:val="nil"/>
            </w:tcBorders>
            <w:shd w:val="clear" w:color="auto" w:fill="auto"/>
            <w:hideMark/>
          </w:tcPr>
          <w:p w14:paraId="1D223223" w14:textId="35DC218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43EA3764" w14:textId="4A4FDFE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21" w:type="pct"/>
            <w:tcBorders>
              <w:top w:val="nil"/>
              <w:left w:val="nil"/>
              <w:bottom w:val="nil"/>
              <w:right w:val="nil"/>
            </w:tcBorders>
            <w:shd w:val="clear" w:color="auto" w:fill="auto"/>
            <w:hideMark/>
          </w:tcPr>
          <w:p w14:paraId="0B5BC688" w14:textId="3AEF192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3.21</w:t>
            </w:r>
          </w:p>
        </w:tc>
        <w:tc>
          <w:tcPr>
            <w:tcW w:w="371" w:type="pct"/>
            <w:tcBorders>
              <w:top w:val="nil"/>
              <w:left w:val="nil"/>
              <w:bottom w:val="nil"/>
              <w:right w:val="nil"/>
            </w:tcBorders>
            <w:shd w:val="clear" w:color="auto" w:fill="auto"/>
            <w:hideMark/>
          </w:tcPr>
          <w:p w14:paraId="5ADC02A8" w14:textId="514A1E8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3.12</w:t>
            </w:r>
          </w:p>
        </w:tc>
        <w:tc>
          <w:tcPr>
            <w:tcW w:w="367" w:type="pct"/>
            <w:tcBorders>
              <w:top w:val="nil"/>
              <w:left w:val="nil"/>
              <w:bottom w:val="nil"/>
              <w:right w:val="nil"/>
            </w:tcBorders>
            <w:shd w:val="clear" w:color="auto" w:fill="auto"/>
            <w:hideMark/>
          </w:tcPr>
          <w:p w14:paraId="455ECA29" w14:textId="6E2C498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3.29</w:t>
            </w:r>
          </w:p>
        </w:tc>
        <w:tc>
          <w:tcPr>
            <w:tcW w:w="360" w:type="pct"/>
            <w:tcBorders>
              <w:top w:val="nil"/>
              <w:left w:val="nil"/>
              <w:bottom w:val="nil"/>
              <w:right w:val="nil"/>
            </w:tcBorders>
            <w:shd w:val="clear" w:color="auto" w:fill="auto"/>
            <w:hideMark/>
          </w:tcPr>
          <w:p w14:paraId="607E6CA5" w14:textId="7BC63B2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115558D4" w14:textId="77777777" w:rsidTr="007973C7">
        <w:trPr>
          <w:trHeight w:val="20"/>
        </w:trPr>
        <w:tc>
          <w:tcPr>
            <w:tcW w:w="1875" w:type="pct"/>
            <w:tcBorders>
              <w:top w:val="nil"/>
              <w:left w:val="nil"/>
              <w:bottom w:val="nil"/>
              <w:right w:val="nil"/>
            </w:tcBorders>
            <w:shd w:val="clear" w:color="auto" w:fill="auto"/>
            <w:hideMark/>
          </w:tcPr>
          <w:p w14:paraId="3C791119" w14:textId="6C3F7158"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Disorders resulting from impaired renal function</w:t>
            </w:r>
          </w:p>
        </w:tc>
        <w:tc>
          <w:tcPr>
            <w:tcW w:w="402" w:type="pct"/>
            <w:tcBorders>
              <w:top w:val="nil"/>
              <w:left w:val="nil"/>
              <w:bottom w:val="nil"/>
              <w:right w:val="nil"/>
            </w:tcBorders>
            <w:shd w:val="clear" w:color="auto" w:fill="auto"/>
            <w:hideMark/>
          </w:tcPr>
          <w:p w14:paraId="0B91CF84" w14:textId="788F22C4"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73D2AFDA" w14:textId="73285E5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74B1212C" w14:textId="3E8A29A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33,614</w:t>
            </w:r>
          </w:p>
        </w:tc>
        <w:tc>
          <w:tcPr>
            <w:tcW w:w="342" w:type="pct"/>
            <w:tcBorders>
              <w:top w:val="nil"/>
              <w:left w:val="nil"/>
              <w:bottom w:val="nil"/>
              <w:right w:val="nil"/>
            </w:tcBorders>
            <w:shd w:val="clear" w:color="auto" w:fill="auto"/>
            <w:hideMark/>
          </w:tcPr>
          <w:p w14:paraId="4A52933D" w14:textId="3780261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5CE7678C" w14:textId="6C4BAD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21" w:type="pct"/>
            <w:tcBorders>
              <w:top w:val="nil"/>
              <w:left w:val="nil"/>
              <w:bottom w:val="nil"/>
              <w:right w:val="nil"/>
            </w:tcBorders>
            <w:shd w:val="clear" w:color="auto" w:fill="auto"/>
            <w:hideMark/>
          </w:tcPr>
          <w:p w14:paraId="347C3E47" w14:textId="4A19B34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3.21</w:t>
            </w:r>
          </w:p>
        </w:tc>
        <w:tc>
          <w:tcPr>
            <w:tcW w:w="371" w:type="pct"/>
            <w:tcBorders>
              <w:top w:val="nil"/>
              <w:left w:val="nil"/>
              <w:bottom w:val="nil"/>
              <w:right w:val="nil"/>
            </w:tcBorders>
            <w:shd w:val="clear" w:color="auto" w:fill="auto"/>
            <w:hideMark/>
          </w:tcPr>
          <w:p w14:paraId="1D6DEA29" w14:textId="0B4C440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3.12</w:t>
            </w:r>
          </w:p>
        </w:tc>
        <w:tc>
          <w:tcPr>
            <w:tcW w:w="367" w:type="pct"/>
            <w:tcBorders>
              <w:top w:val="nil"/>
              <w:left w:val="nil"/>
              <w:bottom w:val="nil"/>
              <w:right w:val="nil"/>
            </w:tcBorders>
            <w:shd w:val="clear" w:color="auto" w:fill="auto"/>
            <w:hideMark/>
          </w:tcPr>
          <w:p w14:paraId="1CBCDB7F" w14:textId="3B1E5C9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3.29</w:t>
            </w:r>
          </w:p>
        </w:tc>
        <w:tc>
          <w:tcPr>
            <w:tcW w:w="360" w:type="pct"/>
            <w:tcBorders>
              <w:top w:val="nil"/>
              <w:left w:val="nil"/>
              <w:bottom w:val="nil"/>
              <w:right w:val="nil"/>
            </w:tcBorders>
            <w:shd w:val="clear" w:color="auto" w:fill="auto"/>
            <w:hideMark/>
          </w:tcPr>
          <w:p w14:paraId="143D5E3F" w14:textId="2E31EE2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4662382D" w14:textId="77777777" w:rsidTr="007973C7">
        <w:trPr>
          <w:trHeight w:val="20"/>
        </w:trPr>
        <w:tc>
          <w:tcPr>
            <w:tcW w:w="1875" w:type="pct"/>
            <w:tcBorders>
              <w:top w:val="nil"/>
              <w:left w:val="nil"/>
              <w:bottom w:val="nil"/>
              <w:right w:val="nil"/>
            </w:tcBorders>
            <w:shd w:val="clear" w:color="auto" w:fill="auto"/>
            <w:hideMark/>
          </w:tcPr>
          <w:p w14:paraId="123D6A80" w14:textId="45850C24" w:rsidR="002C7C46" w:rsidRPr="003E3B75" w:rsidRDefault="0078776D"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Nuclear med imaging pulmonary</w:t>
            </w:r>
          </w:p>
        </w:tc>
        <w:tc>
          <w:tcPr>
            <w:tcW w:w="402" w:type="pct"/>
            <w:tcBorders>
              <w:top w:val="nil"/>
              <w:left w:val="nil"/>
              <w:bottom w:val="nil"/>
              <w:right w:val="nil"/>
            </w:tcBorders>
            <w:shd w:val="clear" w:color="auto" w:fill="auto"/>
            <w:hideMark/>
          </w:tcPr>
          <w:p w14:paraId="592B6DCA" w14:textId="6BAF389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Proc</w:t>
            </w:r>
          </w:p>
        </w:tc>
        <w:tc>
          <w:tcPr>
            <w:tcW w:w="435" w:type="pct"/>
            <w:tcBorders>
              <w:top w:val="nil"/>
              <w:left w:val="nil"/>
              <w:bottom w:val="nil"/>
              <w:right w:val="nil"/>
            </w:tcBorders>
            <w:shd w:val="clear" w:color="auto" w:fill="auto"/>
            <w:hideMark/>
          </w:tcPr>
          <w:p w14:paraId="721FCE8C" w14:textId="47D00A1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Optum LU</w:t>
            </w:r>
          </w:p>
        </w:tc>
        <w:tc>
          <w:tcPr>
            <w:tcW w:w="346" w:type="pct"/>
            <w:tcBorders>
              <w:top w:val="nil"/>
              <w:left w:val="nil"/>
              <w:bottom w:val="nil"/>
              <w:right w:val="nil"/>
            </w:tcBorders>
            <w:shd w:val="clear" w:color="auto" w:fill="auto"/>
            <w:hideMark/>
          </w:tcPr>
          <w:p w14:paraId="4943CDD7" w14:textId="3B019E2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10,569</w:t>
            </w:r>
          </w:p>
        </w:tc>
        <w:tc>
          <w:tcPr>
            <w:tcW w:w="342" w:type="pct"/>
            <w:tcBorders>
              <w:top w:val="nil"/>
              <w:left w:val="nil"/>
              <w:bottom w:val="nil"/>
              <w:right w:val="nil"/>
            </w:tcBorders>
            <w:shd w:val="clear" w:color="auto" w:fill="auto"/>
            <w:hideMark/>
          </w:tcPr>
          <w:p w14:paraId="493C8A0C" w14:textId="774F81A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3288B924" w14:textId="1B99C3C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221" w:type="pct"/>
            <w:tcBorders>
              <w:top w:val="nil"/>
              <w:left w:val="nil"/>
              <w:bottom w:val="nil"/>
              <w:right w:val="nil"/>
            </w:tcBorders>
            <w:shd w:val="clear" w:color="auto" w:fill="auto"/>
            <w:hideMark/>
          </w:tcPr>
          <w:p w14:paraId="42335832" w14:textId="6B5B69D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3.08</w:t>
            </w:r>
          </w:p>
        </w:tc>
        <w:tc>
          <w:tcPr>
            <w:tcW w:w="371" w:type="pct"/>
            <w:tcBorders>
              <w:top w:val="nil"/>
              <w:left w:val="nil"/>
              <w:bottom w:val="nil"/>
              <w:right w:val="nil"/>
            </w:tcBorders>
            <w:shd w:val="clear" w:color="auto" w:fill="auto"/>
            <w:hideMark/>
          </w:tcPr>
          <w:p w14:paraId="46CB3FE5" w14:textId="7090B05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2.93</w:t>
            </w:r>
          </w:p>
        </w:tc>
        <w:tc>
          <w:tcPr>
            <w:tcW w:w="367" w:type="pct"/>
            <w:tcBorders>
              <w:top w:val="nil"/>
              <w:left w:val="nil"/>
              <w:bottom w:val="nil"/>
              <w:right w:val="nil"/>
            </w:tcBorders>
            <w:shd w:val="clear" w:color="auto" w:fill="auto"/>
            <w:hideMark/>
          </w:tcPr>
          <w:p w14:paraId="7E5F03D6" w14:textId="280D2BE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3.23</w:t>
            </w:r>
          </w:p>
        </w:tc>
        <w:tc>
          <w:tcPr>
            <w:tcW w:w="360" w:type="pct"/>
            <w:tcBorders>
              <w:top w:val="nil"/>
              <w:left w:val="nil"/>
              <w:bottom w:val="nil"/>
              <w:right w:val="nil"/>
            </w:tcBorders>
            <w:shd w:val="clear" w:color="auto" w:fill="auto"/>
            <w:hideMark/>
          </w:tcPr>
          <w:p w14:paraId="1E232C2B" w14:textId="1ABC61C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0601BCB0" w14:textId="77777777" w:rsidTr="007973C7">
        <w:trPr>
          <w:trHeight w:val="20"/>
        </w:trPr>
        <w:tc>
          <w:tcPr>
            <w:tcW w:w="1875" w:type="pct"/>
            <w:tcBorders>
              <w:top w:val="nil"/>
              <w:left w:val="nil"/>
              <w:bottom w:val="nil"/>
              <w:right w:val="nil"/>
            </w:tcBorders>
            <w:shd w:val="clear" w:color="auto" w:fill="auto"/>
            <w:hideMark/>
          </w:tcPr>
          <w:p w14:paraId="4111E5EC" w14:textId="4DF6F8AC"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Hypertensive heart and </w:t>
            </w:r>
            <w:r w:rsidR="00301BBA" w:rsidRPr="003E3B75">
              <w:rPr>
                <w:rFonts w:cs="Arial"/>
                <w:color w:val="000000"/>
                <w:szCs w:val="22"/>
              </w:rPr>
              <w:t>CKD</w:t>
            </w:r>
            <w:r w:rsidRPr="003E3B75">
              <w:rPr>
                <w:rFonts w:cs="Arial"/>
                <w:color w:val="000000"/>
                <w:szCs w:val="22"/>
              </w:rPr>
              <w:t xml:space="preserve"> with heart failure and stage 1 through stage 4 </w:t>
            </w:r>
            <w:r w:rsidR="00301BBA" w:rsidRPr="003E3B75">
              <w:rPr>
                <w:rFonts w:cs="Arial"/>
                <w:color w:val="000000"/>
                <w:szCs w:val="22"/>
              </w:rPr>
              <w:t>CKD</w:t>
            </w:r>
            <w:r w:rsidRPr="003E3B75">
              <w:rPr>
                <w:rFonts w:cs="Arial"/>
                <w:color w:val="000000"/>
                <w:szCs w:val="22"/>
              </w:rPr>
              <w:t xml:space="preserve">, or unspecified </w:t>
            </w:r>
            <w:r w:rsidR="00301BBA" w:rsidRPr="003E3B75">
              <w:rPr>
                <w:rFonts w:cs="Arial"/>
                <w:color w:val="000000"/>
                <w:szCs w:val="22"/>
              </w:rPr>
              <w:t>CKD</w:t>
            </w:r>
          </w:p>
        </w:tc>
        <w:tc>
          <w:tcPr>
            <w:tcW w:w="402" w:type="pct"/>
            <w:tcBorders>
              <w:top w:val="nil"/>
              <w:left w:val="nil"/>
              <w:bottom w:val="nil"/>
              <w:right w:val="nil"/>
            </w:tcBorders>
            <w:shd w:val="clear" w:color="auto" w:fill="auto"/>
            <w:hideMark/>
          </w:tcPr>
          <w:p w14:paraId="66AE64D3" w14:textId="331394BA"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4B5EE78A" w14:textId="7F1DC10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12E580C3" w14:textId="4019570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30,179</w:t>
            </w:r>
          </w:p>
        </w:tc>
        <w:tc>
          <w:tcPr>
            <w:tcW w:w="342" w:type="pct"/>
            <w:tcBorders>
              <w:top w:val="nil"/>
              <w:left w:val="nil"/>
              <w:bottom w:val="nil"/>
              <w:right w:val="nil"/>
            </w:tcBorders>
            <w:shd w:val="clear" w:color="auto" w:fill="auto"/>
            <w:hideMark/>
          </w:tcPr>
          <w:p w14:paraId="09897456" w14:textId="54998A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7940C342" w14:textId="08AE1A0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21" w:type="pct"/>
            <w:tcBorders>
              <w:top w:val="nil"/>
              <w:left w:val="nil"/>
              <w:bottom w:val="nil"/>
              <w:right w:val="nil"/>
            </w:tcBorders>
            <w:shd w:val="clear" w:color="auto" w:fill="auto"/>
            <w:hideMark/>
          </w:tcPr>
          <w:p w14:paraId="448FA7C6" w14:textId="29C6CFE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3.04</w:t>
            </w:r>
          </w:p>
        </w:tc>
        <w:tc>
          <w:tcPr>
            <w:tcW w:w="371" w:type="pct"/>
            <w:tcBorders>
              <w:top w:val="nil"/>
              <w:left w:val="nil"/>
              <w:bottom w:val="nil"/>
              <w:right w:val="nil"/>
            </w:tcBorders>
            <w:shd w:val="clear" w:color="auto" w:fill="auto"/>
            <w:hideMark/>
          </w:tcPr>
          <w:p w14:paraId="562426E1" w14:textId="055512D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67" w:type="pct"/>
            <w:tcBorders>
              <w:top w:val="nil"/>
              <w:left w:val="nil"/>
              <w:bottom w:val="nil"/>
              <w:right w:val="nil"/>
            </w:tcBorders>
            <w:shd w:val="clear" w:color="auto" w:fill="auto"/>
            <w:hideMark/>
          </w:tcPr>
          <w:p w14:paraId="43F4584F" w14:textId="1562592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3.15</w:t>
            </w:r>
          </w:p>
        </w:tc>
        <w:tc>
          <w:tcPr>
            <w:tcW w:w="360" w:type="pct"/>
            <w:tcBorders>
              <w:top w:val="nil"/>
              <w:left w:val="nil"/>
              <w:bottom w:val="nil"/>
              <w:right w:val="nil"/>
            </w:tcBorders>
            <w:shd w:val="clear" w:color="auto" w:fill="auto"/>
            <w:hideMark/>
          </w:tcPr>
          <w:p w14:paraId="0FECAEFC" w14:textId="7ED5871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65CF8AAD" w14:textId="77777777" w:rsidTr="007973C7">
        <w:trPr>
          <w:trHeight w:val="20"/>
        </w:trPr>
        <w:tc>
          <w:tcPr>
            <w:tcW w:w="1875" w:type="pct"/>
            <w:tcBorders>
              <w:top w:val="nil"/>
              <w:left w:val="nil"/>
              <w:bottom w:val="nil"/>
              <w:right w:val="nil"/>
            </w:tcBorders>
            <w:shd w:val="clear" w:color="auto" w:fill="auto"/>
            <w:hideMark/>
          </w:tcPr>
          <w:p w14:paraId="0BB055D3" w14:textId="5AE1FF2E"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Pulmonary </w:t>
            </w:r>
            <w:r w:rsidR="00301BBA" w:rsidRPr="003E3B75">
              <w:rPr>
                <w:rFonts w:cs="Arial"/>
                <w:color w:val="000000"/>
                <w:szCs w:val="22"/>
              </w:rPr>
              <w:t>o</w:t>
            </w:r>
            <w:r w:rsidRPr="003E3B75">
              <w:rPr>
                <w:rFonts w:cs="Arial"/>
                <w:color w:val="000000"/>
                <w:szCs w:val="22"/>
              </w:rPr>
              <w:t>edema</w:t>
            </w:r>
          </w:p>
        </w:tc>
        <w:tc>
          <w:tcPr>
            <w:tcW w:w="402" w:type="pct"/>
            <w:tcBorders>
              <w:top w:val="nil"/>
              <w:left w:val="nil"/>
              <w:bottom w:val="nil"/>
              <w:right w:val="nil"/>
            </w:tcBorders>
            <w:shd w:val="clear" w:color="auto" w:fill="auto"/>
            <w:hideMark/>
          </w:tcPr>
          <w:p w14:paraId="06D947BD" w14:textId="6EB2F993"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58A1C718" w14:textId="7C2B44A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515FCEB7" w14:textId="637D32E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23,574</w:t>
            </w:r>
          </w:p>
        </w:tc>
        <w:tc>
          <w:tcPr>
            <w:tcW w:w="342" w:type="pct"/>
            <w:tcBorders>
              <w:top w:val="nil"/>
              <w:left w:val="nil"/>
              <w:bottom w:val="nil"/>
              <w:right w:val="nil"/>
            </w:tcBorders>
            <w:shd w:val="clear" w:color="auto" w:fill="auto"/>
            <w:hideMark/>
          </w:tcPr>
          <w:p w14:paraId="638A2B01" w14:textId="4E934D1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46A0AE1D" w14:textId="47C9E4A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221" w:type="pct"/>
            <w:tcBorders>
              <w:top w:val="nil"/>
              <w:left w:val="nil"/>
              <w:bottom w:val="nil"/>
              <w:right w:val="nil"/>
            </w:tcBorders>
            <w:shd w:val="clear" w:color="auto" w:fill="auto"/>
            <w:hideMark/>
          </w:tcPr>
          <w:p w14:paraId="1D4465D4" w14:textId="7804062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2.97</w:t>
            </w:r>
          </w:p>
        </w:tc>
        <w:tc>
          <w:tcPr>
            <w:tcW w:w="371" w:type="pct"/>
            <w:tcBorders>
              <w:top w:val="nil"/>
              <w:left w:val="nil"/>
              <w:bottom w:val="nil"/>
              <w:right w:val="nil"/>
            </w:tcBorders>
            <w:shd w:val="clear" w:color="auto" w:fill="auto"/>
            <w:hideMark/>
          </w:tcPr>
          <w:p w14:paraId="640340F1" w14:textId="6026149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2.86</w:t>
            </w:r>
          </w:p>
        </w:tc>
        <w:tc>
          <w:tcPr>
            <w:tcW w:w="367" w:type="pct"/>
            <w:tcBorders>
              <w:top w:val="nil"/>
              <w:left w:val="nil"/>
              <w:bottom w:val="nil"/>
              <w:right w:val="nil"/>
            </w:tcBorders>
            <w:shd w:val="clear" w:color="auto" w:fill="auto"/>
            <w:hideMark/>
          </w:tcPr>
          <w:p w14:paraId="6BDF4FF7" w14:textId="3C0DE6A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3.08</w:t>
            </w:r>
          </w:p>
        </w:tc>
        <w:tc>
          <w:tcPr>
            <w:tcW w:w="360" w:type="pct"/>
            <w:tcBorders>
              <w:top w:val="nil"/>
              <w:left w:val="nil"/>
              <w:bottom w:val="nil"/>
              <w:right w:val="nil"/>
            </w:tcBorders>
            <w:shd w:val="clear" w:color="auto" w:fill="auto"/>
            <w:hideMark/>
          </w:tcPr>
          <w:p w14:paraId="710B9E94" w14:textId="43A54D0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06D46424" w14:textId="77777777" w:rsidTr="007973C7">
        <w:trPr>
          <w:trHeight w:val="20"/>
        </w:trPr>
        <w:tc>
          <w:tcPr>
            <w:tcW w:w="1875" w:type="pct"/>
            <w:tcBorders>
              <w:top w:val="nil"/>
              <w:left w:val="nil"/>
              <w:bottom w:val="nil"/>
              <w:right w:val="nil"/>
            </w:tcBorders>
            <w:shd w:val="clear" w:color="auto" w:fill="auto"/>
            <w:hideMark/>
          </w:tcPr>
          <w:p w14:paraId="6607F2E0" w14:textId="455A04A9"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Pleural effusion, not elsewhere classified</w:t>
            </w:r>
          </w:p>
        </w:tc>
        <w:tc>
          <w:tcPr>
            <w:tcW w:w="402" w:type="pct"/>
            <w:tcBorders>
              <w:top w:val="nil"/>
              <w:left w:val="nil"/>
              <w:bottom w:val="nil"/>
              <w:right w:val="nil"/>
            </w:tcBorders>
            <w:shd w:val="clear" w:color="auto" w:fill="auto"/>
            <w:hideMark/>
          </w:tcPr>
          <w:p w14:paraId="59FD6805" w14:textId="076B8AA9"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698C7030" w14:textId="4DFCA49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BB8E29D" w14:textId="7655F23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30,458</w:t>
            </w:r>
          </w:p>
        </w:tc>
        <w:tc>
          <w:tcPr>
            <w:tcW w:w="342" w:type="pct"/>
            <w:tcBorders>
              <w:top w:val="nil"/>
              <w:left w:val="nil"/>
              <w:bottom w:val="nil"/>
              <w:right w:val="nil"/>
            </w:tcBorders>
            <w:shd w:val="clear" w:color="auto" w:fill="auto"/>
            <w:hideMark/>
          </w:tcPr>
          <w:p w14:paraId="0EDA8092" w14:textId="25DF605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0.29</w:t>
            </w:r>
          </w:p>
        </w:tc>
        <w:tc>
          <w:tcPr>
            <w:tcW w:w="280" w:type="pct"/>
            <w:tcBorders>
              <w:top w:val="nil"/>
              <w:left w:val="nil"/>
              <w:bottom w:val="nil"/>
              <w:right w:val="nil"/>
            </w:tcBorders>
            <w:shd w:val="clear" w:color="auto" w:fill="auto"/>
            <w:hideMark/>
          </w:tcPr>
          <w:p w14:paraId="6F832B37" w14:textId="7D35478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0.60</w:t>
            </w:r>
          </w:p>
        </w:tc>
        <w:tc>
          <w:tcPr>
            <w:tcW w:w="221" w:type="pct"/>
            <w:tcBorders>
              <w:top w:val="nil"/>
              <w:left w:val="nil"/>
              <w:bottom w:val="nil"/>
              <w:right w:val="nil"/>
            </w:tcBorders>
            <w:shd w:val="clear" w:color="auto" w:fill="auto"/>
            <w:hideMark/>
          </w:tcPr>
          <w:p w14:paraId="161DD671" w14:textId="70419ED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w:t>
            </w:r>
          </w:p>
        </w:tc>
        <w:tc>
          <w:tcPr>
            <w:tcW w:w="371" w:type="pct"/>
            <w:tcBorders>
              <w:top w:val="nil"/>
              <w:left w:val="nil"/>
              <w:bottom w:val="nil"/>
              <w:right w:val="nil"/>
            </w:tcBorders>
            <w:shd w:val="clear" w:color="auto" w:fill="auto"/>
            <w:hideMark/>
          </w:tcPr>
          <w:p w14:paraId="11B87177" w14:textId="18A1ED5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2.82</w:t>
            </w:r>
          </w:p>
        </w:tc>
        <w:tc>
          <w:tcPr>
            <w:tcW w:w="367" w:type="pct"/>
            <w:tcBorders>
              <w:top w:val="nil"/>
              <w:left w:val="nil"/>
              <w:bottom w:val="nil"/>
              <w:right w:val="nil"/>
            </w:tcBorders>
            <w:shd w:val="clear" w:color="auto" w:fill="auto"/>
            <w:hideMark/>
          </w:tcPr>
          <w:p w14:paraId="6BE58F7C" w14:textId="175E153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3.06</w:t>
            </w:r>
          </w:p>
        </w:tc>
        <w:tc>
          <w:tcPr>
            <w:tcW w:w="360" w:type="pct"/>
            <w:tcBorders>
              <w:top w:val="nil"/>
              <w:left w:val="nil"/>
              <w:bottom w:val="nil"/>
              <w:right w:val="nil"/>
            </w:tcBorders>
            <w:shd w:val="clear" w:color="auto" w:fill="auto"/>
            <w:hideMark/>
          </w:tcPr>
          <w:p w14:paraId="60BE7D28" w14:textId="130E37D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1891C64C" w14:textId="77777777" w:rsidTr="007973C7">
        <w:trPr>
          <w:trHeight w:val="20"/>
        </w:trPr>
        <w:tc>
          <w:tcPr>
            <w:tcW w:w="1875" w:type="pct"/>
            <w:tcBorders>
              <w:top w:val="nil"/>
              <w:left w:val="nil"/>
              <w:bottom w:val="nil"/>
              <w:right w:val="nil"/>
            </w:tcBorders>
            <w:shd w:val="clear" w:color="auto" w:fill="auto"/>
            <w:hideMark/>
          </w:tcPr>
          <w:p w14:paraId="1D126F2E" w14:textId="425A6BE3"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Proteinuria, unspecified</w:t>
            </w:r>
          </w:p>
        </w:tc>
        <w:tc>
          <w:tcPr>
            <w:tcW w:w="402" w:type="pct"/>
            <w:tcBorders>
              <w:top w:val="nil"/>
              <w:left w:val="nil"/>
              <w:bottom w:val="nil"/>
              <w:right w:val="nil"/>
            </w:tcBorders>
            <w:shd w:val="clear" w:color="auto" w:fill="auto"/>
            <w:hideMark/>
          </w:tcPr>
          <w:p w14:paraId="673FF0BB" w14:textId="1F4108D0"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B03188B" w14:textId="02FE319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60D14178" w14:textId="3193EFA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29,481</w:t>
            </w:r>
          </w:p>
        </w:tc>
        <w:tc>
          <w:tcPr>
            <w:tcW w:w="342" w:type="pct"/>
            <w:tcBorders>
              <w:top w:val="nil"/>
              <w:left w:val="nil"/>
              <w:bottom w:val="nil"/>
              <w:right w:val="nil"/>
            </w:tcBorders>
            <w:shd w:val="clear" w:color="auto" w:fill="auto"/>
            <w:hideMark/>
          </w:tcPr>
          <w:p w14:paraId="56C9828B" w14:textId="6804BAC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0BA1E232" w14:textId="569CD61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0.57</w:t>
            </w:r>
          </w:p>
        </w:tc>
        <w:tc>
          <w:tcPr>
            <w:tcW w:w="221" w:type="pct"/>
            <w:tcBorders>
              <w:top w:val="nil"/>
              <w:left w:val="nil"/>
              <w:bottom w:val="nil"/>
              <w:right w:val="nil"/>
            </w:tcBorders>
            <w:shd w:val="clear" w:color="auto" w:fill="auto"/>
            <w:hideMark/>
          </w:tcPr>
          <w:p w14:paraId="5C6F4784" w14:textId="550FFC4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2.93</w:t>
            </w:r>
          </w:p>
        </w:tc>
        <w:tc>
          <w:tcPr>
            <w:tcW w:w="371" w:type="pct"/>
            <w:tcBorders>
              <w:top w:val="nil"/>
              <w:left w:val="nil"/>
              <w:bottom w:val="nil"/>
              <w:right w:val="nil"/>
            </w:tcBorders>
            <w:shd w:val="clear" w:color="auto" w:fill="auto"/>
            <w:hideMark/>
          </w:tcPr>
          <w:p w14:paraId="34178B5D" w14:textId="23CA328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2.85</w:t>
            </w:r>
          </w:p>
        </w:tc>
        <w:tc>
          <w:tcPr>
            <w:tcW w:w="367" w:type="pct"/>
            <w:tcBorders>
              <w:top w:val="nil"/>
              <w:left w:val="nil"/>
              <w:bottom w:val="nil"/>
              <w:right w:val="nil"/>
            </w:tcBorders>
            <w:shd w:val="clear" w:color="auto" w:fill="auto"/>
            <w:hideMark/>
          </w:tcPr>
          <w:p w14:paraId="064A44A8" w14:textId="05F4509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3.01</w:t>
            </w:r>
          </w:p>
        </w:tc>
        <w:tc>
          <w:tcPr>
            <w:tcW w:w="360" w:type="pct"/>
            <w:tcBorders>
              <w:top w:val="nil"/>
              <w:left w:val="nil"/>
              <w:bottom w:val="nil"/>
              <w:right w:val="nil"/>
            </w:tcBorders>
            <w:shd w:val="clear" w:color="auto" w:fill="auto"/>
            <w:hideMark/>
          </w:tcPr>
          <w:p w14:paraId="6A389AA6" w14:textId="4B5617A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4B563F6D" w14:textId="77777777" w:rsidTr="007973C7">
        <w:trPr>
          <w:trHeight w:val="20"/>
        </w:trPr>
        <w:tc>
          <w:tcPr>
            <w:tcW w:w="1875" w:type="pct"/>
            <w:tcBorders>
              <w:top w:val="nil"/>
              <w:left w:val="nil"/>
              <w:bottom w:val="nil"/>
              <w:right w:val="nil"/>
            </w:tcBorders>
            <w:shd w:val="clear" w:color="auto" w:fill="auto"/>
            <w:hideMark/>
          </w:tcPr>
          <w:p w14:paraId="2B710BFB" w14:textId="70DCB102" w:rsidR="002C7C46" w:rsidRPr="003E3B75" w:rsidRDefault="002C7C46" w:rsidP="002C7C46">
            <w:pPr>
              <w:suppressAutoHyphens w:val="0"/>
              <w:autoSpaceDN/>
              <w:spacing w:line="240" w:lineRule="auto"/>
              <w:ind w:left="357"/>
              <w:textAlignment w:val="auto"/>
              <w:rPr>
                <w:rFonts w:cs="Arial"/>
                <w:color w:val="000000"/>
                <w:szCs w:val="22"/>
                <w:lang w:eastAsia="en-US"/>
              </w:rPr>
            </w:pPr>
            <w:proofErr w:type="spellStart"/>
            <w:r w:rsidRPr="003E3B75">
              <w:rPr>
                <w:rFonts w:cs="Arial"/>
                <w:color w:val="000000"/>
                <w:szCs w:val="22"/>
              </w:rPr>
              <w:t>Hyperkal</w:t>
            </w:r>
            <w:r w:rsidR="00301BBA" w:rsidRPr="003E3B75">
              <w:rPr>
                <w:rFonts w:cs="Arial"/>
                <w:color w:val="000000"/>
                <w:szCs w:val="22"/>
              </w:rPr>
              <w:t>a</w:t>
            </w:r>
            <w:r w:rsidRPr="003E3B75">
              <w:rPr>
                <w:rFonts w:cs="Arial"/>
                <w:color w:val="000000"/>
                <w:szCs w:val="22"/>
              </w:rPr>
              <w:t>emia</w:t>
            </w:r>
            <w:proofErr w:type="spellEnd"/>
          </w:p>
        </w:tc>
        <w:tc>
          <w:tcPr>
            <w:tcW w:w="402" w:type="pct"/>
            <w:tcBorders>
              <w:top w:val="nil"/>
              <w:left w:val="nil"/>
              <w:bottom w:val="nil"/>
              <w:right w:val="nil"/>
            </w:tcBorders>
            <w:shd w:val="clear" w:color="auto" w:fill="auto"/>
            <w:hideMark/>
          </w:tcPr>
          <w:p w14:paraId="2AE562C5" w14:textId="1575E3EE"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D0AD717" w14:textId="6991430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63EA57AF" w14:textId="228DB3B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38,110</w:t>
            </w:r>
          </w:p>
        </w:tc>
        <w:tc>
          <w:tcPr>
            <w:tcW w:w="342" w:type="pct"/>
            <w:tcBorders>
              <w:top w:val="nil"/>
              <w:left w:val="nil"/>
              <w:bottom w:val="nil"/>
              <w:right w:val="nil"/>
            </w:tcBorders>
            <w:shd w:val="clear" w:color="auto" w:fill="auto"/>
            <w:hideMark/>
          </w:tcPr>
          <w:p w14:paraId="3032B59C" w14:textId="258E341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246DDDC4" w14:textId="14380B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0.56</w:t>
            </w:r>
          </w:p>
        </w:tc>
        <w:tc>
          <w:tcPr>
            <w:tcW w:w="221" w:type="pct"/>
            <w:tcBorders>
              <w:top w:val="nil"/>
              <w:left w:val="nil"/>
              <w:bottom w:val="nil"/>
              <w:right w:val="nil"/>
            </w:tcBorders>
            <w:shd w:val="clear" w:color="auto" w:fill="auto"/>
            <w:hideMark/>
          </w:tcPr>
          <w:p w14:paraId="25E1759B" w14:textId="3AE681F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2.93</w:t>
            </w:r>
          </w:p>
        </w:tc>
        <w:tc>
          <w:tcPr>
            <w:tcW w:w="371" w:type="pct"/>
            <w:tcBorders>
              <w:top w:val="nil"/>
              <w:left w:val="nil"/>
              <w:bottom w:val="nil"/>
              <w:right w:val="nil"/>
            </w:tcBorders>
            <w:shd w:val="clear" w:color="auto" w:fill="auto"/>
            <w:hideMark/>
          </w:tcPr>
          <w:p w14:paraId="55698723" w14:textId="39E88E2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2.84</w:t>
            </w:r>
          </w:p>
        </w:tc>
        <w:tc>
          <w:tcPr>
            <w:tcW w:w="367" w:type="pct"/>
            <w:tcBorders>
              <w:top w:val="nil"/>
              <w:left w:val="nil"/>
              <w:bottom w:val="nil"/>
              <w:right w:val="nil"/>
            </w:tcBorders>
            <w:shd w:val="clear" w:color="auto" w:fill="auto"/>
            <w:hideMark/>
          </w:tcPr>
          <w:p w14:paraId="4C721CA9" w14:textId="4F16646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3.01</w:t>
            </w:r>
          </w:p>
        </w:tc>
        <w:tc>
          <w:tcPr>
            <w:tcW w:w="360" w:type="pct"/>
            <w:tcBorders>
              <w:top w:val="nil"/>
              <w:left w:val="nil"/>
              <w:bottom w:val="nil"/>
              <w:right w:val="nil"/>
            </w:tcBorders>
            <w:shd w:val="clear" w:color="auto" w:fill="auto"/>
            <w:hideMark/>
          </w:tcPr>
          <w:p w14:paraId="50C25C28" w14:textId="6317849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58AE5B24" w14:textId="77777777" w:rsidTr="007973C7">
        <w:trPr>
          <w:trHeight w:val="20"/>
        </w:trPr>
        <w:tc>
          <w:tcPr>
            <w:tcW w:w="1875" w:type="pct"/>
            <w:tcBorders>
              <w:top w:val="nil"/>
              <w:left w:val="nil"/>
              <w:bottom w:val="nil"/>
              <w:right w:val="nil"/>
            </w:tcBorders>
            <w:shd w:val="clear" w:color="auto" w:fill="auto"/>
            <w:hideMark/>
          </w:tcPr>
          <w:p w14:paraId="46CC0AB8" w14:textId="16AED027"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C</w:t>
            </w:r>
            <w:r w:rsidR="00301BBA" w:rsidRPr="003E3B75">
              <w:rPr>
                <w:rFonts w:cs="Arial"/>
                <w:color w:val="000000"/>
                <w:szCs w:val="22"/>
              </w:rPr>
              <w:t>KD</w:t>
            </w:r>
            <w:r w:rsidRPr="003E3B75">
              <w:rPr>
                <w:rFonts w:cs="Arial"/>
                <w:color w:val="000000"/>
                <w:szCs w:val="22"/>
              </w:rPr>
              <w:t>, stage 4 (severe)</w:t>
            </w:r>
          </w:p>
        </w:tc>
        <w:tc>
          <w:tcPr>
            <w:tcW w:w="402" w:type="pct"/>
            <w:tcBorders>
              <w:top w:val="nil"/>
              <w:left w:val="nil"/>
              <w:bottom w:val="nil"/>
              <w:right w:val="nil"/>
            </w:tcBorders>
            <w:shd w:val="clear" w:color="auto" w:fill="auto"/>
            <w:hideMark/>
          </w:tcPr>
          <w:p w14:paraId="1CC411AF" w14:textId="2543FD7D"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28E71C13" w14:textId="57C7C93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52CD2E7" w14:textId="2600676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21,558</w:t>
            </w:r>
          </w:p>
        </w:tc>
        <w:tc>
          <w:tcPr>
            <w:tcW w:w="342" w:type="pct"/>
            <w:tcBorders>
              <w:top w:val="nil"/>
              <w:left w:val="nil"/>
              <w:bottom w:val="nil"/>
              <w:right w:val="nil"/>
            </w:tcBorders>
            <w:shd w:val="clear" w:color="auto" w:fill="auto"/>
            <w:hideMark/>
          </w:tcPr>
          <w:p w14:paraId="63A3C520" w14:textId="22BFF77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0.28</w:t>
            </w:r>
          </w:p>
        </w:tc>
        <w:tc>
          <w:tcPr>
            <w:tcW w:w="280" w:type="pct"/>
            <w:tcBorders>
              <w:top w:val="nil"/>
              <w:left w:val="nil"/>
              <w:bottom w:val="nil"/>
              <w:right w:val="nil"/>
            </w:tcBorders>
            <w:shd w:val="clear" w:color="auto" w:fill="auto"/>
            <w:hideMark/>
          </w:tcPr>
          <w:p w14:paraId="1CCE5B55" w14:textId="3835843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0.53</w:t>
            </w:r>
          </w:p>
        </w:tc>
        <w:tc>
          <w:tcPr>
            <w:tcW w:w="221" w:type="pct"/>
            <w:tcBorders>
              <w:top w:val="nil"/>
              <w:left w:val="nil"/>
              <w:bottom w:val="nil"/>
              <w:right w:val="nil"/>
            </w:tcBorders>
            <w:shd w:val="clear" w:color="auto" w:fill="auto"/>
            <w:hideMark/>
          </w:tcPr>
          <w:p w14:paraId="33928546" w14:textId="28050FB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2.92</w:t>
            </w:r>
          </w:p>
        </w:tc>
        <w:tc>
          <w:tcPr>
            <w:tcW w:w="371" w:type="pct"/>
            <w:tcBorders>
              <w:top w:val="nil"/>
              <w:left w:val="nil"/>
              <w:bottom w:val="nil"/>
              <w:right w:val="nil"/>
            </w:tcBorders>
            <w:shd w:val="clear" w:color="auto" w:fill="auto"/>
            <w:hideMark/>
          </w:tcPr>
          <w:p w14:paraId="170FAD84" w14:textId="5177136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2.83</w:t>
            </w:r>
          </w:p>
        </w:tc>
        <w:tc>
          <w:tcPr>
            <w:tcW w:w="367" w:type="pct"/>
            <w:tcBorders>
              <w:top w:val="nil"/>
              <w:left w:val="nil"/>
              <w:bottom w:val="nil"/>
              <w:right w:val="nil"/>
            </w:tcBorders>
            <w:shd w:val="clear" w:color="auto" w:fill="auto"/>
            <w:hideMark/>
          </w:tcPr>
          <w:p w14:paraId="4F8067AF" w14:textId="4C5AC9E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3.01</w:t>
            </w:r>
          </w:p>
        </w:tc>
        <w:tc>
          <w:tcPr>
            <w:tcW w:w="360" w:type="pct"/>
            <w:tcBorders>
              <w:top w:val="nil"/>
              <w:left w:val="nil"/>
              <w:bottom w:val="nil"/>
              <w:right w:val="nil"/>
            </w:tcBorders>
            <w:shd w:val="clear" w:color="auto" w:fill="auto"/>
            <w:hideMark/>
          </w:tcPr>
          <w:p w14:paraId="0C169066" w14:textId="7F3F19C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7EE72BDF" w14:textId="77777777" w:rsidTr="007973C7">
        <w:trPr>
          <w:trHeight w:val="20"/>
        </w:trPr>
        <w:tc>
          <w:tcPr>
            <w:tcW w:w="1875" w:type="pct"/>
            <w:tcBorders>
              <w:top w:val="nil"/>
              <w:left w:val="nil"/>
              <w:bottom w:val="nil"/>
              <w:right w:val="nil"/>
            </w:tcBorders>
            <w:shd w:val="clear" w:color="auto" w:fill="auto"/>
            <w:hideMark/>
          </w:tcPr>
          <w:p w14:paraId="002D8D88" w14:textId="37C31CB2" w:rsidR="002C7C46" w:rsidRPr="003E3B75" w:rsidRDefault="002C7C46" w:rsidP="002C7C46">
            <w:pPr>
              <w:suppressAutoHyphens w:val="0"/>
              <w:autoSpaceDN/>
              <w:spacing w:line="240" w:lineRule="auto"/>
              <w:ind w:left="357"/>
              <w:textAlignment w:val="auto"/>
              <w:rPr>
                <w:rFonts w:cs="Arial"/>
                <w:color w:val="000000"/>
                <w:szCs w:val="22"/>
              </w:rPr>
            </w:pPr>
            <w:r w:rsidRPr="003E3B75">
              <w:rPr>
                <w:rFonts w:cs="Arial"/>
                <w:color w:val="000000"/>
                <w:szCs w:val="22"/>
              </w:rPr>
              <w:t xml:space="preserve">Chronic pulmonary </w:t>
            </w:r>
            <w:r w:rsidR="00301BBA" w:rsidRPr="003E3B75">
              <w:rPr>
                <w:rFonts w:cs="Arial"/>
                <w:color w:val="000000"/>
                <w:szCs w:val="22"/>
              </w:rPr>
              <w:t>o</w:t>
            </w:r>
            <w:r w:rsidRPr="003E3B75">
              <w:rPr>
                <w:rFonts w:cs="Arial"/>
                <w:color w:val="000000"/>
                <w:szCs w:val="22"/>
              </w:rPr>
              <w:t>edema</w:t>
            </w:r>
          </w:p>
          <w:p w14:paraId="2450C43F" w14:textId="77777777" w:rsidR="009A6FBE" w:rsidRPr="003E3B75" w:rsidRDefault="009A6FBE" w:rsidP="002C7C46">
            <w:pPr>
              <w:suppressAutoHyphens w:val="0"/>
              <w:autoSpaceDN/>
              <w:spacing w:line="240" w:lineRule="auto"/>
              <w:ind w:left="357"/>
              <w:textAlignment w:val="auto"/>
              <w:rPr>
                <w:rFonts w:cs="Arial"/>
                <w:color w:val="000000"/>
                <w:szCs w:val="22"/>
              </w:rPr>
            </w:pPr>
          </w:p>
          <w:p w14:paraId="33EB55DC" w14:textId="1A5313DC" w:rsidR="007802B4" w:rsidRPr="003E3B75" w:rsidRDefault="007802B4" w:rsidP="002C7C46">
            <w:pPr>
              <w:suppressAutoHyphens w:val="0"/>
              <w:autoSpaceDN/>
              <w:spacing w:line="240" w:lineRule="auto"/>
              <w:ind w:left="357"/>
              <w:textAlignment w:val="auto"/>
              <w:rPr>
                <w:rFonts w:cs="Arial"/>
                <w:color w:val="000000"/>
                <w:szCs w:val="22"/>
                <w:lang w:eastAsia="en-US"/>
              </w:rPr>
            </w:pPr>
          </w:p>
        </w:tc>
        <w:tc>
          <w:tcPr>
            <w:tcW w:w="402" w:type="pct"/>
            <w:tcBorders>
              <w:top w:val="nil"/>
              <w:left w:val="nil"/>
              <w:bottom w:val="nil"/>
              <w:right w:val="nil"/>
            </w:tcBorders>
            <w:shd w:val="clear" w:color="auto" w:fill="auto"/>
            <w:hideMark/>
          </w:tcPr>
          <w:p w14:paraId="6649B455" w14:textId="0A66EC01"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49811CC" w14:textId="1102575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8EF8EAF" w14:textId="2EE2BD2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20,811</w:t>
            </w:r>
          </w:p>
        </w:tc>
        <w:tc>
          <w:tcPr>
            <w:tcW w:w="342" w:type="pct"/>
            <w:tcBorders>
              <w:top w:val="nil"/>
              <w:left w:val="nil"/>
              <w:bottom w:val="nil"/>
              <w:right w:val="nil"/>
            </w:tcBorders>
            <w:shd w:val="clear" w:color="auto" w:fill="auto"/>
            <w:hideMark/>
          </w:tcPr>
          <w:p w14:paraId="2941A5AB" w14:textId="506B371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80" w:type="pct"/>
            <w:tcBorders>
              <w:top w:val="nil"/>
              <w:left w:val="nil"/>
              <w:bottom w:val="nil"/>
              <w:right w:val="nil"/>
            </w:tcBorders>
            <w:shd w:val="clear" w:color="auto" w:fill="auto"/>
            <w:hideMark/>
          </w:tcPr>
          <w:p w14:paraId="567D5FA5" w14:textId="60A14B8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0.60</w:t>
            </w:r>
          </w:p>
        </w:tc>
        <w:tc>
          <w:tcPr>
            <w:tcW w:w="221" w:type="pct"/>
            <w:tcBorders>
              <w:top w:val="nil"/>
              <w:left w:val="nil"/>
              <w:bottom w:val="nil"/>
              <w:right w:val="nil"/>
            </w:tcBorders>
            <w:shd w:val="clear" w:color="auto" w:fill="auto"/>
            <w:hideMark/>
          </w:tcPr>
          <w:p w14:paraId="22CB2492" w14:textId="212BAC8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2.92</w:t>
            </w:r>
          </w:p>
        </w:tc>
        <w:tc>
          <w:tcPr>
            <w:tcW w:w="371" w:type="pct"/>
            <w:tcBorders>
              <w:top w:val="nil"/>
              <w:left w:val="nil"/>
              <w:bottom w:val="nil"/>
              <w:right w:val="nil"/>
            </w:tcBorders>
            <w:shd w:val="clear" w:color="auto" w:fill="auto"/>
            <w:hideMark/>
          </w:tcPr>
          <w:p w14:paraId="6646B088" w14:textId="1133F0A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2.80</w:t>
            </w:r>
          </w:p>
        </w:tc>
        <w:tc>
          <w:tcPr>
            <w:tcW w:w="367" w:type="pct"/>
            <w:tcBorders>
              <w:top w:val="nil"/>
              <w:left w:val="nil"/>
              <w:bottom w:val="nil"/>
              <w:right w:val="nil"/>
            </w:tcBorders>
            <w:shd w:val="clear" w:color="auto" w:fill="auto"/>
            <w:hideMark/>
          </w:tcPr>
          <w:p w14:paraId="40EF33CA" w14:textId="7D73E6E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3.04</w:t>
            </w:r>
          </w:p>
        </w:tc>
        <w:tc>
          <w:tcPr>
            <w:tcW w:w="360" w:type="pct"/>
            <w:tcBorders>
              <w:top w:val="nil"/>
              <w:left w:val="nil"/>
              <w:bottom w:val="nil"/>
              <w:right w:val="nil"/>
            </w:tcBorders>
            <w:shd w:val="clear" w:color="auto" w:fill="auto"/>
            <w:hideMark/>
          </w:tcPr>
          <w:p w14:paraId="33A292D1" w14:textId="598B4C3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7454D0" w:rsidRPr="003E3B75" w14:paraId="6C478FBF" w14:textId="77777777" w:rsidTr="007973C7">
        <w:trPr>
          <w:trHeight w:val="20"/>
        </w:trPr>
        <w:tc>
          <w:tcPr>
            <w:tcW w:w="1875" w:type="pct"/>
            <w:tcBorders>
              <w:top w:val="nil"/>
              <w:left w:val="nil"/>
              <w:bottom w:val="nil"/>
              <w:right w:val="nil"/>
            </w:tcBorders>
            <w:shd w:val="clear" w:color="auto" w:fill="auto"/>
            <w:hideMark/>
          </w:tcPr>
          <w:p w14:paraId="2E494893" w14:textId="20005C78" w:rsidR="007454D0" w:rsidRPr="003E3B75" w:rsidRDefault="007454D0" w:rsidP="00F012A8">
            <w:pPr>
              <w:suppressAutoHyphens w:val="0"/>
              <w:autoSpaceDN/>
              <w:spacing w:line="240" w:lineRule="auto"/>
              <w:textAlignment w:val="auto"/>
              <w:rPr>
                <w:rFonts w:cs="Arial"/>
                <w:b/>
                <w:bCs/>
                <w:color w:val="000000"/>
                <w:szCs w:val="22"/>
                <w:lang w:eastAsia="en-US"/>
              </w:rPr>
            </w:pPr>
            <w:r w:rsidRPr="003E3B75">
              <w:rPr>
                <w:rFonts w:cs="Arial"/>
                <w:b/>
                <w:bCs/>
                <w:color w:val="000000"/>
                <w:szCs w:val="22"/>
                <w:lang w:eastAsia="en-US"/>
              </w:rPr>
              <w:lastRenderedPageBreak/>
              <w:t xml:space="preserve">Top 20 </w:t>
            </w:r>
            <w:r w:rsidR="007802B4" w:rsidRPr="003E3B75">
              <w:rPr>
                <w:rFonts w:cs="Arial"/>
                <w:b/>
                <w:bCs/>
                <w:color w:val="000000"/>
                <w:szCs w:val="22"/>
                <w:lang w:eastAsia="en-US"/>
              </w:rPr>
              <w:t xml:space="preserve">intercurrent events associated with reduced risk of outcome </w:t>
            </w:r>
            <w:r w:rsidRPr="003E3B75">
              <w:rPr>
                <w:rFonts w:cs="Arial"/>
                <w:b/>
                <w:bCs/>
                <w:color w:val="000000"/>
                <w:szCs w:val="22"/>
                <w:lang w:eastAsia="en-US"/>
              </w:rPr>
              <w:t>(HR</w:t>
            </w:r>
            <w:r w:rsidR="0078776D" w:rsidRPr="003E3B75">
              <w:rPr>
                <w:rFonts w:cs="Arial"/>
                <w:b/>
                <w:bCs/>
                <w:color w:val="000000"/>
                <w:szCs w:val="22"/>
                <w:lang w:eastAsia="en-US"/>
              </w:rPr>
              <w:t> </w:t>
            </w:r>
            <w:r w:rsidRPr="003E3B75">
              <w:rPr>
                <w:rFonts w:cs="Arial"/>
                <w:b/>
                <w:bCs/>
                <w:color w:val="000000"/>
                <w:szCs w:val="22"/>
                <w:lang w:eastAsia="en-US"/>
              </w:rPr>
              <w:t>&lt;1)</w:t>
            </w:r>
          </w:p>
          <w:p w14:paraId="058B02F3" w14:textId="32B6EA5A" w:rsidR="00DE29F9" w:rsidRPr="003E3B75" w:rsidRDefault="00DE29F9" w:rsidP="00F012A8">
            <w:pPr>
              <w:suppressAutoHyphens w:val="0"/>
              <w:autoSpaceDN/>
              <w:spacing w:line="240" w:lineRule="auto"/>
              <w:textAlignment w:val="auto"/>
              <w:rPr>
                <w:rFonts w:cs="Arial"/>
                <w:b/>
                <w:bCs/>
                <w:color w:val="000000"/>
                <w:szCs w:val="22"/>
                <w:lang w:eastAsia="en-US"/>
              </w:rPr>
            </w:pPr>
          </w:p>
        </w:tc>
        <w:tc>
          <w:tcPr>
            <w:tcW w:w="402" w:type="pct"/>
            <w:tcBorders>
              <w:top w:val="nil"/>
              <w:left w:val="nil"/>
              <w:bottom w:val="nil"/>
              <w:right w:val="nil"/>
            </w:tcBorders>
            <w:shd w:val="clear" w:color="auto" w:fill="auto"/>
            <w:hideMark/>
          </w:tcPr>
          <w:p w14:paraId="40FCDE59" w14:textId="77777777" w:rsidR="007454D0" w:rsidRPr="003E3B75" w:rsidRDefault="007454D0" w:rsidP="00F012A8">
            <w:pPr>
              <w:suppressAutoHyphens w:val="0"/>
              <w:autoSpaceDN/>
              <w:spacing w:line="240" w:lineRule="auto"/>
              <w:textAlignment w:val="auto"/>
              <w:rPr>
                <w:rFonts w:cs="Arial"/>
                <w:b/>
                <w:bCs/>
                <w:color w:val="000000"/>
                <w:szCs w:val="22"/>
                <w:lang w:eastAsia="en-US"/>
              </w:rPr>
            </w:pPr>
          </w:p>
        </w:tc>
        <w:tc>
          <w:tcPr>
            <w:tcW w:w="435" w:type="pct"/>
            <w:tcBorders>
              <w:top w:val="nil"/>
              <w:left w:val="nil"/>
              <w:bottom w:val="nil"/>
              <w:right w:val="nil"/>
            </w:tcBorders>
            <w:shd w:val="clear" w:color="auto" w:fill="auto"/>
            <w:hideMark/>
          </w:tcPr>
          <w:p w14:paraId="3FEACD68"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46" w:type="pct"/>
            <w:tcBorders>
              <w:top w:val="nil"/>
              <w:left w:val="nil"/>
              <w:bottom w:val="nil"/>
              <w:right w:val="nil"/>
            </w:tcBorders>
            <w:shd w:val="clear" w:color="auto" w:fill="auto"/>
            <w:hideMark/>
          </w:tcPr>
          <w:p w14:paraId="2DD6D6CA"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42" w:type="pct"/>
            <w:tcBorders>
              <w:top w:val="nil"/>
              <w:left w:val="nil"/>
              <w:bottom w:val="nil"/>
              <w:right w:val="nil"/>
            </w:tcBorders>
            <w:shd w:val="clear" w:color="auto" w:fill="auto"/>
            <w:hideMark/>
          </w:tcPr>
          <w:p w14:paraId="25FACC37"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280" w:type="pct"/>
            <w:tcBorders>
              <w:top w:val="nil"/>
              <w:left w:val="nil"/>
              <w:bottom w:val="nil"/>
              <w:right w:val="nil"/>
            </w:tcBorders>
            <w:shd w:val="clear" w:color="auto" w:fill="auto"/>
            <w:hideMark/>
          </w:tcPr>
          <w:p w14:paraId="217922BD"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221" w:type="pct"/>
            <w:tcBorders>
              <w:top w:val="nil"/>
              <w:left w:val="nil"/>
              <w:bottom w:val="nil"/>
              <w:right w:val="nil"/>
            </w:tcBorders>
            <w:shd w:val="clear" w:color="auto" w:fill="auto"/>
            <w:hideMark/>
          </w:tcPr>
          <w:p w14:paraId="3F366E73"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71" w:type="pct"/>
            <w:tcBorders>
              <w:top w:val="nil"/>
              <w:left w:val="nil"/>
              <w:bottom w:val="nil"/>
              <w:right w:val="nil"/>
            </w:tcBorders>
            <w:shd w:val="clear" w:color="auto" w:fill="auto"/>
            <w:hideMark/>
          </w:tcPr>
          <w:p w14:paraId="2637F7B0"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67" w:type="pct"/>
            <w:tcBorders>
              <w:top w:val="nil"/>
              <w:left w:val="nil"/>
              <w:bottom w:val="nil"/>
              <w:right w:val="nil"/>
            </w:tcBorders>
            <w:shd w:val="clear" w:color="auto" w:fill="auto"/>
            <w:hideMark/>
          </w:tcPr>
          <w:p w14:paraId="4C25E078" w14:textId="77777777" w:rsidR="007454D0" w:rsidRPr="003E3B75" w:rsidRDefault="007454D0" w:rsidP="00F012A8">
            <w:pPr>
              <w:suppressAutoHyphens w:val="0"/>
              <w:autoSpaceDN/>
              <w:spacing w:line="240" w:lineRule="auto"/>
              <w:jc w:val="center"/>
              <w:textAlignment w:val="auto"/>
              <w:rPr>
                <w:rFonts w:cs="Arial"/>
                <w:szCs w:val="22"/>
                <w:lang w:eastAsia="en-US"/>
              </w:rPr>
            </w:pPr>
          </w:p>
        </w:tc>
        <w:tc>
          <w:tcPr>
            <w:tcW w:w="360" w:type="pct"/>
            <w:tcBorders>
              <w:top w:val="nil"/>
              <w:left w:val="nil"/>
              <w:bottom w:val="nil"/>
              <w:right w:val="nil"/>
            </w:tcBorders>
            <w:shd w:val="clear" w:color="auto" w:fill="auto"/>
            <w:hideMark/>
          </w:tcPr>
          <w:p w14:paraId="64214B03" w14:textId="77777777" w:rsidR="007454D0" w:rsidRPr="003E3B75" w:rsidRDefault="007454D0" w:rsidP="00F012A8">
            <w:pPr>
              <w:suppressAutoHyphens w:val="0"/>
              <w:autoSpaceDN/>
              <w:spacing w:line="240" w:lineRule="auto"/>
              <w:jc w:val="center"/>
              <w:textAlignment w:val="auto"/>
              <w:rPr>
                <w:rFonts w:cs="Arial"/>
                <w:szCs w:val="22"/>
                <w:lang w:eastAsia="en-US"/>
              </w:rPr>
            </w:pPr>
          </w:p>
        </w:tc>
      </w:tr>
      <w:tr w:rsidR="002C7C46" w:rsidRPr="003E3B75" w14:paraId="3B0656B6" w14:textId="77777777" w:rsidTr="007973C7">
        <w:trPr>
          <w:trHeight w:val="20"/>
        </w:trPr>
        <w:tc>
          <w:tcPr>
            <w:tcW w:w="1875" w:type="pct"/>
            <w:tcBorders>
              <w:top w:val="nil"/>
              <w:left w:val="nil"/>
              <w:bottom w:val="nil"/>
              <w:right w:val="nil"/>
            </w:tcBorders>
            <w:shd w:val="clear" w:color="auto" w:fill="auto"/>
            <w:hideMark/>
          </w:tcPr>
          <w:p w14:paraId="1062948A" w14:textId="24CEE6D6"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mammogram for malignant neoplasm of breast</w:t>
            </w:r>
          </w:p>
        </w:tc>
        <w:tc>
          <w:tcPr>
            <w:tcW w:w="402" w:type="pct"/>
            <w:tcBorders>
              <w:top w:val="nil"/>
              <w:left w:val="nil"/>
              <w:bottom w:val="nil"/>
              <w:right w:val="nil"/>
            </w:tcBorders>
            <w:shd w:val="clear" w:color="auto" w:fill="auto"/>
            <w:hideMark/>
          </w:tcPr>
          <w:p w14:paraId="30E9393E" w14:textId="64DF2313"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7E45C175" w14:textId="5648F68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551B9FB6" w14:textId="0EBD35F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122,424</w:t>
            </w:r>
          </w:p>
        </w:tc>
        <w:tc>
          <w:tcPr>
            <w:tcW w:w="342" w:type="pct"/>
            <w:tcBorders>
              <w:top w:val="nil"/>
              <w:left w:val="nil"/>
              <w:bottom w:val="nil"/>
              <w:right w:val="nil"/>
            </w:tcBorders>
            <w:shd w:val="clear" w:color="auto" w:fill="auto"/>
            <w:hideMark/>
          </w:tcPr>
          <w:p w14:paraId="1FCAECD9" w14:textId="0315E68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0.33</w:t>
            </w:r>
          </w:p>
        </w:tc>
        <w:tc>
          <w:tcPr>
            <w:tcW w:w="280" w:type="pct"/>
            <w:tcBorders>
              <w:top w:val="nil"/>
              <w:left w:val="nil"/>
              <w:bottom w:val="nil"/>
              <w:right w:val="nil"/>
            </w:tcBorders>
            <w:shd w:val="clear" w:color="auto" w:fill="auto"/>
            <w:hideMark/>
          </w:tcPr>
          <w:p w14:paraId="46ED119B" w14:textId="31500C0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0.22</w:t>
            </w:r>
          </w:p>
        </w:tc>
        <w:tc>
          <w:tcPr>
            <w:tcW w:w="221" w:type="pct"/>
            <w:tcBorders>
              <w:top w:val="nil"/>
              <w:left w:val="nil"/>
              <w:bottom w:val="nil"/>
              <w:right w:val="nil"/>
            </w:tcBorders>
            <w:shd w:val="clear" w:color="auto" w:fill="auto"/>
            <w:hideMark/>
          </w:tcPr>
          <w:p w14:paraId="0FC939CF" w14:textId="244628C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371" w:type="pct"/>
            <w:tcBorders>
              <w:top w:val="nil"/>
              <w:left w:val="nil"/>
              <w:bottom w:val="nil"/>
              <w:right w:val="nil"/>
            </w:tcBorders>
            <w:shd w:val="clear" w:color="auto" w:fill="auto"/>
            <w:hideMark/>
          </w:tcPr>
          <w:p w14:paraId="35BB6D27" w14:textId="42F5BA7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367" w:type="pct"/>
            <w:tcBorders>
              <w:top w:val="nil"/>
              <w:left w:val="nil"/>
              <w:bottom w:val="nil"/>
              <w:right w:val="nil"/>
            </w:tcBorders>
            <w:shd w:val="clear" w:color="auto" w:fill="auto"/>
            <w:hideMark/>
          </w:tcPr>
          <w:p w14:paraId="7257386C" w14:textId="74B8CC2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0.63</w:t>
            </w:r>
          </w:p>
        </w:tc>
        <w:tc>
          <w:tcPr>
            <w:tcW w:w="360" w:type="pct"/>
            <w:tcBorders>
              <w:top w:val="nil"/>
              <w:left w:val="nil"/>
              <w:bottom w:val="nil"/>
              <w:right w:val="nil"/>
            </w:tcBorders>
            <w:shd w:val="clear" w:color="auto" w:fill="auto"/>
            <w:hideMark/>
          </w:tcPr>
          <w:p w14:paraId="171C7D79" w14:textId="5D98F4D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5E13F6FC" w14:textId="77777777" w:rsidTr="007973C7">
        <w:trPr>
          <w:trHeight w:val="20"/>
        </w:trPr>
        <w:tc>
          <w:tcPr>
            <w:tcW w:w="1875" w:type="pct"/>
            <w:tcBorders>
              <w:top w:val="nil"/>
              <w:left w:val="nil"/>
              <w:bottom w:val="nil"/>
              <w:right w:val="nil"/>
            </w:tcBorders>
            <w:shd w:val="clear" w:color="auto" w:fill="auto"/>
            <w:hideMark/>
          </w:tcPr>
          <w:p w14:paraId="7D395017" w14:textId="118B00C8"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Special screening for malignant neoplasms</w:t>
            </w:r>
          </w:p>
        </w:tc>
        <w:tc>
          <w:tcPr>
            <w:tcW w:w="402" w:type="pct"/>
            <w:tcBorders>
              <w:top w:val="nil"/>
              <w:left w:val="nil"/>
              <w:bottom w:val="nil"/>
              <w:right w:val="nil"/>
            </w:tcBorders>
            <w:shd w:val="clear" w:color="auto" w:fill="auto"/>
            <w:hideMark/>
          </w:tcPr>
          <w:p w14:paraId="1AC2899B" w14:textId="36488E7D"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425AD8A" w14:textId="443F2D2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47F63BF" w14:textId="1AA8D97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204,601</w:t>
            </w:r>
          </w:p>
        </w:tc>
        <w:tc>
          <w:tcPr>
            <w:tcW w:w="342" w:type="pct"/>
            <w:tcBorders>
              <w:top w:val="nil"/>
              <w:left w:val="nil"/>
              <w:bottom w:val="nil"/>
              <w:right w:val="nil"/>
            </w:tcBorders>
            <w:shd w:val="clear" w:color="auto" w:fill="auto"/>
            <w:hideMark/>
          </w:tcPr>
          <w:p w14:paraId="46225D58" w14:textId="701EBA3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0.36</w:t>
            </w:r>
          </w:p>
        </w:tc>
        <w:tc>
          <w:tcPr>
            <w:tcW w:w="280" w:type="pct"/>
            <w:tcBorders>
              <w:top w:val="nil"/>
              <w:left w:val="nil"/>
              <w:bottom w:val="nil"/>
              <w:right w:val="nil"/>
            </w:tcBorders>
            <w:shd w:val="clear" w:color="auto" w:fill="auto"/>
            <w:hideMark/>
          </w:tcPr>
          <w:p w14:paraId="2F63D355" w14:textId="7A64EFE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23AF3FF8" w14:textId="5074D3E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71" w:type="pct"/>
            <w:tcBorders>
              <w:top w:val="nil"/>
              <w:left w:val="nil"/>
              <w:bottom w:val="nil"/>
              <w:right w:val="nil"/>
            </w:tcBorders>
            <w:shd w:val="clear" w:color="auto" w:fill="auto"/>
            <w:hideMark/>
          </w:tcPr>
          <w:p w14:paraId="1535C9A4" w14:textId="598B2F9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0.66</w:t>
            </w:r>
          </w:p>
        </w:tc>
        <w:tc>
          <w:tcPr>
            <w:tcW w:w="367" w:type="pct"/>
            <w:tcBorders>
              <w:top w:val="nil"/>
              <w:left w:val="nil"/>
              <w:bottom w:val="nil"/>
              <w:right w:val="nil"/>
            </w:tcBorders>
            <w:shd w:val="clear" w:color="auto" w:fill="auto"/>
            <w:hideMark/>
          </w:tcPr>
          <w:p w14:paraId="4B854310" w14:textId="65C1288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360" w:type="pct"/>
            <w:tcBorders>
              <w:top w:val="nil"/>
              <w:left w:val="nil"/>
              <w:bottom w:val="nil"/>
              <w:right w:val="nil"/>
            </w:tcBorders>
            <w:shd w:val="clear" w:color="auto" w:fill="auto"/>
            <w:hideMark/>
          </w:tcPr>
          <w:p w14:paraId="526A9647" w14:textId="13728DD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5460A63F" w14:textId="77777777" w:rsidTr="007973C7">
        <w:trPr>
          <w:trHeight w:val="20"/>
        </w:trPr>
        <w:tc>
          <w:tcPr>
            <w:tcW w:w="1875" w:type="pct"/>
            <w:tcBorders>
              <w:top w:val="nil"/>
              <w:left w:val="nil"/>
              <w:bottom w:val="nil"/>
              <w:right w:val="nil"/>
            </w:tcBorders>
            <w:shd w:val="clear" w:color="auto" w:fill="auto"/>
            <w:hideMark/>
          </w:tcPr>
          <w:p w14:paraId="3EF70F8B" w14:textId="4068D59D"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neoplasms</w:t>
            </w:r>
          </w:p>
        </w:tc>
        <w:tc>
          <w:tcPr>
            <w:tcW w:w="402" w:type="pct"/>
            <w:tcBorders>
              <w:top w:val="nil"/>
              <w:left w:val="nil"/>
              <w:bottom w:val="nil"/>
              <w:right w:val="nil"/>
            </w:tcBorders>
            <w:shd w:val="clear" w:color="auto" w:fill="auto"/>
            <w:hideMark/>
          </w:tcPr>
          <w:p w14:paraId="271C13DA" w14:textId="40609E1B"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7B324930" w14:textId="36F3B80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532EC314" w14:textId="4BB8DCF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203,383</w:t>
            </w:r>
          </w:p>
        </w:tc>
        <w:tc>
          <w:tcPr>
            <w:tcW w:w="342" w:type="pct"/>
            <w:tcBorders>
              <w:top w:val="nil"/>
              <w:left w:val="nil"/>
              <w:bottom w:val="nil"/>
              <w:right w:val="nil"/>
            </w:tcBorders>
            <w:shd w:val="clear" w:color="auto" w:fill="auto"/>
            <w:hideMark/>
          </w:tcPr>
          <w:p w14:paraId="43FEADDB" w14:textId="066256A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0.36</w:t>
            </w:r>
          </w:p>
        </w:tc>
        <w:tc>
          <w:tcPr>
            <w:tcW w:w="280" w:type="pct"/>
            <w:tcBorders>
              <w:top w:val="nil"/>
              <w:left w:val="nil"/>
              <w:bottom w:val="nil"/>
              <w:right w:val="nil"/>
            </w:tcBorders>
            <w:shd w:val="clear" w:color="auto" w:fill="auto"/>
            <w:hideMark/>
          </w:tcPr>
          <w:p w14:paraId="1C60915D" w14:textId="3915FA2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0.25</w:t>
            </w:r>
          </w:p>
        </w:tc>
        <w:tc>
          <w:tcPr>
            <w:tcW w:w="221" w:type="pct"/>
            <w:tcBorders>
              <w:top w:val="nil"/>
              <w:left w:val="nil"/>
              <w:bottom w:val="nil"/>
              <w:right w:val="nil"/>
            </w:tcBorders>
            <w:shd w:val="clear" w:color="auto" w:fill="auto"/>
            <w:hideMark/>
          </w:tcPr>
          <w:p w14:paraId="3FB5585A" w14:textId="74AAFC7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0.68</w:t>
            </w:r>
          </w:p>
        </w:tc>
        <w:tc>
          <w:tcPr>
            <w:tcW w:w="371" w:type="pct"/>
            <w:tcBorders>
              <w:top w:val="nil"/>
              <w:left w:val="nil"/>
              <w:bottom w:val="nil"/>
              <w:right w:val="nil"/>
            </w:tcBorders>
            <w:shd w:val="clear" w:color="auto" w:fill="auto"/>
            <w:hideMark/>
          </w:tcPr>
          <w:p w14:paraId="2B0B5E0C" w14:textId="7AB542B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0.66</w:t>
            </w:r>
          </w:p>
        </w:tc>
        <w:tc>
          <w:tcPr>
            <w:tcW w:w="367" w:type="pct"/>
            <w:tcBorders>
              <w:top w:val="nil"/>
              <w:left w:val="nil"/>
              <w:bottom w:val="nil"/>
              <w:right w:val="nil"/>
            </w:tcBorders>
            <w:shd w:val="clear" w:color="auto" w:fill="auto"/>
            <w:hideMark/>
          </w:tcPr>
          <w:p w14:paraId="6E23B4AB" w14:textId="6ADEC6A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0.69</w:t>
            </w:r>
          </w:p>
        </w:tc>
        <w:tc>
          <w:tcPr>
            <w:tcW w:w="360" w:type="pct"/>
            <w:tcBorders>
              <w:top w:val="nil"/>
              <w:left w:val="nil"/>
              <w:bottom w:val="nil"/>
              <w:right w:val="nil"/>
            </w:tcBorders>
            <w:shd w:val="clear" w:color="auto" w:fill="auto"/>
            <w:hideMark/>
          </w:tcPr>
          <w:p w14:paraId="6AD6FACE" w14:textId="609CACC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w:t>
            </w:r>
          </w:p>
        </w:tc>
      </w:tr>
      <w:tr w:rsidR="002C7C46" w:rsidRPr="003E3B75" w14:paraId="44A2BD14" w14:textId="77777777" w:rsidTr="007973C7">
        <w:trPr>
          <w:trHeight w:val="20"/>
        </w:trPr>
        <w:tc>
          <w:tcPr>
            <w:tcW w:w="1875" w:type="pct"/>
            <w:tcBorders>
              <w:top w:val="nil"/>
              <w:left w:val="nil"/>
              <w:bottom w:val="nil"/>
              <w:right w:val="nil"/>
            </w:tcBorders>
            <w:shd w:val="clear" w:color="auto" w:fill="auto"/>
            <w:hideMark/>
          </w:tcPr>
          <w:p w14:paraId="1AD6B101" w14:textId="29E17AC6" w:rsidR="002C7C46" w:rsidRPr="003E3B75" w:rsidRDefault="0078776D"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Mammography</w:t>
            </w:r>
          </w:p>
        </w:tc>
        <w:tc>
          <w:tcPr>
            <w:tcW w:w="402" w:type="pct"/>
            <w:tcBorders>
              <w:top w:val="nil"/>
              <w:left w:val="nil"/>
              <w:bottom w:val="nil"/>
              <w:right w:val="nil"/>
            </w:tcBorders>
            <w:shd w:val="clear" w:color="auto" w:fill="auto"/>
            <w:hideMark/>
          </w:tcPr>
          <w:p w14:paraId="39513F57" w14:textId="1407008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Proc</w:t>
            </w:r>
          </w:p>
        </w:tc>
        <w:tc>
          <w:tcPr>
            <w:tcW w:w="435" w:type="pct"/>
            <w:tcBorders>
              <w:top w:val="nil"/>
              <w:left w:val="nil"/>
              <w:bottom w:val="nil"/>
              <w:right w:val="nil"/>
            </w:tcBorders>
            <w:shd w:val="clear" w:color="auto" w:fill="auto"/>
            <w:hideMark/>
          </w:tcPr>
          <w:p w14:paraId="7CF7CD7C" w14:textId="5D9A090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Optum LU</w:t>
            </w:r>
          </w:p>
        </w:tc>
        <w:tc>
          <w:tcPr>
            <w:tcW w:w="346" w:type="pct"/>
            <w:tcBorders>
              <w:top w:val="nil"/>
              <w:left w:val="nil"/>
              <w:bottom w:val="nil"/>
              <w:right w:val="nil"/>
            </w:tcBorders>
            <w:shd w:val="clear" w:color="auto" w:fill="auto"/>
            <w:hideMark/>
          </w:tcPr>
          <w:p w14:paraId="499308EE" w14:textId="71BBE86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120,452</w:t>
            </w:r>
          </w:p>
        </w:tc>
        <w:tc>
          <w:tcPr>
            <w:tcW w:w="342" w:type="pct"/>
            <w:tcBorders>
              <w:top w:val="nil"/>
              <w:left w:val="nil"/>
              <w:bottom w:val="nil"/>
              <w:right w:val="nil"/>
            </w:tcBorders>
            <w:shd w:val="clear" w:color="auto" w:fill="auto"/>
            <w:hideMark/>
          </w:tcPr>
          <w:p w14:paraId="28CA681B" w14:textId="4962BBE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0.33</w:t>
            </w:r>
          </w:p>
        </w:tc>
        <w:tc>
          <w:tcPr>
            <w:tcW w:w="280" w:type="pct"/>
            <w:tcBorders>
              <w:top w:val="nil"/>
              <w:left w:val="nil"/>
              <w:bottom w:val="nil"/>
              <w:right w:val="nil"/>
            </w:tcBorders>
            <w:shd w:val="clear" w:color="auto" w:fill="auto"/>
            <w:hideMark/>
          </w:tcPr>
          <w:p w14:paraId="78089EE2" w14:textId="30D1089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0.23</w:t>
            </w:r>
          </w:p>
        </w:tc>
        <w:tc>
          <w:tcPr>
            <w:tcW w:w="221" w:type="pct"/>
            <w:tcBorders>
              <w:top w:val="nil"/>
              <w:left w:val="nil"/>
              <w:bottom w:val="nil"/>
              <w:right w:val="nil"/>
            </w:tcBorders>
            <w:shd w:val="clear" w:color="auto" w:fill="auto"/>
            <w:hideMark/>
          </w:tcPr>
          <w:p w14:paraId="7DC44473" w14:textId="7788064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0.64</w:t>
            </w:r>
          </w:p>
        </w:tc>
        <w:tc>
          <w:tcPr>
            <w:tcW w:w="371" w:type="pct"/>
            <w:tcBorders>
              <w:top w:val="nil"/>
              <w:left w:val="nil"/>
              <w:bottom w:val="nil"/>
              <w:right w:val="nil"/>
            </w:tcBorders>
            <w:shd w:val="clear" w:color="auto" w:fill="auto"/>
            <w:hideMark/>
          </w:tcPr>
          <w:p w14:paraId="6D82F5D2" w14:textId="308A2B2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367" w:type="pct"/>
            <w:tcBorders>
              <w:top w:val="nil"/>
              <w:left w:val="nil"/>
              <w:bottom w:val="nil"/>
              <w:right w:val="nil"/>
            </w:tcBorders>
            <w:shd w:val="clear" w:color="auto" w:fill="auto"/>
            <w:hideMark/>
          </w:tcPr>
          <w:p w14:paraId="541D77D8" w14:textId="17AAA32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360" w:type="pct"/>
            <w:tcBorders>
              <w:top w:val="nil"/>
              <w:left w:val="nil"/>
              <w:bottom w:val="nil"/>
              <w:right w:val="nil"/>
            </w:tcBorders>
            <w:shd w:val="clear" w:color="auto" w:fill="auto"/>
            <w:hideMark/>
          </w:tcPr>
          <w:p w14:paraId="098B6B5E" w14:textId="349CC05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1.4E-306</w:t>
            </w:r>
          </w:p>
        </w:tc>
      </w:tr>
      <w:tr w:rsidR="002C7C46" w:rsidRPr="003E3B75" w14:paraId="5A7F0A17" w14:textId="77777777" w:rsidTr="007973C7">
        <w:trPr>
          <w:trHeight w:val="20"/>
        </w:trPr>
        <w:tc>
          <w:tcPr>
            <w:tcW w:w="1875" w:type="pct"/>
            <w:tcBorders>
              <w:top w:val="nil"/>
              <w:left w:val="nil"/>
              <w:bottom w:val="nil"/>
              <w:right w:val="nil"/>
            </w:tcBorders>
            <w:shd w:val="clear" w:color="auto" w:fill="auto"/>
            <w:hideMark/>
          </w:tcPr>
          <w:p w14:paraId="323C907E" w14:textId="3E33D878"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without abnormal findings</w:t>
            </w:r>
          </w:p>
        </w:tc>
        <w:tc>
          <w:tcPr>
            <w:tcW w:w="402" w:type="pct"/>
            <w:tcBorders>
              <w:top w:val="nil"/>
              <w:left w:val="nil"/>
              <w:bottom w:val="nil"/>
              <w:right w:val="nil"/>
            </w:tcBorders>
            <w:shd w:val="clear" w:color="auto" w:fill="auto"/>
            <w:hideMark/>
          </w:tcPr>
          <w:p w14:paraId="587FFEA6" w14:textId="4BEDC616"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41590E15" w14:textId="3769AF6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107E0510" w14:textId="6B2E34A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218,591</w:t>
            </w:r>
          </w:p>
        </w:tc>
        <w:tc>
          <w:tcPr>
            <w:tcW w:w="342" w:type="pct"/>
            <w:tcBorders>
              <w:top w:val="nil"/>
              <w:left w:val="nil"/>
              <w:bottom w:val="nil"/>
              <w:right w:val="nil"/>
            </w:tcBorders>
            <w:shd w:val="clear" w:color="auto" w:fill="auto"/>
            <w:hideMark/>
          </w:tcPr>
          <w:p w14:paraId="4D94EA96" w14:textId="2F6D1DA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0.34</w:t>
            </w:r>
          </w:p>
        </w:tc>
        <w:tc>
          <w:tcPr>
            <w:tcW w:w="280" w:type="pct"/>
            <w:tcBorders>
              <w:top w:val="nil"/>
              <w:left w:val="nil"/>
              <w:bottom w:val="nil"/>
              <w:right w:val="nil"/>
            </w:tcBorders>
            <w:shd w:val="clear" w:color="auto" w:fill="auto"/>
            <w:hideMark/>
          </w:tcPr>
          <w:p w14:paraId="64F86A09" w14:textId="0351A7C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2908CA8A" w14:textId="29D4E8E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71" w:type="pct"/>
            <w:tcBorders>
              <w:top w:val="nil"/>
              <w:left w:val="nil"/>
              <w:bottom w:val="nil"/>
              <w:right w:val="nil"/>
            </w:tcBorders>
            <w:shd w:val="clear" w:color="auto" w:fill="auto"/>
            <w:hideMark/>
          </w:tcPr>
          <w:p w14:paraId="514EDFDB" w14:textId="7CD0677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0.72</w:t>
            </w:r>
          </w:p>
        </w:tc>
        <w:tc>
          <w:tcPr>
            <w:tcW w:w="367" w:type="pct"/>
            <w:tcBorders>
              <w:top w:val="nil"/>
              <w:left w:val="nil"/>
              <w:bottom w:val="nil"/>
              <w:right w:val="nil"/>
            </w:tcBorders>
            <w:shd w:val="clear" w:color="auto" w:fill="auto"/>
            <w:hideMark/>
          </w:tcPr>
          <w:p w14:paraId="59EEB896" w14:textId="3795F96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0.75</w:t>
            </w:r>
          </w:p>
        </w:tc>
        <w:tc>
          <w:tcPr>
            <w:tcW w:w="360" w:type="pct"/>
            <w:tcBorders>
              <w:top w:val="nil"/>
              <w:left w:val="nil"/>
              <w:bottom w:val="nil"/>
              <w:right w:val="nil"/>
            </w:tcBorders>
            <w:shd w:val="clear" w:color="auto" w:fill="auto"/>
            <w:hideMark/>
          </w:tcPr>
          <w:p w14:paraId="362C3F24" w14:textId="3916B2F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1.2E-184</w:t>
            </w:r>
          </w:p>
        </w:tc>
      </w:tr>
      <w:tr w:rsidR="002C7C46" w:rsidRPr="003E3B75" w14:paraId="6D6BF86C" w14:textId="77777777" w:rsidTr="007973C7">
        <w:trPr>
          <w:trHeight w:val="20"/>
        </w:trPr>
        <w:tc>
          <w:tcPr>
            <w:tcW w:w="1875" w:type="pct"/>
            <w:tcBorders>
              <w:top w:val="nil"/>
              <w:left w:val="nil"/>
              <w:bottom w:val="nil"/>
              <w:right w:val="nil"/>
            </w:tcBorders>
            <w:shd w:val="clear" w:color="auto" w:fill="auto"/>
            <w:hideMark/>
          </w:tcPr>
          <w:p w14:paraId="56B2EF2B" w14:textId="4F4BA7AD"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without abnormal findings</w:t>
            </w:r>
          </w:p>
        </w:tc>
        <w:tc>
          <w:tcPr>
            <w:tcW w:w="402" w:type="pct"/>
            <w:tcBorders>
              <w:top w:val="nil"/>
              <w:left w:val="nil"/>
              <w:bottom w:val="nil"/>
              <w:right w:val="nil"/>
            </w:tcBorders>
            <w:shd w:val="clear" w:color="auto" w:fill="auto"/>
            <w:hideMark/>
          </w:tcPr>
          <w:p w14:paraId="298E2428" w14:textId="0D1068E3"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4D0DDCB6" w14:textId="605379D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7D90537" w14:textId="4714875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38,553</w:t>
            </w:r>
          </w:p>
        </w:tc>
        <w:tc>
          <w:tcPr>
            <w:tcW w:w="342" w:type="pct"/>
            <w:tcBorders>
              <w:top w:val="nil"/>
              <w:left w:val="nil"/>
              <w:bottom w:val="nil"/>
              <w:right w:val="nil"/>
            </w:tcBorders>
            <w:shd w:val="clear" w:color="auto" w:fill="auto"/>
            <w:hideMark/>
          </w:tcPr>
          <w:p w14:paraId="4BA9D351" w14:textId="010AD78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4D1C9714" w14:textId="7EC980E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0.18</w:t>
            </w:r>
          </w:p>
        </w:tc>
        <w:tc>
          <w:tcPr>
            <w:tcW w:w="221" w:type="pct"/>
            <w:tcBorders>
              <w:top w:val="nil"/>
              <w:left w:val="nil"/>
              <w:bottom w:val="nil"/>
              <w:right w:val="nil"/>
            </w:tcBorders>
            <w:shd w:val="clear" w:color="auto" w:fill="auto"/>
            <w:hideMark/>
          </w:tcPr>
          <w:p w14:paraId="5CDCAD23" w14:textId="6B2A447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0.54</w:t>
            </w:r>
          </w:p>
        </w:tc>
        <w:tc>
          <w:tcPr>
            <w:tcW w:w="371" w:type="pct"/>
            <w:tcBorders>
              <w:top w:val="nil"/>
              <w:left w:val="nil"/>
              <w:bottom w:val="nil"/>
              <w:right w:val="nil"/>
            </w:tcBorders>
            <w:shd w:val="clear" w:color="auto" w:fill="auto"/>
            <w:hideMark/>
          </w:tcPr>
          <w:p w14:paraId="18EAED83" w14:textId="1EAE095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0.52</w:t>
            </w:r>
          </w:p>
        </w:tc>
        <w:tc>
          <w:tcPr>
            <w:tcW w:w="367" w:type="pct"/>
            <w:tcBorders>
              <w:top w:val="nil"/>
              <w:left w:val="nil"/>
              <w:bottom w:val="nil"/>
              <w:right w:val="nil"/>
            </w:tcBorders>
            <w:shd w:val="clear" w:color="auto" w:fill="auto"/>
            <w:hideMark/>
          </w:tcPr>
          <w:p w14:paraId="07A66D3F" w14:textId="20F28B4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0.56</w:t>
            </w:r>
          </w:p>
        </w:tc>
        <w:tc>
          <w:tcPr>
            <w:tcW w:w="360" w:type="pct"/>
            <w:tcBorders>
              <w:top w:val="nil"/>
              <w:left w:val="nil"/>
              <w:bottom w:val="nil"/>
              <w:right w:val="nil"/>
            </w:tcBorders>
            <w:shd w:val="clear" w:color="auto" w:fill="auto"/>
            <w:hideMark/>
          </w:tcPr>
          <w:p w14:paraId="16B9B546" w14:textId="38CD547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2.2E-183</w:t>
            </w:r>
          </w:p>
        </w:tc>
      </w:tr>
      <w:tr w:rsidR="002C7C46" w:rsidRPr="003E3B75" w14:paraId="6A62B0F5" w14:textId="77777777" w:rsidTr="007973C7">
        <w:trPr>
          <w:trHeight w:val="20"/>
        </w:trPr>
        <w:tc>
          <w:tcPr>
            <w:tcW w:w="1875" w:type="pct"/>
            <w:tcBorders>
              <w:top w:val="nil"/>
              <w:left w:val="nil"/>
              <w:bottom w:val="nil"/>
              <w:right w:val="nil"/>
            </w:tcBorders>
            <w:shd w:val="clear" w:color="auto" w:fill="auto"/>
            <w:hideMark/>
          </w:tcPr>
          <w:p w14:paraId="622637B3" w14:textId="437D1646"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w:t>
            </w:r>
            <w:r w:rsidR="004547BC" w:rsidRPr="003E3B75">
              <w:rPr>
                <w:rFonts w:cs="Arial"/>
                <w:color w:val="000000"/>
                <w:szCs w:val="22"/>
              </w:rPr>
              <w:t>ounter</w:t>
            </w:r>
            <w:r w:rsidRPr="003E3B75">
              <w:rPr>
                <w:rFonts w:cs="Arial"/>
                <w:color w:val="000000"/>
                <w:szCs w:val="22"/>
              </w:rPr>
              <w:t xml:space="preserve"> for general exam w</w:t>
            </w:r>
            <w:r w:rsidR="00996C65" w:rsidRPr="003E3B75">
              <w:rPr>
                <w:rFonts w:cs="Arial"/>
                <w:color w:val="000000"/>
                <w:szCs w:val="22"/>
              </w:rPr>
              <w:t>ithout</w:t>
            </w:r>
            <w:r w:rsidRPr="003E3B75">
              <w:rPr>
                <w:rFonts w:cs="Arial"/>
                <w:color w:val="000000"/>
                <w:szCs w:val="22"/>
              </w:rPr>
              <w:t xml:space="preserve"> complaint, susp</w:t>
            </w:r>
            <w:r w:rsidR="00906E3E" w:rsidRPr="003E3B75">
              <w:rPr>
                <w:rFonts w:cs="Arial"/>
                <w:color w:val="000000"/>
                <w:szCs w:val="22"/>
              </w:rPr>
              <w:t>ected</w:t>
            </w:r>
            <w:r w:rsidRPr="003E3B75">
              <w:rPr>
                <w:rFonts w:cs="Arial"/>
                <w:color w:val="000000"/>
                <w:szCs w:val="22"/>
              </w:rPr>
              <w:t xml:space="preserve"> or rep</w:t>
            </w:r>
            <w:r w:rsidR="00996C65" w:rsidRPr="003E3B75">
              <w:rPr>
                <w:rFonts w:cs="Arial"/>
                <w:color w:val="000000"/>
                <w:szCs w:val="22"/>
              </w:rPr>
              <w:t>o</w:t>
            </w:r>
            <w:r w:rsidRPr="003E3B75">
              <w:rPr>
                <w:rFonts w:cs="Arial"/>
                <w:color w:val="000000"/>
                <w:szCs w:val="22"/>
              </w:rPr>
              <w:t>rt</w:t>
            </w:r>
            <w:r w:rsidR="00906E3E" w:rsidRPr="003E3B75">
              <w:rPr>
                <w:rFonts w:cs="Arial"/>
                <w:color w:val="000000"/>
                <w:szCs w:val="22"/>
              </w:rPr>
              <w:t>e</w:t>
            </w:r>
            <w:r w:rsidRPr="003E3B75">
              <w:rPr>
                <w:rFonts w:cs="Arial"/>
                <w:color w:val="000000"/>
                <w:szCs w:val="22"/>
              </w:rPr>
              <w:t>d d</w:t>
            </w:r>
            <w:r w:rsidR="00996C65" w:rsidRPr="003E3B75">
              <w:rPr>
                <w:rFonts w:cs="Arial"/>
                <w:color w:val="000000"/>
                <w:szCs w:val="22"/>
              </w:rPr>
              <w:t>iagnosis</w:t>
            </w:r>
          </w:p>
        </w:tc>
        <w:tc>
          <w:tcPr>
            <w:tcW w:w="402" w:type="pct"/>
            <w:tcBorders>
              <w:top w:val="nil"/>
              <w:left w:val="nil"/>
              <w:bottom w:val="nil"/>
              <w:right w:val="nil"/>
            </w:tcBorders>
            <w:shd w:val="clear" w:color="auto" w:fill="auto"/>
            <w:hideMark/>
          </w:tcPr>
          <w:p w14:paraId="6F33C097" w14:textId="16B0FD67"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2F7056A5" w14:textId="6207B84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03B8C01A" w14:textId="6CD4EE4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233,687</w:t>
            </w:r>
          </w:p>
        </w:tc>
        <w:tc>
          <w:tcPr>
            <w:tcW w:w="342" w:type="pct"/>
            <w:tcBorders>
              <w:top w:val="nil"/>
              <w:left w:val="nil"/>
              <w:bottom w:val="nil"/>
              <w:right w:val="nil"/>
            </w:tcBorders>
            <w:shd w:val="clear" w:color="auto" w:fill="auto"/>
            <w:hideMark/>
          </w:tcPr>
          <w:p w14:paraId="61AE55D9" w14:textId="4DF1AC0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0.34</w:t>
            </w:r>
          </w:p>
        </w:tc>
        <w:tc>
          <w:tcPr>
            <w:tcW w:w="280" w:type="pct"/>
            <w:tcBorders>
              <w:top w:val="nil"/>
              <w:left w:val="nil"/>
              <w:bottom w:val="nil"/>
              <w:right w:val="nil"/>
            </w:tcBorders>
            <w:shd w:val="clear" w:color="auto" w:fill="auto"/>
            <w:hideMark/>
          </w:tcPr>
          <w:p w14:paraId="78204CB5" w14:textId="742D229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0A2BA4A8" w14:textId="08A68E3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71" w:type="pct"/>
            <w:tcBorders>
              <w:top w:val="nil"/>
              <w:left w:val="nil"/>
              <w:bottom w:val="nil"/>
              <w:right w:val="nil"/>
            </w:tcBorders>
            <w:shd w:val="clear" w:color="auto" w:fill="auto"/>
            <w:hideMark/>
          </w:tcPr>
          <w:p w14:paraId="47587FE5" w14:textId="6FAC03D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0.73</w:t>
            </w:r>
          </w:p>
        </w:tc>
        <w:tc>
          <w:tcPr>
            <w:tcW w:w="367" w:type="pct"/>
            <w:tcBorders>
              <w:top w:val="nil"/>
              <w:left w:val="nil"/>
              <w:bottom w:val="nil"/>
              <w:right w:val="nil"/>
            </w:tcBorders>
            <w:shd w:val="clear" w:color="auto" w:fill="auto"/>
            <w:hideMark/>
          </w:tcPr>
          <w:p w14:paraId="292F5D3E" w14:textId="2AA85CD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60" w:type="pct"/>
            <w:tcBorders>
              <w:top w:val="nil"/>
              <w:left w:val="nil"/>
              <w:bottom w:val="nil"/>
              <w:right w:val="nil"/>
            </w:tcBorders>
            <w:shd w:val="clear" w:color="auto" w:fill="auto"/>
            <w:hideMark/>
          </w:tcPr>
          <w:p w14:paraId="1918E054" w14:textId="7B79B4E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5.1E-178</w:t>
            </w:r>
          </w:p>
        </w:tc>
      </w:tr>
      <w:tr w:rsidR="002C7C46" w:rsidRPr="003E3B75" w14:paraId="2AD52992" w14:textId="77777777" w:rsidTr="007973C7">
        <w:trPr>
          <w:trHeight w:val="20"/>
        </w:trPr>
        <w:tc>
          <w:tcPr>
            <w:tcW w:w="1875" w:type="pct"/>
            <w:tcBorders>
              <w:top w:val="nil"/>
              <w:left w:val="nil"/>
              <w:bottom w:val="nil"/>
              <w:right w:val="nil"/>
            </w:tcBorders>
            <w:shd w:val="clear" w:color="auto" w:fill="auto"/>
            <w:hideMark/>
          </w:tcPr>
          <w:p w14:paraId="672B9AEA" w14:textId="2CEF78C1"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General medical examination</w:t>
            </w:r>
          </w:p>
        </w:tc>
        <w:tc>
          <w:tcPr>
            <w:tcW w:w="402" w:type="pct"/>
            <w:tcBorders>
              <w:top w:val="nil"/>
              <w:left w:val="nil"/>
              <w:bottom w:val="nil"/>
              <w:right w:val="nil"/>
            </w:tcBorders>
            <w:shd w:val="clear" w:color="auto" w:fill="auto"/>
            <w:hideMark/>
          </w:tcPr>
          <w:p w14:paraId="0EE30323" w14:textId="481F4C7A"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5FC206B" w14:textId="03DDBF6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24748662" w14:textId="74D615F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236,869</w:t>
            </w:r>
          </w:p>
        </w:tc>
        <w:tc>
          <w:tcPr>
            <w:tcW w:w="342" w:type="pct"/>
            <w:tcBorders>
              <w:top w:val="nil"/>
              <w:left w:val="nil"/>
              <w:bottom w:val="nil"/>
              <w:right w:val="nil"/>
            </w:tcBorders>
            <w:shd w:val="clear" w:color="auto" w:fill="auto"/>
            <w:hideMark/>
          </w:tcPr>
          <w:p w14:paraId="25542B74" w14:textId="332D1CD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0.34</w:t>
            </w:r>
          </w:p>
        </w:tc>
        <w:tc>
          <w:tcPr>
            <w:tcW w:w="280" w:type="pct"/>
            <w:tcBorders>
              <w:top w:val="nil"/>
              <w:left w:val="nil"/>
              <w:bottom w:val="nil"/>
              <w:right w:val="nil"/>
            </w:tcBorders>
            <w:shd w:val="clear" w:color="auto" w:fill="auto"/>
            <w:hideMark/>
          </w:tcPr>
          <w:p w14:paraId="2913D06B" w14:textId="05DD9BC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782F5316" w14:textId="0CA1516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0.75</w:t>
            </w:r>
          </w:p>
        </w:tc>
        <w:tc>
          <w:tcPr>
            <w:tcW w:w="371" w:type="pct"/>
            <w:tcBorders>
              <w:top w:val="nil"/>
              <w:left w:val="nil"/>
              <w:bottom w:val="nil"/>
              <w:right w:val="nil"/>
            </w:tcBorders>
            <w:shd w:val="clear" w:color="auto" w:fill="auto"/>
            <w:hideMark/>
          </w:tcPr>
          <w:p w14:paraId="4A93785D" w14:textId="30F5674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0.73</w:t>
            </w:r>
          </w:p>
        </w:tc>
        <w:tc>
          <w:tcPr>
            <w:tcW w:w="367" w:type="pct"/>
            <w:tcBorders>
              <w:top w:val="nil"/>
              <w:left w:val="nil"/>
              <w:bottom w:val="nil"/>
              <w:right w:val="nil"/>
            </w:tcBorders>
            <w:shd w:val="clear" w:color="auto" w:fill="auto"/>
            <w:hideMark/>
          </w:tcPr>
          <w:p w14:paraId="167D6DEA" w14:textId="03346FA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60" w:type="pct"/>
            <w:tcBorders>
              <w:top w:val="nil"/>
              <w:left w:val="nil"/>
              <w:bottom w:val="nil"/>
              <w:right w:val="nil"/>
            </w:tcBorders>
            <w:shd w:val="clear" w:color="auto" w:fill="auto"/>
            <w:hideMark/>
          </w:tcPr>
          <w:p w14:paraId="64EE7396" w14:textId="00A576F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1E-174</w:t>
            </w:r>
          </w:p>
        </w:tc>
      </w:tr>
      <w:tr w:rsidR="002C7C46" w:rsidRPr="003E3B75" w14:paraId="7B259FEA" w14:textId="77777777" w:rsidTr="007973C7">
        <w:trPr>
          <w:trHeight w:val="20"/>
        </w:trPr>
        <w:tc>
          <w:tcPr>
            <w:tcW w:w="1875" w:type="pct"/>
            <w:tcBorders>
              <w:top w:val="nil"/>
              <w:left w:val="nil"/>
              <w:bottom w:val="nil"/>
              <w:right w:val="nil"/>
            </w:tcBorders>
            <w:shd w:val="clear" w:color="auto" w:fill="auto"/>
            <w:hideMark/>
          </w:tcPr>
          <w:p w14:paraId="4EA884FA" w14:textId="20CA76F6"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 xml:space="preserve">Encounter for </w:t>
            </w:r>
            <w:proofErr w:type="spellStart"/>
            <w:r w:rsidRPr="003E3B75">
              <w:rPr>
                <w:rFonts w:cs="Arial"/>
                <w:color w:val="000000"/>
                <w:szCs w:val="22"/>
              </w:rPr>
              <w:t>gyn</w:t>
            </w:r>
            <w:r w:rsidR="002D4765" w:rsidRPr="003E3B75">
              <w:rPr>
                <w:rFonts w:cs="Arial"/>
                <w:color w:val="000000"/>
                <w:szCs w:val="22"/>
              </w:rPr>
              <w:t>a</w:t>
            </w:r>
            <w:r w:rsidRPr="003E3B75">
              <w:rPr>
                <w:rFonts w:cs="Arial"/>
                <w:color w:val="000000"/>
                <w:szCs w:val="22"/>
              </w:rPr>
              <w:t>ecological</w:t>
            </w:r>
            <w:proofErr w:type="spellEnd"/>
            <w:r w:rsidRPr="003E3B75">
              <w:rPr>
                <w:rFonts w:cs="Arial"/>
                <w:color w:val="000000"/>
                <w:szCs w:val="22"/>
              </w:rPr>
              <w:t xml:space="preserve"> examination (general) (routine) with abnormal findings</w:t>
            </w:r>
          </w:p>
        </w:tc>
        <w:tc>
          <w:tcPr>
            <w:tcW w:w="402" w:type="pct"/>
            <w:tcBorders>
              <w:top w:val="nil"/>
              <w:left w:val="nil"/>
              <w:bottom w:val="nil"/>
              <w:right w:val="nil"/>
            </w:tcBorders>
            <w:shd w:val="clear" w:color="auto" w:fill="auto"/>
            <w:hideMark/>
          </w:tcPr>
          <w:p w14:paraId="32025AD7" w14:textId="029EDBD8"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F63B2CA" w14:textId="68EEF98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ECEAA33" w14:textId="7379E49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29,549</w:t>
            </w:r>
          </w:p>
        </w:tc>
        <w:tc>
          <w:tcPr>
            <w:tcW w:w="342" w:type="pct"/>
            <w:tcBorders>
              <w:top w:val="nil"/>
              <w:left w:val="nil"/>
              <w:bottom w:val="nil"/>
              <w:right w:val="nil"/>
            </w:tcBorders>
            <w:shd w:val="clear" w:color="auto" w:fill="auto"/>
            <w:hideMark/>
          </w:tcPr>
          <w:p w14:paraId="696456EB" w14:textId="3165921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496760E5" w14:textId="6B0E49B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0.18</w:t>
            </w:r>
          </w:p>
        </w:tc>
        <w:tc>
          <w:tcPr>
            <w:tcW w:w="221" w:type="pct"/>
            <w:tcBorders>
              <w:top w:val="nil"/>
              <w:left w:val="nil"/>
              <w:bottom w:val="nil"/>
              <w:right w:val="nil"/>
            </w:tcBorders>
            <w:shd w:val="clear" w:color="auto" w:fill="auto"/>
            <w:hideMark/>
          </w:tcPr>
          <w:p w14:paraId="1DFCFDC5" w14:textId="277424C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0.54</w:t>
            </w:r>
          </w:p>
        </w:tc>
        <w:tc>
          <w:tcPr>
            <w:tcW w:w="371" w:type="pct"/>
            <w:tcBorders>
              <w:top w:val="nil"/>
              <w:left w:val="nil"/>
              <w:bottom w:val="nil"/>
              <w:right w:val="nil"/>
            </w:tcBorders>
            <w:shd w:val="clear" w:color="auto" w:fill="auto"/>
            <w:hideMark/>
          </w:tcPr>
          <w:p w14:paraId="0DA03A79" w14:textId="52A8104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0.52</w:t>
            </w:r>
          </w:p>
        </w:tc>
        <w:tc>
          <w:tcPr>
            <w:tcW w:w="367" w:type="pct"/>
            <w:tcBorders>
              <w:top w:val="nil"/>
              <w:left w:val="nil"/>
              <w:bottom w:val="nil"/>
              <w:right w:val="nil"/>
            </w:tcBorders>
            <w:shd w:val="clear" w:color="auto" w:fill="auto"/>
            <w:hideMark/>
          </w:tcPr>
          <w:p w14:paraId="56EFE782" w14:textId="5CD4456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0.56</w:t>
            </w:r>
          </w:p>
        </w:tc>
        <w:tc>
          <w:tcPr>
            <w:tcW w:w="360" w:type="pct"/>
            <w:tcBorders>
              <w:top w:val="nil"/>
              <w:left w:val="nil"/>
              <w:bottom w:val="nil"/>
              <w:right w:val="nil"/>
            </w:tcBorders>
            <w:shd w:val="clear" w:color="auto" w:fill="auto"/>
            <w:hideMark/>
          </w:tcPr>
          <w:p w14:paraId="4C913EDE" w14:textId="5A9B24E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1.6E-162</w:t>
            </w:r>
          </w:p>
        </w:tc>
      </w:tr>
      <w:tr w:rsidR="002C7C46" w:rsidRPr="003E3B75" w14:paraId="05330236" w14:textId="77777777" w:rsidTr="007973C7">
        <w:trPr>
          <w:trHeight w:val="20"/>
        </w:trPr>
        <w:tc>
          <w:tcPr>
            <w:tcW w:w="1875" w:type="pct"/>
            <w:tcBorders>
              <w:top w:val="nil"/>
              <w:left w:val="nil"/>
              <w:bottom w:val="nil"/>
              <w:right w:val="nil"/>
            </w:tcBorders>
            <w:shd w:val="clear" w:color="auto" w:fill="auto"/>
            <w:hideMark/>
          </w:tcPr>
          <w:p w14:paraId="6D74C8F8" w14:textId="181AEB15"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OTHER LAB</w:t>
            </w:r>
          </w:p>
        </w:tc>
        <w:tc>
          <w:tcPr>
            <w:tcW w:w="402" w:type="pct"/>
            <w:tcBorders>
              <w:top w:val="nil"/>
              <w:left w:val="nil"/>
              <w:bottom w:val="nil"/>
              <w:right w:val="nil"/>
            </w:tcBorders>
            <w:shd w:val="clear" w:color="auto" w:fill="auto"/>
            <w:hideMark/>
          </w:tcPr>
          <w:p w14:paraId="344EC0C4" w14:textId="6AB5E07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Proc</w:t>
            </w:r>
          </w:p>
        </w:tc>
        <w:tc>
          <w:tcPr>
            <w:tcW w:w="435" w:type="pct"/>
            <w:tcBorders>
              <w:top w:val="nil"/>
              <w:left w:val="nil"/>
              <w:bottom w:val="nil"/>
              <w:right w:val="nil"/>
            </w:tcBorders>
            <w:shd w:val="clear" w:color="auto" w:fill="auto"/>
            <w:hideMark/>
          </w:tcPr>
          <w:p w14:paraId="4C45DD9E" w14:textId="3E8ACAE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Optum LU</w:t>
            </w:r>
          </w:p>
        </w:tc>
        <w:tc>
          <w:tcPr>
            <w:tcW w:w="346" w:type="pct"/>
            <w:tcBorders>
              <w:top w:val="nil"/>
              <w:left w:val="nil"/>
              <w:bottom w:val="nil"/>
              <w:right w:val="nil"/>
            </w:tcBorders>
            <w:shd w:val="clear" w:color="auto" w:fill="auto"/>
            <w:hideMark/>
          </w:tcPr>
          <w:p w14:paraId="2F53DC01" w14:textId="406E82F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376,072</w:t>
            </w:r>
          </w:p>
        </w:tc>
        <w:tc>
          <w:tcPr>
            <w:tcW w:w="342" w:type="pct"/>
            <w:tcBorders>
              <w:top w:val="nil"/>
              <w:left w:val="nil"/>
              <w:bottom w:val="nil"/>
              <w:right w:val="nil"/>
            </w:tcBorders>
            <w:shd w:val="clear" w:color="auto" w:fill="auto"/>
            <w:hideMark/>
          </w:tcPr>
          <w:p w14:paraId="3F2BD187" w14:textId="7CC0920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0.37</w:t>
            </w:r>
          </w:p>
        </w:tc>
        <w:tc>
          <w:tcPr>
            <w:tcW w:w="280" w:type="pct"/>
            <w:tcBorders>
              <w:top w:val="nil"/>
              <w:left w:val="nil"/>
              <w:bottom w:val="nil"/>
              <w:right w:val="nil"/>
            </w:tcBorders>
            <w:shd w:val="clear" w:color="auto" w:fill="auto"/>
            <w:hideMark/>
          </w:tcPr>
          <w:p w14:paraId="0F12069B" w14:textId="0C992DB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0.29</w:t>
            </w:r>
          </w:p>
        </w:tc>
        <w:tc>
          <w:tcPr>
            <w:tcW w:w="221" w:type="pct"/>
            <w:tcBorders>
              <w:top w:val="nil"/>
              <w:left w:val="nil"/>
              <w:bottom w:val="nil"/>
              <w:right w:val="nil"/>
            </w:tcBorders>
            <w:shd w:val="clear" w:color="auto" w:fill="auto"/>
            <w:hideMark/>
          </w:tcPr>
          <w:p w14:paraId="419424A0" w14:textId="12C9C41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0.80</w:t>
            </w:r>
          </w:p>
        </w:tc>
        <w:tc>
          <w:tcPr>
            <w:tcW w:w="371" w:type="pct"/>
            <w:tcBorders>
              <w:top w:val="nil"/>
              <w:left w:val="nil"/>
              <w:bottom w:val="nil"/>
              <w:right w:val="nil"/>
            </w:tcBorders>
            <w:shd w:val="clear" w:color="auto" w:fill="auto"/>
            <w:hideMark/>
          </w:tcPr>
          <w:p w14:paraId="6B4DF06E" w14:textId="38F17B7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67" w:type="pct"/>
            <w:tcBorders>
              <w:top w:val="nil"/>
              <w:left w:val="nil"/>
              <w:bottom w:val="nil"/>
              <w:right w:val="nil"/>
            </w:tcBorders>
            <w:shd w:val="clear" w:color="auto" w:fill="auto"/>
            <w:hideMark/>
          </w:tcPr>
          <w:p w14:paraId="280D91CA" w14:textId="49ADFB2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60" w:type="pct"/>
            <w:tcBorders>
              <w:top w:val="nil"/>
              <w:left w:val="nil"/>
              <w:bottom w:val="nil"/>
              <w:right w:val="nil"/>
            </w:tcBorders>
            <w:shd w:val="clear" w:color="auto" w:fill="auto"/>
            <w:hideMark/>
          </w:tcPr>
          <w:p w14:paraId="2B9EC687" w14:textId="30872BC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7.3E-114</w:t>
            </w:r>
          </w:p>
        </w:tc>
      </w:tr>
      <w:tr w:rsidR="002C7C46" w:rsidRPr="003E3B75" w14:paraId="223CC829" w14:textId="77777777" w:rsidTr="007973C7">
        <w:trPr>
          <w:trHeight w:val="20"/>
        </w:trPr>
        <w:tc>
          <w:tcPr>
            <w:tcW w:w="1875" w:type="pct"/>
            <w:tcBorders>
              <w:top w:val="nil"/>
              <w:left w:val="nil"/>
              <w:bottom w:val="nil"/>
              <w:right w:val="nil"/>
            </w:tcBorders>
            <w:shd w:val="clear" w:color="auto" w:fill="auto"/>
            <w:hideMark/>
          </w:tcPr>
          <w:p w14:paraId="10E88AF1" w14:textId="238C2978" w:rsidR="002C7C46" w:rsidRPr="003E3B75" w:rsidRDefault="00906E3E"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Analgesic/</w:t>
            </w:r>
            <w:proofErr w:type="spellStart"/>
            <w:r w:rsidRPr="003E3B75">
              <w:rPr>
                <w:rFonts w:cs="Arial"/>
                <w:color w:val="000000"/>
                <w:szCs w:val="22"/>
              </w:rPr>
              <w:t>antipyretic,nonsteroidal</w:t>
            </w:r>
            <w:proofErr w:type="spellEnd"/>
            <w:r w:rsidRPr="003E3B75">
              <w:rPr>
                <w:rFonts w:cs="Arial"/>
                <w:color w:val="000000"/>
                <w:szCs w:val="22"/>
              </w:rPr>
              <w:t>/anti-</w:t>
            </w:r>
            <w:r w:rsidR="00996C65" w:rsidRPr="003E3B75">
              <w:rPr>
                <w:rFonts w:cs="Arial"/>
                <w:color w:val="000000"/>
                <w:szCs w:val="22"/>
              </w:rPr>
              <w:t>inflammatory</w:t>
            </w:r>
          </w:p>
        </w:tc>
        <w:tc>
          <w:tcPr>
            <w:tcW w:w="402" w:type="pct"/>
            <w:tcBorders>
              <w:top w:val="nil"/>
              <w:left w:val="nil"/>
              <w:bottom w:val="nil"/>
              <w:right w:val="nil"/>
            </w:tcBorders>
            <w:shd w:val="clear" w:color="auto" w:fill="auto"/>
            <w:hideMark/>
          </w:tcPr>
          <w:p w14:paraId="4426F14E" w14:textId="036B52E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435" w:type="pct"/>
            <w:tcBorders>
              <w:top w:val="nil"/>
              <w:left w:val="nil"/>
              <w:bottom w:val="nil"/>
              <w:right w:val="nil"/>
            </w:tcBorders>
            <w:shd w:val="clear" w:color="auto" w:fill="auto"/>
            <w:hideMark/>
          </w:tcPr>
          <w:p w14:paraId="25040831" w14:textId="10A5B08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46" w:type="pct"/>
            <w:tcBorders>
              <w:top w:val="nil"/>
              <w:left w:val="nil"/>
              <w:bottom w:val="nil"/>
              <w:right w:val="nil"/>
            </w:tcBorders>
            <w:shd w:val="clear" w:color="auto" w:fill="auto"/>
            <w:hideMark/>
          </w:tcPr>
          <w:p w14:paraId="26BB04E3" w14:textId="00F3417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107,104</w:t>
            </w:r>
          </w:p>
        </w:tc>
        <w:tc>
          <w:tcPr>
            <w:tcW w:w="342" w:type="pct"/>
            <w:tcBorders>
              <w:top w:val="nil"/>
              <w:left w:val="nil"/>
              <w:bottom w:val="nil"/>
              <w:right w:val="nil"/>
            </w:tcBorders>
            <w:shd w:val="clear" w:color="auto" w:fill="auto"/>
            <w:hideMark/>
          </w:tcPr>
          <w:p w14:paraId="6FB73E12" w14:textId="308CE87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63D52EED" w14:textId="4E29B8B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047613A4" w14:textId="0C1AA2E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71" w:type="pct"/>
            <w:tcBorders>
              <w:top w:val="nil"/>
              <w:left w:val="nil"/>
              <w:bottom w:val="nil"/>
              <w:right w:val="nil"/>
            </w:tcBorders>
            <w:shd w:val="clear" w:color="auto" w:fill="auto"/>
            <w:hideMark/>
          </w:tcPr>
          <w:p w14:paraId="40DC3060" w14:textId="17BC334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67" w:type="pct"/>
            <w:tcBorders>
              <w:top w:val="nil"/>
              <w:left w:val="nil"/>
              <w:bottom w:val="nil"/>
              <w:right w:val="nil"/>
            </w:tcBorders>
            <w:shd w:val="clear" w:color="auto" w:fill="auto"/>
            <w:hideMark/>
          </w:tcPr>
          <w:p w14:paraId="5A38BCBF" w14:textId="73E7D79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60" w:type="pct"/>
            <w:tcBorders>
              <w:top w:val="nil"/>
              <w:left w:val="nil"/>
              <w:bottom w:val="nil"/>
              <w:right w:val="nil"/>
            </w:tcBorders>
            <w:shd w:val="clear" w:color="auto" w:fill="auto"/>
            <w:hideMark/>
          </w:tcPr>
          <w:p w14:paraId="4DADDE7A" w14:textId="5A57DBC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3.1E-112</w:t>
            </w:r>
          </w:p>
        </w:tc>
      </w:tr>
      <w:tr w:rsidR="002C7C46" w:rsidRPr="003E3B75" w14:paraId="3BEAC217" w14:textId="77777777" w:rsidTr="007973C7">
        <w:trPr>
          <w:trHeight w:val="20"/>
        </w:trPr>
        <w:tc>
          <w:tcPr>
            <w:tcW w:w="1875" w:type="pct"/>
            <w:tcBorders>
              <w:top w:val="nil"/>
              <w:left w:val="nil"/>
              <w:bottom w:val="nil"/>
              <w:right w:val="nil"/>
            </w:tcBorders>
            <w:shd w:val="clear" w:color="auto" w:fill="auto"/>
            <w:hideMark/>
          </w:tcPr>
          <w:p w14:paraId="10D79E92" w14:textId="61F49062"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NSAIDs</w:t>
            </w:r>
          </w:p>
        </w:tc>
        <w:tc>
          <w:tcPr>
            <w:tcW w:w="402" w:type="pct"/>
            <w:tcBorders>
              <w:top w:val="nil"/>
              <w:left w:val="nil"/>
              <w:bottom w:val="nil"/>
              <w:right w:val="nil"/>
            </w:tcBorders>
            <w:shd w:val="clear" w:color="auto" w:fill="auto"/>
            <w:hideMark/>
          </w:tcPr>
          <w:p w14:paraId="3AEAFA11" w14:textId="72E908C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Medi</w:t>
            </w:r>
          </w:p>
        </w:tc>
        <w:tc>
          <w:tcPr>
            <w:tcW w:w="435" w:type="pct"/>
            <w:tcBorders>
              <w:top w:val="nil"/>
              <w:left w:val="nil"/>
              <w:bottom w:val="nil"/>
              <w:right w:val="nil"/>
            </w:tcBorders>
            <w:shd w:val="clear" w:color="auto" w:fill="auto"/>
            <w:hideMark/>
          </w:tcPr>
          <w:p w14:paraId="63882C66" w14:textId="1DA8D6E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Red Book</w:t>
            </w:r>
          </w:p>
        </w:tc>
        <w:tc>
          <w:tcPr>
            <w:tcW w:w="346" w:type="pct"/>
            <w:tcBorders>
              <w:top w:val="nil"/>
              <w:left w:val="nil"/>
              <w:bottom w:val="nil"/>
              <w:right w:val="nil"/>
            </w:tcBorders>
            <w:shd w:val="clear" w:color="auto" w:fill="auto"/>
            <w:hideMark/>
          </w:tcPr>
          <w:p w14:paraId="7A1C372B" w14:textId="1D4D4B6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104,293</w:t>
            </w:r>
          </w:p>
        </w:tc>
        <w:tc>
          <w:tcPr>
            <w:tcW w:w="342" w:type="pct"/>
            <w:tcBorders>
              <w:top w:val="nil"/>
              <w:left w:val="nil"/>
              <w:bottom w:val="nil"/>
              <w:right w:val="nil"/>
            </w:tcBorders>
            <w:shd w:val="clear" w:color="auto" w:fill="auto"/>
            <w:hideMark/>
          </w:tcPr>
          <w:p w14:paraId="277D5EF7" w14:textId="5549DC1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0FB0E467" w14:textId="1DD475B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1036FF84" w14:textId="763508E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71" w:type="pct"/>
            <w:tcBorders>
              <w:top w:val="nil"/>
              <w:left w:val="nil"/>
              <w:bottom w:val="nil"/>
              <w:right w:val="nil"/>
            </w:tcBorders>
            <w:shd w:val="clear" w:color="auto" w:fill="auto"/>
            <w:hideMark/>
          </w:tcPr>
          <w:p w14:paraId="28F511FE" w14:textId="699F715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67" w:type="pct"/>
            <w:tcBorders>
              <w:top w:val="nil"/>
              <w:left w:val="nil"/>
              <w:bottom w:val="nil"/>
              <w:right w:val="nil"/>
            </w:tcBorders>
            <w:shd w:val="clear" w:color="auto" w:fill="auto"/>
            <w:hideMark/>
          </w:tcPr>
          <w:p w14:paraId="5CC00919" w14:textId="43FE5B9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60" w:type="pct"/>
            <w:tcBorders>
              <w:top w:val="nil"/>
              <w:left w:val="nil"/>
              <w:bottom w:val="nil"/>
              <w:right w:val="nil"/>
            </w:tcBorders>
            <w:shd w:val="clear" w:color="auto" w:fill="auto"/>
            <w:hideMark/>
          </w:tcPr>
          <w:p w14:paraId="4E29FD64" w14:textId="55181B1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1.8E-110</w:t>
            </w:r>
          </w:p>
        </w:tc>
      </w:tr>
      <w:tr w:rsidR="002C7C46" w:rsidRPr="003E3B75" w14:paraId="5553CC5F" w14:textId="77777777" w:rsidTr="007973C7">
        <w:trPr>
          <w:trHeight w:val="20"/>
        </w:trPr>
        <w:tc>
          <w:tcPr>
            <w:tcW w:w="1875" w:type="pct"/>
            <w:tcBorders>
              <w:top w:val="nil"/>
              <w:left w:val="nil"/>
              <w:bottom w:val="nil"/>
              <w:right w:val="nil"/>
            </w:tcBorders>
            <w:shd w:val="clear" w:color="auto" w:fill="auto"/>
            <w:hideMark/>
          </w:tcPr>
          <w:p w14:paraId="3824C140" w14:textId="29F97F82"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screening for malignant neoplasm of colon</w:t>
            </w:r>
          </w:p>
        </w:tc>
        <w:tc>
          <w:tcPr>
            <w:tcW w:w="402" w:type="pct"/>
            <w:tcBorders>
              <w:top w:val="nil"/>
              <w:left w:val="nil"/>
              <w:bottom w:val="nil"/>
              <w:right w:val="nil"/>
            </w:tcBorders>
            <w:shd w:val="clear" w:color="auto" w:fill="auto"/>
            <w:hideMark/>
          </w:tcPr>
          <w:p w14:paraId="7516865E" w14:textId="2908CD63"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7C2DC758" w14:textId="37CFD70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03457D46" w14:textId="2E2B07C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83,162</w:t>
            </w:r>
          </w:p>
        </w:tc>
        <w:tc>
          <w:tcPr>
            <w:tcW w:w="342" w:type="pct"/>
            <w:tcBorders>
              <w:top w:val="nil"/>
              <w:left w:val="nil"/>
              <w:bottom w:val="nil"/>
              <w:right w:val="nil"/>
            </w:tcBorders>
            <w:shd w:val="clear" w:color="auto" w:fill="auto"/>
            <w:hideMark/>
          </w:tcPr>
          <w:p w14:paraId="1BE3951D" w14:textId="024355C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04DC333C" w14:textId="5183AE7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0.24</w:t>
            </w:r>
          </w:p>
        </w:tc>
        <w:tc>
          <w:tcPr>
            <w:tcW w:w="221" w:type="pct"/>
            <w:tcBorders>
              <w:top w:val="nil"/>
              <w:left w:val="nil"/>
              <w:bottom w:val="nil"/>
              <w:right w:val="nil"/>
            </w:tcBorders>
            <w:shd w:val="clear" w:color="auto" w:fill="auto"/>
            <w:hideMark/>
          </w:tcPr>
          <w:p w14:paraId="0EA64A09" w14:textId="7D67693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0.74</w:t>
            </w:r>
          </w:p>
        </w:tc>
        <w:tc>
          <w:tcPr>
            <w:tcW w:w="371" w:type="pct"/>
            <w:tcBorders>
              <w:top w:val="nil"/>
              <w:left w:val="nil"/>
              <w:bottom w:val="nil"/>
              <w:right w:val="nil"/>
            </w:tcBorders>
            <w:shd w:val="clear" w:color="auto" w:fill="auto"/>
            <w:hideMark/>
          </w:tcPr>
          <w:p w14:paraId="1C72E874" w14:textId="52F1AAC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0.72</w:t>
            </w:r>
          </w:p>
        </w:tc>
        <w:tc>
          <w:tcPr>
            <w:tcW w:w="367" w:type="pct"/>
            <w:tcBorders>
              <w:top w:val="nil"/>
              <w:left w:val="nil"/>
              <w:bottom w:val="nil"/>
              <w:right w:val="nil"/>
            </w:tcBorders>
            <w:shd w:val="clear" w:color="auto" w:fill="auto"/>
            <w:hideMark/>
          </w:tcPr>
          <w:p w14:paraId="7F4C71EB" w14:textId="2D07F1C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60" w:type="pct"/>
            <w:tcBorders>
              <w:top w:val="nil"/>
              <w:left w:val="nil"/>
              <w:bottom w:val="nil"/>
              <w:right w:val="nil"/>
            </w:tcBorders>
            <w:shd w:val="clear" w:color="auto" w:fill="auto"/>
            <w:hideMark/>
          </w:tcPr>
          <w:p w14:paraId="32BB4506" w14:textId="72F114B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2.7E-94</w:t>
            </w:r>
          </w:p>
        </w:tc>
      </w:tr>
      <w:tr w:rsidR="002C7C46" w:rsidRPr="003E3B75" w14:paraId="18BE2CB0" w14:textId="77777777" w:rsidTr="007973C7">
        <w:trPr>
          <w:trHeight w:val="20"/>
        </w:trPr>
        <w:tc>
          <w:tcPr>
            <w:tcW w:w="1875" w:type="pct"/>
            <w:tcBorders>
              <w:top w:val="nil"/>
              <w:left w:val="nil"/>
              <w:bottom w:val="nil"/>
              <w:right w:val="nil"/>
            </w:tcBorders>
            <w:shd w:val="clear" w:color="auto" w:fill="auto"/>
            <w:hideMark/>
          </w:tcPr>
          <w:p w14:paraId="0AD44683" w14:textId="294E0F35"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postmenopausal disorders</w:t>
            </w:r>
          </w:p>
        </w:tc>
        <w:tc>
          <w:tcPr>
            <w:tcW w:w="402" w:type="pct"/>
            <w:tcBorders>
              <w:top w:val="nil"/>
              <w:left w:val="nil"/>
              <w:bottom w:val="nil"/>
              <w:right w:val="nil"/>
            </w:tcBorders>
            <w:shd w:val="clear" w:color="auto" w:fill="auto"/>
            <w:hideMark/>
          </w:tcPr>
          <w:p w14:paraId="0CA1B595" w14:textId="4476BA6C"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32BFCC21" w14:textId="71E9602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0306CDE8" w14:textId="2D0E20C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36,717</w:t>
            </w:r>
          </w:p>
        </w:tc>
        <w:tc>
          <w:tcPr>
            <w:tcW w:w="342" w:type="pct"/>
            <w:tcBorders>
              <w:top w:val="nil"/>
              <w:left w:val="nil"/>
              <w:bottom w:val="nil"/>
              <w:right w:val="nil"/>
            </w:tcBorders>
            <w:shd w:val="clear" w:color="auto" w:fill="auto"/>
            <w:hideMark/>
          </w:tcPr>
          <w:p w14:paraId="3715EE6F" w14:textId="00B6F92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0.30</w:t>
            </w:r>
          </w:p>
        </w:tc>
        <w:tc>
          <w:tcPr>
            <w:tcW w:w="280" w:type="pct"/>
            <w:tcBorders>
              <w:top w:val="nil"/>
              <w:left w:val="nil"/>
              <w:bottom w:val="nil"/>
              <w:right w:val="nil"/>
            </w:tcBorders>
            <w:shd w:val="clear" w:color="auto" w:fill="auto"/>
            <w:hideMark/>
          </w:tcPr>
          <w:p w14:paraId="5F68F829" w14:textId="1C5BFEA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0.21</w:t>
            </w:r>
          </w:p>
        </w:tc>
        <w:tc>
          <w:tcPr>
            <w:tcW w:w="221" w:type="pct"/>
            <w:tcBorders>
              <w:top w:val="nil"/>
              <w:left w:val="nil"/>
              <w:bottom w:val="nil"/>
              <w:right w:val="nil"/>
            </w:tcBorders>
            <w:shd w:val="clear" w:color="auto" w:fill="auto"/>
            <w:hideMark/>
          </w:tcPr>
          <w:p w14:paraId="59051396" w14:textId="2019272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371" w:type="pct"/>
            <w:tcBorders>
              <w:top w:val="nil"/>
              <w:left w:val="nil"/>
              <w:bottom w:val="nil"/>
              <w:right w:val="nil"/>
            </w:tcBorders>
            <w:shd w:val="clear" w:color="auto" w:fill="auto"/>
            <w:hideMark/>
          </w:tcPr>
          <w:p w14:paraId="32CD4167" w14:textId="1F106CC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367" w:type="pct"/>
            <w:tcBorders>
              <w:top w:val="nil"/>
              <w:left w:val="nil"/>
              <w:bottom w:val="nil"/>
              <w:right w:val="nil"/>
            </w:tcBorders>
            <w:shd w:val="clear" w:color="auto" w:fill="auto"/>
            <w:hideMark/>
          </w:tcPr>
          <w:p w14:paraId="0752D314" w14:textId="5AC4799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60" w:type="pct"/>
            <w:tcBorders>
              <w:top w:val="nil"/>
              <w:left w:val="nil"/>
              <w:bottom w:val="nil"/>
              <w:right w:val="nil"/>
            </w:tcBorders>
            <w:shd w:val="clear" w:color="auto" w:fill="auto"/>
            <w:hideMark/>
          </w:tcPr>
          <w:p w14:paraId="0F7864C2" w14:textId="6CDD100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1.67E-93</w:t>
            </w:r>
          </w:p>
        </w:tc>
      </w:tr>
      <w:tr w:rsidR="002C7C46" w:rsidRPr="003E3B75" w14:paraId="45B01CAC" w14:textId="77777777" w:rsidTr="007973C7">
        <w:trPr>
          <w:trHeight w:val="20"/>
        </w:trPr>
        <w:tc>
          <w:tcPr>
            <w:tcW w:w="1875" w:type="pct"/>
            <w:tcBorders>
              <w:top w:val="nil"/>
              <w:left w:val="nil"/>
              <w:bottom w:val="nil"/>
              <w:right w:val="nil"/>
            </w:tcBorders>
            <w:shd w:val="clear" w:color="auto" w:fill="auto"/>
            <w:hideMark/>
          </w:tcPr>
          <w:p w14:paraId="52C516FB" w14:textId="275E4FD1"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other perimenopausal disorders</w:t>
            </w:r>
          </w:p>
        </w:tc>
        <w:tc>
          <w:tcPr>
            <w:tcW w:w="402" w:type="pct"/>
            <w:tcBorders>
              <w:top w:val="nil"/>
              <w:left w:val="nil"/>
              <w:bottom w:val="nil"/>
              <w:right w:val="nil"/>
            </w:tcBorders>
            <w:shd w:val="clear" w:color="auto" w:fill="auto"/>
            <w:hideMark/>
          </w:tcPr>
          <w:p w14:paraId="6E0F7A1E" w14:textId="00F16E28"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62CCB00E" w14:textId="46E650E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618AFD4C" w14:textId="15D2E18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36,198</w:t>
            </w:r>
          </w:p>
        </w:tc>
        <w:tc>
          <w:tcPr>
            <w:tcW w:w="342" w:type="pct"/>
            <w:tcBorders>
              <w:top w:val="nil"/>
              <w:left w:val="nil"/>
              <w:bottom w:val="nil"/>
              <w:right w:val="nil"/>
            </w:tcBorders>
            <w:shd w:val="clear" w:color="auto" w:fill="auto"/>
            <w:hideMark/>
          </w:tcPr>
          <w:p w14:paraId="2C244240" w14:textId="799F485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0.30</w:t>
            </w:r>
          </w:p>
        </w:tc>
        <w:tc>
          <w:tcPr>
            <w:tcW w:w="280" w:type="pct"/>
            <w:tcBorders>
              <w:top w:val="nil"/>
              <w:left w:val="nil"/>
              <w:bottom w:val="nil"/>
              <w:right w:val="nil"/>
            </w:tcBorders>
            <w:shd w:val="clear" w:color="auto" w:fill="auto"/>
            <w:hideMark/>
          </w:tcPr>
          <w:p w14:paraId="060E4B79" w14:textId="2655B17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0.21</w:t>
            </w:r>
          </w:p>
        </w:tc>
        <w:tc>
          <w:tcPr>
            <w:tcW w:w="221" w:type="pct"/>
            <w:tcBorders>
              <w:top w:val="nil"/>
              <w:left w:val="nil"/>
              <w:bottom w:val="nil"/>
              <w:right w:val="nil"/>
            </w:tcBorders>
            <w:shd w:val="clear" w:color="auto" w:fill="auto"/>
            <w:hideMark/>
          </w:tcPr>
          <w:p w14:paraId="6D72199A" w14:textId="14DE5DA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0.65</w:t>
            </w:r>
          </w:p>
        </w:tc>
        <w:tc>
          <w:tcPr>
            <w:tcW w:w="371" w:type="pct"/>
            <w:tcBorders>
              <w:top w:val="nil"/>
              <w:left w:val="nil"/>
              <w:bottom w:val="nil"/>
              <w:right w:val="nil"/>
            </w:tcBorders>
            <w:shd w:val="clear" w:color="auto" w:fill="auto"/>
            <w:hideMark/>
          </w:tcPr>
          <w:p w14:paraId="4D4D0F12" w14:textId="2A2BE14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0.62</w:t>
            </w:r>
          </w:p>
        </w:tc>
        <w:tc>
          <w:tcPr>
            <w:tcW w:w="367" w:type="pct"/>
            <w:tcBorders>
              <w:top w:val="nil"/>
              <w:left w:val="nil"/>
              <w:bottom w:val="nil"/>
              <w:right w:val="nil"/>
            </w:tcBorders>
            <w:shd w:val="clear" w:color="auto" w:fill="auto"/>
            <w:hideMark/>
          </w:tcPr>
          <w:p w14:paraId="2048158F" w14:textId="22EDAF5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0.67</w:t>
            </w:r>
          </w:p>
        </w:tc>
        <w:tc>
          <w:tcPr>
            <w:tcW w:w="360" w:type="pct"/>
            <w:tcBorders>
              <w:top w:val="nil"/>
              <w:left w:val="nil"/>
              <w:bottom w:val="nil"/>
              <w:right w:val="nil"/>
            </w:tcBorders>
            <w:shd w:val="clear" w:color="auto" w:fill="auto"/>
            <w:hideMark/>
          </w:tcPr>
          <w:p w14:paraId="086FD7A2" w14:textId="167AC64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9.97E-92</w:t>
            </w:r>
          </w:p>
        </w:tc>
      </w:tr>
      <w:tr w:rsidR="002C7C46" w:rsidRPr="003E3B75" w14:paraId="7B678595" w14:textId="77777777" w:rsidTr="007973C7">
        <w:trPr>
          <w:trHeight w:val="20"/>
        </w:trPr>
        <w:tc>
          <w:tcPr>
            <w:tcW w:w="1875" w:type="pct"/>
            <w:tcBorders>
              <w:top w:val="nil"/>
              <w:left w:val="nil"/>
              <w:bottom w:val="nil"/>
              <w:right w:val="nil"/>
            </w:tcBorders>
            <w:shd w:val="clear" w:color="auto" w:fill="auto"/>
            <w:hideMark/>
          </w:tcPr>
          <w:p w14:paraId="1048BC84" w14:textId="4CEF7740"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Encounter for general adult medical examination with abnormal findings</w:t>
            </w:r>
          </w:p>
        </w:tc>
        <w:tc>
          <w:tcPr>
            <w:tcW w:w="402" w:type="pct"/>
            <w:tcBorders>
              <w:top w:val="nil"/>
              <w:left w:val="nil"/>
              <w:bottom w:val="nil"/>
              <w:right w:val="nil"/>
            </w:tcBorders>
            <w:shd w:val="clear" w:color="auto" w:fill="auto"/>
            <w:hideMark/>
          </w:tcPr>
          <w:p w14:paraId="5174D91C" w14:textId="423047C9"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0AB9FA1E" w14:textId="726AC3E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1BBCF671" w14:textId="0FEC7BF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127,894</w:t>
            </w:r>
          </w:p>
        </w:tc>
        <w:tc>
          <w:tcPr>
            <w:tcW w:w="342" w:type="pct"/>
            <w:tcBorders>
              <w:top w:val="nil"/>
              <w:left w:val="nil"/>
              <w:bottom w:val="nil"/>
              <w:right w:val="nil"/>
            </w:tcBorders>
            <w:shd w:val="clear" w:color="auto" w:fill="auto"/>
            <w:hideMark/>
          </w:tcPr>
          <w:p w14:paraId="3B47009A" w14:textId="5EC946C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0.33</w:t>
            </w:r>
          </w:p>
        </w:tc>
        <w:tc>
          <w:tcPr>
            <w:tcW w:w="280" w:type="pct"/>
            <w:tcBorders>
              <w:top w:val="nil"/>
              <w:left w:val="nil"/>
              <w:bottom w:val="nil"/>
              <w:right w:val="nil"/>
            </w:tcBorders>
            <w:shd w:val="clear" w:color="auto" w:fill="auto"/>
            <w:hideMark/>
          </w:tcPr>
          <w:p w14:paraId="2DEEEC96" w14:textId="2AC2CE9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0.27</w:t>
            </w:r>
          </w:p>
        </w:tc>
        <w:tc>
          <w:tcPr>
            <w:tcW w:w="221" w:type="pct"/>
            <w:tcBorders>
              <w:top w:val="nil"/>
              <w:left w:val="nil"/>
              <w:bottom w:val="nil"/>
              <w:right w:val="nil"/>
            </w:tcBorders>
            <w:shd w:val="clear" w:color="auto" w:fill="auto"/>
            <w:hideMark/>
          </w:tcPr>
          <w:p w14:paraId="41F70BC3" w14:textId="007EF900"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0.79</w:t>
            </w:r>
          </w:p>
        </w:tc>
        <w:tc>
          <w:tcPr>
            <w:tcW w:w="371" w:type="pct"/>
            <w:tcBorders>
              <w:top w:val="nil"/>
              <w:left w:val="nil"/>
              <w:bottom w:val="nil"/>
              <w:right w:val="nil"/>
            </w:tcBorders>
            <w:shd w:val="clear" w:color="auto" w:fill="auto"/>
            <w:hideMark/>
          </w:tcPr>
          <w:p w14:paraId="3D8B0671" w14:textId="39B7E34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67" w:type="pct"/>
            <w:tcBorders>
              <w:top w:val="nil"/>
              <w:left w:val="nil"/>
              <w:bottom w:val="nil"/>
              <w:right w:val="nil"/>
            </w:tcBorders>
            <w:shd w:val="clear" w:color="auto" w:fill="auto"/>
            <w:hideMark/>
          </w:tcPr>
          <w:p w14:paraId="1982E549" w14:textId="6DC8702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60" w:type="pct"/>
            <w:tcBorders>
              <w:top w:val="nil"/>
              <w:left w:val="nil"/>
              <w:bottom w:val="nil"/>
              <w:right w:val="nil"/>
            </w:tcBorders>
            <w:shd w:val="clear" w:color="auto" w:fill="auto"/>
            <w:hideMark/>
          </w:tcPr>
          <w:p w14:paraId="4DA2D8E4" w14:textId="63F4B50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6.1E-88</w:t>
            </w:r>
          </w:p>
        </w:tc>
      </w:tr>
      <w:tr w:rsidR="002C7C46" w:rsidRPr="003E3B75" w14:paraId="43138F7A" w14:textId="77777777" w:rsidTr="007973C7">
        <w:trPr>
          <w:trHeight w:val="20"/>
        </w:trPr>
        <w:tc>
          <w:tcPr>
            <w:tcW w:w="1875" w:type="pct"/>
            <w:tcBorders>
              <w:top w:val="nil"/>
              <w:left w:val="nil"/>
              <w:bottom w:val="nil"/>
              <w:right w:val="nil"/>
            </w:tcBorders>
            <w:shd w:val="clear" w:color="auto" w:fill="auto"/>
            <w:hideMark/>
          </w:tcPr>
          <w:p w14:paraId="4D7C8E67" w14:textId="339B57E6"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lastRenderedPageBreak/>
              <w:t>Seborrheic keratosis</w:t>
            </w:r>
          </w:p>
        </w:tc>
        <w:tc>
          <w:tcPr>
            <w:tcW w:w="402" w:type="pct"/>
            <w:tcBorders>
              <w:top w:val="nil"/>
              <w:left w:val="nil"/>
              <w:bottom w:val="nil"/>
              <w:right w:val="nil"/>
            </w:tcBorders>
            <w:shd w:val="clear" w:color="auto" w:fill="auto"/>
            <w:hideMark/>
          </w:tcPr>
          <w:p w14:paraId="3E6FE733" w14:textId="1B8AF2A3"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66056AF0" w14:textId="3FC3BBD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78E46A1A" w14:textId="4196B84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99,141</w:t>
            </w:r>
          </w:p>
        </w:tc>
        <w:tc>
          <w:tcPr>
            <w:tcW w:w="342" w:type="pct"/>
            <w:tcBorders>
              <w:top w:val="nil"/>
              <w:left w:val="nil"/>
              <w:bottom w:val="nil"/>
              <w:right w:val="nil"/>
            </w:tcBorders>
            <w:shd w:val="clear" w:color="auto" w:fill="auto"/>
            <w:hideMark/>
          </w:tcPr>
          <w:p w14:paraId="6DC75D61" w14:textId="204FBC1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14564ED9" w14:textId="3C691002"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4E1B9101" w14:textId="52C3BFD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0.79</w:t>
            </w:r>
          </w:p>
        </w:tc>
        <w:tc>
          <w:tcPr>
            <w:tcW w:w="371" w:type="pct"/>
            <w:tcBorders>
              <w:top w:val="nil"/>
              <w:left w:val="nil"/>
              <w:bottom w:val="nil"/>
              <w:right w:val="nil"/>
            </w:tcBorders>
            <w:shd w:val="clear" w:color="auto" w:fill="auto"/>
            <w:hideMark/>
          </w:tcPr>
          <w:p w14:paraId="1296B9B8" w14:textId="5B6EB4D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0.77</w:t>
            </w:r>
          </w:p>
        </w:tc>
        <w:tc>
          <w:tcPr>
            <w:tcW w:w="367" w:type="pct"/>
            <w:tcBorders>
              <w:top w:val="nil"/>
              <w:left w:val="nil"/>
              <w:bottom w:val="nil"/>
              <w:right w:val="nil"/>
            </w:tcBorders>
            <w:shd w:val="clear" w:color="auto" w:fill="auto"/>
            <w:hideMark/>
          </w:tcPr>
          <w:p w14:paraId="3B5F7FF7" w14:textId="1406E0A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60" w:type="pct"/>
            <w:tcBorders>
              <w:top w:val="nil"/>
              <w:left w:val="nil"/>
              <w:bottom w:val="nil"/>
              <w:right w:val="nil"/>
            </w:tcBorders>
            <w:shd w:val="clear" w:color="auto" w:fill="auto"/>
            <w:hideMark/>
          </w:tcPr>
          <w:p w14:paraId="59BD0271" w14:textId="15F3DD1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4.85E-73</w:t>
            </w:r>
          </w:p>
        </w:tc>
      </w:tr>
      <w:tr w:rsidR="002C7C46" w:rsidRPr="003E3B75" w14:paraId="37C4C79B" w14:textId="77777777" w:rsidTr="007973C7">
        <w:trPr>
          <w:trHeight w:val="20"/>
        </w:trPr>
        <w:tc>
          <w:tcPr>
            <w:tcW w:w="1875" w:type="pct"/>
            <w:tcBorders>
              <w:top w:val="nil"/>
              <w:left w:val="nil"/>
              <w:bottom w:val="nil"/>
              <w:right w:val="nil"/>
            </w:tcBorders>
            <w:shd w:val="clear" w:color="auto" w:fill="auto"/>
            <w:hideMark/>
          </w:tcPr>
          <w:p w14:paraId="607420C6" w14:textId="6A3E83FC" w:rsidR="002C7C46" w:rsidRPr="003E3B75" w:rsidRDefault="002C7C46" w:rsidP="002C7C46">
            <w:pPr>
              <w:suppressAutoHyphens w:val="0"/>
              <w:autoSpaceDN/>
              <w:spacing w:line="240" w:lineRule="auto"/>
              <w:ind w:left="357"/>
              <w:textAlignment w:val="auto"/>
              <w:rPr>
                <w:rFonts w:cs="Arial"/>
                <w:color w:val="000000"/>
                <w:szCs w:val="22"/>
                <w:lang w:eastAsia="en-US"/>
              </w:rPr>
            </w:pPr>
            <w:proofErr w:type="gramStart"/>
            <w:r w:rsidRPr="003E3B75">
              <w:rPr>
                <w:rFonts w:cs="Arial"/>
                <w:color w:val="000000"/>
                <w:szCs w:val="22"/>
              </w:rPr>
              <w:t>Other</w:t>
            </w:r>
            <w:proofErr w:type="gramEnd"/>
            <w:r w:rsidRPr="003E3B75">
              <w:rPr>
                <w:rFonts w:cs="Arial"/>
                <w:color w:val="000000"/>
                <w:szCs w:val="22"/>
              </w:rPr>
              <w:t xml:space="preserve"> seborrheic keratosis</w:t>
            </w:r>
          </w:p>
        </w:tc>
        <w:tc>
          <w:tcPr>
            <w:tcW w:w="402" w:type="pct"/>
            <w:tcBorders>
              <w:top w:val="nil"/>
              <w:left w:val="nil"/>
              <w:bottom w:val="nil"/>
              <w:right w:val="nil"/>
            </w:tcBorders>
            <w:shd w:val="clear" w:color="auto" w:fill="auto"/>
            <w:hideMark/>
          </w:tcPr>
          <w:p w14:paraId="621A2385" w14:textId="4F422401"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nil"/>
              <w:right w:val="nil"/>
            </w:tcBorders>
            <w:shd w:val="clear" w:color="auto" w:fill="auto"/>
            <w:hideMark/>
          </w:tcPr>
          <w:p w14:paraId="1FD18C1F" w14:textId="4C0FF55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nil"/>
              <w:right w:val="nil"/>
            </w:tcBorders>
            <w:shd w:val="clear" w:color="auto" w:fill="auto"/>
            <w:hideMark/>
          </w:tcPr>
          <w:p w14:paraId="44F93CD4" w14:textId="3F7EE45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82,765</w:t>
            </w:r>
          </w:p>
        </w:tc>
        <w:tc>
          <w:tcPr>
            <w:tcW w:w="342" w:type="pct"/>
            <w:tcBorders>
              <w:top w:val="nil"/>
              <w:left w:val="nil"/>
              <w:bottom w:val="nil"/>
              <w:right w:val="nil"/>
            </w:tcBorders>
            <w:shd w:val="clear" w:color="auto" w:fill="auto"/>
            <w:hideMark/>
          </w:tcPr>
          <w:p w14:paraId="289F7A5E" w14:textId="700423E5"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0.31</w:t>
            </w:r>
          </w:p>
        </w:tc>
        <w:tc>
          <w:tcPr>
            <w:tcW w:w="280" w:type="pct"/>
            <w:tcBorders>
              <w:top w:val="nil"/>
              <w:left w:val="nil"/>
              <w:bottom w:val="nil"/>
              <w:right w:val="nil"/>
            </w:tcBorders>
            <w:shd w:val="clear" w:color="auto" w:fill="auto"/>
            <w:hideMark/>
          </w:tcPr>
          <w:p w14:paraId="09262A77" w14:textId="1C7D94F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nil"/>
              <w:right w:val="nil"/>
            </w:tcBorders>
            <w:shd w:val="clear" w:color="auto" w:fill="auto"/>
            <w:hideMark/>
          </w:tcPr>
          <w:p w14:paraId="1837C131" w14:textId="0A54D54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0.78</w:t>
            </w:r>
          </w:p>
        </w:tc>
        <w:tc>
          <w:tcPr>
            <w:tcW w:w="371" w:type="pct"/>
            <w:tcBorders>
              <w:top w:val="nil"/>
              <w:left w:val="nil"/>
              <w:bottom w:val="nil"/>
              <w:right w:val="nil"/>
            </w:tcBorders>
            <w:shd w:val="clear" w:color="auto" w:fill="auto"/>
            <w:hideMark/>
          </w:tcPr>
          <w:p w14:paraId="2DFB43DA" w14:textId="2674391E"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0.76</w:t>
            </w:r>
          </w:p>
        </w:tc>
        <w:tc>
          <w:tcPr>
            <w:tcW w:w="367" w:type="pct"/>
            <w:tcBorders>
              <w:top w:val="nil"/>
              <w:left w:val="nil"/>
              <w:bottom w:val="nil"/>
              <w:right w:val="nil"/>
            </w:tcBorders>
            <w:shd w:val="clear" w:color="auto" w:fill="auto"/>
            <w:hideMark/>
          </w:tcPr>
          <w:p w14:paraId="1B66CDE0" w14:textId="078BB7FA"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0.80</w:t>
            </w:r>
          </w:p>
        </w:tc>
        <w:tc>
          <w:tcPr>
            <w:tcW w:w="360" w:type="pct"/>
            <w:tcBorders>
              <w:top w:val="nil"/>
              <w:left w:val="nil"/>
              <w:bottom w:val="nil"/>
              <w:right w:val="nil"/>
            </w:tcBorders>
            <w:shd w:val="clear" w:color="auto" w:fill="auto"/>
            <w:hideMark/>
          </w:tcPr>
          <w:p w14:paraId="51F4CF62" w14:textId="0B079E8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2.11E-66</w:t>
            </w:r>
          </w:p>
        </w:tc>
      </w:tr>
      <w:tr w:rsidR="002C7C46" w:rsidRPr="003E3B75" w14:paraId="76A6F6F4" w14:textId="77777777" w:rsidTr="007973C7">
        <w:trPr>
          <w:trHeight w:val="20"/>
        </w:trPr>
        <w:tc>
          <w:tcPr>
            <w:tcW w:w="1875" w:type="pct"/>
            <w:tcBorders>
              <w:top w:val="nil"/>
              <w:left w:val="nil"/>
              <w:right w:val="nil"/>
            </w:tcBorders>
            <w:shd w:val="clear" w:color="auto" w:fill="auto"/>
            <w:hideMark/>
          </w:tcPr>
          <w:p w14:paraId="132A5975" w14:textId="016BA241"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Menopausal and female climacteric states</w:t>
            </w:r>
          </w:p>
        </w:tc>
        <w:tc>
          <w:tcPr>
            <w:tcW w:w="402" w:type="pct"/>
            <w:tcBorders>
              <w:top w:val="nil"/>
              <w:left w:val="nil"/>
              <w:right w:val="nil"/>
            </w:tcBorders>
            <w:shd w:val="clear" w:color="auto" w:fill="auto"/>
            <w:hideMark/>
          </w:tcPr>
          <w:p w14:paraId="5AB6904E" w14:textId="39D17AC1"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right w:val="nil"/>
            </w:tcBorders>
            <w:shd w:val="clear" w:color="auto" w:fill="auto"/>
            <w:hideMark/>
          </w:tcPr>
          <w:p w14:paraId="28CAE005" w14:textId="3BC6F437"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right w:val="nil"/>
            </w:tcBorders>
            <w:shd w:val="clear" w:color="auto" w:fill="auto"/>
            <w:hideMark/>
          </w:tcPr>
          <w:p w14:paraId="0A00F7F0" w14:textId="6CEA636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16,722</w:t>
            </w:r>
          </w:p>
        </w:tc>
        <w:tc>
          <w:tcPr>
            <w:tcW w:w="342" w:type="pct"/>
            <w:tcBorders>
              <w:top w:val="nil"/>
              <w:left w:val="nil"/>
              <w:right w:val="nil"/>
            </w:tcBorders>
            <w:shd w:val="clear" w:color="auto" w:fill="auto"/>
            <w:hideMark/>
          </w:tcPr>
          <w:p w14:paraId="623456AD" w14:textId="721B3444"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0.29</w:t>
            </w:r>
          </w:p>
        </w:tc>
        <w:tc>
          <w:tcPr>
            <w:tcW w:w="280" w:type="pct"/>
            <w:tcBorders>
              <w:top w:val="nil"/>
              <w:left w:val="nil"/>
              <w:right w:val="nil"/>
            </w:tcBorders>
            <w:shd w:val="clear" w:color="auto" w:fill="auto"/>
            <w:hideMark/>
          </w:tcPr>
          <w:p w14:paraId="0CEE164C" w14:textId="5C0E9EF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0.20</w:t>
            </w:r>
          </w:p>
        </w:tc>
        <w:tc>
          <w:tcPr>
            <w:tcW w:w="221" w:type="pct"/>
            <w:tcBorders>
              <w:top w:val="nil"/>
              <w:left w:val="nil"/>
              <w:right w:val="nil"/>
            </w:tcBorders>
            <w:shd w:val="clear" w:color="auto" w:fill="auto"/>
            <w:hideMark/>
          </w:tcPr>
          <w:p w14:paraId="24DA2738" w14:textId="36226651"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0.58</w:t>
            </w:r>
          </w:p>
        </w:tc>
        <w:tc>
          <w:tcPr>
            <w:tcW w:w="371" w:type="pct"/>
            <w:tcBorders>
              <w:top w:val="nil"/>
              <w:left w:val="nil"/>
              <w:right w:val="nil"/>
            </w:tcBorders>
            <w:shd w:val="clear" w:color="auto" w:fill="auto"/>
            <w:hideMark/>
          </w:tcPr>
          <w:p w14:paraId="601F5F5E" w14:textId="29C998B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0.54</w:t>
            </w:r>
          </w:p>
        </w:tc>
        <w:tc>
          <w:tcPr>
            <w:tcW w:w="367" w:type="pct"/>
            <w:tcBorders>
              <w:top w:val="nil"/>
              <w:left w:val="nil"/>
              <w:right w:val="nil"/>
            </w:tcBorders>
            <w:shd w:val="clear" w:color="auto" w:fill="auto"/>
            <w:hideMark/>
          </w:tcPr>
          <w:p w14:paraId="2E9A72B0" w14:textId="78AB9183"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0.61</w:t>
            </w:r>
          </w:p>
        </w:tc>
        <w:tc>
          <w:tcPr>
            <w:tcW w:w="360" w:type="pct"/>
            <w:tcBorders>
              <w:top w:val="nil"/>
              <w:left w:val="nil"/>
              <w:right w:val="nil"/>
            </w:tcBorders>
            <w:shd w:val="clear" w:color="auto" w:fill="auto"/>
            <w:hideMark/>
          </w:tcPr>
          <w:p w14:paraId="762EA619" w14:textId="62B3D5D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3.5E-66</w:t>
            </w:r>
          </w:p>
        </w:tc>
      </w:tr>
      <w:tr w:rsidR="002C7C46" w:rsidRPr="003E3B75" w14:paraId="370A7CA3" w14:textId="77777777" w:rsidTr="007973C7">
        <w:trPr>
          <w:trHeight w:val="20"/>
        </w:trPr>
        <w:tc>
          <w:tcPr>
            <w:tcW w:w="1875" w:type="pct"/>
            <w:tcBorders>
              <w:top w:val="nil"/>
              <w:left w:val="nil"/>
              <w:bottom w:val="single" w:sz="4" w:space="0" w:color="auto"/>
              <w:right w:val="nil"/>
            </w:tcBorders>
            <w:shd w:val="clear" w:color="auto" w:fill="auto"/>
            <w:hideMark/>
          </w:tcPr>
          <w:p w14:paraId="7E5CE1CD" w14:textId="587E2B9D" w:rsidR="002C7C46" w:rsidRPr="003E3B75" w:rsidRDefault="002C7C46" w:rsidP="002C7C46">
            <w:pPr>
              <w:suppressAutoHyphens w:val="0"/>
              <w:autoSpaceDN/>
              <w:spacing w:line="240" w:lineRule="auto"/>
              <w:ind w:left="357"/>
              <w:textAlignment w:val="auto"/>
              <w:rPr>
                <w:rFonts w:cs="Arial"/>
                <w:color w:val="000000"/>
                <w:szCs w:val="22"/>
                <w:lang w:eastAsia="en-US"/>
              </w:rPr>
            </w:pPr>
            <w:r w:rsidRPr="003E3B75">
              <w:rPr>
                <w:rFonts w:cs="Arial"/>
                <w:color w:val="000000"/>
                <w:szCs w:val="22"/>
              </w:rPr>
              <w:t>Elevated blood glucose level</w:t>
            </w:r>
          </w:p>
        </w:tc>
        <w:tc>
          <w:tcPr>
            <w:tcW w:w="402" w:type="pct"/>
            <w:tcBorders>
              <w:top w:val="nil"/>
              <w:left w:val="nil"/>
              <w:bottom w:val="single" w:sz="4" w:space="0" w:color="auto"/>
              <w:right w:val="nil"/>
            </w:tcBorders>
            <w:shd w:val="clear" w:color="auto" w:fill="auto"/>
            <w:hideMark/>
          </w:tcPr>
          <w:p w14:paraId="4C4F7CB8" w14:textId="13546779" w:rsidR="002C7C46" w:rsidRPr="003E3B75" w:rsidRDefault="002C7C46" w:rsidP="002C7C46">
            <w:pPr>
              <w:suppressAutoHyphens w:val="0"/>
              <w:autoSpaceDN/>
              <w:spacing w:line="240" w:lineRule="auto"/>
              <w:jc w:val="center"/>
              <w:textAlignment w:val="auto"/>
              <w:rPr>
                <w:rFonts w:cs="Arial"/>
                <w:color w:val="000000"/>
                <w:szCs w:val="22"/>
                <w:lang w:eastAsia="en-US"/>
              </w:rPr>
            </w:pPr>
            <w:proofErr w:type="spellStart"/>
            <w:r w:rsidRPr="003E3B75">
              <w:rPr>
                <w:rFonts w:cs="Arial"/>
                <w:color w:val="000000"/>
                <w:szCs w:val="22"/>
              </w:rPr>
              <w:t>Diag</w:t>
            </w:r>
            <w:proofErr w:type="spellEnd"/>
          </w:p>
        </w:tc>
        <w:tc>
          <w:tcPr>
            <w:tcW w:w="435" w:type="pct"/>
            <w:tcBorders>
              <w:top w:val="nil"/>
              <w:left w:val="nil"/>
              <w:bottom w:val="single" w:sz="4" w:space="0" w:color="auto"/>
              <w:right w:val="nil"/>
            </w:tcBorders>
            <w:shd w:val="clear" w:color="auto" w:fill="auto"/>
            <w:hideMark/>
          </w:tcPr>
          <w:p w14:paraId="20707371" w14:textId="603BA89D"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ICD-Tree</w:t>
            </w:r>
          </w:p>
        </w:tc>
        <w:tc>
          <w:tcPr>
            <w:tcW w:w="346" w:type="pct"/>
            <w:tcBorders>
              <w:top w:val="nil"/>
              <w:left w:val="nil"/>
              <w:bottom w:val="single" w:sz="4" w:space="0" w:color="auto"/>
              <w:right w:val="nil"/>
            </w:tcBorders>
            <w:shd w:val="clear" w:color="auto" w:fill="auto"/>
            <w:hideMark/>
          </w:tcPr>
          <w:p w14:paraId="15096C4D" w14:textId="5297C79C"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104,988</w:t>
            </w:r>
          </w:p>
        </w:tc>
        <w:tc>
          <w:tcPr>
            <w:tcW w:w="342" w:type="pct"/>
            <w:tcBorders>
              <w:top w:val="nil"/>
              <w:left w:val="nil"/>
              <w:bottom w:val="single" w:sz="4" w:space="0" w:color="auto"/>
              <w:right w:val="nil"/>
            </w:tcBorders>
            <w:shd w:val="clear" w:color="auto" w:fill="auto"/>
            <w:hideMark/>
          </w:tcPr>
          <w:p w14:paraId="258C8CEF" w14:textId="3B2C1F89"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0.30</w:t>
            </w:r>
          </w:p>
        </w:tc>
        <w:tc>
          <w:tcPr>
            <w:tcW w:w="280" w:type="pct"/>
            <w:tcBorders>
              <w:top w:val="nil"/>
              <w:left w:val="nil"/>
              <w:bottom w:val="single" w:sz="4" w:space="0" w:color="auto"/>
              <w:right w:val="nil"/>
            </w:tcBorders>
            <w:shd w:val="clear" w:color="auto" w:fill="auto"/>
            <w:hideMark/>
          </w:tcPr>
          <w:p w14:paraId="1C0760D4" w14:textId="113528B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0.26</w:t>
            </w:r>
          </w:p>
        </w:tc>
        <w:tc>
          <w:tcPr>
            <w:tcW w:w="221" w:type="pct"/>
            <w:tcBorders>
              <w:top w:val="nil"/>
              <w:left w:val="nil"/>
              <w:bottom w:val="single" w:sz="4" w:space="0" w:color="auto"/>
              <w:right w:val="nil"/>
            </w:tcBorders>
            <w:shd w:val="clear" w:color="auto" w:fill="auto"/>
            <w:hideMark/>
          </w:tcPr>
          <w:p w14:paraId="621A5ABD" w14:textId="37DCFCB6"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0.81</w:t>
            </w:r>
          </w:p>
        </w:tc>
        <w:tc>
          <w:tcPr>
            <w:tcW w:w="371" w:type="pct"/>
            <w:tcBorders>
              <w:top w:val="nil"/>
              <w:left w:val="nil"/>
              <w:bottom w:val="single" w:sz="4" w:space="0" w:color="auto"/>
              <w:right w:val="nil"/>
            </w:tcBorders>
            <w:shd w:val="clear" w:color="auto" w:fill="auto"/>
            <w:hideMark/>
          </w:tcPr>
          <w:p w14:paraId="2817E791" w14:textId="7437644F"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0.79</w:t>
            </w:r>
          </w:p>
        </w:tc>
        <w:tc>
          <w:tcPr>
            <w:tcW w:w="367" w:type="pct"/>
            <w:tcBorders>
              <w:top w:val="nil"/>
              <w:left w:val="nil"/>
              <w:bottom w:val="single" w:sz="4" w:space="0" w:color="auto"/>
              <w:right w:val="nil"/>
            </w:tcBorders>
            <w:shd w:val="clear" w:color="auto" w:fill="auto"/>
            <w:hideMark/>
          </w:tcPr>
          <w:p w14:paraId="381B7686" w14:textId="646A24BB"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0.83</w:t>
            </w:r>
          </w:p>
        </w:tc>
        <w:tc>
          <w:tcPr>
            <w:tcW w:w="360" w:type="pct"/>
            <w:tcBorders>
              <w:top w:val="nil"/>
              <w:left w:val="nil"/>
              <w:bottom w:val="single" w:sz="4" w:space="0" w:color="auto"/>
              <w:right w:val="nil"/>
            </w:tcBorders>
            <w:shd w:val="clear" w:color="auto" w:fill="auto"/>
            <w:hideMark/>
          </w:tcPr>
          <w:p w14:paraId="109ECC26" w14:textId="1C7D4848" w:rsidR="002C7C46" w:rsidRPr="003E3B75" w:rsidRDefault="002C7C46" w:rsidP="002C7C46">
            <w:pPr>
              <w:suppressAutoHyphens w:val="0"/>
              <w:autoSpaceDN/>
              <w:spacing w:line="240" w:lineRule="auto"/>
              <w:jc w:val="center"/>
              <w:textAlignment w:val="auto"/>
              <w:rPr>
                <w:rFonts w:cs="Arial"/>
                <w:color w:val="000000"/>
                <w:szCs w:val="22"/>
                <w:lang w:eastAsia="en-US"/>
              </w:rPr>
            </w:pPr>
            <w:r w:rsidRPr="003E3B75">
              <w:rPr>
                <w:rFonts w:cs="Arial"/>
                <w:color w:val="000000"/>
                <w:szCs w:val="22"/>
              </w:rPr>
              <w:t>2.33E-62</w:t>
            </w:r>
          </w:p>
        </w:tc>
      </w:tr>
    </w:tbl>
    <w:p w14:paraId="306009FA" w14:textId="7A97C85F" w:rsidR="00E33B5D" w:rsidRPr="003E3B75" w:rsidRDefault="00515EE4" w:rsidP="00082522">
      <w:pPr>
        <w:pStyle w:val="Text"/>
        <w:rPr>
          <w:sz w:val="18"/>
          <w:szCs w:val="16"/>
        </w:rPr>
      </w:pPr>
      <w:r w:rsidRPr="003E3B75">
        <w:rPr>
          <w:sz w:val="18"/>
          <w:szCs w:val="16"/>
        </w:rPr>
        <w:t xml:space="preserve">Table is ordered first by the </w:t>
      </w:r>
      <w:r w:rsidRPr="003E3B75">
        <w:rPr>
          <w:i/>
          <w:sz w:val="18"/>
          <w:szCs w:val="16"/>
        </w:rPr>
        <w:t>p-</w:t>
      </w:r>
      <w:r w:rsidRPr="003E3B75">
        <w:rPr>
          <w:sz w:val="18"/>
          <w:szCs w:val="16"/>
        </w:rPr>
        <w:t xml:space="preserve">values, followed by the absolute </w:t>
      </w:r>
      <w:r w:rsidRPr="003E3B75">
        <w:rPr>
          <w:i/>
          <w:iCs/>
          <w:sz w:val="18"/>
          <w:szCs w:val="16"/>
        </w:rPr>
        <w:t>log</w:t>
      </w:r>
      <w:r w:rsidRPr="003E3B75">
        <w:rPr>
          <w:sz w:val="18"/>
          <w:szCs w:val="16"/>
        </w:rPr>
        <w:t xml:space="preserve">(HR) values. </w:t>
      </w:r>
      <w:r w:rsidR="00B210E4" w:rsidRPr="003E3B75">
        <w:rPr>
          <w:sz w:val="18"/>
          <w:szCs w:val="16"/>
        </w:rPr>
        <w:t>Column “</w:t>
      </w:r>
      <w:r w:rsidR="00B210E4" w:rsidRPr="003E3B75">
        <w:rPr>
          <w:i/>
          <w:sz w:val="18"/>
          <w:szCs w:val="16"/>
        </w:rPr>
        <w:t>n</w:t>
      </w:r>
      <w:r w:rsidR="00B210E4" w:rsidRPr="003E3B75">
        <w:rPr>
          <w:sz w:val="18"/>
          <w:szCs w:val="16"/>
        </w:rPr>
        <w:t xml:space="preserve">” gives the number of patients with the intercurrent event. A </w:t>
      </w:r>
      <w:r w:rsidR="00B210E4" w:rsidRPr="003E3B75">
        <w:rPr>
          <w:i/>
          <w:sz w:val="18"/>
          <w:szCs w:val="16"/>
        </w:rPr>
        <w:t>p</w:t>
      </w:r>
      <w:r w:rsidR="008B5AD7" w:rsidRPr="003E3B75">
        <w:rPr>
          <w:sz w:val="18"/>
          <w:szCs w:val="16"/>
        </w:rPr>
        <w:t>-</w:t>
      </w:r>
      <w:r w:rsidR="00B210E4" w:rsidRPr="003E3B75">
        <w:rPr>
          <w:sz w:val="18"/>
          <w:szCs w:val="16"/>
        </w:rPr>
        <w:t xml:space="preserve">value of “0” indicates that the </w:t>
      </w:r>
      <w:r w:rsidR="00B210E4" w:rsidRPr="003E3B75">
        <w:rPr>
          <w:i/>
          <w:sz w:val="18"/>
          <w:szCs w:val="16"/>
        </w:rPr>
        <w:t>p</w:t>
      </w:r>
      <w:r w:rsidR="00EC70BC" w:rsidRPr="003E3B75">
        <w:rPr>
          <w:i/>
          <w:sz w:val="18"/>
          <w:szCs w:val="16"/>
        </w:rPr>
        <w:t>-</w:t>
      </w:r>
      <w:r w:rsidR="00B210E4" w:rsidRPr="003E3B75">
        <w:rPr>
          <w:sz w:val="18"/>
          <w:szCs w:val="16"/>
        </w:rPr>
        <w:t>value was &lt;10</w:t>
      </w:r>
      <w:r w:rsidR="00B210E4" w:rsidRPr="003E3B75">
        <w:rPr>
          <w:sz w:val="18"/>
          <w:szCs w:val="16"/>
          <w:vertAlign w:val="superscript"/>
        </w:rPr>
        <w:t>−300</w:t>
      </w:r>
      <w:r w:rsidR="00B210E4" w:rsidRPr="003E3B75">
        <w:rPr>
          <w:sz w:val="18"/>
          <w:szCs w:val="16"/>
        </w:rPr>
        <w:t xml:space="preserve">. Columns “Rate no event” and ‘Rate event’ give </w:t>
      </w:r>
      <w:r w:rsidR="0040758B" w:rsidRPr="003E3B75">
        <w:rPr>
          <w:sz w:val="18"/>
          <w:szCs w:val="16"/>
        </w:rPr>
        <w:t xml:space="preserve">1 - survival rate (the cumulative incidence) </w:t>
      </w:r>
      <w:r w:rsidR="00156A38" w:rsidRPr="003E3B75">
        <w:rPr>
          <w:sz w:val="18"/>
          <w:szCs w:val="16"/>
        </w:rPr>
        <w:t>in the two groups of patients</w:t>
      </w:r>
      <w:r w:rsidR="00156A38" w:rsidRPr="003E3B75" w:rsidDel="00943580">
        <w:rPr>
          <w:sz w:val="18"/>
          <w:szCs w:val="16"/>
        </w:rPr>
        <w:t xml:space="preserve"> </w:t>
      </w:r>
      <w:r w:rsidR="00B210E4" w:rsidRPr="003E3B75">
        <w:rPr>
          <w:sz w:val="18"/>
          <w:szCs w:val="16"/>
        </w:rPr>
        <w:t xml:space="preserve">without and with the intercurrent event. </w:t>
      </w:r>
      <w:r w:rsidR="003D07FC" w:rsidRPr="003E3B75">
        <w:rPr>
          <w:sz w:val="18"/>
          <w:szCs w:val="16"/>
        </w:rPr>
        <w:t xml:space="preserve">CKD, chronic kidney disease; </w:t>
      </w:r>
      <w:proofErr w:type="spellStart"/>
      <w:r w:rsidR="00057221" w:rsidRPr="003E3B75">
        <w:rPr>
          <w:sz w:val="18"/>
          <w:szCs w:val="16"/>
        </w:rPr>
        <w:t>Diag</w:t>
      </w:r>
      <w:proofErr w:type="spellEnd"/>
      <w:r w:rsidR="00057221" w:rsidRPr="003E3B75">
        <w:rPr>
          <w:sz w:val="18"/>
          <w:szCs w:val="16"/>
        </w:rPr>
        <w:t xml:space="preserve">, diagnosis; </w:t>
      </w:r>
      <w:r w:rsidR="003D07FC" w:rsidRPr="003E3B75">
        <w:rPr>
          <w:sz w:val="18"/>
          <w:szCs w:val="16"/>
        </w:rPr>
        <w:t xml:space="preserve">HR, hazard ratio; </w:t>
      </w:r>
      <w:r w:rsidR="00301BBA" w:rsidRPr="003E3B75">
        <w:rPr>
          <w:sz w:val="18"/>
          <w:szCs w:val="16"/>
        </w:rPr>
        <w:t xml:space="preserve">ICD, International Classification of Diseases; </w:t>
      </w:r>
      <w:r w:rsidR="00057221" w:rsidRPr="003E3B75">
        <w:rPr>
          <w:sz w:val="18"/>
          <w:szCs w:val="16"/>
        </w:rPr>
        <w:t xml:space="preserve">Medi, medication; </w:t>
      </w:r>
      <w:r w:rsidR="003D07FC" w:rsidRPr="003E3B75">
        <w:rPr>
          <w:sz w:val="18"/>
          <w:szCs w:val="16"/>
        </w:rPr>
        <w:t>NEC, not elsewhere classified; NSAID, nonsteroidal anti-inflammatory drug</w:t>
      </w:r>
      <w:r w:rsidR="00057221" w:rsidRPr="003E3B75">
        <w:rPr>
          <w:sz w:val="18"/>
          <w:szCs w:val="16"/>
        </w:rPr>
        <w:t>; Proc, procedure</w:t>
      </w:r>
      <w:r w:rsidR="00156A38" w:rsidRPr="003E3B75">
        <w:rPr>
          <w:sz w:val="18"/>
          <w:szCs w:val="16"/>
        </w:rPr>
        <w:t>; LCI/UCI, lower/upper boundary of the 95% confidence interval for HR</w:t>
      </w:r>
      <w:r w:rsidR="00057221" w:rsidRPr="003E3B75">
        <w:rPr>
          <w:sz w:val="18"/>
          <w:szCs w:val="16"/>
        </w:rPr>
        <w:t>.</w:t>
      </w:r>
      <w:bookmarkEnd w:id="8"/>
    </w:p>
    <w:p w14:paraId="73C7AD9D" w14:textId="3D14E6B5" w:rsidR="00E86254" w:rsidRPr="003E3B75" w:rsidRDefault="00E86254">
      <w:pPr>
        <w:suppressAutoHyphens w:val="0"/>
        <w:spacing w:line="240" w:lineRule="auto"/>
        <w:rPr>
          <w:lang w:eastAsia="en-US"/>
        </w:rPr>
      </w:pPr>
      <w:r w:rsidRPr="003E3B75">
        <w:br w:type="page"/>
      </w:r>
    </w:p>
    <w:p w14:paraId="3E40B1D0" w14:textId="77777777" w:rsidR="00E86254" w:rsidRPr="003E3B75" w:rsidRDefault="00E86254" w:rsidP="00156A38">
      <w:pPr>
        <w:pStyle w:val="Text"/>
        <w:rPr>
          <w:b/>
          <w:bCs/>
        </w:rPr>
        <w:sectPr w:rsidR="00E86254" w:rsidRPr="003E3B75" w:rsidSect="007A18A1">
          <w:pgSz w:w="16838" w:h="11906" w:orient="landscape"/>
          <w:pgMar w:top="1418" w:right="1418" w:bottom="1418" w:left="1418" w:header="284" w:footer="720" w:gutter="0"/>
          <w:cols w:space="720"/>
          <w:docGrid w:linePitch="299"/>
        </w:sectPr>
      </w:pPr>
    </w:p>
    <w:p w14:paraId="65E382A5" w14:textId="16C46E25" w:rsidR="000550E6" w:rsidRPr="003E3B75" w:rsidRDefault="00E86254" w:rsidP="00156A38">
      <w:pPr>
        <w:pStyle w:val="Text"/>
      </w:pPr>
      <w:r w:rsidRPr="003E3B75">
        <w:rPr>
          <w:b/>
          <w:bCs/>
        </w:rPr>
        <w:lastRenderedPageBreak/>
        <w:t>Table S4.</w:t>
      </w:r>
      <w:r w:rsidRPr="003E3B75">
        <w:t xml:space="preserve"> </w:t>
      </w:r>
      <w:r w:rsidR="00CB7FDA" w:rsidRPr="003E3B75">
        <w:t>Analysis of eGFR decline as an intercurrent event: Comparison of Cox regression model and</w:t>
      </w:r>
      <w:r w:rsidR="00920DFC" w:rsidRPr="003E3B75">
        <w:t xml:space="preserve"> a</w:t>
      </w:r>
      <w:r w:rsidR="00CB7FDA" w:rsidRPr="003E3B75">
        <w:t xml:space="preserve"> bootstrapping method (sensitivity analysis)</w:t>
      </w:r>
    </w:p>
    <w:tbl>
      <w:tblPr>
        <w:tblStyle w:val="TableGrid"/>
        <w:tblW w:w="0" w:type="auto"/>
        <w:tblLook w:val="04A0" w:firstRow="1" w:lastRow="0" w:firstColumn="1" w:lastColumn="0" w:noHBand="0" w:noVBand="1"/>
      </w:tblPr>
      <w:tblGrid>
        <w:gridCol w:w="2425"/>
        <w:gridCol w:w="1440"/>
        <w:gridCol w:w="2604"/>
        <w:gridCol w:w="2605"/>
      </w:tblGrid>
      <w:tr w:rsidR="00E86254" w:rsidRPr="003E3B75" w14:paraId="0EA24845" w14:textId="77777777" w:rsidTr="002704EA">
        <w:trPr>
          <w:trHeight w:val="20"/>
        </w:trPr>
        <w:tc>
          <w:tcPr>
            <w:tcW w:w="2425" w:type="dxa"/>
            <w:vAlign w:val="center"/>
          </w:tcPr>
          <w:p w14:paraId="241A1626" w14:textId="77777777" w:rsidR="00E86254" w:rsidRPr="003E3B75" w:rsidRDefault="00E86254" w:rsidP="002704EA">
            <w:pPr>
              <w:pStyle w:val="Text"/>
              <w:spacing w:line="480" w:lineRule="auto"/>
              <w:jc w:val="center"/>
              <w:rPr>
                <w:b/>
                <w:bCs/>
              </w:rPr>
            </w:pPr>
            <w:r w:rsidRPr="003E3B75">
              <w:rPr>
                <w:b/>
                <w:bCs/>
              </w:rPr>
              <w:t>Outcome</w:t>
            </w:r>
          </w:p>
        </w:tc>
        <w:tc>
          <w:tcPr>
            <w:tcW w:w="1440" w:type="dxa"/>
            <w:vAlign w:val="center"/>
          </w:tcPr>
          <w:p w14:paraId="17D062D5" w14:textId="77777777" w:rsidR="00E86254" w:rsidRPr="003E3B75" w:rsidRDefault="00E86254" w:rsidP="002704EA">
            <w:pPr>
              <w:pStyle w:val="Text"/>
              <w:spacing w:line="480" w:lineRule="auto"/>
              <w:jc w:val="center"/>
              <w:rPr>
                <w:b/>
                <w:bCs/>
              </w:rPr>
            </w:pPr>
            <w:r w:rsidRPr="003E3B75">
              <w:rPr>
                <w:b/>
                <w:bCs/>
              </w:rPr>
              <w:t>eGFR decline</w:t>
            </w:r>
          </w:p>
        </w:tc>
        <w:tc>
          <w:tcPr>
            <w:tcW w:w="2604" w:type="dxa"/>
            <w:vAlign w:val="center"/>
          </w:tcPr>
          <w:p w14:paraId="306C539B" w14:textId="77777777" w:rsidR="00E86254" w:rsidRPr="003E3B75" w:rsidRDefault="00E86254" w:rsidP="002704EA">
            <w:pPr>
              <w:pStyle w:val="Text"/>
              <w:spacing w:line="480" w:lineRule="auto"/>
              <w:jc w:val="center"/>
              <w:rPr>
                <w:b/>
                <w:bCs/>
              </w:rPr>
            </w:pPr>
            <w:r w:rsidRPr="003E3B75">
              <w:rPr>
                <w:b/>
                <w:bCs/>
              </w:rPr>
              <w:t>Cox regression model</w:t>
            </w:r>
          </w:p>
          <w:p w14:paraId="46D02D10" w14:textId="77777777" w:rsidR="00E86254" w:rsidRPr="003E3B75" w:rsidRDefault="00E86254" w:rsidP="002704EA">
            <w:pPr>
              <w:pStyle w:val="Text"/>
              <w:spacing w:line="480" w:lineRule="auto"/>
              <w:jc w:val="center"/>
              <w:rPr>
                <w:b/>
                <w:bCs/>
              </w:rPr>
            </w:pPr>
            <w:r w:rsidRPr="003E3B75">
              <w:rPr>
                <w:b/>
                <w:bCs/>
              </w:rPr>
              <w:t>HR estimate (95% CI)</w:t>
            </w:r>
          </w:p>
        </w:tc>
        <w:tc>
          <w:tcPr>
            <w:tcW w:w="2605" w:type="dxa"/>
            <w:vAlign w:val="center"/>
          </w:tcPr>
          <w:p w14:paraId="3B5D8ACA" w14:textId="77777777" w:rsidR="00E86254" w:rsidRPr="003E3B75" w:rsidRDefault="00E86254" w:rsidP="002704EA">
            <w:pPr>
              <w:pStyle w:val="Text"/>
              <w:spacing w:line="480" w:lineRule="auto"/>
              <w:jc w:val="center"/>
              <w:rPr>
                <w:b/>
                <w:bCs/>
              </w:rPr>
            </w:pPr>
            <w:r w:rsidRPr="003E3B75">
              <w:rPr>
                <w:b/>
                <w:bCs/>
              </w:rPr>
              <w:t>Bootstrap (1000x) Cox HR estimate (95% CI)</w:t>
            </w:r>
          </w:p>
        </w:tc>
      </w:tr>
      <w:tr w:rsidR="00244036" w:rsidRPr="003E3B75" w14:paraId="78353C46" w14:textId="77777777" w:rsidTr="002704EA">
        <w:trPr>
          <w:trHeight w:val="20"/>
        </w:trPr>
        <w:tc>
          <w:tcPr>
            <w:tcW w:w="2425" w:type="dxa"/>
            <w:vMerge w:val="restart"/>
            <w:vAlign w:val="center"/>
          </w:tcPr>
          <w:p w14:paraId="02BB2D3A" w14:textId="77777777" w:rsidR="00244036" w:rsidRPr="003E3B75" w:rsidRDefault="00244036" w:rsidP="002704EA">
            <w:pPr>
              <w:pStyle w:val="Text"/>
              <w:spacing w:line="480" w:lineRule="auto"/>
              <w:jc w:val="center"/>
            </w:pPr>
            <w:r w:rsidRPr="003E3B75">
              <w:t>HHF</w:t>
            </w:r>
          </w:p>
        </w:tc>
        <w:tc>
          <w:tcPr>
            <w:tcW w:w="1440" w:type="dxa"/>
            <w:vAlign w:val="center"/>
          </w:tcPr>
          <w:p w14:paraId="61C2B959" w14:textId="77777777" w:rsidR="00244036" w:rsidRPr="003E3B75" w:rsidRDefault="00244036" w:rsidP="002704EA">
            <w:pPr>
              <w:pStyle w:val="Text"/>
              <w:spacing w:line="480" w:lineRule="auto"/>
              <w:jc w:val="center"/>
            </w:pPr>
            <w:r w:rsidRPr="003E3B75">
              <w:rPr>
                <w:rFonts w:cs="Arial"/>
              </w:rPr>
              <w:t>≥</w:t>
            </w:r>
            <w:r w:rsidRPr="003E3B75">
              <w:t>30</w:t>
            </w:r>
          </w:p>
        </w:tc>
        <w:tc>
          <w:tcPr>
            <w:tcW w:w="2604" w:type="dxa"/>
          </w:tcPr>
          <w:p w14:paraId="064D7CC8" w14:textId="629D1D06" w:rsidR="00244036" w:rsidRPr="003E3B75" w:rsidRDefault="00244036" w:rsidP="002704EA">
            <w:pPr>
              <w:pStyle w:val="Text"/>
              <w:spacing w:line="480" w:lineRule="auto"/>
              <w:jc w:val="center"/>
            </w:pPr>
            <w:r w:rsidRPr="003E3B75">
              <w:t>3.6 (3.5</w:t>
            </w:r>
            <w:r w:rsidRPr="003E3B75">
              <w:rPr>
                <w:rFonts w:cs="Arial"/>
              </w:rPr>
              <w:t>–</w:t>
            </w:r>
            <w:r w:rsidRPr="003E3B75">
              <w:t>3.8)</w:t>
            </w:r>
          </w:p>
        </w:tc>
        <w:tc>
          <w:tcPr>
            <w:tcW w:w="2605" w:type="dxa"/>
          </w:tcPr>
          <w:p w14:paraId="65B8A8EB" w14:textId="5D8844E0" w:rsidR="00244036" w:rsidRPr="003E3B75" w:rsidRDefault="00244036" w:rsidP="002704EA">
            <w:pPr>
              <w:pStyle w:val="Text"/>
              <w:spacing w:line="480" w:lineRule="auto"/>
              <w:jc w:val="center"/>
            </w:pPr>
            <w:r w:rsidRPr="003E3B75">
              <w:t>3.6 (3.5</w:t>
            </w:r>
            <w:r w:rsidRPr="003E3B75">
              <w:rPr>
                <w:rFonts w:cs="Arial"/>
              </w:rPr>
              <w:t>–</w:t>
            </w:r>
            <w:r w:rsidRPr="003E3B75">
              <w:t>3.7)</w:t>
            </w:r>
          </w:p>
        </w:tc>
      </w:tr>
      <w:tr w:rsidR="00244036" w:rsidRPr="003E3B75" w14:paraId="5F46E49E" w14:textId="77777777" w:rsidTr="002704EA">
        <w:trPr>
          <w:trHeight w:val="20"/>
        </w:trPr>
        <w:tc>
          <w:tcPr>
            <w:tcW w:w="2425" w:type="dxa"/>
            <w:vMerge/>
            <w:vAlign w:val="center"/>
          </w:tcPr>
          <w:p w14:paraId="2D5641C4" w14:textId="77777777" w:rsidR="00244036" w:rsidRPr="003E3B75" w:rsidRDefault="00244036" w:rsidP="002704EA">
            <w:pPr>
              <w:pStyle w:val="Text"/>
              <w:spacing w:line="480" w:lineRule="auto"/>
              <w:jc w:val="center"/>
            </w:pPr>
          </w:p>
        </w:tc>
        <w:tc>
          <w:tcPr>
            <w:tcW w:w="1440" w:type="dxa"/>
            <w:vAlign w:val="center"/>
          </w:tcPr>
          <w:p w14:paraId="6125CB40" w14:textId="77777777" w:rsidR="00244036" w:rsidRPr="003E3B75" w:rsidRDefault="00244036" w:rsidP="002704EA">
            <w:pPr>
              <w:pStyle w:val="Text"/>
              <w:spacing w:line="480" w:lineRule="auto"/>
              <w:jc w:val="center"/>
            </w:pPr>
            <w:r w:rsidRPr="003E3B75">
              <w:rPr>
                <w:rFonts w:cs="Arial"/>
              </w:rPr>
              <w:t>≥</w:t>
            </w:r>
            <w:r w:rsidRPr="003E3B75">
              <w:t>40</w:t>
            </w:r>
          </w:p>
        </w:tc>
        <w:tc>
          <w:tcPr>
            <w:tcW w:w="2604" w:type="dxa"/>
          </w:tcPr>
          <w:p w14:paraId="01F3484C" w14:textId="1C19ECE2" w:rsidR="00244036" w:rsidRPr="003E3B75" w:rsidRDefault="00244036" w:rsidP="002704EA">
            <w:pPr>
              <w:pStyle w:val="Text"/>
              <w:spacing w:line="480" w:lineRule="auto"/>
              <w:jc w:val="center"/>
            </w:pPr>
            <w:r w:rsidRPr="003E3B75">
              <w:t>4.0 (3.7</w:t>
            </w:r>
            <w:r w:rsidRPr="003E3B75">
              <w:rPr>
                <w:rFonts w:cs="Arial"/>
              </w:rPr>
              <w:t>–</w:t>
            </w:r>
            <w:r w:rsidRPr="003E3B75">
              <w:t>4.2)</w:t>
            </w:r>
          </w:p>
        </w:tc>
        <w:tc>
          <w:tcPr>
            <w:tcW w:w="2605" w:type="dxa"/>
          </w:tcPr>
          <w:p w14:paraId="6D292A41" w14:textId="2A33B65B" w:rsidR="00244036" w:rsidRPr="003E3B75" w:rsidRDefault="00244036" w:rsidP="002704EA">
            <w:pPr>
              <w:pStyle w:val="Text"/>
              <w:spacing w:line="480" w:lineRule="auto"/>
              <w:jc w:val="center"/>
            </w:pPr>
            <w:r w:rsidRPr="003E3B75">
              <w:t>4.0 (3.8</w:t>
            </w:r>
            <w:r w:rsidRPr="003E3B75">
              <w:rPr>
                <w:rFonts w:cs="Arial"/>
              </w:rPr>
              <w:t>–</w:t>
            </w:r>
            <w:r w:rsidRPr="003E3B75">
              <w:t>4.1)</w:t>
            </w:r>
          </w:p>
        </w:tc>
      </w:tr>
      <w:tr w:rsidR="00244036" w:rsidRPr="003E3B75" w14:paraId="7784841A" w14:textId="77777777" w:rsidTr="002704EA">
        <w:trPr>
          <w:trHeight w:val="20"/>
        </w:trPr>
        <w:tc>
          <w:tcPr>
            <w:tcW w:w="2425" w:type="dxa"/>
            <w:vMerge/>
            <w:vAlign w:val="center"/>
          </w:tcPr>
          <w:p w14:paraId="3DBD6C9F" w14:textId="77777777" w:rsidR="00244036" w:rsidRPr="003E3B75" w:rsidRDefault="00244036" w:rsidP="002704EA">
            <w:pPr>
              <w:pStyle w:val="Text"/>
              <w:spacing w:line="480" w:lineRule="auto"/>
              <w:jc w:val="center"/>
            </w:pPr>
          </w:p>
        </w:tc>
        <w:tc>
          <w:tcPr>
            <w:tcW w:w="1440" w:type="dxa"/>
            <w:vAlign w:val="center"/>
          </w:tcPr>
          <w:p w14:paraId="26FCE6D5" w14:textId="77777777" w:rsidR="00244036" w:rsidRPr="003E3B75" w:rsidRDefault="00244036" w:rsidP="002704EA">
            <w:pPr>
              <w:pStyle w:val="Text"/>
              <w:spacing w:line="480" w:lineRule="auto"/>
              <w:jc w:val="center"/>
            </w:pPr>
            <w:r w:rsidRPr="003E3B75">
              <w:rPr>
                <w:rFonts w:cs="Arial"/>
              </w:rPr>
              <w:t>≥</w:t>
            </w:r>
            <w:r w:rsidRPr="003E3B75">
              <w:t>57</w:t>
            </w:r>
          </w:p>
        </w:tc>
        <w:tc>
          <w:tcPr>
            <w:tcW w:w="2604" w:type="dxa"/>
          </w:tcPr>
          <w:p w14:paraId="4F302F67" w14:textId="2D75FFDA" w:rsidR="00244036" w:rsidRPr="003E3B75" w:rsidRDefault="00244036" w:rsidP="002704EA">
            <w:pPr>
              <w:pStyle w:val="Text"/>
              <w:spacing w:line="480" w:lineRule="auto"/>
              <w:jc w:val="center"/>
            </w:pPr>
            <w:r w:rsidRPr="003E3B75">
              <w:t>4.4 (3.9</w:t>
            </w:r>
            <w:r w:rsidRPr="003E3B75">
              <w:rPr>
                <w:rFonts w:cs="Arial"/>
              </w:rPr>
              <w:t>–</w:t>
            </w:r>
            <w:r w:rsidRPr="003E3B75">
              <w:t>4.9)</w:t>
            </w:r>
          </w:p>
        </w:tc>
        <w:tc>
          <w:tcPr>
            <w:tcW w:w="2605" w:type="dxa"/>
          </w:tcPr>
          <w:p w14:paraId="06975AD6" w14:textId="16A38198" w:rsidR="00244036" w:rsidRPr="003E3B75" w:rsidRDefault="00244036" w:rsidP="002704EA">
            <w:pPr>
              <w:pStyle w:val="Text"/>
              <w:spacing w:line="480" w:lineRule="auto"/>
              <w:jc w:val="center"/>
            </w:pPr>
            <w:r w:rsidRPr="003E3B75">
              <w:t>4.4 (4.0</w:t>
            </w:r>
            <w:r w:rsidRPr="003E3B75">
              <w:rPr>
                <w:rFonts w:cs="Arial"/>
              </w:rPr>
              <w:t>–</w:t>
            </w:r>
            <w:r w:rsidRPr="003E3B75">
              <w:t>4.7)</w:t>
            </w:r>
          </w:p>
        </w:tc>
      </w:tr>
      <w:tr w:rsidR="00244036" w:rsidRPr="003E3B75" w14:paraId="35E9082A" w14:textId="77777777" w:rsidTr="002704EA">
        <w:trPr>
          <w:trHeight w:val="20"/>
        </w:trPr>
        <w:tc>
          <w:tcPr>
            <w:tcW w:w="2425" w:type="dxa"/>
            <w:vMerge w:val="restart"/>
            <w:vAlign w:val="center"/>
          </w:tcPr>
          <w:p w14:paraId="31CCDAC6" w14:textId="77777777" w:rsidR="00244036" w:rsidRPr="003E3B75" w:rsidRDefault="00244036" w:rsidP="002704EA">
            <w:pPr>
              <w:pStyle w:val="Text"/>
              <w:spacing w:line="480" w:lineRule="auto"/>
              <w:jc w:val="center"/>
            </w:pPr>
            <w:r w:rsidRPr="003E3B75">
              <w:t>Kidney failure/dialysis</w:t>
            </w:r>
          </w:p>
        </w:tc>
        <w:tc>
          <w:tcPr>
            <w:tcW w:w="1440" w:type="dxa"/>
            <w:vAlign w:val="center"/>
          </w:tcPr>
          <w:p w14:paraId="1AF1A530" w14:textId="77777777" w:rsidR="00244036" w:rsidRPr="003E3B75" w:rsidRDefault="00244036" w:rsidP="002704EA">
            <w:pPr>
              <w:pStyle w:val="Text"/>
              <w:spacing w:line="480" w:lineRule="auto"/>
              <w:jc w:val="center"/>
            </w:pPr>
            <w:r w:rsidRPr="003E3B75">
              <w:rPr>
                <w:rFonts w:cs="Arial"/>
              </w:rPr>
              <w:t>≥</w:t>
            </w:r>
            <w:r w:rsidRPr="003E3B75">
              <w:t>30</w:t>
            </w:r>
          </w:p>
        </w:tc>
        <w:tc>
          <w:tcPr>
            <w:tcW w:w="2604" w:type="dxa"/>
          </w:tcPr>
          <w:p w14:paraId="435AF250" w14:textId="4EB49877" w:rsidR="00244036" w:rsidRPr="003E3B75" w:rsidRDefault="00244036" w:rsidP="002704EA">
            <w:pPr>
              <w:pStyle w:val="Text"/>
              <w:spacing w:line="480" w:lineRule="auto"/>
              <w:jc w:val="center"/>
            </w:pPr>
            <w:r w:rsidRPr="003E3B75">
              <w:t>6.4 (6.1</w:t>
            </w:r>
            <w:r w:rsidRPr="003E3B75">
              <w:rPr>
                <w:rFonts w:cs="Arial"/>
              </w:rPr>
              <w:t>–</w:t>
            </w:r>
            <w:r w:rsidRPr="003E3B75">
              <w:t>6.6)</w:t>
            </w:r>
          </w:p>
        </w:tc>
        <w:tc>
          <w:tcPr>
            <w:tcW w:w="2605" w:type="dxa"/>
          </w:tcPr>
          <w:p w14:paraId="130EB2AB" w14:textId="444FAD1B" w:rsidR="00244036" w:rsidRPr="003E3B75" w:rsidRDefault="00244036" w:rsidP="002704EA">
            <w:pPr>
              <w:pStyle w:val="Text"/>
              <w:spacing w:line="480" w:lineRule="auto"/>
              <w:jc w:val="center"/>
            </w:pPr>
            <w:r w:rsidRPr="003E3B75">
              <w:t>6.4 (6.2</w:t>
            </w:r>
            <w:r w:rsidRPr="003E3B75">
              <w:rPr>
                <w:rFonts w:cs="Arial"/>
              </w:rPr>
              <w:t>–</w:t>
            </w:r>
            <w:r w:rsidRPr="003E3B75">
              <w:t>6.5)</w:t>
            </w:r>
          </w:p>
        </w:tc>
      </w:tr>
      <w:tr w:rsidR="00244036" w:rsidRPr="003E3B75" w14:paraId="779BF174" w14:textId="77777777" w:rsidTr="002704EA">
        <w:trPr>
          <w:trHeight w:val="20"/>
        </w:trPr>
        <w:tc>
          <w:tcPr>
            <w:tcW w:w="2425" w:type="dxa"/>
            <w:vMerge/>
            <w:vAlign w:val="center"/>
          </w:tcPr>
          <w:p w14:paraId="47EAF605" w14:textId="77777777" w:rsidR="00244036" w:rsidRPr="003E3B75" w:rsidRDefault="00244036" w:rsidP="002704EA">
            <w:pPr>
              <w:pStyle w:val="Text"/>
              <w:spacing w:line="480" w:lineRule="auto"/>
              <w:jc w:val="center"/>
            </w:pPr>
          </w:p>
        </w:tc>
        <w:tc>
          <w:tcPr>
            <w:tcW w:w="1440" w:type="dxa"/>
            <w:vAlign w:val="center"/>
          </w:tcPr>
          <w:p w14:paraId="1BECF197" w14:textId="77777777" w:rsidR="00244036" w:rsidRPr="003E3B75" w:rsidRDefault="00244036" w:rsidP="002704EA">
            <w:pPr>
              <w:pStyle w:val="Text"/>
              <w:spacing w:line="480" w:lineRule="auto"/>
              <w:jc w:val="center"/>
            </w:pPr>
            <w:r w:rsidRPr="003E3B75">
              <w:rPr>
                <w:rFonts w:cs="Arial"/>
              </w:rPr>
              <w:t>≥</w:t>
            </w:r>
            <w:r w:rsidRPr="003E3B75">
              <w:t>40</w:t>
            </w:r>
          </w:p>
        </w:tc>
        <w:tc>
          <w:tcPr>
            <w:tcW w:w="2604" w:type="dxa"/>
          </w:tcPr>
          <w:p w14:paraId="6BFCE42D" w14:textId="7F091125" w:rsidR="00244036" w:rsidRPr="003E3B75" w:rsidRDefault="00244036" w:rsidP="002704EA">
            <w:pPr>
              <w:pStyle w:val="Text"/>
              <w:spacing w:line="480" w:lineRule="auto"/>
              <w:jc w:val="center"/>
            </w:pPr>
            <w:r w:rsidRPr="003E3B75">
              <w:t>9.2 (8.7</w:t>
            </w:r>
            <w:r w:rsidRPr="003E3B75">
              <w:rPr>
                <w:rFonts w:cs="Arial"/>
              </w:rPr>
              <w:t>–</w:t>
            </w:r>
            <w:r w:rsidRPr="003E3B75">
              <w:t>9.7)</w:t>
            </w:r>
          </w:p>
        </w:tc>
        <w:tc>
          <w:tcPr>
            <w:tcW w:w="2605" w:type="dxa"/>
          </w:tcPr>
          <w:p w14:paraId="5FCA86A2" w14:textId="63A40580" w:rsidR="00244036" w:rsidRPr="003E3B75" w:rsidRDefault="00244036" w:rsidP="002704EA">
            <w:pPr>
              <w:pStyle w:val="Text"/>
              <w:spacing w:line="480" w:lineRule="auto"/>
              <w:jc w:val="center"/>
            </w:pPr>
            <w:r w:rsidRPr="003E3B75">
              <w:t>9.2 (8.8</w:t>
            </w:r>
            <w:r w:rsidRPr="003E3B75">
              <w:rPr>
                <w:rFonts w:cs="Arial"/>
              </w:rPr>
              <w:t>–</w:t>
            </w:r>
            <w:r w:rsidRPr="003E3B75">
              <w:t>9.6)</w:t>
            </w:r>
          </w:p>
        </w:tc>
      </w:tr>
      <w:tr w:rsidR="00244036" w:rsidRPr="003E3B75" w14:paraId="31A42FDD" w14:textId="77777777" w:rsidTr="002704EA">
        <w:trPr>
          <w:trHeight w:val="20"/>
        </w:trPr>
        <w:tc>
          <w:tcPr>
            <w:tcW w:w="2425" w:type="dxa"/>
            <w:vMerge/>
            <w:vAlign w:val="center"/>
          </w:tcPr>
          <w:p w14:paraId="348AF1F7" w14:textId="77777777" w:rsidR="00244036" w:rsidRPr="003E3B75" w:rsidRDefault="00244036" w:rsidP="002704EA">
            <w:pPr>
              <w:pStyle w:val="Text"/>
              <w:spacing w:line="480" w:lineRule="auto"/>
              <w:jc w:val="center"/>
            </w:pPr>
          </w:p>
        </w:tc>
        <w:tc>
          <w:tcPr>
            <w:tcW w:w="1440" w:type="dxa"/>
            <w:vAlign w:val="center"/>
          </w:tcPr>
          <w:p w14:paraId="51717043" w14:textId="77777777" w:rsidR="00244036" w:rsidRPr="003E3B75" w:rsidRDefault="00244036" w:rsidP="002704EA">
            <w:pPr>
              <w:pStyle w:val="Text"/>
              <w:spacing w:line="480" w:lineRule="auto"/>
              <w:jc w:val="center"/>
            </w:pPr>
            <w:r w:rsidRPr="003E3B75">
              <w:rPr>
                <w:rFonts w:cs="Arial"/>
              </w:rPr>
              <w:t>≥</w:t>
            </w:r>
            <w:r w:rsidRPr="003E3B75">
              <w:t>57</w:t>
            </w:r>
          </w:p>
        </w:tc>
        <w:tc>
          <w:tcPr>
            <w:tcW w:w="2604" w:type="dxa"/>
          </w:tcPr>
          <w:p w14:paraId="07ECAAE3" w14:textId="05BE624C" w:rsidR="00244036" w:rsidRPr="003E3B75" w:rsidRDefault="00244036" w:rsidP="002704EA">
            <w:pPr>
              <w:pStyle w:val="Text"/>
              <w:spacing w:line="480" w:lineRule="auto"/>
              <w:jc w:val="center"/>
            </w:pPr>
            <w:r w:rsidRPr="003E3B75">
              <w:t>20.2 (17.3</w:t>
            </w:r>
            <w:r w:rsidRPr="003E3B75">
              <w:rPr>
                <w:rFonts w:cs="Arial"/>
              </w:rPr>
              <w:t>–</w:t>
            </w:r>
            <w:r w:rsidRPr="003E3B75">
              <w:t>23.6)</w:t>
            </w:r>
          </w:p>
        </w:tc>
        <w:tc>
          <w:tcPr>
            <w:tcW w:w="2605" w:type="dxa"/>
          </w:tcPr>
          <w:p w14:paraId="1D647333" w14:textId="5FB49D31" w:rsidR="00244036" w:rsidRPr="003E3B75" w:rsidRDefault="00244036" w:rsidP="002704EA">
            <w:pPr>
              <w:pStyle w:val="Text"/>
              <w:spacing w:line="480" w:lineRule="auto"/>
              <w:jc w:val="center"/>
            </w:pPr>
            <w:r w:rsidRPr="003E3B75">
              <w:t>20.2 (18.0</w:t>
            </w:r>
            <w:r w:rsidRPr="003E3B75">
              <w:rPr>
                <w:rFonts w:cs="Arial"/>
              </w:rPr>
              <w:t>–</w:t>
            </w:r>
            <w:r w:rsidRPr="003E3B75">
              <w:t>23.0)</w:t>
            </w:r>
          </w:p>
        </w:tc>
      </w:tr>
    </w:tbl>
    <w:p w14:paraId="3598D65C" w14:textId="1F4017E1" w:rsidR="007563B4" w:rsidRPr="003E3B75" w:rsidRDefault="00F323A3" w:rsidP="00156A38">
      <w:pPr>
        <w:pStyle w:val="Text"/>
        <w:rPr>
          <w:sz w:val="18"/>
          <w:szCs w:val="16"/>
        </w:rPr>
      </w:pPr>
      <w:r w:rsidRPr="003E3B75">
        <w:rPr>
          <w:sz w:val="18"/>
          <w:szCs w:val="16"/>
        </w:rPr>
        <w:t xml:space="preserve">CI, confidence interval; eGFR, </w:t>
      </w:r>
      <w:r w:rsidRPr="003E3B75">
        <w:rPr>
          <w:sz w:val="18"/>
          <w:szCs w:val="16"/>
          <w:lang w:val="en-GB"/>
        </w:rPr>
        <w:t>estimated glomerular filtration rate</w:t>
      </w:r>
      <w:r w:rsidR="005F4AC3" w:rsidRPr="003E3B75">
        <w:rPr>
          <w:sz w:val="18"/>
          <w:szCs w:val="16"/>
          <w:lang w:val="en-GB"/>
        </w:rPr>
        <w:t>; HHF, hospitalization for heart failure</w:t>
      </w:r>
      <w:r w:rsidR="00A64E0D" w:rsidRPr="003E3B75">
        <w:rPr>
          <w:sz w:val="18"/>
          <w:szCs w:val="16"/>
          <w:lang w:val="en-GB"/>
        </w:rPr>
        <w:t>; HR, hazard ratio.</w:t>
      </w:r>
    </w:p>
    <w:p w14:paraId="44A2EB45" w14:textId="77777777" w:rsidR="007563B4" w:rsidRPr="003E3B75" w:rsidRDefault="007563B4">
      <w:pPr>
        <w:suppressAutoHyphens w:val="0"/>
        <w:spacing w:line="240" w:lineRule="auto"/>
        <w:rPr>
          <w:lang w:eastAsia="en-US"/>
        </w:rPr>
      </w:pPr>
      <w:r w:rsidRPr="003E3B75">
        <w:br w:type="page"/>
      </w:r>
    </w:p>
    <w:p w14:paraId="7FC8D83F" w14:textId="78F6E518" w:rsidR="004B316A" w:rsidRPr="003E3B75" w:rsidRDefault="004B316A" w:rsidP="00D9034F">
      <w:pPr>
        <w:pStyle w:val="Manuscriptheading2"/>
      </w:pPr>
      <w:bookmarkStart w:id="12" w:name="_Toc183808446"/>
      <w:r w:rsidRPr="003E3B75">
        <w:lastRenderedPageBreak/>
        <w:t>Supplementary Figures</w:t>
      </w:r>
      <w:bookmarkEnd w:id="12"/>
    </w:p>
    <w:p w14:paraId="5F337F08" w14:textId="58BA6B85" w:rsidR="00F626E9" w:rsidRPr="003E3B75" w:rsidRDefault="007563B4" w:rsidP="00F626E9">
      <w:pPr>
        <w:pStyle w:val="Text"/>
      </w:pPr>
      <w:r w:rsidRPr="003E3B75">
        <w:rPr>
          <w:b/>
          <w:bCs/>
        </w:rPr>
        <w:t>Supplementary Fig</w:t>
      </w:r>
      <w:r w:rsidR="00F626E9" w:rsidRPr="003E3B75">
        <w:rPr>
          <w:b/>
          <w:bCs/>
        </w:rPr>
        <w:t>.</w:t>
      </w:r>
      <w:r w:rsidRPr="003E3B75">
        <w:rPr>
          <w:b/>
          <w:bCs/>
        </w:rPr>
        <w:t xml:space="preserve"> 1.</w:t>
      </w:r>
      <w:r w:rsidRPr="003E3B75">
        <w:t xml:space="preserve"> </w:t>
      </w:r>
      <w:r w:rsidR="00F626E9" w:rsidRPr="003E3B75">
        <w:t>Volcano plots</w:t>
      </w:r>
      <w:r w:rsidR="008A47DE" w:rsidRPr="003E3B75">
        <w:t>, log-rank test (sensitivity analysis)</w:t>
      </w:r>
      <w:r w:rsidR="00F626E9" w:rsidRPr="003E3B75">
        <w:t>.</w:t>
      </w:r>
    </w:p>
    <w:p w14:paraId="1E0B56E1" w14:textId="77777777" w:rsidR="006953C8" w:rsidRPr="003E3B75" w:rsidRDefault="006953C8" w:rsidP="006953C8">
      <w:pPr>
        <w:pStyle w:val="Text"/>
      </w:pPr>
      <w:r w:rsidRPr="003E3B75">
        <w:rPr>
          <w:b/>
          <w:bCs/>
        </w:rPr>
        <w:t>a</w:t>
      </w:r>
      <w:r w:rsidRPr="003E3B75">
        <w:t xml:space="preserve">: Hospitalization for HF; </w:t>
      </w:r>
      <w:r w:rsidRPr="003E3B75">
        <w:rPr>
          <w:b/>
          <w:bCs/>
        </w:rPr>
        <w:t>b</w:t>
      </w:r>
      <w:r w:rsidRPr="003E3B75">
        <w:t xml:space="preserve">: Kidney failure/need for dialysis; </w:t>
      </w:r>
      <w:r w:rsidRPr="003E3B75">
        <w:rPr>
          <w:b/>
          <w:bCs/>
        </w:rPr>
        <w:t>c</w:t>
      </w:r>
      <w:r w:rsidRPr="003E3B75">
        <w:t>: Worsening of CKD stage.</w:t>
      </w:r>
    </w:p>
    <w:p w14:paraId="28463C50" w14:textId="3410C5B0" w:rsidR="006953C8" w:rsidRPr="003E3B75" w:rsidRDefault="006953C8" w:rsidP="006953C8">
      <w:pPr>
        <w:pStyle w:val="Text"/>
      </w:pPr>
      <w:r w:rsidRPr="003E3B75">
        <w:t>CKD, chronic kidney disease; HF, heart failure.</w:t>
      </w:r>
    </w:p>
    <w:p w14:paraId="287E8802" w14:textId="1519F4EE" w:rsidR="007F6FF6" w:rsidRPr="003E3B75" w:rsidRDefault="00D15D9F" w:rsidP="006D3BE3">
      <w:pPr>
        <w:pStyle w:val="Text"/>
        <w:jc w:val="center"/>
      </w:pPr>
      <w:r w:rsidRPr="003E3B75">
        <w:rPr>
          <w:noProof/>
        </w:rPr>
        <w:drawing>
          <wp:inline distT="0" distB="0" distL="0" distR="0" wp14:anchorId="46C5264F" wp14:editId="6BB81D16">
            <wp:extent cx="4860000" cy="7754319"/>
            <wp:effectExtent l="0" t="0" r="0" b="0"/>
            <wp:docPr id="28400690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06903" name="Picture 1" descr="A screenshot of a computer screen&#10;&#10;Description automatically generated"/>
                    <pic:cNvPicPr/>
                  </pic:nvPicPr>
                  <pic:blipFill>
                    <a:blip r:embed="rId11"/>
                    <a:stretch>
                      <a:fillRect/>
                    </a:stretch>
                  </pic:blipFill>
                  <pic:spPr>
                    <a:xfrm>
                      <a:off x="0" y="0"/>
                      <a:ext cx="4860000" cy="7754319"/>
                    </a:xfrm>
                    <a:prstGeom prst="rect">
                      <a:avLst/>
                    </a:prstGeom>
                  </pic:spPr>
                </pic:pic>
              </a:graphicData>
            </a:graphic>
          </wp:inline>
        </w:drawing>
      </w:r>
      <w:r w:rsidR="007F6FF6" w:rsidRPr="003E3B75">
        <w:br w:type="page"/>
      </w:r>
    </w:p>
    <w:p w14:paraId="3F0E5858" w14:textId="16DD40EB" w:rsidR="00576CC0" w:rsidRPr="003E3B75" w:rsidRDefault="008F6BAD" w:rsidP="00D9034F">
      <w:pPr>
        <w:pStyle w:val="Manuscriptheading2"/>
      </w:pPr>
      <w:bookmarkStart w:id="13" w:name="_Toc183808447"/>
      <w:r w:rsidRPr="003E3B75">
        <w:lastRenderedPageBreak/>
        <w:t>References</w:t>
      </w:r>
      <w:bookmarkEnd w:id="13"/>
    </w:p>
    <w:p w14:paraId="1140BEBD" w14:textId="77777777" w:rsidR="00576CC0" w:rsidRPr="003E3B75" w:rsidRDefault="00576CC0" w:rsidP="00156A38">
      <w:pPr>
        <w:pStyle w:val="Text"/>
      </w:pPr>
    </w:p>
    <w:p w14:paraId="29284857" w14:textId="77777777" w:rsidR="00610E45" w:rsidRPr="003E3B75" w:rsidRDefault="00576CC0" w:rsidP="00610E45">
      <w:pPr>
        <w:pStyle w:val="EndNoteBibliography"/>
        <w:ind w:left="720" w:hanging="720"/>
        <w:rPr>
          <w:lang w:val="de-DE"/>
        </w:rPr>
      </w:pPr>
      <w:r w:rsidRPr="003E3B75">
        <w:fldChar w:fldCharType="begin"/>
      </w:r>
      <w:r w:rsidRPr="003E3B75">
        <w:instrText xml:space="preserve"> ADDIN EN.REFLIST </w:instrText>
      </w:r>
      <w:r w:rsidRPr="003E3B75">
        <w:fldChar w:fldCharType="separate"/>
      </w:r>
      <w:r w:rsidR="00610E45" w:rsidRPr="003E3B75">
        <w:t>1</w:t>
      </w:r>
      <w:r w:rsidR="00610E45" w:rsidRPr="003E3B75">
        <w:tab/>
        <w:t xml:space="preserve">Levey AS, Gansevoort RT, Coresh J, Inker LA, Heerspink HL, Grams ME, et al. Change in albuminuria and GFR as end points for clinical trials in early stages of CKD: a scientific workshop sponsored by the National Kidney Foundation in collaboration with the US Food and Drug Administration and European Medicines Agency. </w:t>
      </w:r>
      <w:r w:rsidR="00610E45" w:rsidRPr="003E3B75">
        <w:rPr>
          <w:lang w:val="de-DE"/>
        </w:rPr>
        <w:t>Am J Kidney Dis. 2020;75(1):84–104.</w:t>
      </w:r>
    </w:p>
    <w:p w14:paraId="2501C3B8" w14:textId="77777777" w:rsidR="00610E45" w:rsidRPr="003E3B75" w:rsidRDefault="00610E45" w:rsidP="00610E45">
      <w:pPr>
        <w:pStyle w:val="EndNoteBibliography"/>
        <w:ind w:left="720" w:hanging="720"/>
      </w:pPr>
      <w:r w:rsidRPr="003E3B75">
        <w:rPr>
          <w:lang w:val="de-DE"/>
        </w:rPr>
        <w:t>2</w:t>
      </w:r>
      <w:r w:rsidRPr="003E3B75">
        <w:rPr>
          <w:lang w:val="de-DE"/>
        </w:rPr>
        <w:tab/>
        <w:t xml:space="preserve">Wanner C, Schuchhardt J, Bauer C, Lindemann S, Brinker M, Kong SX, et al. </w:t>
      </w:r>
      <w:r w:rsidRPr="003E3B75">
        <w:t>Clinical characteristics and disease outcomes in non-diabetic chronic kidney disease: retrospective analysis of a US healthcare claims database. J Nephrol. 2023;36(1):45–54.</w:t>
      </w:r>
    </w:p>
    <w:p w14:paraId="0DF9A8F3" w14:textId="69A8084A" w:rsidR="00610E45" w:rsidRPr="003E3B75" w:rsidRDefault="00610E45" w:rsidP="00610E45">
      <w:pPr>
        <w:pStyle w:val="EndNoteBibliography"/>
        <w:ind w:left="720" w:hanging="720"/>
      </w:pPr>
      <w:r w:rsidRPr="003E3B75">
        <w:t>3</w:t>
      </w:r>
      <w:r w:rsidRPr="003E3B75">
        <w:tab/>
        <w:t xml:space="preserve">National Bureau of Economic Research. ICD-9-CM to and from ICD-10-CM and ICD-10-PCS crosswalk or general equivalence mappings. </w:t>
      </w:r>
      <w:hyperlink r:id="rId12" w:history="1">
        <w:r w:rsidRPr="003E3B75">
          <w:rPr>
            <w:rStyle w:val="Hyperlink"/>
          </w:rPr>
          <w:t>https://www.nber.org/research/data/icd-9-cm-and-icd-10-cm-and-icd-10-pcs-crosswalk-or-general-equivalence-mapping</w:t>
        </w:r>
      </w:hyperlink>
      <w:r w:rsidRPr="003E3B75">
        <w:t>. Accessed 26 March 2024.</w:t>
      </w:r>
    </w:p>
    <w:p w14:paraId="3EEC73F7" w14:textId="50880A22" w:rsidR="00E86254" w:rsidRPr="00862051" w:rsidRDefault="00576CC0" w:rsidP="00156A38">
      <w:pPr>
        <w:pStyle w:val="Text"/>
      </w:pPr>
      <w:r w:rsidRPr="003E3B75">
        <w:fldChar w:fldCharType="end"/>
      </w:r>
    </w:p>
    <w:sectPr w:rsidR="00E86254" w:rsidRPr="00862051" w:rsidSect="00D9034F">
      <w:pgSz w:w="11906" w:h="16838"/>
      <w:pgMar w:top="1411" w:right="1411" w:bottom="1411" w:left="1411" w:header="288"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D127E" w14:textId="77777777" w:rsidR="00723BF0" w:rsidRDefault="00723BF0">
      <w:pPr>
        <w:spacing w:line="240" w:lineRule="auto"/>
      </w:pPr>
      <w:r>
        <w:separator/>
      </w:r>
    </w:p>
  </w:endnote>
  <w:endnote w:type="continuationSeparator" w:id="0">
    <w:p w14:paraId="1D567620" w14:textId="77777777" w:rsidR="00723BF0" w:rsidRDefault="00723BF0">
      <w:pPr>
        <w:spacing w:line="240" w:lineRule="auto"/>
      </w:pPr>
      <w:r>
        <w:continuationSeparator/>
      </w:r>
    </w:p>
  </w:endnote>
  <w:endnote w:type="continuationNotice" w:id="1">
    <w:p w14:paraId="73012C33" w14:textId="77777777" w:rsidR="00723BF0" w:rsidRDefault="00723B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4A9D4" w14:textId="60D2D6DC" w:rsidR="002E588F" w:rsidRDefault="002E588F">
    <w:pPr>
      <w:pStyle w:val="Footer"/>
    </w:pPr>
    <w:r>
      <w:rPr>
        <w:noProof/>
      </w:rPr>
      <mc:AlternateContent>
        <mc:Choice Requires="wps">
          <w:drawing>
            <wp:anchor distT="0" distB="0" distL="0" distR="0" simplePos="0" relativeHeight="251659264" behindDoc="0" locked="0" layoutInCell="1" allowOverlap="1" wp14:anchorId="1389B322" wp14:editId="6956AA74">
              <wp:simplePos x="635" y="635"/>
              <wp:positionH relativeFrom="page">
                <wp:align>center</wp:align>
              </wp:positionH>
              <wp:positionV relativeFrom="page">
                <wp:align>bottom</wp:align>
              </wp:positionV>
              <wp:extent cx="2934970" cy="422910"/>
              <wp:effectExtent l="0" t="0" r="17780" b="0"/>
              <wp:wrapNone/>
              <wp:docPr id="2025714417"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22910"/>
                      </a:xfrm>
                      <a:prstGeom prst="rect">
                        <a:avLst/>
                      </a:prstGeom>
                      <a:noFill/>
                      <a:ln>
                        <a:noFill/>
                      </a:ln>
                    </wps:spPr>
                    <wps:txbx>
                      <w:txbxContent>
                        <w:p w14:paraId="4EAF8B63" w14:textId="3F832716" w:rsidR="002E588F" w:rsidRPr="002E588F" w:rsidRDefault="002E588F" w:rsidP="002E588F">
                          <w:pPr>
                            <w:rPr>
                              <w:rFonts w:ascii="Calibri" w:eastAsia="Calibri" w:hAnsi="Calibri" w:cs="Calibri"/>
                              <w:noProof/>
                              <w:color w:val="000000"/>
                              <w:sz w:val="20"/>
                            </w:rPr>
                          </w:pPr>
                          <w:r w:rsidRPr="002E588F">
                            <w:rPr>
                              <w:rFonts w:ascii="Calibri" w:eastAsia="Calibri" w:hAnsi="Calibri" w:cs="Calibri"/>
                              <w:noProof/>
                              <w:color w:val="000000"/>
                              <w:sz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9B322"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" filled="f" stroked="f">
              <v:textbox style="mso-fit-shape-to-text:t" inset="0,0,0,15pt">
                <w:txbxContent>
                  <w:p w14:paraId="4EAF8B63" w14:textId="3F832716" w:rsidR="002E588F" w:rsidRPr="002E588F" w:rsidRDefault="002E588F" w:rsidP="002E588F">
                    <w:pPr>
                      <w:rPr>
                        <w:rFonts w:ascii="Calibri" w:eastAsia="Calibri" w:hAnsi="Calibri" w:cs="Calibri"/>
                        <w:noProof/>
                        <w:color w:val="000000"/>
                        <w:sz w:val="20"/>
                      </w:rPr>
                    </w:pPr>
                    <w:r w:rsidRPr="002E588F">
                      <w:rPr>
                        <w:rFonts w:ascii="Calibri" w:eastAsia="Calibri" w:hAnsi="Calibri" w:cs="Calibri"/>
                        <w:noProof/>
                        <w:color w:val="000000"/>
                        <w:sz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31E8B" w14:textId="3937D652" w:rsidR="007A0575" w:rsidRDefault="001B3E59">
    <w:pPr>
      <w:pStyle w:val="Footer"/>
      <w:jc w:val="right"/>
    </w:pPr>
    <w:sdt>
      <w:sdtPr>
        <w:id w:val="219957429"/>
        <w:docPartObj>
          <w:docPartGallery w:val="Page Numbers (Bottom of Page)"/>
          <w:docPartUnique/>
        </w:docPartObj>
      </w:sdtPr>
      <w:sdtEndPr>
        <w:rPr>
          <w:noProof/>
        </w:rPr>
      </w:sdtEndPr>
      <w:sdtContent>
        <w:r w:rsidR="007A0575">
          <w:rPr>
            <w:color w:val="2B579A"/>
            <w:shd w:val="clear" w:color="auto" w:fill="E6E6E6"/>
          </w:rPr>
          <w:fldChar w:fldCharType="begin"/>
        </w:r>
        <w:r w:rsidR="007A0575">
          <w:instrText xml:space="preserve"> PAGE   \* MERGEFORMAT </w:instrText>
        </w:r>
        <w:r w:rsidR="007A0575">
          <w:rPr>
            <w:color w:val="2B579A"/>
            <w:shd w:val="clear" w:color="auto" w:fill="E6E6E6"/>
          </w:rPr>
          <w:fldChar w:fldCharType="separate"/>
        </w:r>
        <w:r w:rsidR="007A0575">
          <w:rPr>
            <w:noProof/>
          </w:rPr>
          <w:t>2</w:t>
        </w:r>
        <w:r w:rsidR="007A0575">
          <w:rPr>
            <w:noProof/>
            <w:color w:val="2B579A"/>
            <w:shd w:val="clear" w:color="auto" w:fill="E6E6E6"/>
          </w:rPr>
          <w:fldChar w:fldCharType="end"/>
        </w:r>
      </w:sdtContent>
    </w:sdt>
  </w:p>
  <w:p w14:paraId="78005A0D" w14:textId="69A1DA73" w:rsidR="007A0575" w:rsidRDefault="007A057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5D207" w14:textId="6A5AD43F" w:rsidR="002E588F" w:rsidRDefault="002E588F">
    <w:pPr>
      <w:pStyle w:val="Footer"/>
    </w:pPr>
    <w:r>
      <w:rPr>
        <w:noProof/>
      </w:rPr>
      <mc:AlternateContent>
        <mc:Choice Requires="wps">
          <w:drawing>
            <wp:anchor distT="0" distB="0" distL="0" distR="0" simplePos="0" relativeHeight="251658240" behindDoc="0" locked="0" layoutInCell="1" allowOverlap="1" wp14:anchorId="398D6E32" wp14:editId="41D0C0B2">
              <wp:simplePos x="635" y="635"/>
              <wp:positionH relativeFrom="page">
                <wp:align>center</wp:align>
              </wp:positionH>
              <wp:positionV relativeFrom="page">
                <wp:align>bottom</wp:align>
              </wp:positionV>
              <wp:extent cx="2934970" cy="422910"/>
              <wp:effectExtent l="0" t="0" r="17780" b="0"/>
              <wp:wrapNone/>
              <wp:docPr id="130170278"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22910"/>
                      </a:xfrm>
                      <a:prstGeom prst="rect">
                        <a:avLst/>
                      </a:prstGeom>
                      <a:noFill/>
                      <a:ln>
                        <a:noFill/>
                      </a:ln>
                    </wps:spPr>
                    <wps:txbx>
                      <w:txbxContent>
                        <w:p w14:paraId="5FF2AA65" w14:textId="7B7FD887" w:rsidR="002E588F" w:rsidRPr="002E588F" w:rsidRDefault="002E588F" w:rsidP="002E588F">
                          <w:pPr>
                            <w:rPr>
                              <w:rFonts w:ascii="Calibri" w:eastAsia="Calibri" w:hAnsi="Calibri" w:cs="Calibri"/>
                              <w:noProof/>
                              <w:color w:val="000000"/>
                              <w:sz w:val="20"/>
                            </w:rPr>
                          </w:pPr>
                          <w:r w:rsidRPr="002E588F">
                            <w:rPr>
                              <w:rFonts w:ascii="Calibri" w:eastAsia="Calibri" w:hAnsi="Calibri" w:cs="Calibri"/>
                              <w:noProof/>
                              <w:color w:val="000000"/>
                              <w:sz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8D6E32" id="_x0000_t202" coordsize="21600,21600" o:spt="202" path="m,l,21600r21600,l21600,xe">
              <v:stroke joinstyle="miter"/>
              <v:path gradientshapeok="t" o:connecttype="rect"/>
            </v:shapetype>
            <v:shape id="Text Box 1" o:spid="_x0000_s1027" type="#_x0000_t202" alt="Confidential - Not for Public Consumption or Distribution" style="position:absolute;margin-left:0;margin-top:0;width:231.1pt;height:33.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" filled="f" stroked="f">
              <v:textbox style="mso-fit-shape-to-text:t" inset="0,0,0,15pt">
                <w:txbxContent>
                  <w:p w14:paraId="5FF2AA65" w14:textId="7B7FD887" w:rsidR="002E588F" w:rsidRPr="002E588F" w:rsidRDefault="002E588F" w:rsidP="002E588F">
                    <w:pPr>
                      <w:rPr>
                        <w:rFonts w:ascii="Calibri" w:eastAsia="Calibri" w:hAnsi="Calibri" w:cs="Calibri"/>
                        <w:noProof/>
                        <w:color w:val="000000"/>
                        <w:sz w:val="20"/>
                      </w:rPr>
                    </w:pPr>
                    <w:r w:rsidRPr="002E588F">
                      <w:rPr>
                        <w:rFonts w:ascii="Calibri" w:eastAsia="Calibri" w:hAnsi="Calibri" w:cs="Calibri"/>
                        <w:noProof/>
                        <w:color w:val="000000"/>
                        <w:sz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9AF3F" w14:textId="77777777" w:rsidR="00723BF0" w:rsidRDefault="00723BF0">
      <w:pPr>
        <w:spacing w:line="240" w:lineRule="auto"/>
      </w:pPr>
      <w:r>
        <w:rPr>
          <w:color w:val="000000"/>
        </w:rPr>
        <w:separator/>
      </w:r>
    </w:p>
  </w:footnote>
  <w:footnote w:type="continuationSeparator" w:id="0">
    <w:p w14:paraId="5D4EC877" w14:textId="77777777" w:rsidR="00723BF0" w:rsidRDefault="00723BF0">
      <w:pPr>
        <w:spacing w:line="240" w:lineRule="auto"/>
      </w:pPr>
      <w:r>
        <w:continuationSeparator/>
      </w:r>
    </w:p>
  </w:footnote>
  <w:footnote w:type="continuationNotice" w:id="1">
    <w:p w14:paraId="2C5269EE" w14:textId="77777777" w:rsidR="00723BF0" w:rsidRDefault="00723BF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9C282B"/>
    <w:multiLevelType w:val="multilevel"/>
    <w:tmpl w:val="78A8541A"/>
    <w:styleLink w:val="Bulletlist"/>
    <w:lvl w:ilvl="0">
      <w:numFmt w:val="bullet"/>
      <w:pStyle w:val="Bulletlevel5"/>
      <w:lvlText w:val=""/>
      <w:lvlJc w:val="left"/>
      <w:pPr>
        <w:ind w:left="284" w:hanging="284"/>
      </w:pPr>
      <w:rPr>
        <w:rFonts w:ascii="Symbol" w:hAnsi="Symbol"/>
        <w:color w:val="FF8C01"/>
      </w:rPr>
    </w:lvl>
    <w:lvl w:ilvl="1">
      <w:numFmt w:val="bullet"/>
      <w:lvlText w:val="–"/>
      <w:lvlJc w:val="left"/>
      <w:pPr>
        <w:ind w:left="567" w:hanging="283"/>
      </w:pPr>
      <w:rPr>
        <w:rFonts w:ascii="Arial" w:hAnsi="Arial"/>
        <w:color w:val="FF8C01"/>
        <w:sz w:val="22"/>
      </w:rPr>
    </w:lvl>
    <w:lvl w:ilvl="2">
      <w:numFmt w:val="bullet"/>
      <w:lvlText w:val=""/>
      <w:lvlJc w:val="left"/>
      <w:pPr>
        <w:ind w:left="851" w:hanging="284"/>
      </w:pPr>
      <w:rPr>
        <w:rFonts w:ascii="Symbol" w:hAnsi="Symbol"/>
        <w:color w:val="FF8C01"/>
      </w:rPr>
    </w:lvl>
    <w:lvl w:ilvl="3">
      <w:numFmt w:val="bullet"/>
      <w:lvlText w:val="–"/>
      <w:lvlJc w:val="left"/>
      <w:pPr>
        <w:ind w:left="1134" w:hanging="283"/>
      </w:pPr>
      <w:rPr>
        <w:rFonts w:ascii="Arial" w:hAnsi="Arial"/>
        <w:color w:val="FF8C01"/>
        <w:sz w:val="22"/>
      </w:rPr>
    </w:lvl>
    <w:lvl w:ilvl="4">
      <w:numFmt w:val="bullet"/>
      <w:lvlText w:val=""/>
      <w:lvlJc w:val="left"/>
      <w:pPr>
        <w:ind w:left="1418" w:hanging="284"/>
      </w:pPr>
      <w:rPr>
        <w:rFonts w:ascii="Symbol" w:hAnsi="Symbol"/>
        <w:color w:val="FF8C01"/>
      </w:rPr>
    </w:lvl>
    <w:lvl w:ilvl="5">
      <w:numFmt w:val="bullet"/>
      <w:lvlText w:val="–"/>
      <w:lvlJc w:val="left"/>
      <w:pPr>
        <w:ind w:left="1701" w:hanging="283"/>
      </w:pPr>
      <w:rPr>
        <w:rFonts w:ascii="Arial" w:hAnsi="Arial"/>
        <w:color w:val="FF8C01"/>
      </w:rPr>
    </w:lvl>
    <w:lvl w:ilvl="6">
      <w:numFmt w:val="bullet"/>
      <w:lvlText w:val=""/>
      <w:lvlJc w:val="left"/>
      <w:pPr>
        <w:ind w:left="1985" w:hanging="284"/>
      </w:pPr>
      <w:rPr>
        <w:rFonts w:ascii="Symbol" w:hAnsi="Symbol"/>
        <w:color w:val="FF8C01"/>
      </w:rPr>
    </w:lvl>
    <w:lvl w:ilvl="7">
      <w:numFmt w:val="bullet"/>
      <w:lvlText w:val="–"/>
      <w:lvlJc w:val="left"/>
      <w:pPr>
        <w:ind w:left="2268" w:hanging="283"/>
      </w:pPr>
      <w:rPr>
        <w:rFonts w:ascii="Arial" w:hAnsi="Arial"/>
        <w:color w:val="FF8C01"/>
      </w:rPr>
    </w:lvl>
    <w:lvl w:ilvl="8">
      <w:numFmt w:val="bullet"/>
      <w:lvlText w:val=""/>
      <w:lvlJc w:val="left"/>
      <w:pPr>
        <w:ind w:left="2552" w:hanging="284"/>
      </w:pPr>
      <w:rPr>
        <w:rFonts w:ascii="Symbol" w:hAnsi="Symbol"/>
        <w:color w:val="FF8C01"/>
      </w:rPr>
    </w:lvl>
  </w:abstractNum>
  <w:abstractNum w:abstractNumId="1" w15:restartNumberingAfterBreak="0">
    <w:nsid w:val="2D955A65"/>
    <w:multiLevelType w:val="multilevel"/>
    <w:tmpl w:val="1EDC3A14"/>
    <w:styleLink w:val="Bulletlist0"/>
    <w:lvl w:ilvl="0">
      <w:numFmt w:val="bullet"/>
      <w:pStyle w:val="Bulletlevel4"/>
      <w:lvlText w:val=""/>
      <w:lvlJc w:val="left"/>
      <w:pPr>
        <w:ind w:left="284" w:hanging="284"/>
      </w:pPr>
      <w:rPr>
        <w:rFonts w:ascii="Symbol" w:hAnsi="Symbol"/>
        <w:color w:val="auto"/>
        <w:sz w:val="22"/>
        <w:szCs w:val="22"/>
      </w:rPr>
    </w:lvl>
    <w:lvl w:ilvl="1">
      <w:numFmt w:val="bullet"/>
      <w:lvlText w:val="–"/>
      <w:lvlJc w:val="left"/>
      <w:pPr>
        <w:ind w:left="567" w:hanging="283"/>
      </w:pPr>
      <w:rPr>
        <w:rFonts w:ascii="Arial" w:hAnsi="Arial"/>
        <w:color w:val="auto"/>
        <w:sz w:val="22"/>
      </w:rPr>
    </w:lvl>
    <w:lvl w:ilvl="2">
      <w:numFmt w:val="bullet"/>
      <w:lvlText w:val=""/>
      <w:lvlJc w:val="left"/>
      <w:pPr>
        <w:ind w:left="851" w:hanging="284"/>
      </w:pPr>
      <w:rPr>
        <w:rFonts w:ascii="Symbol" w:hAnsi="Symbol"/>
        <w:color w:val="auto"/>
      </w:rPr>
    </w:lvl>
    <w:lvl w:ilvl="3">
      <w:numFmt w:val="bullet"/>
      <w:lvlText w:val="–"/>
      <w:lvlJc w:val="left"/>
      <w:pPr>
        <w:ind w:left="1134" w:hanging="283"/>
      </w:pPr>
      <w:rPr>
        <w:rFonts w:ascii="Arial" w:hAnsi="Arial"/>
        <w:color w:val="auto"/>
        <w:sz w:val="22"/>
      </w:rPr>
    </w:lvl>
    <w:lvl w:ilvl="4">
      <w:numFmt w:val="bullet"/>
      <w:lvlText w:val=""/>
      <w:lvlJc w:val="left"/>
      <w:pPr>
        <w:ind w:left="1418" w:hanging="284"/>
      </w:pPr>
      <w:rPr>
        <w:rFonts w:ascii="Symbol" w:hAnsi="Symbol"/>
        <w:color w:val="auto"/>
      </w:rPr>
    </w:lvl>
    <w:lvl w:ilvl="5">
      <w:numFmt w:val="bullet"/>
      <w:lvlText w:val="–"/>
      <w:lvlJc w:val="left"/>
      <w:pPr>
        <w:ind w:left="1701" w:hanging="283"/>
      </w:pPr>
      <w:rPr>
        <w:rFonts w:ascii="Arial" w:hAnsi="Arial"/>
        <w:color w:val="auto"/>
      </w:rPr>
    </w:lvl>
    <w:lvl w:ilvl="6">
      <w:numFmt w:val="bullet"/>
      <w:lvlText w:val=""/>
      <w:lvlJc w:val="left"/>
      <w:pPr>
        <w:ind w:left="1985" w:hanging="284"/>
      </w:pPr>
      <w:rPr>
        <w:rFonts w:ascii="Symbol" w:hAnsi="Symbol"/>
        <w:color w:val="auto"/>
      </w:rPr>
    </w:lvl>
    <w:lvl w:ilvl="7">
      <w:numFmt w:val="bullet"/>
      <w:lvlText w:val="–"/>
      <w:lvlJc w:val="left"/>
      <w:pPr>
        <w:ind w:left="2268" w:hanging="283"/>
      </w:pPr>
      <w:rPr>
        <w:rFonts w:ascii="Arial" w:hAnsi="Arial"/>
        <w:color w:val="auto"/>
      </w:rPr>
    </w:lvl>
    <w:lvl w:ilvl="8">
      <w:numFmt w:val="bullet"/>
      <w:lvlText w:val=""/>
      <w:lvlJc w:val="left"/>
      <w:pPr>
        <w:ind w:left="2552" w:hanging="284"/>
      </w:pPr>
      <w:rPr>
        <w:rFonts w:ascii="Symbol" w:hAnsi="Symbol"/>
        <w:color w:val="auto"/>
      </w:rPr>
    </w:lvl>
  </w:abstractNum>
  <w:abstractNum w:abstractNumId="2" w15:restartNumberingAfterBreak="0">
    <w:nsid w:val="38B24DF6"/>
    <w:multiLevelType w:val="hybridMultilevel"/>
    <w:tmpl w:val="D2A822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F02EC"/>
    <w:multiLevelType w:val="hybridMultilevel"/>
    <w:tmpl w:val="91D895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232CFB"/>
    <w:multiLevelType w:val="multilevel"/>
    <w:tmpl w:val="96E2EE50"/>
    <w:styleLink w:val="ListBullets"/>
    <w:lvl w:ilvl="0">
      <w:numFmt w:val="bullet"/>
      <w:pStyle w:val="ListBullet5"/>
      <w:lvlText w:val=""/>
      <w:lvlJc w:val="left"/>
      <w:pPr>
        <w:ind w:left="717" w:hanging="360"/>
      </w:pPr>
      <w:rPr>
        <w:rFonts w:ascii="Symbol" w:hAnsi="Symbol"/>
        <w:color w:val="auto"/>
      </w:rPr>
    </w:lvl>
    <w:lvl w:ilvl="1">
      <w:numFmt w:val="bullet"/>
      <w:lvlText w:val="–"/>
      <w:lvlJc w:val="left"/>
      <w:pPr>
        <w:ind w:left="1071" w:hanging="354"/>
      </w:pPr>
      <w:rPr>
        <w:rFonts w:ascii="Arial" w:hAnsi="Arial"/>
        <w:color w:val="auto"/>
      </w:rPr>
    </w:lvl>
    <w:lvl w:ilvl="2">
      <w:numFmt w:val="bullet"/>
      <w:lvlText w:val=""/>
      <w:lvlJc w:val="left"/>
      <w:pPr>
        <w:ind w:left="1429" w:hanging="358"/>
      </w:pPr>
      <w:rPr>
        <w:rFonts w:ascii="Symbol" w:hAnsi="Symbol"/>
        <w:color w:val="auto"/>
      </w:rPr>
    </w:lvl>
    <w:lvl w:ilvl="3">
      <w:numFmt w:val="bullet"/>
      <w:lvlText w:val="–"/>
      <w:lvlJc w:val="left"/>
      <w:pPr>
        <w:ind w:left="1786" w:hanging="357"/>
      </w:pPr>
      <w:rPr>
        <w:rFonts w:ascii="Arial" w:hAnsi="Arial"/>
        <w:color w:val="auto"/>
      </w:rPr>
    </w:lvl>
    <w:lvl w:ilvl="4">
      <w:numFmt w:val="bullet"/>
      <w:lvlText w:val=""/>
      <w:lvlJc w:val="left"/>
      <w:pPr>
        <w:ind w:left="2143" w:hanging="357"/>
      </w:pPr>
      <w:rPr>
        <w:rFonts w:ascii="Symbol" w:hAnsi="Symbol"/>
        <w:color w:val="auto"/>
      </w:r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num w:numId="1" w16cid:durableId="94791609">
    <w:abstractNumId w:val="1"/>
  </w:num>
  <w:num w:numId="2" w16cid:durableId="2010907798">
    <w:abstractNumId w:val="0"/>
  </w:num>
  <w:num w:numId="3" w16cid:durableId="2026666962">
    <w:abstractNumId w:val="4"/>
  </w:num>
  <w:num w:numId="4" w16cid:durableId="1323388463">
    <w:abstractNumId w:val="2"/>
  </w:num>
  <w:num w:numId="5" w16cid:durableId="198484735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35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Nephrology 220805&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xdvd5txr5zaexoeav5d5r9agxzv25wrezwws&quot;&gt;EN.Bayerfinerenone@hcg-int.com&lt;record-ids&gt;&lt;item&gt;1041&lt;/item&gt;&lt;item&gt;2683&lt;/item&gt;&lt;item&gt;3216&lt;/item&gt;&lt;/record-ids&gt;&lt;/item&gt;&lt;/Libraries&gt;"/>
  </w:docVars>
  <w:rsids>
    <w:rsidRoot w:val="00E33B5D"/>
    <w:rsid w:val="0000053D"/>
    <w:rsid w:val="0000054F"/>
    <w:rsid w:val="000035DB"/>
    <w:rsid w:val="00003B3B"/>
    <w:rsid w:val="0000446F"/>
    <w:rsid w:val="00004586"/>
    <w:rsid w:val="00004B4E"/>
    <w:rsid w:val="00004BFF"/>
    <w:rsid w:val="00005BF8"/>
    <w:rsid w:val="000060A7"/>
    <w:rsid w:val="000071E4"/>
    <w:rsid w:val="00007BDF"/>
    <w:rsid w:val="00010253"/>
    <w:rsid w:val="0001202A"/>
    <w:rsid w:val="000120AD"/>
    <w:rsid w:val="00012160"/>
    <w:rsid w:val="00012171"/>
    <w:rsid w:val="000122F5"/>
    <w:rsid w:val="00012E27"/>
    <w:rsid w:val="000143F3"/>
    <w:rsid w:val="0001442E"/>
    <w:rsid w:val="00015636"/>
    <w:rsid w:val="000158F2"/>
    <w:rsid w:val="00015BC1"/>
    <w:rsid w:val="00015DBF"/>
    <w:rsid w:val="00015E68"/>
    <w:rsid w:val="00016A7A"/>
    <w:rsid w:val="00023574"/>
    <w:rsid w:val="00023E3F"/>
    <w:rsid w:val="000243FA"/>
    <w:rsid w:val="0002488A"/>
    <w:rsid w:val="00025114"/>
    <w:rsid w:val="00025C86"/>
    <w:rsid w:val="0003034C"/>
    <w:rsid w:val="00031A69"/>
    <w:rsid w:val="00033292"/>
    <w:rsid w:val="00034431"/>
    <w:rsid w:val="000348B3"/>
    <w:rsid w:val="00035073"/>
    <w:rsid w:val="000351C4"/>
    <w:rsid w:val="00035DC3"/>
    <w:rsid w:val="00036E4D"/>
    <w:rsid w:val="00040A0C"/>
    <w:rsid w:val="00041489"/>
    <w:rsid w:val="00041D22"/>
    <w:rsid w:val="00042A7F"/>
    <w:rsid w:val="000434BA"/>
    <w:rsid w:val="0004585C"/>
    <w:rsid w:val="0004597E"/>
    <w:rsid w:val="0004637B"/>
    <w:rsid w:val="00046B10"/>
    <w:rsid w:val="000471FA"/>
    <w:rsid w:val="00050011"/>
    <w:rsid w:val="0005114E"/>
    <w:rsid w:val="000515F6"/>
    <w:rsid w:val="00051C3D"/>
    <w:rsid w:val="00051DC7"/>
    <w:rsid w:val="00053717"/>
    <w:rsid w:val="00054342"/>
    <w:rsid w:val="000548D6"/>
    <w:rsid w:val="00054C9F"/>
    <w:rsid w:val="000550E6"/>
    <w:rsid w:val="000552CD"/>
    <w:rsid w:val="0005536B"/>
    <w:rsid w:val="00056045"/>
    <w:rsid w:val="000570EB"/>
    <w:rsid w:val="00057221"/>
    <w:rsid w:val="000574BE"/>
    <w:rsid w:val="000578D8"/>
    <w:rsid w:val="00057F8B"/>
    <w:rsid w:val="000607B7"/>
    <w:rsid w:val="00060BB8"/>
    <w:rsid w:val="00062616"/>
    <w:rsid w:val="000631FC"/>
    <w:rsid w:val="000634F3"/>
    <w:rsid w:val="00063875"/>
    <w:rsid w:val="00064B38"/>
    <w:rsid w:val="00070B7B"/>
    <w:rsid w:val="00070CF0"/>
    <w:rsid w:val="00070F18"/>
    <w:rsid w:val="000718E8"/>
    <w:rsid w:val="000722B7"/>
    <w:rsid w:val="00075539"/>
    <w:rsid w:val="0007597D"/>
    <w:rsid w:val="00075B9B"/>
    <w:rsid w:val="00076102"/>
    <w:rsid w:val="000764BA"/>
    <w:rsid w:val="00076D04"/>
    <w:rsid w:val="00076D47"/>
    <w:rsid w:val="00077A57"/>
    <w:rsid w:val="000803B5"/>
    <w:rsid w:val="00080CD5"/>
    <w:rsid w:val="00080F65"/>
    <w:rsid w:val="0008249B"/>
    <w:rsid w:val="00082522"/>
    <w:rsid w:val="00082839"/>
    <w:rsid w:val="00083AD0"/>
    <w:rsid w:val="00084A6A"/>
    <w:rsid w:val="00084F41"/>
    <w:rsid w:val="000852AF"/>
    <w:rsid w:val="00085CC8"/>
    <w:rsid w:val="00086499"/>
    <w:rsid w:val="00086B7B"/>
    <w:rsid w:val="00086EF5"/>
    <w:rsid w:val="00087A4E"/>
    <w:rsid w:val="00087CCA"/>
    <w:rsid w:val="000907F7"/>
    <w:rsid w:val="00090DE1"/>
    <w:rsid w:val="00091250"/>
    <w:rsid w:val="000913B3"/>
    <w:rsid w:val="000916E0"/>
    <w:rsid w:val="00091D7F"/>
    <w:rsid w:val="000936C2"/>
    <w:rsid w:val="00094852"/>
    <w:rsid w:val="0009522A"/>
    <w:rsid w:val="00095962"/>
    <w:rsid w:val="00096FC0"/>
    <w:rsid w:val="00097584"/>
    <w:rsid w:val="000978E0"/>
    <w:rsid w:val="000A0AE5"/>
    <w:rsid w:val="000A15BE"/>
    <w:rsid w:val="000A22FF"/>
    <w:rsid w:val="000A2836"/>
    <w:rsid w:val="000A3506"/>
    <w:rsid w:val="000A3D27"/>
    <w:rsid w:val="000A3F75"/>
    <w:rsid w:val="000A4B74"/>
    <w:rsid w:val="000A64DE"/>
    <w:rsid w:val="000A7524"/>
    <w:rsid w:val="000B0742"/>
    <w:rsid w:val="000B0D61"/>
    <w:rsid w:val="000B0E10"/>
    <w:rsid w:val="000B1418"/>
    <w:rsid w:val="000B169E"/>
    <w:rsid w:val="000B2508"/>
    <w:rsid w:val="000B2779"/>
    <w:rsid w:val="000B27D5"/>
    <w:rsid w:val="000B2EFA"/>
    <w:rsid w:val="000B3F3D"/>
    <w:rsid w:val="000B4CC1"/>
    <w:rsid w:val="000B5157"/>
    <w:rsid w:val="000B51D0"/>
    <w:rsid w:val="000B53B7"/>
    <w:rsid w:val="000B5640"/>
    <w:rsid w:val="000B660E"/>
    <w:rsid w:val="000C07BD"/>
    <w:rsid w:val="000C09F6"/>
    <w:rsid w:val="000C1555"/>
    <w:rsid w:val="000C2979"/>
    <w:rsid w:val="000C31D6"/>
    <w:rsid w:val="000C3230"/>
    <w:rsid w:val="000C4763"/>
    <w:rsid w:val="000C48D4"/>
    <w:rsid w:val="000C555D"/>
    <w:rsid w:val="000C5874"/>
    <w:rsid w:val="000C5A6D"/>
    <w:rsid w:val="000C5CD1"/>
    <w:rsid w:val="000C6DDC"/>
    <w:rsid w:val="000C7233"/>
    <w:rsid w:val="000C7CF4"/>
    <w:rsid w:val="000D061A"/>
    <w:rsid w:val="000D19FF"/>
    <w:rsid w:val="000D293F"/>
    <w:rsid w:val="000D38EE"/>
    <w:rsid w:val="000D3E90"/>
    <w:rsid w:val="000D5195"/>
    <w:rsid w:val="000D52BE"/>
    <w:rsid w:val="000D58B8"/>
    <w:rsid w:val="000D5B56"/>
    <w:rsid w:val="000D655A"/>
    <w:rsid w:val="000D73D1"/>
    <w:rsid w:val="000E0165"/>
    <w:rsid w:val="000E13D9"/>
    <w:rsid w:val="000E1FA5"/>
    <w:rsid w:val="000E316A"/>
    <w:rsid w:val="000E4375"/>
    <w:rsid w:val="000E4412"/>
    <w:rsid w:val="000E4583"/>
    <w:rsid w:val="000E511C"/>
    <w:rsid w:val="000E51C6"/>
    <w:rsid w:val="000E59C9"/>
    <w:rsid w:val="000E6549"/>
    <w:rsid w:val="000E78FA"/>
    <w:rsid w:val="000E7C58"/>
    <w:rsid w:val="000F0246"/>
    <w:rsid w:val="000F04EE"/>
    <w:rsid w:val="000F0A05"/>
    <w:rsid w:val="000F0AF2"/>
    <w:rsid w:val="000F1644"/>
    <w:rsid w:val="000F17AB"/>
    <w:rsid w:val="000F1CCA"/>
    <w:rsid w:val="000F25EF"/>
    <w:rsid w:val="000F29C2"/>
    <w:rsid w:val="000F37AD"/>
    <w:rsid w:val="000F42AE"/>
    <w:rsid w:val="000F4660"/>
    <w:rsid w:val="000F4855"/>
    <w:rsid w:val="000F5E22"/>
    <w:rsid w:val="000F6C6C"/>
    <w:rsid w:val="000F6FC8"/>
    <w:rsid w:val="000F7030"/>
    <w:rsid w:val="000F73B3"/>
    <w:rsid w:val="0010066E"/>
    <w:rsid w:val="0010229D"/>
    <w:rsid w:val="001037E0"/>
    <w:rsid w:val="001047A8"/>
    <w:rsid w:val="00105025"/>
    <w:rsid w:val="001052C0"/>
    <w:rsid w:val="00105CB5"/>
    <w:rsid w:val="001064A8"/>
    <w:rsid w:val="00107536"/>
    <w:rsid w:val="00107BF5"/>
    <w:rsid w:val="0011094F"/>
    <w:rsid w:val="00110D37"/>
    <w:rsid w:val="001113DB"/>
    <w:rsid w:val="00111876"/>
    <w:rsid w:val="0011367D"/>
    <w:rsid w:val="0011389D"/>
    <w:rsid w:val="00113E52"/>
    <w:rsid w:val="0011481E"/>
    <w:rsid w:val="00114E22"/>
    <w:rsid w:val="001159D0"/>
    <w:rsid w:val="00116BFF"/>
    <w:rsid w:val="00120578"/>
    <w:rsid w:val="00122DCE"/>
    <w:rsid w:val="0012399E"/>
    <w:rsid w:val="00123E3D"/>
    <w:rsid w:val="001242D1"/>
    <w:rsid w:val="0012573A"/>
    <w:rsid w:val="00125DBC"/>
    <w:rsid w:val="001262A7"/>
    <w:rsid w:val="001267A6"/>
    <w:rsid w:val="0012689D"/>
    <w:rsid w:val="00127B74"/>
    <w:rsid w:val="00127CC2"/>
    <w:rsid w:val="00130A40"/>
    <w:rsid w:val="001310EC"/>
    <w:rsid w:val="00131297"/>
    <w:rsid w:val="00131B66"/>
    <w:rsid w:val="001325DE"/>
    <w:rsid w:val="00132717"/>
    <w:rsid w:val="00132BE8"/>
    <w:rsid w:val="001335CF"/>
    <w:rsid w:val="00133C0F"/>
    <w:rsid w:val="00135B70"/>
    <w:rsid w:val="00135BAA"/>
    <w:rsid w:val="00136317"/>
    <w:rsid w:val="00137CE1"/>
    <w:rsid w:val="001422D9"/>
    <w:rsid w:val="0014290A"/>
    <w:rsid w:val="001429CD"/>
    <w:rsid w:val="001430ED"/>
    <w:rsid w:val="00143F5B"/>
    <w:rsid w:val="0014563D"/>
    <w:rsid w:val="0014602A"/>
    <w:rsid w:val="00146F54"/>
    <w:rsid w:val="0014785E"/>
    <w:rsid w:val="0014789A"/>
    <w:rsid w:val="00147DA6"/>
    <w:rsid w:val="00147F86"/>
    <w:rsid w:val="00150397"/>
    <w:rsid w:val="00150990"/>
    <w:rsid w:val="00151293"/>
    <w:rsid w:val="001532A1"/>
    <w:rsid w:val="001536A8"/>
    <w:rsid w:val="00153729"/>
    <w:rsid w:val="001541E5"/>
    <w:rsid w:val="00155172"/>
    <w:rsid w:val="00155473"/>
    <w:rsid w:val="00156A38"/>
    <w:rsid w:val="001572DA"/>
    <w:rsid w:val="00157CC7"/>
    <w:rsid w:val="00160FB7"/>
    <w:rsid w:val="001610B2"/>
    <w:rsid w:val="001614E2"/>
    <w:rsid w:val="00161E3E"/>
    <w:rsid w:val="001620FA"/>
    <w:rsid w:val="00162A56"/>
    <w:rsid w:val="00163C4F"/>
    <w:rsid w:val="00164624"/>
    <w:rsid w:val="001646F3"/>
    <w:rsid w:val="00164B05"/>
    <w:rsid w:val="00164D14"/>
    <w:rsid w:val="0016551C"/>
    <w:rsid w:val="001656BC"/>
    <w:rsid w:val="00166F64"/>
    <w:rsid w:val="00166FED"/>
    <w:rsid w:val="00167163"/>
    <w:rsid w:val="00167796"/>
    <w:rsid w:val="00167837"/>
    <w:rsid w:val="00167C2E"/>
    <w:rsid w:val="00170868"/>
    <w:rsid w:val="001722AA"/>
    <w:rsid w:val="00172923"/>
    <w:rsid w:val="00174697"/>
    <w:rsid w:val="00174BCA"/>
    <w:rsid w:val="00175541"/>
    <w:rsid w:val="001765CE"/>
    <w:rsid w:val="00176F91"/>
    <w:rsid w:val="00177C5D"/>
    <w:rsid w:val="001802AF"/>
    <w:rsid w:val="00180CFE"/>
    <w:rsid w:val="00180D67"/>
    <w:rsid w:val="00180ECE"/>
    <w:rsid w:val="00180F23"/>
    <w:rsid w:val="00180FE6"/>
    <w:rsid w:val="00181300"/>
    <w:rsid w:val="00181AD0"/>
    <w:rsid w:val="00182C91"/>
    <w:rsid w:val="00183731"/>
    <w:rsid w:val="00184279"/>
    <w:rsid w:val="00185415"/>
    <w:rsid w:val="00185446"/>
    <w:rsid w:val="0018550D"/>
    <w:rsid w:val="00187442"/>
    <w:rsid w:val="00191159"/>
    <w:rsid w:val="00191542"/>
    <w:rsid w:val="001922DC"/>
    <w:rsid w:val="0019308F"/>
    <w:rsid w:val="0019323E"/>
    <w:rsid w:val="00193536"/>
    <w:rsid w:val="001939B6"/>
    <w:rsid w:val="001949BB"/>
    <w:rsid w:val="001951A5"/>
    <w:rsid w:val="001951AD"/>
    <w:rsid w:val="00195BC2"/>
    <w:rsid w:val="001966CD"/>
    <w:rsid w:val="001971BD"/>
    <w:rsid w:val="001973AF"/>
    <w:rsid w:val="00197D8A"/>
    <w:rsid w:val="001A0DDA"/>
    <w:rsid w:val="001A1BE1"/>
    <w:rsid w:val="001A220A"/>
    <w:rsid w:val="001A2C2C"/>
    <w:rsid w:val="001A478A"/>
    <w:rsid w:val="001A5D15"/>
    <w:rsid w:val="001A63C5"/>
    <w:rsid w:val="001A64B9"/>
    <w:rsid w:val="001A7730"/>
    <w:rsid w:val="001B0484"/>
    <w:rsid w:val="001B07A4"/>
    <w:rsid w:val="001B115D"/>
    <w:rsid w:val="001B1C1C"/>
    <w:rsid w:val="001B3E59"/>
    <w:rsid w:val="001B46C7"/>
    <w:rsid w:val="001B4C8C"/>
    <w:rsid w:val="001B4CA5"/>
    <w:rsid w:val="001B54E2"/>
    <w:rsid w:val="001B5BC8"/>
    <w:rsid w:val="001B66EB"/>
    <w:rsid w:val="001B6777"/>
    <w:rsid w:val="001B7395"/>
    <w:rsid w:val="001B7557"/>
    <w:rsid w:val="001C0564"/>
    <w:rsid w:val="001C19B8"/>
    <w:rsid w:val="001C1B15"/>
    <w:rsid w:val="001C22C7"/>
    <w:rsid w:val="001C22F7"/>
    <w:rsid w:val="001C27E3"/>
    <w:rsid w:val="001C2902"/>
    <w:rsid w:val="001C2D48"/>
    <w:rsid w:val="001C457A"/>
    <w:rsid w:val="001C4BDF"/>
    <w:rsid w:val="001C52DA"/>
    <w:rsid w:val="001C5B6D"/>
    <w:rsid w:val="001C68B4"/>
    <w:rsid w:val="001C7F45"/>
    <w:rsid w:val="001D118C"/>
    <w:rsid w:val="001D1B34"/>
    <w:rsid w:val="001D21BD"/>
    <w:rsid w:val="001D28E6"/>
    <w:rsid w:val="001D2D5E"/>
    <w:rsid w:val="001D4028"/>
    <w:rsid w:val="001D44BF"/>
    <w:rsid w:val="001D66CB"/>
    <w:rsid w:val="001D709F"/>
    <w:rsid w:val="001D7490"/>
    <w:rsid w:val="001D7675"/>
    <w:rsid w:val="001D7725"/>
    <w:rsid w:val="001D7DB4"/>
    <w:rsid w:val="001D7F75"/>
    <w:rsid w:val="001E0E67"/>
    <w:rsid w:val="001E1F4E"/>
    <w:rsid w:val="001E2160"/>
    <w:rsid w:val="001E2269"/>
    <w:rsid w:val="001E2825"/>
    <w:rsid w:val="001E283C"/>
    <w:rsid w:val="001E3152"/>
    <w:rsid w:val="001E411F"/>
    <w:rsid w:val="001E43BC"/>
    <w:rsid w:val="001E5CE6"/>
    <w:rsid w:val="001E5DF2"/>
    <w:rsid w:val="001E6094"/>
    <w:rsid w:val="001E64B6"/>
    <w:rsid w:val="001E64D6"/>
    <w:rsid w:val="001E6F18"/>
    <w:rsid w:val="001E6FA3"/>
    <w:rsid w:val="001F02B6"/>
    <w:rsid w:val="001F0616"/>
    <w:rsid w:val="001F2105"/>
    <w:rsid w:val="001F2647"/>
    <w:rsid w:val="001F2719"/>
    <w:rsid w:val="001F3EC3"/>
    <w:rsid w:val="001F4FF4"/>
    <w:rsid w:val="001F6081"/>
    <w:rsid w:val="001F66EA"/>
    <w:rsid w:val="001F6CB5"/>
    <w:rsid w:val="001F75FA"/>
    <w:rsid w:val="001F7A06"/>
    <w:rsid w:val="00200270"/>
    <w:rsid w:val="002009FC"/>
    <w:rsid w:val="0020329D"/>
    <w:rsid w:val="002033DA"/>
    <w:rsid w:val="0020367C"/>
    <w:rsid w:val="00203CBF"/>
    <w:rsid w:val="002043C1"/>
    <w:rsid w:val="002043C3"/>
    <w:rsid w:val="002056BA"/>
    <w:rsid w:val="00205F9B"/>
    <w:rsid w:val="00207DD1"/>
    <w:rsid w:val="00210E0F"/>
    <w:rsid w:val="002111D0"/>
    <w:rsid w:val="002114C6"/>
    <w:rsid w:val="00211A44"/>
    <w:rsid w:val="00212050"/>
    <w:rsid w:val="002127FB"/>
    <w:rsid w:val="00212BDF"/>
    <w:rsid w:val="0021374E"/>
    <w:rsid w:val="0021472D"/>
    <w:rsid w:val="002151E0"/>
    <w:rsid w:val="002159EE"/>
    <w:rsid w:val="002166A3"/>
    <w:rsid w:val="00216F3F"/>
    <w:rsid w:val="00217017"/>
    <w:rsid w:val="00217499"/>
    <w:rsid w:val="00217744"/>
    <w:rsid w:val="00217BC7"/>
    <w:rsid w:val="00217EE5"/>
    <w:rsid w:val="00217F25"/>
    <w:rsid w:val="00220B5D"/>
    <w:rsid w:val="00221153"/>
    <w:rsid w:val="00221582"/>
    <w:rsid w:val="002222B2"/>
    <w:rsid w:val="00222477"/>
    <w:rsid w:val="002224CC"/>
    <w:rsid w:val="00222EA2"/>
    <w:rsid w:val="002240CD"/>
    <w:rsid w:val="00224723"/>
    <w:rsid w:val="00225572"/>
    <w:rsid w:val="00226ED6"/>
    <w:rsid w:val="00230549"/>
    <w:rsid w:val="002314CD"/>
    <w:rsid w:val="00231879"/>
    <w:rsid w:val="00231C37"/>
    <w:rsid w:val="00231FBA"/>
    <w:rsid w:val="002322E8"/>
    <w:rsid w:val="002329A8"/>
    <w:rsid w:val="00233256"/>
    <w:rsid w:val="002334F7"/>
    <w:rsid w:val="002342B6"/>
    <w:rsid w:val="002344E1"/>
    <w:rsid w:val="0023508D"/>
    <w:rsid w:val="00237623"/>
    <w:rsid w:val="0024112B"/>
    <w:rsid w:val="0024172E"/>
    <w:rsid w:val="002417F8"/>
    <w:rsid w:val="00241AE6"/>
    <w:rsid w:val="00241F92"/>
    <w:rsid w:val="00242447"/>
    <w:rsid w:val="00244036"/>
    <w:rsid w:val="002452FA"/>
    <w:rsid w:val="002453BE"/>
    <w:rsid w:val="00245502"/>
    <w:rsid w:val="0025043E"/>
    <w:rsid w:val="002504CE"/>
    <w:rsid w:val="002510C9"/>
    <w:rsid w:val="002510E0"/>
    <w:rsid w:val="00251304"/>
    <w:rsid w:val="00252C11"/>
    <w:rsid w:val="002531F4"/>
    <w:rsid w:val="00253445"/>
    <w:rsid w:val="002538A1"/>
    <w:rsid w:val="00253FE9"/>
    <w:rsid w:val="0025585D"/>
    <w:rsid w:val="002561C1"/>
    <w:rsid w:val="002565F8"/>
    <w:rsid w:val="00257996"/>
    <w:rsid w:val="002605A3"/>
    <w:rsid w:val="00260AD4"/>
    <w:rsid w:val="00260E0D"/>
    <w:rsid w:val="00261D16"/>
    <w:rsid w:val="00263638"/>
    <w:rsid w:val="00265A8F"/>
    <w:rsid w:val="00266809"/>
    <w:rsid w:val="002675C9"/>
    <w:rsid w:val="0027004B"/>
    <w:rsid w:val="00271179"/>
    <w:rsid w:val="0027194A"/>
    <w:rsid w:val="00271E72"/>
    <w:rsid w:val="00272D47"/>
    <w:rsid w:val="00273148"/>
    <w:rsid w:val="00273196"/>
    <w:rsid w:val="00274D4D"/>
    <w:rsid w:val="00277E0B"/>
    <w:rsid w:val="00277FD1"/>
    <w:rsid w:val="00280601"/>
    <w:rsid w:val="00281EBE"/>
    <w:rsid w:val="00281FEB"/>
    <w:rsid w:val="002823DF"/>
    <w:rsid w:val="0028281B"/>
    <w:rsid w:val="00282BDD"/>
    <w:rsid w:val="00282DAF"/>
    <w:rsid w:val="00283244"/>
    <w:rsid w:val="00284B8D"/>
    <w:rsid w:val="00284E19"/>
    <w:rsid w:val="002850AD"/>
    <w:rsid w:val="002858B1"/>
    <w:rsid w:val="00285B2A"/>
    <w:rsid w:val="00285EB9"/>
    <w:rsid w:val="00286118"/>
    <w:rsid w:val="00286987"/>
    <w:rsid w:val="002916F0"/>
    <w:rsid w:val="00291DA8"/>
    <w:rsid w:val="00293252"/>
    <w:rsid w:val="0029379C"/>
    <w:rsid w:val="002940E7"/>
    <w:rsid w:val="0029453A"/>
    <w:rsid w:val="00295A0E"/>
    <w:rsid w:val="00295B4F"/>
    <w:rsid w:val="0029600D"/>
    <w:rsid w:val="00296500"/>
    <w:rsid w:val="002A020C"/>
    <w:rsid w:val="002A0711"/>
    <w:rsid w:val="002A0E44"/>
    <w:rsid w:val="002A1053"/>
    <w:rsid w:val="002A1339"/>
    <w:rsid w:val="002A1A87"/>
    <w:rsid w:val="002A1D0B"/>
    <w:rsid w:val="002A2DF5"/>
    <w:rsid w:val="002A2EDC"/>
    <w:rsid w:val="002A394F"/>
    <w:rsid w:val="002A59AE"/>
    <w:rsid w:val="002A65C3"/>
    <w:rsid w:val="002A666D"/>
    <w:rsid w:val="002B05A6"/>
    <w:rsid w:val="002B06CB"/>
    <w:rsid w:val="002B087A"/>
    <w:rsid w:val="002B13B9"/>
    <w:rsid w:val="002B2397"/>
    <w:rsid w:val="002B2C5C"/>
    <w:rsid w:val="002B2D6B"/>
    <w:rsid w:val="002B3093"/>
    <w:rsid w:val="002B3808"/>
    <w:rsid w:val="002B3B57"/>
    <w:rsid w:val="002B3EE0"/>
    <w:rsid w:val="002B51BF"/>
    <w:rsid w:val="002B54C9"/>
    <w:rsid w:val="002B5F33"/>
    <w:rsid w:val="002B6138"/>
    <w:rsid w:val="002B7D49"/>
    <w:rsid w:val="002B7FBF"/>
    <w:rsid w:val="002C009A"/>
    <w:rsid w:val="002C03B0"/>
    <w:rsid w:val="002C08E3"/>
    <w:rsid w:val="002C0D0E"/>
    <w:rsid w:val="002C1BF2"/>
    <w:rsid w:val="002C1F77"/>
    <w:rsid w:val="002C2B38"/>
    <w:rsid w:val="002C2CBF"/>
    <w:rsid w:val="002C2DFC"/>
    <w:rsid w:val="002C2E06"/>
    <w:rsid w:val="002C2E43"/>
    <w:rsid w:val="002C3153"/>
    <w:rsid w:val="002C3F6A"/>
    <w:rsid w:val="002C443A"/>
    <w:rsid w:val="002C4499"/>
    <w:rsid w:val="002C54C5"/>
    <w:rsid w:val="002C58D1"/>
    <w:rsid w:val="002C5B86"/>
    <w:rsid w:val="002C5E2F"/>
    <w:rsid w:val="002C6F23"/>
    <w:rsid w:val="002C7245"/>
    <w:rsid w:val="002C727A"/>
    <w:rsid w:val="002C72A1"/>
    <w:rsid w:val="002C7C46"/>
    <w:rsid w:val="002D0158"/>
    <w:rsid w:val="002D0364"/>
    <w:rsid w:val="002D054E"/>
    <w:rsid w:val="002D0C88"/>
    <w:rsid w:val="002D0FE4"/>
    <w:rsid w:val="002D0FE8"/>
    <w:rsid w:val="002D1E83"/>
    <w:rsid w:val="002D3AC9"/>
    <w:rsid w:val="002D4765"/>
    <w:rsid w:val="002D4C03"/>
    <w:rsid w:val="002D5335"/>
    <w:rsid w:val="002D589C"/>
    <w:rsid w:val="002D60AF"/>
    <w:rsid w:val="002D619F"/>
    <w:rsid w:val="002D7B5A"/>
    <w:rsid w:val="002E0771"/>
    <w:rsid w:val="002E0B95"/>
    <w:rsid w:val="002E0E12"/>
    <w:rsid w:val="002E1072"/>
    <w:rsid w:val="002E10BA"/>
    <w:rsid w:val="002E1D5B"/>
    <w:rsid w:val="002E1F6C"/>
    <w:rsid w:val="002E2299"/>
    <w:rsid w:val="002E24A4"/>
    <w:rsid w:val="002E2E7D"/>
    <w:rsid w:val="002E3BB0"/>
    <w:rsid w:val="002E3BCB"/>
    <w:rsid w:val="002E42CA"/>
    <w:rsid w:val="002E528B"/>
    <w:rsid w:val="002E53D6"/>
    <w:rsid w:val="002E588F"/>
    <w:rsid w:val="002E6063"/>
    <w:rsid w:val="002E6605"/>
    <w:rsid w:val="002E774E"/>
    <w:rsid w:val="002F0223"/>
    <w:rsid w:val="002F08D6"/>
    <w:rsid w:val="002F1979"/>
    <w:rsid w:val="002F2E7A"/>
    <w:rsid w:val="002F43CC"/>
    <w:rsid w:val="002F4C12"/>
    <w:rsid w:val="002F5243"/>
    <w:rsid w:val="002F551A"/>
    <w:rsid w:val="002F5666"/>
    <w:rsid w:val="002F60A2"/>
    <w:rsid w:val="002F65B0"/>
    <w:rsid w:val="002F6672"/>
    <w:rsid w:val="002F6DC8"/>
    <w:rsid w:val="003006A5"/>
    <w:rsid w:val="003007FF"/>
    <w:rsid w:val="00300C2C"/>
    <w:rsid w:val="003014F3"/>
    <w:rsid w:val="003018AC"/>
    <w:rsid w:val="00301BBA"/>
    <w:rsid w:val="003035C8"/>
    <w:rsid w:val="00303CE3"/>
    <w:rsid w:val="003044DD"/>
    <w:rsid w:val="00305AD7"/>
    <w:rsid w:val="00306148"/>
    <w:rsid w:val="0030618F"/>
    <w:rsid w:val="00306BAE"/>
    <w:rsid w:val="00306DA5"/>
    <w:rsid w:val="00307B0A"/>
    <w:rsid w:val="00311FE4"/>
    <w:rsid w:val="003127EB"/>
    <w:rsid w:val="00313788"/>
    <w:rsid w:val="00313C7F"/>
    <w:rsid w:val="00313EA4"/>
    <w:rsid w:val="00314372"/>
    <w:rsid w:val="00314C79"/>
    <w:rsid w:val="00314E94"/>
    <w:rsid w:val="00315AF8"/>
    <w:rsid w:val="00316E15"/>
    <w:rsid w:val="0031759F"/>
    <w:rsid w:val="00317C3D"/>
    <w:rsid w:val="00320DD0"/>
    <w:rsid w:val="00322C2B"/>
    <w:rsid w:val="00323C6B"/>
    <w:rsid w:val="00324663"/>
    <w:rsid w:val="003247F3"/>
    <w:rsid w:val="00325142"/>
    <w:rsid w:val="003256A5"/>
    <w:rsid w:val="00327FE7"/>
    <w:rsid w:val="0033002F"/>
    <w:rsid w:val="00330F12"/>
    <w:rsid w:val="003311D6"/>
    <w:rsid w:val="003312FB"/>
    <w:rsid w:val="003327B4"/>
    <w:rsid w:val="00332F22"/>
    <w:rsid w:val="00332F84"/>
    <w:rsid w:val="00333EB9"/>
    <w:rsid w:val="00334A20"/>
    <w:rsid w:val="00334CCC"/>
    <w:rsid w:val="00335117"/>
    <w:rsid w:val="003355B6"/>
    <w:rsid w:val="003369E8"/>
    <w:rsid w:val="003375FF"/>
    <w:rsid w:val="00340D89"/>
    <w:rsid w:val="003410AB"/>
    <w:rsid w:val="00342537"/>
    <w:rsid w:val="00342544"/>
    <w:rsid w:val="00343750"/>
    <w:rsid w:val="00343B18"/>
    <w:rsid w:val="00343ED1"/>
    <w:rsid w:val="0034459D"/>
    <w:rsid w:val="0034493D"/>
    <w:rsid w:val="00344D66"/>
    <w:rsid w:val="00345082"/>
    <w:rsid w:val="00345674"/>
    <w:rsid w:val="00347438"/>
    <w:rsid w:val="00350FB8"/>
    <w:rsid w:val="003514B4"/>
    <w:rsid w:val="00351512"/>
    <w:rsid w:val="00352616"/>
    <w:rsid w:val="003530C3"/>
    <w:rsid w:val="0035402E"/>
    <w:rsid w:val="00354F6D"/>
    <w:rsid w:val="003554C0"/>
    <w:rsid w:val="003556D4"/>
    <w:rsid w:val="00355C30"/>
    <w:rsid w:val="00355CF9"/>
    <w:rsid w:val="003562A8"/>
    <w:rsid w:val="00357054"/>
    <w:rsid w:val="00357887"/>
    <w:rsid w:val="003606B8"/>
    <w:rsid w:val="00360838"/>
    <w:rsid w:val="003610F6"/>
    <w:rsid w:val="00361225"/>
    <w:rsid w:val="00361B0F"/>
    <w:rsid w:val="00361FEE"/>
    <w:rsid w:val="003622D8"/>
    <w:rsid w:val="003623E2"/>
    <w:rsid w:val="0036296F"/>
    <w:rsid w:val="00362979"/>
    <w:rsid w:val="00362AFC"/>
    <w:rsid w:val="00362E12"/>
    <w:rsid w:val="0036356C"/>
    <w:rsid w:val="00363614"/>
    <w:rsid w:val="00364098"/>
    <w:rsid w:val="003641BE"/>
    <w:rsid w:val="00366185"/>
    <w:rsid w:val="0036639E"/>
    <w:rsid w:val="0036696C"/>
    <w:rsid w:val="003700B6"/>
    <w:rsid w:val="00370D2D"/>
    <w:rsid w:val="003719A8"/>
    <w:rsid w:val="00371ED9"/>
    <w:rsid w:val="00372503"/>
    <w:rsid w:val="00373EBF"/>
    <w:rsid w:val="00374106"/>
    <w:rsid w:val="003745A5"/>
    <w:rsid w:val="003748CC"/>
    <w:rsid w:val="00374EB9"/>
    <w:rsid w:val="003755EE"/>
    <w:rsid w:val="003764F6"/>
    <w:rsid w:val="00376808"/>
    <w:rsid w:val="003770DE"/>
    <w:rsid w:val="003771DB"/>
    <w:rsid w:val="003773D1"/>
    <w:rsid w:val="003802E5"/>
    <w:rsid w:val="00383466"/>
    <w:rsid w:val="00384068"/>
    <w:rsid w:val="003843AC"/>
    <w:rsid w:val="00385429"/>
    <w:rsid w:val="003856D5"/>
    <w:rsid w:val="003858C8"/>
    <w:rsid w:val="0038656C"/>
    <w:rsid w:val="00386AA9"/>
    <w:rsid w:val="003871AA"/>
    <w:rsid w:val="00387FE7"/>
    <w:rsid w:val="00392299"/>
    <w:rsid w:val="003926F6"/>
    <w:rsid w:val="00392935"/>
    <w:rsid w:val="00393027"/>
    <w:rsid w:val="00393226"/>
    <w:rsid w:val="00393358"/>
    <w:rsid w:val="00393DE1"/>
    <w:rsid w:val="0039414B"/>
    <w:rsid w:val="00394AEC"/>
    <w:rsid w:val="00394E81"/>
    <w:rsid w:val="00395FAF"/>
    <w:rsid w:val="003961B0"/>
    <w:rsid w:val="003971C8"/>
    <w:rsid w:val="00397CE1"/>
    <w:rsid w:val="003A0524"/>
    <w:rsid w:val="003A11AE"/>
    <w:rsid w:val="003A17FB"/>
    <w:rsid w:val="003A2194"/>
    <w:rsid w:val="003A2A14"/>
    <w:rsid w:val="003A2B41"/>
    <w:rsid w:val="003A3448"/>
    <w:rsid w:val="003A49F4"/>
    <w:rsid w:val="003A4CD1"/>
    <w:rsid w:val="003A4CDD"/>
    <w:rsid w:val="003A5184"/>
    <w:rsid w:val="003A5A36"/>
    <w:rsid w:val="003A724E"/>
    <w:rsid w:val="003A7432"/>
    <w:rsid w:val="003B09E5"/>
    <w:rsid w:val="003B150C"/>
    <w:rsid w:val="003B2450"/>
    <w:rsid w:val="003B3544"/>
    <w:rsid w:val="003B3AC7"/>
    <w:rsid w:val="003B3B40"/>
    <w:rsid w:val="003B3E64"/>
    <w:rsid w:val="003B427E"/>
    <w:rsid w:val="003B4BC5"/>
    <w:rsid w:val="003B4E23"/>
    <w:rsid w:val="003B51FB"/>
    <w:rsid w:val="003B620C"/>
    <w:rsid w:val="003B70A5"/>
    <w:rsid w:val="003B73E1"/>
    <w:rsid w:val="003B7694"/>
    <w:rsid w:val="003B7B7F"/>
    <w:rsid w:val="003C0127"/>
    <w:rsid w:val="003C1296"/>
    <w:rsid w:val="003C2075"/>
    <w:rsid w:val="003C23ED"/>
    <w:rsid w:val="003C243A"/>
    <w:rsid w:val="003C2704"/>
    <w:rsid w:val="003C2749"/>
    <w:rsid w:val="003C2F4C"/>
    <w:rsid w:val="003C3A74"/>
    <w:rsid w:val="003C3C23"/>
    <w:rsid w:val="003C3E90"/>
    <w:rsid w:val="003C4D91"/>
    <w:rsid w:val="003C5202"/>
    <w:rsid w:val="003C546C"/>
    <w:rsid w:val="003C592C"/>
    <w:rsid w:val="003C5A07"/>
    <w:rsid w:val="003C5D9D"/>
    <w:rsid w:val="003C6531"/>
    <w:rsid w:val="003C6D94"/>
    <w:rsid w:val="003D07FC"/>
    <w:rsid w:val="003D0813"/>
    <w:rsid w:val="003D0A1B"/>
    <w:rsid w:val="003D0EE1"/>
    <w:rsid w:val="003D117A"/>
    <w:rsid w:val="003D11CF"/>
    <w:rsid w:val="003D249D"/>
    <w:rsid w:val="003D28D0"/>
    <w:rsid w:val="003D30BE"/>
    <w:rsid w:val="003D3750"/>
    <w:rsid w:val="003D45D3"/>
    <w:rsid w:val="003D4D66"/>
    <w:rsid w:val="003D67A7"/>
    <w:rsid w:val="003D6A47"/>
    <w:rsid w:val="003E09A8"/>
    <w:rsid w:val="003E32B1"/>
    <w:rsid w:val="003E3B75"/>
    <w:rsid w:val="003E489A"/>
    <w:rsid w:val="003E6343"/>
    <w:rsid w:val="003E64CF"/>
    <w:rsid w:val="003E6A42"/>
    <w:rsid w:val="003E6A78"/>
    <w:rsid w:val="003E6AF2"/>
    <w:rsid w:val="003F0C93"/>
    <w:rsid w:val="003F1DA2"/>
    <w:rsid w:val="003F2A1A"/>
    <w:rsid w:val="003F3E38"/>
    <w:rsid w:val="003F61B3"/>
    <w:rsid w:val="003F75D7"/>
    <w:rsid w:val="0040096F"/>
    <w:rsid w:val="00401970"/>
    <w:rsid w:val="00401D38"/>
    <w:rsid w:val="00402AFF"/>
    <w:rsid w:val="00403A47"/>
    <w:rsid w:val="00404579"/>
    <w:rsid w:val="00404786"/>
    <w:rsid w:val="004048A4"/>
    <w:rsid w:val="004050E7"/>
    <w:rsid w:val="00405655"/>
    <w:rsid w:val="004057C0"/>
    <w:rsid w:val="00406569"/>
    <w:rsid w:val="00407274"/>
    <w:rsid w:val="0040758B"/>
    <w:rsid w:val="00407E2A"/>
    <w:rsid w:val="00411815"/>
    <w:rsid w:val="00411A09"/>
    <w:rsid w:val="00411C66"/>
    <w:rsid w:val="00412472"/>
    <w:rsid w:val="00412D8A"/>
    <w:rsid w:val="00412FD4"/>
    <w:rsid w:val="00413075"/>
    <w:rsid w:val="004145FA"/>
    <w:rsid w:val="00414931"/>
    <w:rsid w:val="00414C02"/>
    <w:rsid w:val="004161D7"/>
    <w:rsid w:val="00417D9D"/>
    <w:rsid w:val="0042003D"/>
    <w:rsid w:val="0042157A"/>
    <w:rsid w:val="0042202B"/>
    <w:rsid w:val="00422B5C"/>
    <w:rsid w:val="00422FD1"/>
    <w:rsid w:val="00424180"/>
    <w:rsid w:val="00424BB8"/>
    <w:rsid w:val="004271F6"/>
    <w:rsid w:val="0042732D"/>
    <w:rsid w:val="00427CF1"/>
    <w:rsid w:val="00430491"/>
    <w:rsid w:val="00430916"/>
    <w:rsid w:val="00430973"/>
    <w:rsid w:val="00431003"/>
    <w:rsid w:val="00431466"/>
    <w:rsid w:val="004318A9"/>
    <w:rsid w:val="00432775"/>
    <w:rsid w:val="00433B18"/>
    <w:rsid w:val="00436A33"/>
    <w:rsid w:val="00436C7C"/>
    <w:rsid w:val="00436F87"/>
    <w:rsid w:val="00437091"/>
    <w:rsid w:val="004373E6"/>
    <w:rsid w:val="00437681"/>
    <w:rsid w:val="00437B68"/>
    <w:rsid w:val="00441AC7"/>
    <w:rsid w:val="004436F7"/>
    <w:rsid w:val="00443C9A"/>
    <w:rsid w:val="00443D34"/>
    <w:rsid w:val="00443D42"/>
    <w:rsid w:val="00444198"/>
    <w:rsid w:val="0044556C"/>
    <w:rsid w:val="004458CD"/>
    <w:rsid w:val="00445FF2"/>
    <w:rsid w:val="00446105"/>
    <w:rsid w:val="004476A8"/>
    <w:rsid w:val="004479C5"/>
    <w:rsid w:val="00450895"/>
    <w:rsid w:val="004509BD"/>
    <w:rsid w:val="00450E3B"/>
    <w:rsid w:val="00450E59"/>
    <w:rsid w:val="00451368"/>
    <w:rsid w:val="00452199"/>
    <w:rsid w:val="004530BD"/>
    <w:rsid w:val="004530E0"/>
    <w:rsid w:val="0045452B"/>
    <w:rsid w:val="004547BC"/>
    <w:rsid w:val="00455183"/>
    <w:rsid w:val="00455694"/>
    <w:rsid w:val="00456572"/>
    <w:rsid w:val="00456668"/>
    <w:rsid w:val="00457463"/>
    <w:rsid w:val="004574EE"/>
    <w:rsid w:val="00457ABE"/>
    <w:rsid w:val="00457BA1"/>
    <w:rsid w:val="00460896"/>
    <w:rsid w:val="004608FA"/>
    <w:rsid w:val="004617C3"/>
    <w:rsid w:val="004618B7"/>
    <w:rsid w:val="00463B8A"/>
    <w:rsid w:val="00463D89"/>
    <w:rsid w:val="004642DA"/>
    <w:rsid w:val="0046498B"/>
    <w:rsid w:val="004659FB"/>
    <w:rsid w:val="00466813"/>
    <w:rsid w:val="004668AA"/>
    <w:rsid w:val="004672D4"/>
    <w:rsid w:val="00467D6E"/>
    <w:rsid w:val="00470A15"/>
    <w:rsid w:val="00470E92"/>
    <w:rsid w:val="004721D7"/>
    <w:rsid w:val="00472346"/>
    <w:rsid w:val="00472AAF"/>
    <w:rsid w:val="00472B54"/>
    <w:rsid w:val="00472BEB"/>
    <w:rsid w:val="00472FAD"/>
    <w:rsid w:val="00473402"/>
    <w:rsid w:val="00474232"/>
    <w:rsid w:val="00475343"/>
    <w:rsid w:val="00475544"/>
    <w:rsid w:val="004759E1"/>
    <w:rsid w:val="00476891"/>
    <w:rsid w:val="00476CE5"/>
    <w:rsid w:val="00476D46"/>
    <w:rsid w:val="004772AB"/>
    <w:rsid w:val="0048106D"/>
    <w:rsid w:val="00481575"/>
    <w:rsid w:val="004816C4"/>
    <w:rsid w:val="004817FE"/>
    <w:rsid w:val="00482054"/>
    <w:rsid w:val="00483336"/>
    <w:rsid w:val="00483D22"/>
    <w:rsid w:val="0048418C"/>
    <w:rsid w:val="00484539"/>
    <w:rsid w:val="004849D4"/>
    <w:rsid w:val="00484C65"/>
    <w:rsid w:val="004866BF"/>
    <w:rsid w:val="00487525"/>
    <w:rsid w:val="00487896"/>
    <w:rsid w:val="00491049"/>
    <w:rsid w:val="00491A4B"/>
    <w:rsid w:val="00491AA6"/>
    <w:rsid w:val="00491DE1"/>
    <w:rsid w:val="0049251E"/>
    <w:rsid w:val="00492676"/>
    <w:rsid w:val="0049267F"/>
    <w:rsid w:val="00492740"/>
    <w:rsid w:val="00493724"/>
    <w:rsid w:val="00493A3F"/>
    <w:rsid w:val="004967BA"/>
    <w:rsid w:val="004967E3"/>
    <w:rsid w:val="00496EFD"/>
    <w:rsid w:val="004A03BB"/>
    <w:rsid w:val="004A10C4"/>
    <w:rsid w:val="004A2576"/>
    <w:rsid w:val="004A45F4"/>
    <w:rsid w:val="004A50DC"/>
    <w:rsid w:val="004A5CD0"/>
    <w:rsid w:val="004A5D1F"/>
    <w:rsid w:val="004A6A2D"/>
    <w:rsid w:val="004A7295"/>
    <w:rsid w:val="004A76EF"/>
    <w:rsid w:val="004B0B8B"/>
    <w:rsid w:val="004B12B3"/>
    <w:rsid w:val="004B17FF"/>
    <w:rsid w:val="004B1B17"/>
    <w:rsid w:val="004B316A"/>
    <w:rsid w:val="004B3F58"/>
    <w:rsid w:val="004B5509"/>
    <w:rsid w:val="004B70E9"/>
    <w:rsid w:val="004B76FB"/>
    <w:rsid w:val="004C007E"/>
    <w:rsid w:val="004C19C9"/>
    <w:rsid w:val="004C20D9"/>
    <w:rsid w:val="004C269D"/>
    <w:rsid w:val="004C3024"/>
    <w:rsid w:val="004C3B51"/>
    <w:rsid w:val="004C3DE7"/>
    <w:rsid w:val="004C4D05"/>
    <w:rsid w:val="004C5955"/>
    <w:rsid w:val="004C5BFA"/>
    <w:rsid w:val="004C5C26"/>
    <w:rsid w:val="004C655B"/>
    <w:rsid w:val="004C6BA1"/>
    <w:rsid w:val="004C7719"/>
    <w:rsid w:val="004C7CEB"/>
    <w:rsid w:val="004C7E1A"/>
    <w:rsid w:val="004D03FF"/>
    <w:rsid w:val="004D0837"/>
    <w:rsid w:val="004D170D"/>
    <w:rsid w:val="004D1C58"/>
    <w:rsid w:val="004D2668"/>
    <w:rsid w:val="004D26BA"/>
    <w:rsid w:val="004D3FFF"/>
    <w:rsid w:val="004D4C1E"/>
    <w:rsid w:val="004D594F"/>
    <w:rsid w:val="004D6157"/>
    <w:rsid w:val="004D6A6B"/>
    <w:rsid w:val="004D6A94"/>
    <w:rsid w:val="004D6C32"/>
    <w:rsid w:val="004D6CAA"/>
    <w:rsid w:val="004E04A7"/>
    <w:rsid w:val="004E1045"/>
    <w:rsid w:val="004E10E4"/>
    <w:rsid w:val="004E15E7"/>
    <w:rsid w:val="004E1683"/>
    <w:rsid w:val="004E2375"/>
    <w:rsid w:val="004E2631"/>
    <w:rsid w:val="004E2764"/>
    <w:rsid w:val="004E31AF"/>
    <w:rsid w:val="004E322B"/>
    <w:rsid w:val="004E3521"/>
    <w:rsid w:val="004E3747"/>
    <w:rsid w:val="004E57DD"/>
    <w:rsid w:val="004E65F9"/>
    <w:rsid w:val="004F0D4B"/>
    <w:rsid w:val="004F11E5"/>
    <w:rsid w:val="004F1442"/>
    <w:rsid w:val="004F2066"/>
    <w:rsid w:val="004F2B95"/>
    <w:rsid w:val="004F2D50"/>
    <w:rsid w:val="004F37D2"/>
    <w:rsid w:val="004F4515"/>
    <w:rsid w:val="004F4860"/>
    <w:rsid w:val="004F5EA8"/>
    <w:rsid w:val="004F6015"/>
    <w:rsid w:val="00501271"/>
    <w:rsid w:val="00502C7F"/>
    <w:rsid w:val="0050301A"/>
    <w:rsid w:val="0050356F"/>
    <w:rsid w:val="005039CC"/>
    <w:rsid w:val="00503D50"/>
    <w:rsid w:val="00503FD2"/>
    <w:rsid w:val="00504A7C"/>
    <w:rsid w:val="005050BF"/>
    <w:rsid w:val="0050534D"/>
    <w:rsid w:val="00506741"/>
    <w:rsid w:val="00506E78"/>
    <w:rsid w:val="00507179"/>
    <w:rsid w:val="00507E7E"/>
    <w:rsid w:val="00507F01"/>
    <w:rsid w:val="00507FD2"/>
    <w:rsid w:val="005103D0"/>
    <w:rsid w:val="00510B93"/>
    <w:rsid w:val="005127EC"/>
    <w:rsid w:val="00512A33"/>
    <w:rsid w:val="005130B8"/>
    <w:rsid w:val="0051359E"/>
    <w:rsid w:val="00513806"/>
    <w:rsid w:val="00515446"/>
    <w:rsid w:val="00515450"/>
    <w:rsid w:val="00515E16"/>
    <w:rsid w:val="00515E5E"/>
    <w:rsid w:val="00515EE4"/>
    <w:rsid w:val="00517049"/>
    <w:rsid w:val="00517CB9"/>
    <w:rsid w:val="00517DB0"/>
    <w:rsid w:val="00521238"/>
    <w:rsid w:val="0052223F"/>
    <w:rsid w:val="00522EDF"/>
    <w:rsid w:val="005239BC"/>
    <w:rsid w:val="00523AA3"/>
    <w:rsid w:val="00525A29"/>
    <w:rsid w:val="00525C95"/>
    <w:rsid w:val="00527E15"/>
    <w:rsid w:val="00530588"/>
    <w:rsid w:val="005307B5"/>
    <w:rsid w:val="0053083E"/>
    <w:rsid w:val="00532DBA"/>
    <w:rsid w:val="00534584"/>
    <w:rsid w:val="00534EFD"/>
    <w:rsid w:val="005352F2"/>
    <w:rsid w:val="00537996"/>
    <w:rsid w:val="00537C05"/>
    <w:rsid w:val="00537FD2"/>
    <w:rsid w:val="00540B8B"/>
    <w:rsid w:val="00541520"/>
    <w:rsid w:val="00541C27"/>
    <w:rsid w:val="005430BF"/>
    <w:rsid w:val="00543B9E"/>
    <w:rsid w:val="00543D5C"/>
    <w:rsid w:val="00544185"/>
    <w:rsid w:val="005459E4"/>
    <w:rsid w:val="00545ACC"/>
    <w:rsid w:val="005461F5"/>
    <w:rsid w:val="00546478"/>
    <w:rsid w:val="0054667D"/>
    <w:rsid w:val="0054717A"/>
    <w:rsid w:val="005479DC"/>
    <w:rsid w:val="00550B38"/>
    <w:rsid w:val="00550CFF"/>
    <w:rsid w:val="005517BE"/>
    <w:rsid w:val="00551CAF"/>
    <w:rsid w:val="0055347D"/>
    <w:rsid w:val="005538A6"/>
    <w:rsid w:val="00554565"/>
    <w:rsid w:val="00554BA0"/>
    <w:rsid w:val="00554BE5"/>
    <w:rsid w:val="00555666"/>
    <w:rsid w:val="00555672"/>
    <w:rsid w:val="00556B95"/>
    <w:rsid w:val="005572CA"/>
    <w:rsid w:val="005605A2"/>
    <w:rsid w:val="005627BE"/>
    <w:rsid w:val="00562A6E"/>
    <w:rsid w:val="00563544"/>
    <w:rsid w:val="0056399A"/>
    <w:rsid w:val="00563D24"/>
    <w:rsid w:val="00565123"/>
    <w:rsid w:val="005653EC"/>
    <w:rsid w:val="005655E6"/>
    <w:rsid w:val="0056583D"/>
    <w:rsid w:val="005660E2"/>
    <w:rsid w:val="00567E20"/>
    <w:rsid w:val="00570EB5"/>
    <w:rsid w:val="00570ED9"/>
    <w:rsid w:val="005714A2"/>
    <w:rsid w:val="005718B5"/>
    <w:rsid w:val="005718D4"/>
    <w:rsid w:val="00571DFE"/>
    <w:rsid w:val="00572396"/>
    <w:rsid w:val="005732D6"/>
    <w:rsid w:val="005740E4"/>
    <w:rsid w:val="00574563"/>
    <w:rsid w:val="0057465B"/>
    <w:rsid w:val="00575CF0"/>
    <w:rsid w:val="00576042"/>
    <w:rsid w:val="0057605E"/>
    <w:rsid w:val="0057610B"/>
    <w:rsid w:val="0057615E"/>
    <w:rsid w:val="0057657B"/>
    <w:rsid w:val="00576CC0"/>
    <w:rsid w:val="005772FE"/>
    <w:rsid w:val="00577F8C"/>
    <w:rsid w:val="00580316"/>
    <w:rsid w:val="00580562"/>
    <w:rsid w:val="00580BE2"/>
    <w:rsid w:val="00582375"/>
    <w:rsid w:val="0058257E"/>
    <w:rsid w:val="00584188"/>
    <w:rsid w:val="005845B2"/>
    <w:rsid w:val="00584B2B"/>
    <w:rsid w:val="00584F57"/>
    <w:rsid w:val="005856B4"/>
    <w:rsid w:val="00585FD4"/>
    <w:rsid w:val="00586DC6"/>
    <w:rsid w:val="00586DCB"/>
    <w:rsid w:val="00586FCD"/>
    <w:rsid w:val="00587A93"/>
    <w:rsid w:val="00587FEF"/>
    <w:rsid w:val="005919D4"/>
    <w:rsid w:val="00592997"/>
    <w:rsid w:val="00592E84"/>
    <w:rsid w:val="00593490"/>
    <w:rsid w:val="00593D2B"/>
    <w:rsid w:val="00594470"/>
    <w:rsid w:val="00594834"/>
    <w:rsid w:val="005958AE"/>
    <w:rsid w:val="00595C7E"/>
    <w:rsid w:val="00596CFD"/>
    <w:rsid w:val="00596E6A"/>
    <w:rsid w:val="00597689"/>
    <w:rsid w:val="00597FDB"/>
    <w:rsid w:val="005A0437"/>
    <w:rsid w:val="005A0A6E"/>
    <w:rsid w:val="005A0EC7"/>
    <w:rsid w:val="005A2143"/>
    <w:rsid w:val="005A21D2"/>
    <w:rsid w:val="005A2388"/>
    <w:rsid w:val="005A307F"/>
    <w:rsid w:val="005A31EC"/>
    <w:rsid w:val="005A3348"/>
    <w:rsid w:val="005A366B"/>
    <w:rsid w:val="005A72BB"/>
    <w:rsid w:val="005A746B"/>
    <w:rsid w:val="005A7BEC"/>
    <w:rsid w:val="005B00B2"/>
    <w:rsid w:val="005B07C8"/>
    <w:rsid w:val="005B1463"/>
    <w:rsid w:val="005B16EB"/>
    <w:rsid w:val="005B240D"/>
    <w:rsid w:val="005B4C81"/>
    <w:rsid w:val="005B5232"/>
    <w:rsid w:val="005B547A"/>
    <w:rsid w:val="005B6CE1"/>
    <w:rsid w:val="005B6CF4"/>
    <w:rsid w:val="005B79A1"/>
    <w:rsid w:val="005B7AE5"/>
    <w:rsid w:val="005C0FA3"/>
    <w:rsid w:val="005C1554"/>
    <w:rsid w:val="005C1F44"/>
    <w:rsid w:val="005C220B"/>
    <w:rsid w:val="005C25F9"/>
    <w:rsid w:val="005C41C9"/>
    <w:rsid w:val="005C548C"/>
    <w:rsid w:val="005C61B0"/>
    <w:rsid w:val="005C71D4"/>
    <w:rsid w:val="005C77A2"/>
    <w:rsid w:val="005C7B50"/>
    <w:rsid w:val="005C7DA0"/>
    <w:rsid w:val="005D0713"/>
    <w:rsid w:val="005D0AB5"/>
    <w:rsid w:val="005D2031"/>
    <w:rsid w:val="005D2EDA"/>
    <w:rsid w:val="005D3015"/>
    <w:rsid w:val="005D41A2"/>
    <w:rsid w:val="005D5B37"/>
    <w:rsid w:val="005D5BD1"/>
    <w:rsid w:val="005D6442"/>
    <w:rsid w:val="005D7D0C"/>
    <w:rsid w:val="005E0A92"/>
    <w:rsid w:val="005E0F5B"/>
    <w:rsid w:val="005E2DED"/>
    <w:rsid w:val="005E344B"/>
    <w:rsid w:val="005E4A9A"/>
    <w:rsid w:val="005E5287"/>
    <w:rsid w:val="005E5B55"/>
    <w:rsid w:val="005E63C0"/>
    <w:rsid w:val="005E64CB"/>
    <w:rsid w:val="005E6529"/>
    <w:rsid w:val="005E7CF9"/>
    <w:rsid w:val="005F1DF4"/>
    <w:rsid w:val="005F284D"/>
    <w:rsid w:val="005F2C29"/>
    <w:rsid w:val="005F4AC3"/>
    <w:rsid w:val="005F544C"/>
    <w:rsid w:val="005F5534"/>
    <w:rsid w:val="005F578B"/>
    <w:rsid w:val="005F5961"/>
    <w:rsid w:val="005F5B46"/>
    <w:rsid w:val="005F7275"/>
    <w:rsid w:val="00600643"/>
    <w:rsid w:val="00600F54"/>
    <w:rsid w:val="00600FEC"/>
    <w:rsid w:val="00601307"/>
    <w:rsid w:val="00601560"/>
    <w:rsid w:val="00601B75"/>
    <w:rsid w:val="006024AE"/>
    <w:rsid w:val="006024DA"/>
    <w:rsid w:val="0060398E"/>
    <w:rsid w:val="006051E2"/>
    <w:rsid w:val="00605D8B"/>
    <w:rsid w:val="006071FC"/>
    <w:rsid w:val="00607402"/>
    <w:rsid w:val="00607BB6"/>
    <w:rsid w:val="006106EA"/>
    <w:rsid w:val="00610A2A"/>
    <w:rsid w:val="00610E45"/>
    <w:rsid w:val="0061208A"/>
    <w:rsid w:val="00613701"/>
    <w:rsid w:val="0061411C"/>
    <w:rsid w:val="00614781"/>
    <w:rsid w:val="006148F8"/>
    <w:rsid w:val="00614EC9"/>
    <w:rsid w:val="00615309"/>
    <w:rsid w:val="00615345"/>
    <w:rsid w:val="00616304"/>
    <w:rsid w:val="006169DD"/>
    <w:rsid w:val="00617367"/>
    <w:rsid w:val="00620B59"/>
    <w:rsid w:val="006214E6"/>
    <w:rsid w:val="00622398"/>
    <w:rsid w:val="0062314B"/>
    <w:rsid w:val="00623871"/>
    <w:rsid w:val="00623AC9"/>
    <w:rsid w:val="00623CDF"/>
    <w:rsid w:val="006240BC"/>
    <w:rsid w:val="00624538"/>
    <w:rsid w:val="00627080"/>
    <w:rsid w:val="0062711B"/>
    <w:rsid w:val="0062732A"/>
    <w:rsid w:val="0062BF22"/>
    <w:rsid w:val="006316CD"/>
    <w:rsid w:val="006332D5"/>
    <w:rsid w:val="00633B2B"/>
    <w:rsid w:val="006340BD"/>
    <w:rsid w:val="0063453A"/>
    <w:rsid w:val="00637B24"/>
    <w:rsid w:val="00637CA4"/>
    <w:rsid w:val="0064059E"/>
    <w:rsid w:val="006409A4"/>
    <w:rsid w:val="00643952"/>
    <w:rsid w:val="00643CBB"/>
    <w:rsid w:val="00643E64"/>
    <w:rsid w:val="006442E9"/>
    <w:rsid w:val="00645642"/>
    <w:rsid w:val="0064679C"/>
    <w:rsid w:val="006467D1"/>
    <w:rsid w:val="0064767C"/>
    <w:rsid w:val="00647D57"/>
    <w:rsid w:val="00647D5F"/>
    <w:rsid w:val="0065014A"/>
    <w:rsid w:val="0065077D"/>
    <w:rsid w:val="00650FE2"/>
    <w:rsid w:val="00651491"/>
    <w:rsid w:val="006520F0"/>
    <w:rsid w:val="00652195"/>
    <w:rsid w:val="006527A7"/>
    <w:rsid w:val="006527F0"/>
    <w:rsid w:val="0065388E"/>
    <w:rsid w:val="00653D49"/>
    <w:rsid w:val="00654652"/>
    <w:rsid w:val="00654907"/>
    <w:rsid w:val="00654BF6"/>
    <w:rsid w:val="006551A7"/>
    <w:rsid w:val="00656885"/>
    <w:rsid w:val="00656A5F"/>
    <w:rsid w:val="006578C2"/>
    <w:rsid w:val="00660221"/>
    <w:rsid w:val="00660A13"/>
    <w:rsid w:val="00662030"/>
    <w:rsid w:val="00663EAE"/>
    <w:rsid w:val="00663ED7"/>
    <w:rsid w:val="0066467B"/>
    <w:rsid w:val="00667E0A"/>
    <w:rsid w:val="00671409"/>
    <w:rsid w:val="006718C5"/>
    <w:rsid w:val="00672D46"/>
    <w:rsid w:val="0067444B"/>
    <w:rsid w:val="006747EF"/>
    <w:rsid w:val="006756E5"/>
    <w:rsid w:val="006760C0"/>
    <w:rsid w:val="00680B2A"/>
    <w:rsid w:val="00680DB7"/>
    <w:rsid w:val="00681072"/>
    <w:rsid w:val="006810E8"/>
    <w:rsid w:val="006811C6"/>
    <w:rsid w:val="006823A7"/>
    <w:rsid w:val="0068344B"/>
    <w:rsid w:val="00683CB5"/>
    <w:rsid w:val="0068557C"/>
    <w:rsid w:val="006855A4"/>
    <w:rsid w:val="00685A3A"/>
    <w:rsid w:val="00685DB2"/>
    <w:rsid w:val="006868F1"/>
    <w:rsid w:val="006872C4"/>
    <w:rsid w:val="00687606"/>
    <w:rsid w:val="006902FA"/>
    <w:rsid w:val="00690FBC"/>
    <w:rsid w:val="00691898"/>
    <w:rsid w:val="00693B91"/>
    <w:rsid w:val="0069508A"/>
    <w:rsid w:val="00695111"/>
    <w:rsid w:val="006953C8"/>
    <w:rsid w:val="00696605"/>
    <w:rsid w:val="00696874"/>
    <w:rsid w:val="00696CEB"/>
    <w:rsid w:val="00697461"/>
    <w:rsid w:val="006A0FD3"/>
    <w:rsid w:val="006A1041"/>
    <w:rsid w:val="006A18C9"/>
    <w:rsid w:val="006A1A05"/>
    <w:rsid w:val="006A2311"/>
    <w:rsid w:val="006A33C2"/>
    <w:rsid w:val="006A4712"/>
    <w:rsid w:val="006A4DB8"/>
    <w:rsid w:val="006A5857"/>
    <w:rsid w:val="006A6897"/>
    <w:rsid w:val="006A7760"/>
    <w:rsid w:val="006A7B15"/>
    <w:rsid w:val="006B04B5"/>
    <w:rsid w:val="006B0892"/>
    <w:rsid w:val="006B254C"/>
    <w:rsid w:val="006B3052"/>
    <w:rsid w:val="006B3085"/>
    <w:rsid w:val="006B4083"/>
    <w:rsid w:val="006B4B85"/>
    <w:rsid w:val="006B4E1E"/>
    <w:rsid w:val="006B5767"/>
    <w:rsid w:val="006B5F60"/>
    <w:rsid w:val="006C0D54"/>
    <w:rsid w:val="006C10B3"/>
    <w:rsid w:val="006C1D46"/>
    <w:rsid w:val="006C27AA"/>
    <w:rsid w:val="006C2823"/>
    <w:rsid w:val="006C2C9B"/>
    <w:rsid w:val="006C305A"/>
    <w:rsid w:val="006C3F3D"/>
    <w:rsid w:val="006C4226"/>
    <w:rsid w:val="006C5075"/>
    <w:rsid w:val="006C508D"/>
    <w:rsid w:val="006C63E1"/>
    <w:rsid w:val="006D0208"/>
    <w:rsid w:val="006D13C4"/>
    <w:rsid w:val="006D2895"/>
    <w:rsid w:val="006D3187"/>
    <w:rsid w:val="006D33A0"/>
    <w:rsid w:val="006D3BE3"/>
    <w:rsid w:val="006D46D9"/>
    <w:rsid w:val="006D46DC"/>
    <w:rsid w:val="006D4726"/>
    <w:rsid w:val="006D47D9"/>
    <w:rsid w:val="006D5AC2"/>
    <w:rsid w:val="006D769C"/>
    <w:rsid w:val="006E0955"/>
    <w:rsid w:val="006E1288"/>
    <w:rsid w:val="006E1C7C"/>
    <w:rsid w:val="006E1CB0"/>
    <w:rsid w:val="006E2392"/>
    <w:rsid w:val="006E2E41"/>
    <w:rsid w:val="006E3F4E"/>
    <w:rsid w:val="006E4857"/>
    <w:rsid w:val="006E4DB5"/>
    <w:rsid w:val="006E535E"/>
    <w:rsid w:val="006E676F"/>
    <w:rsid w:val="006E6A1A"/>
    <w:rsid w:val="006E6B09"/>
    <w:rsid w:val="006E6E96"/>
    <w:rsid w:val="006F147F"/>
    <w:rsid w:val="006F1BB4"/>
    <w:rsid w:val="006F244E"/>
    <w:rsid w:val="006F25C2"/>
    <w:rsid w:val="006F5DD5"/>
    <w:rsid w:val="0070161C"/>
    <w:rsid w:val="00702197"/>
    <w:rsid w:val="0070352B"/>
    <w:rsid w:val="0070421B"/>
    <w:rsid w:val="0070479A"/>
    <w:rsid w:val="007059F5"/>
    <w:rsid w:val="00705CC5"/>
    <w:rsid w:val="007065F7"/>
    <w:rsid w:val="007106C7"/>
    <w:rsid w:val="0071129A"/>
    <w:rsid w:val="00713B4A"/>
    <w:rsid w:val="00714404"/>
    <w:rsid w:val="00715E59"/>
    <w:rsid w:val="0071717F"/>
    <w:rsid w:val="00717BAF"/>
    <w:rsid w:val="0072015D"/>
    <w:rsid w:val="0072069A"/>
    <w:rsid w:val="00720F87"/>
    <w:rsid w:val="007213F2"/>
    <w:rsid w:val="007226D6"/>
    <w:rsid w:val="007226F7"/>
    <w:rsid w:val="00722C3F"/>
    <w:rsid w:val="007235DF"/>
    <w:rsid w:val="00723BF0"/>
    <w:rsid w:val="007252E1"/>
    <w:rsid w:val="0072560E"/>
    <w:rsid w:val="007269DE"/>
    <w:rsid w:val="0072705D"/>
    <w:rsid w:val="00727119"/>
    <w:rsid w:val="00727C9C"/>
    <w:rsid w:val="00727D33"/>
    <w:rsid w:val="00727D43"/>
    <w:rsid w:val="00730492"/>
    <w:rsid w:val="00731465"/>
    <w:rsid w:val="007319D4"/>
    <w:rsid w:val="0073281D"/>
    <w:rsid w:val="00732EE3"/>
    <w:rsid w:val="0073404D"/>
    <w:rsid w:val="007361A9"/>
    <w:rsid w:val="00736699"/>
    <w:rsid w:val="007373C2"/>
    <w:rsid w:val="007404AB"/>
    <w:rsid w:val="0074087A"/>
    <w:rsid w:val="007415B5"/>
    <w:rsid w:val="00741813"/>
    <w:rsid w:val="0074544C"/>
    <w:rsid w:val="007454D0"/>
    <w:rsid w:val="00745B31"/>
    <w:rsid w:val="00745E56"/>
    <w:rsid w:val="007462AE"/>
    <w:rsid w:val="0074757B"/>
    <w:rsid w:val="00747FA5"/>
    <w:rsid w:val="00750D59"/>
    <w:rsid w:val="0075112F"/>
    <w:rsid w:val="00751717"/>
    <w:rsid w:val="00752F87"/>
    <w:rsid w:val="007531EE"/>
    <w:rsid w:val="00754EEF"/>
    <w:rsid w:val="00755777"/>
    <w:rsid w:val="007563B4"/>
    <w:rsid w:val="007565EB"/>
    <w:rsid w:val="007568B6"/>
    <w:rsid w:val="00757FDB"/>
    <w:rsid w:val="00760B3D"/>
    <w:rsid w:val="0076146C"/>
    <w:rsid w:val="00761854"/>
    <w:rsid w:val="007622BC"/>
    <w:rsid w:val="007625FB"/>
    <w:rsid w:val="00763801"/>
    <w:rsid w:val="007646E1"/>
    <w:rsid w:val="00764957"/>
    <w:rsid w:val="007649E3"/>
    <w:rsid w:val="00764A10"/>
    <w:rsid w:val="00765122"/>
    <w:rsid w:val="0076599A"/>
    <w:rsid w:val="007659E1"/>
    <w:rsid w:val="00765A27"/>
    <w:rsid w:val="00767F56"/>
    <w:rsid w:val="00767FFE"/>
    <w:rsid w:val="007700E4"/>
    <w:rsid w:val="00771159"/>
    <w:rsid w:val="00771CFE"/>
    <w:rsid w:val="007724E4"/>
    <w:rsid w:val="00773D48"/>
    <w:rsid w:val="00774D7B"/>
    <w:rsid w:val="00774F3D"/>
    <w:rsid w:val="00775F62"/>
    <w:rsid w:val="007800C8"/>
    <w:rsid w:val="007802B4"/>
    <w:rsid w:val="007802C6"/>
    <w:rsid w:val="007802E2"/>
    <w:rsid w:val="00780B8A"/>
    <w:rsid w:val="0078149A"/>
    <w:rsid w:val="00782E68"/>
    <w:rsid w:val="00785567"/>
    <w:rsid w:val="0078656A"/>
    <w:rsid w:val="00786F61"/>
    <w:rsid w:val="00787567"/>
    <w:rsid w:val="0078776D"/>
    <w:rsid w:val="0078776F"/>
    <w:rsid w:val="007878DC"/>
    <w:rsid w:val="00787C61"/>
    <w:rsid w:val="0079088C"/>
    <w:rsid w:val="00791CE1"/>
    <w:rsid w:val="00792D43"/>
    <w:rsid w:val="0079304B"/>
    <w:rsid w:val="00793E44"/>
    <w:rsid w:val="0079476C"/>
    <w:rsid w:val="00794CCD"/>
    <w:rsid w:val="00794D6C"/>
    <w:rsid w:val="0079620C"/>
    <w:rsid w:val="00796627"/>
    <w:rsid w:val="00796694"/>
    <w:rsid w:val="007973C7"/>
    <w:rsid w:val="007A0575"/>
    <w:rsid w:val="007A08B3"/>
    <w:rsid w:val="007A0DDF"/>
    <w:rsid w:val="007A0E9D"/>
    <w:rsid w:val="007A100E"/>
    <w:rsid w:val="007A18A1"/>
    <w:rsid w:val="007A28CB"/>
    <w:rsid w:val="007A3094"/>
    <w:rsid w:val="007A3733"/>
    <w:rsid w:val="007A4180"/>
    <w:rsid w:val="007A424A"/>
    <w:rsid w:val="007A477D"/>
    <w:rsid w:val="007A4D96"/>
    <w:rsid w:val="007A4F5E"/>
    <w:rsid w:val="007A50FD"/>
    <w:rsid w:val="007A5808"/>
    <w:rsid w:val="007A5F25"/>
    <w:rsid w:val="007A7302"/>
    <w:rsid w:val="007A7310"/>
    <w:rsid w:val="007A774D"/>
    <w:rsid w:val="007B0781"/>
    <w:rsid w:val="007B1374"/>
    <w:rsid w:val="007B1AAA"/>
    <w:rsid w:val="007B1B94"/>
    <w:rsid w:val="007B46D0"/>
    <w:rsid w:val="007B521F"/>
    <w:rsid w:val="007B6062"/>
    <w:rsid w:val="007B6401"/>
    <w:rsid w:val="007B6C36"/>
    <w:rsid w:val="007B7C37"/>
    <w:rsid w:val="007B7F87"/>
    <w:rsid w:val="007C0E9F"/>
    <w:rsid w:val="007C39C4"/>
    <w:rsid w:val="007C420F"/>
    <w:rsid w:val="007C45F4"/>
    <w:rsid w:val="007C5A2B"/>
    <w:rsid w:val="007C677E"/>
    <w:rsid w:val="007C6C3F"/>
    <w:rsid w:val="007C6CF2"/>
    <w:rsid w:val="007C6D57"/>
    <w:rsid w:val="007C71CE"/>
    <w:rsid w:val="007C790A"/>
    <w:rsid w:val="007D0B19"/>
    <w:rsid w:val="007D2020"/>
    <w:rsid w:val="007D25A0"/>
    <w:rsid w:val="007D2770"/>
    <w:rsid w:val="007D34EF"/>
    <w:rsid w:val="007D410F"/>
    <w:rsid w:val="007D4584"/>
    <w:rsid w:val="007D5EF1"/>
    <w:rsid w:val="007D73EF"/>
    <w:rsid w:val="007D7A99"/>
    <w:rsid w:val="007E054E"/>
    <w:rsid w:val="007E0F82"/>
    <w:rsid w:val="007E1038"/>
    <w:rsid w:val="007E1044"/>
    <w:rsid w:val="007E1586"/>
    <w:rsid w:val="007E17D8"/>
    <w:rsid w:val="007E27B5"/>
    <w:rsid w:val="007E2CE3"/>
    <w:rsid w:val="007E31D5"/>
    <w:rsid w:val="007E31EA"/>
    <w:rsid w:val="007E409C"/>
    <w:rsid w:val="007E416E"/>
    <w:rsid w:val="007E54EF"/>
    <w:rsid w:val="007E5AF4"/>
    <w:rsid w:val="007E5C2F"/>
    <w:rsid w:val="007E5E44"/>
    <w:rsid w:val="007E5F6D"/>
    <w:rsid w:val="007E68C7"/>
    <w:rsid w:val="007E692E"/>
    <w:rsid w:val="007F07C0"/>
    <w:rsid w:val="007F10B5"/>
    <w:rsid w:val="007F1806"/>
    <w:rsid w:val="007F1FA3"/>
    <w:rsid w:val="007F2E98"/>
    <w:rsid w:val="007F314E"/>
    <w:rsid w:val="007F39A5"/>
    <w:rsid w:val="007F43A6"/>
    <w:rsid w:val="007F44B2"/>
    <w:rsid w:val="007F4DD3"/>
    <w:rsid w:val="007F511F"/>
    <w:rsid w:val="007F5362"/>
    <w:rsid w:val="007F6C64"/>
    <w:rsid w:val="007F6FF6"/>
    <w:rsid w:val="007F76D6"/>
    <w:rsid w:val="00800093"/>
    <w:rsid w:val="008003C2"/>
    <w:rsid w:val="00801006"/>
    <w:rsid w:val="00801EB2"/>
    <w:rsid w:val="008020F1"/>
    <w:rsid w:val="00802899"/>
    <w:rsid w:val="00802DB4"/>
    <w:rsid w:val="00803480"/>
    <w:rsid w:val="0080424E"/>
    <w:rsid w:val="00805F97"/>
    <w:rsid w:val="00807EC7"/>
    <w:rsid w:val="00810083"/>
    <w:rsid w:val="0081065C"/>
    <w:rsid w:val="008106AC"/>
    <w:rsid w:val="0081100D"/>
    <w:rsid w:val="0081126B"/>
    <w:rsid w:val="008112BE"/>
    <w:rsid w:val="008115D3"/>
    <w:rsid w:val="00812938"/>
    <w:rsid w:val="00812D13"/>
    <w:rsid w:val="00812D1A"/>
    <w:rsid w:val="00815F3B"/>
    <w:rsid w:val="00817408"/>
    <w:rsid w:val="008177AE"/>
    <w:rsid w:val="008201A4"/>
    <w:rsid w:val="00820574"/>
    <w:rsid w:val="008220F1"/>
    <w:rsid w:val="008231B6"/>
    <w:rsid w:val="00823B12"/>
    <w:rsid w:val="00823CA8"/>
    <w:rsid w:val="00824141"/>
    <w:rsid w:val="00824F3C"/>
    <w:rsid w:val="008259E4"/>
    <w:rsid w:val="008262B3"/>
    <w:rsid w:val="00826D5A"/>
    <w:rsid w:val="00827255"/>
    <w:rsid w:val="008279DF"/>
    <w:rsid w:val="00831F25"/>
    <w:rsid w:val="00832145"/>
    <w:rsid w:val="00832328"/>
    <w:rsid w:val="008323FF"/>
    <w:rsid w:val="00832AD1"/>
    <w:rsid w:val="008330E6"/>
    <w:rsid w:val="00833A51"/>
    <w:rsid w:val="00834BDC"/>
    <w:rsid w:val="0083542A"/>
    <w:rsid w:val="0083589C"/>
    <w:rsid w:val="00840DB8"/>
    <w:rsid w:val="00841D5B"/>
    <w:rsid w:val="008420CE"/>
    <w:rsid w:val="00842CFF"/>
    <w:rsid w:val="00843654"/>
    <w:rsid w:val="00843EA0"/>
    <w:rsid w:val="00844149"/>
    <w:rsid w:val="00844A3A"/>
    <w:rsid w:val="00844ABE"/>
    <w:rsid w:val="008452E6"/>
    <w:rsid w:val="008460AE"/>
    <w:rsid w:val="008461C9"/>
    <w:rsid w:val="008466DA"/>
    <w:rsid w:val="008467C3"/>
    <w:rsid w:val="00846CA7"/>
    <w:rsid w:val="00847B22"/>
    <w:rsid w:val="00850A04"/>
    <w:rsid w:val="00850F08"/>
    <w:rsid w:val="00853433"/>
    <w:rsid w:val="008574C3"/>
    <w:rsid w:val="00857EC9"/>
    <w:rsid w:val="00857FAF"/>
    <w:rsid w:val="00862051"/>
    <w:rsid w:val="00862E67"/>
    <w:rsid w:val="0086333A"/>
    <w:rsid w:val="0086345E"/>
    <w:rsid w:val="008634A3"/>
    <w:rsid w:val="00866D53"/>
    <w:rsid w:val="00867366"/>
    <w:rsid w:val="0086749D"/>
    <w:rsid w:val="008708B2"/>
    <w:rsid w:val="008711FD"/>
    <w:rsid w:val="008715C6"/>
    <w:rsid w:val="008718BE"/>
    <w:rsid w:val="00873525"/>
    <w:rsid w:val="0087384A"/>
    <w:rsid w:val="00873A20"/>
    <w:rsid w:val="008740D9"/>
    <w:rsid w:val="00875371"/>
    <w:rsid w:val="00876002"/>
    <w:rsid w:val="00876DBB"/>
    <w:rsid w:val="00876F45"/>
    <w:rsid w:val="008771CD"/>
    <w:rsid w:val="00877D4D"/>
    <w:rsid w:val="0088066D"/>
    <w:rsid w:val="00881129"/>
    <w:rsid w:val="008812EE"/>
    <w:rsid w:val="0088139C"/>
    <w:rsid w:val="00882A4A"/>
    <w:rsid w:val="00882BA9"/>
    <w:rsid w:val="00884E01"/>
    <w:rsid w:val="00885617"/>
    <w:rsid w:val="008859B8"/>
    <w:rsid w:val="008863EB"/>
    <w:rsid w:val="00887402"/>
    <w:rsid w:val="00887FD7"/>
    <w:rsid w:val="00891D52"/>
    <w:rsid w:val="0089244C"/>
    <w:rsid w:val="008930FE"/>
    <w:rsid w:val="008943DD"/>
    <w:rsid w:val="00894DAA"/>
    <w:rsid w:val="0089580D"/>
    <w:rsid w:val="008966E4"/>
    <w:rsid w:val="008973E0"/>
    <w:rsid w:val="008978BA"/>
    <w:rsid w:val="008A0029"/>
    <w:rsid w:val="008A03B0"/>
    <w:rsid w:val="008A1EEF"/>
    <w:rsid w:val="008A26C2"/>
    <w:rsid w:val="008A2DE5"/>
    <w:rsid w:val="008A34C5"/>
    <w:rsid w:val="008A3799"/>
    <w:rsid w:val="008A3C38"/>
    <w:rsid w:val="008A42E9"/>
    <w:rsid w:val="008A47DE"/>
    <w:rsid w:val="008A4B14"/>
    <w:rsid w:val="008A4BB0"/>
    <w:rsid w:val="008A4CD0"/>
    <w:rsid w:val="008A515F"/>
    <w:rsid w:val="008A5C0A"/>
    <w:rsid w:val="008A5E3B"/>
    <w:rsid w:val="008A761F"/>
    <w:rsid w:val="008B043F"/>
    <w:rsid w:val="008B28A0"/>
    <w:rsid w:val="008B2BC1"/>
    <w:rsid w:val="008B323D"/>
    <w:rsid w:val="008B517D"/>
    <w:rsid w:val="008B5293"/>
    <w:rsid w:val="008B5AD7"/>
    <w:rsid w:val="008B624C"/>
    <w:rsid w:val="008B6A0C"/>
    <w:rsid w:val="008B6FD3"/>
    <w:rsid w:val="008B79E8"/>
    <w:rsid w:val="008C1645"/>
    <w:rsid w:val="008C16A3"/>
    <w:rsid w:val="008C17F7"/>
    <w:rsid w:val="008C2EBA"/>
    <w:rsid w:val="008C4485"/>
    <w:rsid w:val="008C49F8"/>
    <w:rsid w:val="008C644C"/>
    <w:rsid w:val="008C6A01"/>
    <w:rsid w:val="008D1ECD"/>
    <w:rsid w:val="008D2A66"/>
    <w:rsid w:val="008D3CD8"/>
    <w:rsid w:val="008D43AD"/>
    <w:rsid w:val="008D4528"/>
    <w:rsid w:val="008D5801"/>
    <w:rsid w:val="008D75B2"/>
    <w:rsid w:val="008D7C55"/>
    <w:rsid w:val="008E00A0"/>
    <w:rsid w:val="008E0E93"/>
    <w:rsid w:val="008E1AD0"/>
    <w:rsid w:val="008E1B30"/>
    <w:rsid w:val="008E1E55"/>
    <w:rsid w:val="008E2C20"/>
    <w:rsid w:val="008E35C9"/>
    <w:rsid w:val="008E3B9F"/>
    <w:rsid w:val="008E3D18"/>
    <w:rsid w:val="008E4390"/>
    <w:rsid w:val="008E488D"/>
    <w:rsid w:val="008E552B"/>
    <w:rsid w:val="008E6D02"/>
    <w:rsid w:val="008E7C4E"/>
    <w:rsid w:val="008F046B"/>
    <w:rsid w:val="008F0595"/>
    <w:rsid w:val="008F05A4"/>
    <w:rsid w:val="008F087E"/>
    <w:rsid w:val="008F121B"/>
    <w:rsid w:val="008F19F8"/>
    <w:rsid w:val="008F2993"/>
    <w:rsid w:val="008F2B9D"/>
    <w:rsid w:val="008F2CF1"/>
    <w:rsid w:val="008F33F6"/>
    <w:rsid w:val="008F3B1A"/>
    <w:rsid w:val="008F49C8"/>
    <w:rsid w:val="008F59EA"/>
    <w:rsid w:val="008F5D87"/>
    <w:rsid w:val="008F5EF8"/>
    <w:rsid w:val="008F6BAD"/>
    <w:rsid w:val="008F713A"/>
    <w:rsid w:val="008F715D"/>
    <w:rsid w:val="0090009C"/>
    <w:rsid w:val="0090129F"/>
    <w:rsid w:val="00901DC3"/>
    <w:rsid w:val="009021AF"/>
    <w:rsid w:val="00902680"/>
    <w:rsid w:val="00902F63"/>
    <w:rsid w:val="00903DED"/>
    <w:rsid w:val="00904002"/>
    <w:rsid w:val="00904740"/>
    <w:rsid w:val="009047EA"/>
    <w:rsid w:val="0090564F"/>
    <w:rsid w:val="00905A22"/>
    <w:rsid w:val="00906E3E"/>
    <w:rsid w:val="00906EFD"/>
    <w:rsid w:val="009071C9"/>
    <w:rsid w:val="00907AA9"/>
    <w:rsid w:val="00907ACE"/>
    <w:rsid w:val="009100A3"/>
    <w:rsid w:val="00910234"/>
    <w:rsid w:val="009104D9"/>
    <w:rsid w:val="009109FE"/>
    <w:rsid w:val="00910A15"/>
    <w:rsid w:val="00910DAD"/>
    <w:rsid w:val="009118FA"/>
    <w:rsid w:val="009119E1"/>
    <w:rsid w:val="009120BA"/>
    <w:rsid w:val="009129BF"/>
    <w:rsid w:val="00912E40"/>
    <w:rsid w:val="0091316A"/>
    <w:rsid w:val="00914EF1"/>
    <w:rsid w:val="00915178"/>
    <w:rsid w:val="0091562A"/>
    <w:rsid w:val="0091662E"/>
    <w:rsid w:val="0091686D"/>
    <w:rsid w:val="009172FA"/>
    <w:rsid w:val="009174B0"/>
    <w:rsid w:val="00920992"/>
    <w:rsid w:val="00920DFC"/>
    <w:rsid w:val="00921E50"/>
    <w:rsid w:val="0092284B"/>
    <w:rsid w:val="00923E93"/>
    <w:rsid w:val="00924B4E"/>
    <w:rsid w:val="00925163"/>
    <w:rsid w:val="0092660D"/>
    <w:rsid w:val="00930141"/>
    <w:rsid w:val="00930473"/>
    <w:rsid w:val="00931E33"/>
    <w:rsid w:val="009326A5"/>
    <w:rsid w:val="00932BB7"/>
    <w:rsid w:val="0093378A"/>
    <w:rsid w:val="009343D5"/>
    <w:rsid w:val="00934566"/>
    <w:rsid w:val="00934A73"/>
    <w:rsid w:val="00936E37"/>
    <w:rsid w:val="0093718F"/>
    <w:rsid w:val="00937819"/>
    <w:rsid w:val="00937A16"/>
    <w:rsid w:val="009409CB"/>
    <w:rsid w:val="00941ADD"/>
    <w:rsid w:val="009427E4"/>
    <w:rsid w:val="00942E98"/>
    <w:rsid w:val="00943580"/>
    <w:rsid w:val="00943E3C"/>
    <w:rsid w:val="009440A3"/>
    <w:rsid w:val="00945068"/>
    <w:rsid w:val="009455E5"/>
    <w:rsid w:val="00945CD9"/>
    <w:rsid w:val="0094606D"/>
    <w:rsid w:val="00946549"/>
    <w:rsid w:val="00946CF2"/>
    <w:rsid w:val="00950E50"/>
    <w:rsid w:val="0095150E"/>
    <w:rsid w:val="00951A63"/>
    <w:rsid w:val="00951BE5"/>
    <w:rsid w:val="00951E2C"/>
    <w:rsid w:val="00952355"/>
    <w:rsid w:val="00952FA3"/>
    <w:rsid w:val="00953B15"/>
    <w:rsid w:val="00954681"/>
    <w:rsid w:val="009552BF"/>
    <w:rsid w:val="00955EEB"/>
    <w:rsid w:val="009562CA"/>
    <w:rsid w:val="009603B0"/>
    <w:rsid w:val="0096242F"/>
    <w:rsid w:val="00962435"/>
    <w:rsid w:val="00962A43"/>
    <w:rsid w:val="00963884"/>
    <w:rsid w:val="00963A53"/>
    <w:rsid w:val="00963B3F"/>
    <w:rsid w:val="00964067"/>
    <w:rsid w:val="00964FB8"/>
    <w:rsid w:val="00967236"/>
    <w:rsid w:val="009675F9"/>
    <w:rsid w:val="0097014E"/>
    <w:rsid w:val="009704DE"/>
    <w:rsid w:val="00970E72"/>
    <w:rsid w:val="00971FE1"/>
    <w:rsid w:val="009724AF"/>
    <w:rsid w:val="00973D7F"/>
    <w:rsid w:val="0097498D"/>
    <w:rsid w:val="00975B2F"/>
    <w:rsid w:val="0097626D"/>
    <w:rsid w:val="009802E5"/>
    <w:rsid w:val="009802E9"/>
    <w:rsid w:val="00981841"/>
    <w:rsid w:val="00981DA2"/>
    <w:rsid w:val="00982D64"/>
    <w:rsid w:val="0098308A"/>
    <w:rsid w:val="00983C26"/>
    <w:rsid w:val="0098496F"/>
    <w:rsid w:val="00984FEC"/>
    <w:rsid w:val="009853E3"/>
    <w:rsid w:val="00985622"/>
    <w:rsid w:val="00986FDC"/>
    <w:rsid w:val="009870D8"/>
    <w:rsid w:val="009875CA"/>
    <w:rsid w:val="00990254"/>
    <w:rsid w:val="00990785"/>
    <w:rsid w:val="00991340"/>
    <w:rsid w:val="00991A14"/>
    <w:rsid w:val="00991F98"/>
    <w:rsid w:val="009924F0"/>
    <w:rsid w:val="00992AF9"/>
    <w:rsid w:val="00992D73"/>
    <w:rsid w:val="009933F4"/>
    <w:rsid w:val="009938A9"/>
    <w:rsid w:val="009953D0"/>
    <w:rsid w:val="0099641F"/>
    <w:rsid w:val="009967F7"/>
    <w:rsid w:val="00996C65"/>
    <w:rsid w:val="00996D5A"/>
    <w:rsid w:val="00996E8C"/>
    <w:rsid w:val="009975A5"/>
    <w:rsid w:val="0099779B"/>
    <w:rsid w:val="0099792A"/>
    <w:rsid w:val="00997A5A"/>
    <w:rsid w:val="009A003B"/>
    <w:rsid w:val="009A0765"/>
    <w:rsid w:val="009A0A0E"/>
    <w:rsid w:val="009A167E"/>
    <w:rsid w:val="009A1723"/>
    <w:rsid w:val="009A21D4"/>
    <w:rsid w:val="009A2A58"/>
    <w:rsid w:val="009A2E30"/>
    <w:rsid w:val="009A3490"/>
    <w:rsid w:val="009A3C3D"/>
    <w:rsid w:val="009A49D6"/>
    <w:rsid w:val="009A5E3C"/>
    <w:rsid w:val="009A5F1E"/>
    <w:rsid w:val="009A6FBE"/>
    <w:rsid w:val="009A7681"/>
    <w:rsid w:val="009B06C8"/>
    <w:rsid w:val="009B0EB8"/>
    <w:rsid w:val="009B1945"/>
    <w:rsid w:val="009B2D6C"/>
    <w:rsid w:val="009B3645"/>
    <w:rsid w:val="009B59EB"/>
    <w:rsid w:val="009B6A4C"/>
    <w:rsid w:val="009B76B5"/>
    <w:rsid w:val="009C0800"/>
    <w:rsid w:val="009C0A84"/>
    <w:rsid w:val="009C0BD2"/>
    <w:rsid w:val="009C0F39"/>
    <w:rsid w:val="009C14DD"/>
    <w:rsid w:val="009C4D82"/>
    <w:rsid w:val="009C4E9D"/>
    <w:rsid w:val="009C5B22"/>
    <w:rsid w:val="009C5F80"/>
    <w:rsid w:val="009C6439"/>
    <w:rsid w:val="009C686A"/>
    <w:rsid w:val="009D0726"/>
    <w:rsid w:val="009D0764"/>
    <w:rsid w:val="009D1917"/>
    <w:rsid w:val="009D215A"/>
    <w:rsid w:val="009D29CC"/>
    <w:rsid w:val="009D2E1A"/>
    <w:rsid w:val="009D2E22"/>
    <w:rsid w:val="009D6167"/>
    <w:rsid w:val="009D659D"/>
    <w:rsid w:val="009D73F6"/>
    <w:rsid w:val="009D7688"/>
    <w:rsid w:val="009D7B1C"/>
    <w:rsid w:val="009D7CE2"/>
    <w:rsid w:val="009E1009"/>
    <w:rsid w:val="009E12B5"/>
    <w:rsid w:val="009E1882"/>
    <w:rsid w:val="009E1E21"/>
    <w:rsid w:val="009E2355"/>
    <w:rsid w:val="009E276E"/>
    <w:rsid w:val="009E2915"/>
    <w:rsid w:val="009E29ED"/>
    <w:rsid w:val="009E3DDB"/>
    <w:rsid w:val="009E401F"/>
    <w:rsid w:val="009E4B47"/>
    <w:rsid w:val="009E739F"/>
    <w:rsid w:val="009F08EC"/>
    <w:rsid w:val="009F185E"/>
    <w:rsid w:val="009F2AF6"/>
    <w:rsid w:val="009F2BD7"/>
    <w:rsid w:val="009F2FC8"/>
    <w:rsid w:val="009F353B"/>
    <w:rsid w:val="009F3A99"/>
    <w:rsid w:val="009F6A3F"/>
    <w:rsid w:val="009F74E5"/>
    <w:rsid w:val="009F7ED8"/>
    <w:rsid w:val="00A00EDE"/>
    <w:rsid w:val="00A03E04"/>
    <w:rsid w:val="00A04224"/>
    <w:rsid w:val="00A05B3A"/>
    <w:rsid w:val="00A06302"/>
    <w:rsid w:val="00A06662"/>
    <w:rsid w:val="00A0741D"/>
    <w:rsid w:val="00A074FA"/>
    <w:rsid w:val="00A100BD"/>
    <w:rsid w:val="00A104F1"/>
    <w:rsid w:val="00A110E7"/>
    <w:rsid w:val="00A11588"/>
    <w:rsid w:val="00A11B9E"/>
    <w:rsid w:val="00A128D4"/>
    <w:rsid w:val="00A13019"/>
    <w:rsid w:val="00A13518"/>
    <w:rsid w:val="00A13577"/>
    <w:rsid w:val="00A14BF6"/>
    <w:rsid w:val="00A150FC"/>
    <w:rsid w:val="00A15136"/>
    <w:rsid w:val="00A154A0"/>
    <w:rsid w:val="00A155A7"/>
    <w:rsid w:val="00A165E3"/>
    <w:rsid w:val="00A1672D"/>
    <w:rsid w:val="00A16CF2"/>
    <w:rsid w:val="00A22159"/>
    <w:rsid w:val="00A2254F"/>
    <w:rsid w:val="00A226F1"/>
    <w:rsid w:val="00A22EE7"/>
    <w:rsid w:val="00A23726"/>
    <w:rsid w:val="00A238CA"/>
    <w:rsid w:val="00A245D1"/>
    <w:rsid w:val="00A2508B"/>
    <w:rsid w:val="00A251BF"/>
    <w:rsid w:val="00A25F12"/>
    <w:rsid w:val="00A26973"/>
    <w:rsid w:val="00A30581"/>
    <w:rsid w:val="00A31825"/>
    <w:rsid w:val="00A3230D"/>
    <w:rsid w:val="00A335A8"/>
    <w:rsid w:val="00A349D7"/>
    <w:rsid w:val="00A34B2C"/>
    <w:rsid w:val="00A355A9"/>
    <w:rsid w:val="00A35997"/>
    <w:rsid w:val="00A3602F"/>
    <w:rsid w:val="00A36988"/>
    <w:rsid w:val="00A3725D"/>
    <w:rsid w:val="00A37ECF"/>
    <w:rsid w:val="00A41AC0"/>
    <w:rsid w:val="00A41AF9"/>
    <w:rsid w:val="00A41BB0"/>
    <w:rsid w:val="00A434D2"/>
    <w:rsid w:val="00A44E33"/>
    <w:rsid w:val="00A45256"/>
    <w:rsid w:val="00A453C4"/>
    <w:rsid w:val="00A45462"/>
    <w:rsid w:val="00A45590"/>
    <w:rsid w:val="00A45850"/>
    <w:rsid w:val="00A45B2E"/>
    <w:rsid w:val="00A4787B"/>
    <w:rsid w:val="00A53074"/>
    <w:rsid w:val="00A53136"/>
    <w:rsid w:val="00A53A61"/>
    <w:rsid w:val="00A53DB4"/>
    <w:rsid w:val="00A53F9E"/>
    <w:rsid w:val="00A54367"/>
    <w:rsid w:val="00A5463B"/>
    <w:rsid w:val="00A54923"/>
    <w:rsid w:val="00A55714"/>
    <w:rsid w:val="00A55987"/>
    <w:rsid w:val="00A55FAB"/>
    <w:rsid w:val="00A56016"/>
    <w:rsid w:val="00A56AAC"/>
    <w:rsid w:val="00A56C02"/>
    <w:rsid w:val="00A56E3E"/>
    <w:rsid w:val="00A60DFF"/>
    <w:rsid w:val="00A61B0A"/>
    <w:rsid w:val="00A624E6"/>
    <w:rsid w:val="00A62638"/>
    <w:rsid w:val="00A63387"/>
    <w:rsid w:val="00A633C4"/>
    <w:rsid w:val="00A636CA"/>
    <w:rsid w:val="00A64B41"/>
    <w:rsid w:val="00A64E0D"/>
    <w:rsid w:val="00A65705"/>
    <w:rsid w:val="00A65CDD"/>
    <w:rsid w:val="00A6674B"/>
    <w:rsid w:val="00A66F81"/>
    <w:rsid w:val="00A67307"/>
    <w:rsid w:val="00A72AA1"/>
    <w:rsid w:val="00A738D8"/>
    <w:rsid w:val="00A73D71"/>
    <w:rsid w:val="00A740C3"/>
    <w:rsid w:val="00A742EC"/>
    <w:rsid w:val="00A747ED"/>
    <w:rsid w:val="00A76609"/>
    <w:rsid w:val="00A76A3E"/>
    <w:rsid w:val="00A76B89"/>
    <w:rsid w:val="00A77530"/>
    <w:rsid w:val="00A779EC"/>
    <w:rsid w:val="00A80C67"/>
    <w:rsid w:val="00A8137F"/>
    <w:rsid w:val="00A81C5D"/>
    <w:rsid w:val="00A8269B"/>
    <w:rsid w:val="00A83F39"/>
    <w:rsid w:val="00A84535"/>
    <w:rsid w:val="00A84B4F"/>
    <w:rsid w:val="00A86BD9"/>
    <w:rsid w:val="00A870C9"/>
    <w:rsid w:val="00A87327"/>
    <w:rsid w:val="00A873D9"/>
    <w:rsid w:val="00A8765F"/>
    <w:rsid w:val="00A905D8"/>
    <w:rsid w:val="00A9066D"/>
    <w:rsid w:val="00A9159D"/>
    <w:rsid w:val="00A92A29"/>
    <w:rsid w:val="00A92CFA"/>
    <w:rsid w:val="00A93279"/>
    <w:rsid w:val="00A93FB7"/>
    <w:rsid w:val="00A942E4"/>
    <w:rsid w:val="00A943C0"/>
    <w:rsid w:val="00A94C22"/>
    <w:rsid w:val="00A94FAA"/>
    <w:rsid w:val="00A9579B"/>
    <w:rsid w:val="00A965F1"/>
    <w:rsid w:val="00A9681B"/>
    <w:rsid w:val="00AA0BD9"/>
    <w:rsid w:val="00AA1C8F"/>
    <w:rsid w:val="00AA2244"/>
    <w:rsid w:val="00AA307F"/>
    <w:rsid w:val="00AA31A3"/>
    <w:rsid w:val="00AA3270"/>
    <w:rsid w:val="00AA3834"/>
    <w:rsid w:val="00AA3DBC"/>
    <w:rsid w:val="00AA4068"/>
    <w:rsid w:val="00AA4C17"/>
    <w:rsid w:val="00AA59FD"/>
    <w:rsid w:val="00AA5A55"/>
    <w:rsid w:val="00AA5DE8"/>
    <w:rsid w:val="00AA61FF"/>
    <w:rsid w:val="00AA7B8B"/>
    <w:rsid w:val="00AB0070"/>
    <w:rsid w:val="00AB0B56"/>
    <w:rsid w:val="00AB1C6C"/>
    <w:rsid w:val="00AB249B"/>
    <w:rsid w:val="00AB2BFB"/>
    <w:rsid w:val="00AB2FDD"/>
    <w:rsid w:val="00AB332C"/>
    <w:rsid w:val="00AB3808"/>
    <w:rsid w:val="00AB3B8B"/>
    <w:rsid w:val="00AB4B52"/>
    <w:rsid w:val="00AB6795"/>
    <w:rsid w:val="00AB73C4"/>
    <w:rsid w:val="00AB74E2"/>
    <w:rsid w:val="00AC008A"/>
    <w:rsid w:val="00AC0E6C"/>
    <w:rsid w:val="00AC25A4"/>
    <w:rsid w:val="00AC329A"/>
    <w:rsid w:val="00AC419F"/>
    <w:rsid w:val="00AC445E"/>
    <w:rsid w:val="00AC4620"/>
    <w:rsid w:val="00AC4C0A"/>
    <w:rsid w:val="00AC4EBD"/>
    <w:rsid w:val="00AC50E5"/>
    <w:rsid w:val="00AC50F0"/>
    <w:rsid w:val="00AC5623"/>
    <w:rsid w:val="00AC5680"/>
    <w:rsid w:val="00AC63DA"/>
    <w:rsid w:val="00AC6862"/>
    <w:rsid w:val="00AC74C2"/>
    <w:rsid w:val="00AD0B67"/>
    <w:rsid w:val="00AD0D98"/>
    <w:rsid w:val="00AD1B4A"/>
    <w:rsid w:val="00AD1DF9"/>
    <w:rsid w:val="00AD2245"/>
    <w:rsid w:val="00AD2A13"/>
    <w:rsid w:val="00AD2A49"/>
    <w:rsid w:val="00AD2EBC"/>
    <w:rsid w:val="00AD4F26"/>
    <w:rsid w:val="00AD544E"/>
    <w:rsid w:val="00AD5D18"/>
    <w:rsid w:val="00AD6502"/>
    <w:rsid w:val="00AD65B0"/>
    <w:rsid w:val="00AD760F"/>
    <w:rsid w:val="00AE0291"/>
    <w:rsid w:val="00AE0306"/>
    <w:rsid w:val="00AE05CB"/>
    <w:rsid w:val="00AE22FE"/>
    <w:rsid w:val="00AE2931"/>
    <w:rsid w:val="00AE29DE"/>
    <w:rsid w:val="00AE309C"/>
    <w:rsid w:val="00AE3732"/>
    <w:rsid w:val="00AE3774"/>
    <w:rsid w:val="00AE37F0"/>
    <w:rsid w:val="00AE398D"/>
    <w:rsid w:val="00AE4509"/>
    <w:rsid w:val="00AE5275"/>
    <w:rsid w:val="00AE55C8"/>
    <w:rsid w:val="00AE6486"/>
    <w:rsid w:val="00AE64A7"/>
    <w:rsid w:val="00AE6643"/>
    <w:rsid w:val="00AE75DE"/>
    <w:rsid w:val="00AE7A55"/>
    <w:rsid w:val="00AE7AC6"/>
    <w:rsid w:val="00AF0491"/>
    <w:rsid w:val="00AF12C9"/>
    <w:rsid w:val="00AF187B"/>
    <w:rsid w:val="00AF1FA3"/>
    <w:rsid w:val="00AF20BA"/>
    <w:rsid w:val="00AF23DA"/>
    <w:rsid w:val="00AF3448"/>
    <w:rsid w:val="00AF3565"/>
    <w:rsid w:val="00AF3F52"/>
    <w:rsid w:val="00AF40BB"/>
    <w:rsid w:val="00AF544B"/>
    <w:rsid w:val="00AF69C4"/>
    <w:rsid w:val="00AF6CEE"/>
    <w:rsid w:val="00AF6F3F"/>
    <w:rsid w:val="00AF7407"/>
    <w:rsid w:val="00AF74BB"/>
    <w:rsid w:val="00AF7E50"/>
    <w:rsid w:val="00B00355"/>
    <w:rsid w:val="00B00573"/>
    <w:rsid w:val="00B00604"/>
    <w:rsid w:val="00B00D80"/>
    <w:rsid w:val="00B0146E"/>
    <w:rsid w:val="00B019AB"/>
    <w:rsid w:val="00B0279F"/>
    <w:rsid w:val="00B0381D"/>
    <w:rsid w:val="00B04F77"/>
    <w:rsid w:val="00B05784"/>
    <w:rsid w:val="00B060CB"/>
    <w:rsid w:val="00B066AE"/>
    <w:rsid w:val="00B06A83"/>
    <w:rsid w:val="00B072CA"/>
    <w:rsid w:val="00B07383"/>
    <w:rsid w:val="00B10D20"/>
    <w:rsid w:val="00B1103A"/>
    <w:rsid w:val="00B111B6"/>
    <w:rsid w:val="00B1126D"/>
    <w:rsid w:val="00B11E0D"/>
    <w:rsid w:val="00B120C5"/>
    <w:rsid w:val="00B12C5C"/>
    <w:rsid w:val="00B1306D"/>
    <w:rsid w:val="00B13143"/>
    <w:rsid w:val="00B1496A"/>
    <w:rsid w:val="00B14D28"/>
    <w:rsid w:val="00B15BD4"/>
    <w:rsid w:val="00B160DE"/>
    <w:rsid w:val="00B162BF"/>
    <w:rsid w:val="00B16B08"/>
    <w:rsid w:val="00B16C33"/>
    <w:rsid w:val="00B17FC1"/>
    <w:rsid w:val="00B206AE"/>
    <w:rsid w:val="00B210E4"/>
    <w:rsid w:val="00B212B0"/>
    <w:rsid w:val="00B2194C"/>
    <w:rsid w:val="00B21B2A"/>
    <w:rsid w:val="00B22571"/>
    <w:rsid w:val="00B22D62"/>
    <w:rsid w:val="00B24628"/>
    <w:rsid w:val="00B24B01"/>
    <w:rsid w:val="00B25DFD"/>
    <w:rsid w:val="00B26343"/>
    <w:rsid w:val="00B265A5"/>
    <w:rsid w:val="00B27006"/>
    <w:rsid w:val="00B27566"/>
    <w:rsid w:val="00B30D25"/>
    <w:rsid w:val="00B32807"/>
    <w:rsid w:val="00B3330A"/>
    <w:rsid w:val="00B33DF1"/>
    <w:rsid w:val="00B34F2C"/>
    <w:rsid w:val="00B3570A"/>
    <w:rsid w:val="00B36059"/>
    <w:rsid w:val="00B36662"/>
    <w:rsid w:val="00B3676B"/>
    <w:rsid w:val="00B36796"/>
    <w:rsid w:val="00B37D4A"/>
    <w:rsid w:val="00B4094D"/>
    <w:rsid w:val="00B40FC5"/>
    <w:rsid w:val="00B41DCD"/>
    <w:rsid w:val="00B4341F"/>
    <w:rsid w:val="00B44109"/>
    <w:rsid w:val="00B44E01"/>
    <w:rsid w:val="00B4531B"/>
    <w:rsid w:val="00B4571C"/>
    <w:rsid w:val="00B46528"/>
    <w:rsid w:val="00B478C8"/>
    <w:rsid w:val="00B50E50"/>
    <w:rsid w:val="00B51721"/>
    <w:rsid w:val="00B51F2C"/>
    <w:rsid w:val="00B5224F"/>
    <w:rsid w:val="00B52692"/>
    <w:rsid w:val="00B53542"/>
    <w:rsid w:val="00B536B2"/>
    <w:rsid w:val="00B53A5A"/>
    <w:rsid w:val="00B53C5A"/>
    <w:rsid w:val="00B543BC"/>
    <w:rsid w:val="00B56613"/>
    <w:rsid w:val="00B56733"/>
    <w:rsid w:val="00B56BCE"/>
    <w:rsid w:val="00B57C70"/>
    <w:rsid w:val="00B60CE9"/>
    <w:rsid w:val="00B612FE"/>
    <w:rsid w:val="00B61532"/>
    <w:rsid w:val="00B620ED"/>
    <w:rsid w:val="00B623BE"/>
    <w:rsid w:val="00B62D01"/>
    <w:rsid w:val="00B62F80"/>
    <w:rsid w:val="00B63056"/>
    <w:rsid w:val="00B63631"/>
    <w:rsid w:val="00B639F8"/>
    <w:rsid w:val="00B65047"/>
    <w:rsid w:val="00B65428"/>
    <w:rsid w:val="00B657F3"/>
    <w:rsid w:val="00B703C3"/>
    <w:rsid w:val="00B70972"/>
    <w:rsid w:val="00B7371E"/>
    <w:rsid w:val="00B748D5"/>
    <w:rsid w:val="00B75859"/>
    <w:rsid w:val="00B75927"/>
    <w:rsid w:val="00B75BBC"/>
    <w:rsid w:val="00B75D38"/>
    <w:rsid w:val="00B75E03"/>
    <w:rsid w:val="00B76967"/>
    <w:rsid w:val="00B77774"/>
    <w:rsid w:val="00B80107"/>
    <w:rsid w:val="00B81589"/>
    <w:rsid w:val="00B81901"/>
    <w:rsid w:val="00B81FFD"/>
    <w:rsid w:val="00B8355C"/>
    <w:rsid w:val="00B83789"/>
    <w:rsid w:val="00B85697"/>
    <w:rsid w:val="00B85A4A"/>
    <w:rsid w:val="00B86412"/>
    <w:rsid w:val="00B86D84"/>
    <w:rsid w:val="00B8717A"/>
    <w:rsid w:val="00B87322"/>
    <w:rsid w:val="00B8745C"/>
    <w:rsid w:val="00B9179C"/>
    <w:rsid w:val="00B91A4D"/>
    <w:rsid w:val="00B92050"/>
    <w:rsid w:val="00B92D44"/>
    <w:rsid w:val="00B93EBC"/>
    <w:rsid w:val="00B94055"/>
    <w:rsid w:val="00B9407C"/>
    <w:rsid w:val="00B944EC"/>
    <w:rsid w:val="00B94715"/>
    <w:rsid w:val="00B948B0"/>
    <w:rsid w:val="00B953EF"/>
    <w:rsid w:val="00B95C35"/>
    <w:rsid w:val="00B9646C"/>
    <w:rsid w:val="00B96B61"/>
    <w:rsid w:val="00B96FDB"/>
    <w:rsid w:val="00B9794B"/>
    <w:rsid w:val="00BA027D"/>
    <w:rsid w:val="00BA0F6E"/>
    <w:rsid w:val="00BA27DF"/>
    <w:rsid w:val="00BA2B9D"/>
    <w:rsid w:val="00BA4A33"/>
    <w:rsid w:val="00BA5AEB"/>
    <w:rsid w:val="00BA67E1"/>
    <w:rsid w:val="00BA7C01"/>
    <w:rsid w:val="00BB0B26"/>
    <w:rsid w:val="00BB0E50"/>
    <w:rsid w:val="00BB14E1"/>
    <w:rsid w:val="00BB1C78"/>
    <w:rsid w:val="00BB28BA"/>
    <w:rsid w:val="00BB33BF"/>
    <w:rsid w:val="00BB3A50"/>
    <w:rsid w:val="00BB52D2"/>
    <w:rsid w:val="00BB5FDD"/>
    <w:rsid w:val="00BB639A"/>
    <w:rsid w:val="00BB64B3"/>
    <w:rsid w:val="00BB6878"/>
    <w:rsid w:val="00BB6DAF"/>
    <w:rsid w:val="00BB7574"/>
    <w:rsid w:val="00BB7978"/>
    <w:rsid w:val="00BB7A52"/>
    <w:rsid w:val="00BB7CBA"/>
    <w:rsid w:val="00BB7DCF"/>
    <w:rsid w:val="00BC1344"/>
    <w:rsid w:val="00BC2FEA"/>
    <w:rsid w:val="00BC3077"/>
    <w:rsid w:val="00BC312A"/>
    <w:rsid w:val="00BC33C7"/>
    <w:rsid w:val="00BC3D11"/>
    <w:rsid w:val="00BC4B78"/>
    <w:rsid w:val="00BC4B9D"/>
    <w:rsid w:val="00BC4EF1"/>
    <w:rsid w:val="00BC701C"/>
    <w:rsid w:val="00BC7152"/>
    <w:rsid w:val="00BC7F69"/>
    <w:rsid w:val="00BD0778"/>
    <w:rsid w:val="00BD252C"/>
    <w:rsid w:val="00BD2665"/>
    <w:rsid w:val="00BD2C32"/>
    <w:rsid w:val="00BD4286"/>
    <w:rsid w:val="00BD5319"/>
    <w:rsid w:val="00BE057E"/>
    <w:rsid w:val="00BE0B08"/>
    <w:rsid w:val="00BE1112"/>
    <w:rsid w:val="00BE136A"/>
    <w:rsid w:val="00BE1545"/>
    <w:rsid w:val="00BE2017"/>
    <w:rsid w:val="00BE2659"/>
    <w:rsid w:val="00BE3364"/>
    <w:rsid w:val="00BE3384"/>
    <w:rsid w:val="00BE4EA5"/>
    <w:rsid w:val="00BE58BC"/>
    <w:rsid w:val="00BE6ADF"/>
    <w:rsid w:val="00BF15DF"/>
    <w:rsid w:val="00BF2BF8"/>
    <w:rsid w:val="00BF3F31"/>
    <w:rsid w:val="00BF4188"/>
    <w:rsid w:val="00BF4EB0"/>
    <w:rsid w:val="00BF5034"/>
    <w:rsid w:val="00BF63C2"/>
    <w:rsid w:val="00BF65D7"/>
    <w:rsid w:val="00BF6F49"/>
    <w:rsid w:val="00BF7774"/>
    <w:rsid w:val="00BF79C4"/>
    <w:rsid w:val="00BF7E61"/>
    <w:rsid w:val="00C00A35"/>
    <w:rsid w:val="00C00B6D"/>
    <w:rsid w:val="00C00B83"/>
    <w:rsid w:val="00C012B7"/>
    <w:rsid w:val="00C02B8E"/>
    <w:rsid w:val="00C03D0C"/>
    <w:rsid w:val="00C05B31"/>
    <w:rsid w:val="00C0601A"/>
    <w:rsid w:val="00C07043"/>
    <w:rsid w:val="00C107E6"/>
    <w:rsid w:val="00C109BB"/>
    <w:rsid w:val="00C10DDC"/>
    <w:rsid w:val="00C121E7"/>
    <w:rsid w:val="00C12213"/>
    <w:rsid w:val="00C12A71"/>
    <w:rsid w:val="00C13A8B"/>
    <w:rsid w:val="00C141BA"/>
    <w:rsid w:val="00C14346"/>
    <w:rsid w:val="00C148FC"/>
    <w:rsid w:val="00C160F3"/>
    <w:rsid w:val="00C1736D"/>
    <w:rsid w:val="00C202AA"/>
    <w:rsid w:val="00C212C2"/>
    <w:rsid w:val="00C21916"/>
    <w:rsid w:val="00C21C84"/>
    <w:rsid w:val="00C21F6C"/>
    <w:rsid w:val="00C2234D"/>
    <w:rsid w:val="00C224E0"/>
    <w:rsid w:val="00C22D17"/>
    <w:rsid w:val="00C22E83"/>
    <w:rsid w:val="00C23DD8"/>
    <w:rsid w:val="00C24062"/>
    <w:rsid w:val="00C24377"/>
    <w:rsid w:val="00C24C89"/>
    <w:rsid w:val="00C24CC9"/>
    <w:rsid w:val="00C25414"/>
    <w:rsid w:val="00C25ADB"/>
    <w:rsid w:val="00C263E0"/>
    <w:rsid w:val="00C269D4"/>
    <w:rsid w:val="00C309AA"/>
    <w:rsid w:val="00C316E4"/>
    <w:rsid w:val="00C31E6D"/>
    <w:rsid w:val="00C324D7"/>
    <w:rsid w:val="00C3285E"/>
    <w:rsid w:val="00C34AAF"/>
    <w:rsid w:val="00C35C44"/>
    <w:rsid w:val="00C363F9"/>
    <w:rsid w:val="00C364FB"/>
    <w:rsid w:val="00C36A67"/>
    <w:rsid w:val="00C36EA4"/>
    <w:rsid w:val="00C375AA"/>
    <w:rsid w:val="00C3776B"/>
    <w:rsid w:val="00C37E9D"/>
    <w:rsid w:val="00C40AF7"/>
    <w:rsid w:val="00C40BAC"/>
    <w:rsid w:val="00C417ED"/>
    <w:rsid w:val="00C429FE"/>
    <w:rsid w:val="00C43472"/>
    <w:rsid w:val="00C4478F"/>
    <w:rsid w:val="00C449EA"/>
    <w:rsid w:val="00C44AEB"/>
    <w:rsid w:val="00C44EE3"/>
    <w:rsid w:val="00C4591C"/>
    <w:rsid w:val="00C46E74"/>
    <w:rsid w:val="00C46F6C"/>
    <w:rsid w:val="00C507E3"/>
    <w:rsid w:val="00C5110C"/>
    <w:rsid w:val="00C51B22"/>
    <w:rsid w:val="00C51F6F"/>
    <w:rsid w:val="00C5284F"/>
    <w:rsid w:val="00C548A5"/>
    <w:rsid w:val="00C554A7"/>
    <w:rsid w:val="00C56F08"/>
    <w:rsid w:val="00C571B8"/>
    <w:rsid w:val="00C5724C"/>
    <w:rsid w:val="00C572B8"/>
    <w:rsid w:val="00C5745E"/>
    <w:rsid w:val="00C60A2B"/>
    <w:rsid w:val="00C60BE4"/>
    <w:rsid w:val="00C60E06"/>
    <w:rsid w:val="00C634FC"/>
    <w:rsid w:val="00C63AD9"/>
    <w:rsid w:val="00C718A5"/>
    <w:rsid w:val="00C7254D"/>
    <w:rsid w:val="00C7371A"/>
    <w:rsid w:val="00C738CF"/>
    <w:rsid w:val="00C739EE"/>
    <w:rsid w:val="00C73FE7"/>
    <w:rsid w:val="00C75E03"/>
    <w:rsid w:val="00C76041"/>
    <w:rsid w:val="00C76A89"/>
    <w:rsid w:val="00C76FDE"/>
    <w:rsid w:val="00C7767A"/>
    <w:rsid w:val="00C77AA8"/>
    <w:rsid w:val="00C80A83"/>
    <w:rsid w:val="00C820CB"/>
    <w:rsid w:val="00C82278"/>
    <w:rsid w:val="00C822E9"/>
    <w:rsid w:val="00C826D5"/>
    <w:rsid w:val="00C82DDE"/>
    <w:rsid w:val="00C83FB4"/>
    <w:rsid w:val="00C83FBB"/>
    <w:rsid w:val="00C84927"/>
    <w:rsid w:val="00C85C73"/>
    <w:rsid w:val="00C860B4"/>
    <w:rsid w:val="00C87694"/>
    <w:rsid w:val="00C87FCF"/>
    <w:rsid w:val="00C90100"/>
    <w:rsid w:val="00C904BA"/>
    <w:rsid w:val="00C9086D"/>
    <w:rsid w:val="00C911A5"/>
    <w:rsid w:val="00C9275D"/>
    <w:rsid w:val="00C92CE4"/>
    <w:rsid w:val="00C9375F"/>
    <w:rsid w:val="00C93A64"/>
    <w:rsid w:val="00C9451E"/>
    <w:rsid w:val="00C94C6B"/>
    <w:rsid w:val="00C95298"/>
    <w:rsid w:val="00C95AA9"/>
    <w:rsid w:val="00C95B37"/>
    <w:rsid w:val="00C9780C"/>
    <w:rsid w:val="00C97AC3"/>
    <w:rsid w:val="00CA05CC"/>
    <w:rsid w:val="00CA0611"/>
    <w:rsid w:val="00CA0BA0"/>
    <w:rsid w:val="00CA1134"/>
    <w:rsid w:val="00CA114C"/>
    <w:rsid w:val="00CA146E"/>
    <w:rsid w:val="00CA17D2"/>
    <w:rsid w:val="00CA2A31"/>
    <w:rsid w:val="00CA31CE"/>
    <w:rsid w:val="00CA35C7"/>
    <w:rsid w:val="00CA4496"/>
    <w:rsid w:val="00CA4F13"/>
    <w:rsid w:val="00CA52A8"/>
    <w:rsid w:val="00CA6070"/>
    <w:rsid w:val="00CA6C51"/>
    <w:rsid w:val="00CA73BB"/>
    <w:rsid w:val="00CA743E"/>
    <w:rsid w:val="00CB0428"/>
    <w:rsid w:val="00CB102A"/>
    <w:rsid w:val="00CB2AE7"/>
    <w:rsid w:val="00CB4931"/>
    <w:rsid w:val="00CB4DD3"/>
    <w:rsid w:val="00CB5D3D"/>
    <w:rsid w:val="00CB5F6E"/>
    <w:rsid w:val="00CB64CC"/>
    <w:rsid w:val="00CB7187"/>
    <w:rsid w:val="00CB75AE"/>
    <w:rsid w:val="00CB7664"/>
    <w:rsid w:val="00CB7FDA"/>
    <w:rsid w:val="00CC1C60"/>
    <w:rsid w:val="00CC328F"/>
    <w:rsid w:val="00CC343C"/>
    <w:rsid w:val="00CC42B0"/>
    <w:rsid w:val="00CC4FAF"/>
    <w:rsid w:val="00CC5498"/>
    <w:rsid w:val="00CC5586"/>
    <w:rsid w:val="00CC5835"/>
    <w:rsid w:val="00CC68B9"/>
    <w:rsid w:val="00CC6A3A"/>
    <w:rsid w:val="00CC78AA"/>
    <w:rsid w:val="00CC7C05"/>
    <w:rsid w:val="00CD0562"/>
    <w:rsid w:val="00CD1179"/>
    <w:rsid w:val="00CD357B"/>
    <w:rsid w:val="00CD4531"/>
    <w:rsid w:val="00CD67BC"/>
    <w:rsid w:val="00CE0A7B"/>
    <w:rsid w:val="00CE124D"/>
    <w:rsid w:val="00CE179E"/>
    <w:rsid w:val="00CE2E59"/>
    <w:rsid w:val="00CE2EA4"/>
    <w:rsid w:val="00CE35AA"/>
    <w:rsid w:val="00CE3C7E"/>
    <w:rsid w:val="00CE4585"/>
    <w:rsid w:val="00CE6579"/>
    <w:rsid w:val="00CE6592"/>
    <w:rsid w:val="00CE6727"/>
    <w:rsid w:val="00CE6D16"/>
    <w:rsid w:val="00CE734E"/>
    <w:rsid w:val="00CE7B7F"/>
    <w:rsid w:val="00CE7C43"/>
    <w:rsid w:val="00CF0C39"/>
    <w:rsid w:val="00CF160F"/>
    <w:rsid w:val="00CF16A5"/>
    <w:rsid w:val="00CF1E58"/>
    <w:rsid w:val="00CF1ED2"/>
    <w:rsid w:val="00CF2520"/>
    <w:rsid w:val="00CF3CCD"/>
    <w:rsid w:val="00CF41F1"/>
    <w:rsid w:val="00CF459A"/>
    <w:rsid w:val="00CF4D12"/>
    <w:rsid w:val="00CF5470"/>
    <w:rsid w:val="00CF646B"/>
    <w:rsid w:val="00CF6DA0"/>
    <w:rsid w:val="00D0024D"/>
    <w:rsid w:val="00D00288"/>
    <w:rsid w:val="00D0046D"/>
    <w:rsid w:val="00D00545"/>
    <w:rsid w:val="00D00C55"/>
    <w:rsid w:val="00D00D9A"/>
    <w:rsid w:val="00D00E45"/>
    <w:rsid w:val="00D0114C"/>
    <w:rsid w:val="00D0334A"/>
    <w:rsid w:val="00D04F3B"/>
    <w:rsid w:val="00D05508"/>
    <w:rsid w:val="00D055E5"/>
    <w:rsid w:val="00D05ABC"/>
    <w:rsid w:val="00D05D3F"/>
    <w:rsid w:val="00D05ECC"/>
    <w:rsid w:val="00D06923"/>
    <w:rsid w:val="00D072DB"/>
    <w:rsid w:val="00D0775A"/>
    <w:rsid w:val="00D07A77"/>
    <w:rsid w:val="00D106AD"/>
    <w:rsid w:val="00D10AF5"/>
    <w:rsid w:val="00D11632"/>
    <w:rsid w:val="00D11CAA"/>
    <w:rsid w:val="00D1215E"/>
    <w:rsid w:val="00D1224B"/>
    <w:rsid w:val="00D12BEA"/>
    <w:rsid w:val="00D13C16"/>
    <w:rsid w:val="00D15074"/>
    <w:rsid w:val="00D152D0"/>
    <w:rsid w:val="00D15D9F"/>
    <w:rsid w:val="00D16045"/>
    <w:rsid w:val="00D16812"/>
    <w:rsid w:val="00D16AE6"/>
    <w:rsid w:val="00D16D43"/>
    <w:rsid w:val="00D16F56"/>
    <w:rsid w:val="00D17312"/>
    <w:rsid w:val="00D20852"/>
    <w:rsid w:val="00D21D60"/>
    <w:rsid w:val="00D229DC"/>
    <w:rsid w:val="00D22E46"/>
    <w:rsid w:val="00D2330E"/>
    <w:rsid w:val="00D23362"/>
    <w:rsid w:val="00D24365"/>
    <w:rsid w:val="00D2442D"/>
    <w:rsid w:val="00D24AA3"/>
    <w:rsid w:val="00D2561A"/>
    <w:rsid w:val="00D25FB2"/>
    <w:rsid w:val="00D261D5"/>
    <w:rsid w:val="00D263F2"/>
    <w:rsid w:val="00D26E35"/>
    <w:rsid w:val="00D276D7"/>
    <w:rsid w:val="00D3025D"/>
    <w:rsid w:val="00D30AFD"/>
    <w:rsid w:val="00D316A9"/>
    <w:rsid w:val="00D325EA"/>
    <w:rsid w:val="00D32ADC"/>
    <w:rsid w:val="00D32B46"/>
    <w:rsid w:val="00D33980"/>
    <w:rsid w:val="00D341B0"/>
    <w:rsid w:val="00D345D8"/>
    <w:rsid w:val="00D36B97"/>
    <w:rsid w:val="00D37779"/>
    <w:rsid w:val="00D37D19"/>
    <w:rsid w:val="00D4036C"/>
    <w:rsid w:val="00D41D97"/>
    <w:rsid w:val="00D42A1F"/>
    <w:rsid w:val="00D43CDD"/>
    <w:rsid w:val="00D44A42"/>
    <w:rsid w:val="00D44D1E"/>
    <w:rsid w:val="00D4703E"/>
    <w:rsid w:val="00D47372"/>
    <w:rsid w:val="00D47613"/>
    <w:rsid w:val="00D47E94"/>
    <w:rsid w:val="00D47F07"/>
    <w:rsid w:val="00D503F2"/>
    <w:rsid w:val="00D5083B"/>
    <w:rsid w:val="00D50BE9"/>
    <w:rsid w:val="00D52559"/>
    <w:rsid w:val="00D52595"/>
    <w:rsid w:val="00D5292F"/>
    <w:rsid w:val="00D52AE1"/>
    <w:rsid w:val="00D53494"/>
    <w:rsid w:val="00D54068"/>
    <w:rsid w:val="00D5613F"/>
    <w:rsid w:val="00D57130"/>
    <w:rsid w:val="00D573FD"/>
    <w:rsid w:val="00D5790F"/>
    <w:rsid w:val="00D57C82"/>
    <w:rsid w:val="00D60465"/>
    <w:rsid w:val="00D60B9C"/>
    <w:rsid w:val="00D60ECF"/>
    <w:rsid w:val="00D612EB"/>
    <w:rsid w:val="00D61ECA"/>
    <w:rsid w:val="00D6437F"/>
    <w:rsid w:val="00D6641B"/>
    <w:rsid w:val="00D664EE"/>
    <w:rsid w:val="00D67558"/>
    <w:rsid w:val="00D6798F"/>
    <w:rsid w:val="00D700CA"/>
    <w:rsid w:val="00D71982"/>
    <w:rsid w:val="00D72832"/>
    <w:rsid w:val="00D72A3D"/>
    <w:rsid w:val="00D72C74"/>
    <w:rsid w:val="00D734DF"/>
    <w:rsid w:val="00D73ACB"/>
    <w:rsid w:val="00D74A45"/>
    <w:rsid w:val="00D75DDF"/>
    <w:rsid w:val="00D76903"/>
    <w:rsid w:val="00D7693A"/>
    <w:rsid w:val="00D76DAD"/>
    <w:rsid w:val="00D76F7B"/>
    <w:rsid w:val="00D77155"/>
    <w:rsid w:val="00D779BA"/>
    <w:rsid w:val="00D8094B"/>
    <w:rsid w:val="00D81D46"/>
    <w:rsid w:val="00D8355D"/>
    <w:rsid w:val="00D83AA1"/>
    <w:rsid w:val="00D84C14"/>
    <w:rsid w:val="00D84DCC"/>
    <w:rsid w:val="00D853F5"/>
    <w:rsid w:val="00D855C0"/>
    <w:rsid w:val="00D8588F"/>
    <w:rsid w:val="00D85C6E"/>
    <w:rsid w:val="00D86830"/>
    <w:rsid w:val="00D86BBF"/>
    <w:rsid w:val="00D9034F"/>
    <w:rsid w:val="00D90F74"/>
    <w:rsid w:val="00D91DB6"/>
    <w:rsid w:val="00D91DCE"/>
    <w:rsid w:val="00D92344"/>
    <w:rsid w:val="00D92B38"/>
    <w:rsid w:val="00D92EB2"/>
    <w:rsid w:val="00D930BC"/>
    <w:rsid w:val="00D93A1C"/>
    <w:rsid w:val="00D93B04"/>
    <w:rsid w:val="00D94A77"/>
    <w:rsid w:val="00D94DB5"/>
    <w:rsid w:val="00D95454"/>
    <w:rsid w:val="00D9597D"/>
    <w:rsid w:val="00D95F4F"/>
    <w:rsid w:val="00D95FC1"/>
    <w:rsid w:val="00D96787"/>
    <w:rsid w:val="00D9728B"/>
    <w:rsid w:val="00D975F8"/>
    <w:rsid w:val="00DA05C0"/>
    <w:rsid w:val="00DA1828"/>
    <w:rsid w:val="00DA1BEA"/>
    <w:rsid w:val="00DA2932"/>
    <w:rsid w:val="00DA3A63"/>
    <w:rsid w:val="00DA4495"/>
    <w:rsid w:val="00DA7829"/>
    <w:rsid w:val="00DA7C58"/>
    <w:rsid w:val="00DA7D21"/>
    <w:rsid w:val="00DB087D"/>
    <w:rsid w:val="00DB0D36"/>
    <w:rsid w:val="00DB168F"/>
    <w:rsid w:val="00DB1A38"/>
    <w:rsid w:val="00DB1BCA"/>
    <w:rsid w:val="00DB2438"/>
    <w:rsid w:val="00DB2446"/>
    <w:rsid w:val="00DB3780"/>
    <w:rsid w:val="00DB3DDD"/>
    <w:rsid w:val="00DB4244"/>
    <w:rsid w:val="00DB4ACA"/>
    <w:rsid w:val="00DB5144"/>
    <w:rsid w:val="00DB58F0"/>
    <w:rsid w:val="00DB5DA6"/>
    <w:rsid w:val="00DB6136"/>
    <w:rsid w:val="00DC1A33"/>
    <w:rsid w:val="00DC220E"/>
    <w:rsid w:val="00DC23B2"/>
    <w:rsid w:val="00DC2624"/>
    <w:rsid w:val="00DC2884"/>
    <w:rsid w:val="00DC39B6"/>
    <w:rsid w:val="00DC48F7"/>
    <w:rsid w:val="00DC4E79"/>
    <w:rsid w:val="00DC53BF"/>
    <w:rsid w:val="00DC6267"/>
    <w:rsid w:val="00DC69DB"/>
    <w:rsid w:val="00DC742F"/>
    <w:rsid w:val="00DC750F"/>
    <w:rsid w:val="00DC79CC"/>
    <w:rsid w:val="00DD00A4"/>
    <w:rsid w:val="00DD1893"/>
    <w:rsid w:val="00DD1A85"/>
    <w:rsid w:val="00DD1C54"/>
    <w:rsid w:val="00DD1E04"/>
    <w:rsid w:val="00DD3254"/>
    <w:rsid w:val="00DD3AC7"/>
    <w:rsid w:val="00DD4358"/>
    <w:rsid w:val="00DD4A26"/>
    <w:rsid w:val="00DD4B29"/>
    <w:rsid w:val="00DD58C0"/>
    <w:rsid w:val="00DD6EE6"/>
    <w:rsid w:val="00DE0489"/>
    <w:rsid w:val="00DE0C7A"/>
    <w:rsid w:val="00DE1053"/>
    <w:rsid w:val="00DE2222"/>
    <w:rsid w:val="00DE2546"/>
    <w:rsid w:val="00DE2909"/>
    <w:rsid w:val="00DE29F9"/>
    <w:rsid w:val="00DE2EA1"/>
    <w:rsid w:val="00DE3204"/>
    <w:rsid w:val="00DE55E0"/>
    <w:rsid w:val="00DE5695"/>
    <w:rsid w:val="00DE5821"/>
    <w:rsid w:val="00DE5D94"/>
    <w:rsid w:val="00DE5F39"/>
    <w:rsid w:val="00DE74B0"/>
    <w:rsid w:val="00DE76CC"/>
    <w:rsid w:val="00DE7BAE"/>
    <w:rsid w:val="00DF17F0"/>
    <w:rsid w:val="00DF1BC3"/>
    <w:rsid w:val="00DF29A9"/>
    <w:rsid w:val="00DF302B"/>
    <w:rsid w:val="00DF38DD"/>
    <w:rsid w:val="00DF4A9F"/>
    <w:rsid w:val="00DF57B2"/>
    <w:rsid w:val="00DF5BCD"/>
    <w:rsid w:val="00E00034"/>
    <w:rsid w:val="00E004C2"/>
    <w:rsid w:val="00E00C09"/>
    <w:rsid w:val="00E00FA4"/>
    <w:rsid w:val="00E00FFA"/>
    <w:rsid w:val="00E017CF"/>
    <w:rsid w:val="00E02644"/>
    <w:rsid w:val="00E02D05"/>
    <w:rsid w:val="00E02E34"/>
    <w:rsid w:val="00E032E8"/>
    <w:rsid w:val="00E0347A"/>
    <w:rsid w:val="00E034B5"/>
    <w:rsid w:val="00E06A61"/>
    <w:rsid w:val="00E07EDB"/>
    <w:rsid w:val="00E102E8"/>
    <w:rsid w:val="00E10771"/>
    <w:rsid w:val="00E108C2"/>
    <w:rsid w:val="00E10C6B"/>
    <w:rsid w:val="00E111E1"/>
    <w:rsid w:val="00E11C7E"/>
    <w:rsid w:val="00E12441"/>
    <w:rsid w:val="00E1281B"/>
    <w:rsid w:val="00E139E7"/>
    <w:rsid w:val="00E161E0"/>
    <w:rsid w:val="00E16762"/>
    <w:rsid w:val="00E16B97"/>
    <w:rsid w:val="00E16CD2"/>
    <w:rsid w:val="00E17555"/>
    <w:rsid w:val="00E207C3"/>
    <w:rsid w:val="00E21F31"/>
    <w:rsid w:val="00E2238C"/>
    <w:rsid w:val="00E23200"/>
    <w:rsid w:val="00E240CC"/>
    <w:rsid w:val="00E27035"/>
    <w:rsid w:val="00E30378"/>
    <w:rsid w:val="00E31B11"/>
    <w:rsid w:val="00E32588"/>
    <w:rsid w:val="00E32B06"/>
    <w:rsid w:val="00E32CCA"/>
    <w:rsid w:val="00E32E41"/>
    <w:rsid w:val="00E32E75"/>
    <w:rsid w:val="00E3346C"/>
    <w:rsid w:val="00E33917"/>
    <w:rsid w:val="00E33B5D"/>
    <w:rsid w:val="00E33C1A"/>
    <w:rsid w:val="00E34D10"/>
    <w:rsid w:val="00E35620"/>
    <w:rsid w:val="00E35849"/>
    <w:rsid w:val="00E359D5"/>
    <w:rsid w:val="00E362A4"/>
    <w:rsid w:val="00E3688F"/>
    <w:rsid w:val="00E36990"/>
    <w:rsid w:val="00E36CA0"/>
    <w:rsid w:val="00E36EEB"/>
    <w:rsid w:val="00E370CE"/>
    <w:rsid w:val="00E4049F"/>
    <w:rsid w:val="00E404F4"/>
    <w:rsid w:val="00E40510"/>
    <w:rsid w:val="00E411A9"/>
    <w:rsid w:val="00E41AA1"/>
    <w:rsid w:val="00E42C95"/>
    <w:rsid w:val="00E42FE1"/>
    <w:rsid w:val="00E434D1"/>
    <w:rsid w:val="00E43756"/>
    <w:rsid w:val="00E4394F"/>
    <w:rsid w:val="00E45521"/>
    <w:rsid w:val="00E460F2"/>
    <w:rsid w:val="00E46EA2"/>
    <w:rsid w:val="00E47C17"/>
    <w:rsid w:val="00E47DE4"/>
    <w:rsid w:val="00E500D5"/>
    <w:rsid w:val="00E510C2"/>
    <w:rsid w:val="00E51B9E"/>
    <w:rsid w:val="00E51C1E"/>
    <w:rsid w:val="00E52729"/>
    <w:rsid w:val="00E527A9"/>
    <w:rsid w:val="00E5305B"/>
    <w:rsid w:val="00E53185"/>
    <w:rsid w:val="00E54959"/>
    <w:rsid w:val="00E54A39"/>
    <w:rsid w:val="00E552D8"/>
    <w:rsid w:val="00E56EA2"/>
    <w:rsid w:val="00E57A4F"/>
    <w:rsid w:val="00E60961"/>
    <w:rsid w:val="00E60FAD"/>
    <w:rsid w:val="00E61FE7"/>
    <w:rsid w:val="00E620F8"/>
    <w:rsid w:val="00E62E51"/>
    <w:rsid w:val="00E634BF"/>
    <w:rsid w:val="00E63A69"/>
    <w:rsid w:val="00E63E45"/>
    <w:rsid w:val="00E6446D"/>
    <w:rsid w:val="00E65966"/>
    <w:rsid w:val="00E66593"/>
    <w:rsid w:val="00E67CF7"/>
    <w:rsid w:val="00E700B3"/>
    <w:rsid w:val="00E71CD1"/>
    <w:rsid w:val="00E723D4"/>
    <w:rsid w:val="00E7345B"/>
    <w:rsid w:val="00E736A9"/>
    <w:rsid w:val="00E73EFB"/>
    <w:rsid w:val="00E7413C"/>
    <w:rsid w:val="00E742C1"/>
    <w:rsid w:val="00E74795"/>
    <w:rsid w:val="00E750A5"/>
    <w:rsid w:val="00E75153"/>
    <w:rsid w:val="00E76DEF"/>
    <w:rsid w:val="00E806A9"/>
    <w:rsid w:val="00E812F1"/>
    <w:rsid w:val="00E818DC"/>
    <w:rsid w:val="00E819B9"/>
    <w:rsid w:val="00E83AB0"/>
    <w:rsid w:val="00E85ABD"/>
    <w:rsid w:val="00E85B54"/>
    <w:rsid w:val="00E85E5F"/>
    <w:rsid w:val="00E85F4F"/>
    <w:rsid w:val="00E86254"/>
    <w:rsid w:val="00E86F3B"/>
    <w:rsid w:val="00E876FA"/>
    <w:rsid w:val="00E87B17"/>
    <w:rsid w:val="00E92DD9"/>
    <w:rsid w:val="00E931C6"/>
    <w:rsid w:val="00E93483"/>
    <w:rsid w:val="00E94259"/>
    <w:rsid w:val="00E94554"/>
    <w:rsid w:val="00E9522D"/>
    <w:rsid w:val="00E95FC5"/>
    <w:rsid w:val="00E9684D"/>
    <w:rsid w:val="00E968FB"/>
    <w:rsid w:val="00E972E1"/>
    <w:rsid w:val="00EA04BE"/>
    <w:rsid w:val="00EA1759"/>
    <w:rsid w:val="00EA2CFE"/>
    <w:rsid w:val="00EA305B"/>
    <w:rsid w:val="00EA3159"/>
    <w:rsid w:val="00EA318E"/>
    <w:rsid w:val="00EA3789"/>
    <w:rsid w:val="00EA3AA0"/>
    <w:rsid w:val="00EA3B84"/>
    <w:rsid w:val="00EA3BC7"/>
    <w:rsid w:val="00EA46C4"/>
    <w:rsid w:val="00EA62D4"/>
    <w:rsid w:val="00EA6652"/>
    <w:rsid w:val="00EA6B3C"/>
    <w:rsid w:val="00EA6B41"/>
    <w:rsid w:val="00EA6BA4"/>
    <w:rsid w:val="00EA6EED"/>
    <w:rsid w:val="00EA71A2"/>
    <w:rsid w:val="00EB0025"/>
    <w:rsid w:val="00EB07E6"/>
    <w:rsid w:val="00EB1A85"/>
    <w:rsid w:val="00EB1A93"/>
    <w:rsid w:val="00EB1CD6"/>
    <w:rsid w:val="00EB1F62"/>
    <w:rsid w:val="00EB2616"/>
    <w:rsid w:val="00EB3CD4"/>
    <w:rsid w:val="00EB64FE"/>
    <w:rsid w:val="00EB6B39"/>
    <w:rsid w:val="00EB6FB0"/>
    <w:rsid w:val="00EB7945"/>
    <w:rsid w:val="00EB7AC8"/>
    <w:rsid w:val="00EC152B"/>
    <w:rsid w:val="00EC16A8"/>
    <w:rsid w:val="00EC1D35"/>
    <w:rsid w:val="00EC25F7"/>
    <w:rsid w:val="00EC2A73"/>
    <w:rsid w:val="00EC4D9F"/>
    <w:rsid w:val="00EC519D"/>
    <w:rsid w:val="00EC5CDF"/>
    <w:rsid w:val="00EC5E19"/>
    <w:rsid w:val="00EC70BC"/>
    <w:rsid w:val="00ED0035"/>
    <w:rsid w:val="00ED1EF0"/>
    <w:rsid w:val="00ED2918"/>
    <w:rsid w:val="00ED3B78"/>
    <w:rsid w:val="00ED3EF9"/>
    <w:rsid w:val="00ED3FCE"/>
    <w:rsid w:val="00ED4319"/>
    <w:rsid w:val="00ED447A"/>
    <w:rsid w:val="00ED497D"/>
    <w:rsid w:val="00ED4FA0"/>
    <w:rsid w:val="00ED52EC"/>
    <w:rsid w:val="00ED72DB"/>
    <w:rsid w:val="00ED732D"/>
    <w:rsid w:val="00ED7982"/>
    <w:rsid w:val="00EE0927"/>
    <w:rsid w:val="00EE0A00"/>
    <w:rsid w:val="00EE113B"/>
    <w:rsid w:val="00EE14E1"/>
    <w:rsid w:val="00EE2A17"/>
    <w:rsid w:val="00EE2ECB"/>
    <w:rsid w:val="00EE3045"/>
    <w:rsid w:val="00EE374E"/>
    <w:rsid w:val="00EE6AC2"/>
    <w:rsid w:val="00EE746C"/>
    <w:rsid w:val="00EE7790"/>
    <w:rsid w:val="00EE7907"/>
    <w:rsid w:val="00EE7BE7"/>
    <w:rsid w:val="00EF0465"/>
    <w:rsid w:val="00EF0E7E"/>
    <w:rsid w:val="00EF1764"/>
    <w:rsid w:val="00EF3527"/>
    <w:rsid w:val="00EF36CE"/>
    <w:rsid w:val="00EF3F66"/>
    <w:rsid w:val="00EF43A6"/>
    <w:rsid w:val="00EF6C2D"/>
    <w:rsid w:val="00F0015F"/>
    <w:rsid w:val="00F00262"/>
    <w:rsid w:val="00F00603"/>
    <w:rsid w:val="00F00B27"/>
    <w:rsid w:val="00F0100C"/>
    <w:rsid w:val="00F010D1"/>
    <w:rsid w:val="00F02CDE"/>
    <w:rsid w:val="00F02D94"/>
    <w:rsid w:val="00F03707"/>
    <w:rsid w:val="00F03E91"/>
    <w:rsid w:val="00F04D65"/>
    <w:rsid w:val="00F06084"/>
    <w:rsid w:val="00F060AD"/>
    <w:rsid w:val="00F06698"/>
    <w:rsid w:val="00F067D6"/>
    <w:rsid w:val="00F07CB5"/>
    <w:rsid w:val="00F10276"/>
    <w:rsid w:val="00F11628"/>
    <w:rsid w:val="00F11E41"/>
    <w:rsid w:val="00F129D4"/>
    <w:rsid w:val="00F135C9"/>
    <w:rsid w:val="00F13752"/>
    <w:rsid w:val="00F13EE6"/>
    <w:rsid w:val="00F1409E"/>
    <w:rsid w:val="00F1550D"/>
    <w:rsid w:val="00F157E5"/>
    <w:rsid w:val="00F158EC"/>
    <w:rsid w:val="00F16121"/>
    <w:rsid w:val="00F175B8"/>
    <w:rsid w:val="00F17A42"/>
    <w:rsid w:val="00F17CD4"/>
    <w:rsid w:val="00F20E7F"/>
    <w:rsid w:val="00F2198C"/>
    <w:rsid w:val="00F22573"/>
    <w:rsid w:val="00F22BFA"/>
    <w:rsid w:val="00F233C9"/>
    <w:rsid w:val="00F23684"/>
    <w:rsid w:val="00F237EA"/>
    <w:rsid w:val="00F2423E"/>
    <w:rsid w:val="00F244DC"/>
    <w:rsid w:val="00F251A9"/>
    <w:rsid w:val="00F259AB"/>
    <w:rsid w:val="00F26736"/>
    <w:rsid w:val="00F26AF9"/>
    <w:rsid w:val="00F323A3"/>
    <w:rsid w:val="00F32DBF"/>
    <w:rsid w:val="00F34CCA"/>
    <w:rsid w:val="00F3536D"/>
    <w:rsid w:val="00F356D7"/>
    <w:rsid w:val="00F359B4"/>
    <w:rsid w:val="00F35DA3"/>
    <w:rsid w:val="00F36797"/>
    <w:rsid w:val="00F36D83"/>
    <w:rsid w:val="00F37AC5"/>
    <w:rsid w:val="00F4012C"/>
    <w:rsid w:val="00F404AA"/>
    <w:rsid w:val="00F40AE8"/>
    <w:rsid w:val="00F40EF2"/>
    <w:rsid w:val="00F428F2"/>
    <w:rsid w:val="00F42DC0"/>
    <w:rsid w:val="00F43C8B"/>
    <w:rsid w:val="00F44A9E"/>
    <w:rsid w:val="00F44D56"/>
    <w:rsid w:val="00F45289"/>
    <w:rsid w:val="00F4533C"/>
    <w:rsid w:val="00F455A2"/>
    <w:rsid w:val="00F457C3"/>
    <w:rsid w:val="00F46055"/>
    <w:rsid w:val="00F46E54"/>
    <w:rsid w:val="00F51462"/>
    <w:rsid w:val="00F51609"/>
    <w:rsid w:val="00F527A9"/>
    <w:rsid w:val="00F52D31"/>
    <w:rsid w:val="00F53053"/>
    <w:rsid w:val="00F547E6"/>
    <w:rsid w:val="00F548A0"/>
    <w:rsid w:val="00F558FE"/>
    <w:rsid w:val="00F559A3"/>
    <w:rsid w:val="00F55A65"/>
    <w:rsid w:val="00F56209"/>
    <w:rsid w:val="00F5625A"/>
    <w:rsid w:val="00F564FF"/>
    <w:rsid w:val="00F576B4"/>
    <w:rsid w:val="00F60862"/>
    <w:rsid w:val="00F60DA8"/>
    <w:rsid w:val="00F60F43"/>
    <w:rsid w:val="00F626E9"/>
    <w:rsid w:val="00F630E7"/>
    <w:rsid w:val="00F634C1"/>
    <w:rsid w:val="00F6361F"/>
    <w:rsid w:val="00F63872"/>
    <w:rsid w:val="00F638B8"/>
    <w:rsid w:val="00F640C3"/>
    <w:rsid w:val="00F64EC9"/>
    <w:rsid w:val="00F6582F"/>
    <w:rsid w:val="00F65F63"/>
    <w:rsid w:val="00F67105"/>
    <w:rsid w:val="00F67128"/>
    <w:rsid w:val="00F671E7"/>
    <w:rsid w:val="00F674A2"/>
    <w:rsid w:val="00F67EC4"/>
    <w:rsid w:val="00F70F64"/>
    <w:rsid w:val="00F71513"/>
    <w:rsid w:val="00F72741"/>
    <w:rsid w:val="00F732F4"/>
    <w:rsid w:val="00F740B7"/>
    <w:rsid w:val="00F744F2"/>
    <w:rsid w:val="00F74BD9"/>
    <w:rsid w:val="00F74BFE"/>
    <w:rsid w:val="00F74C01"/>
    <w:rsid w:val="00F75103"/>
    <w:rsid w:val="00F758C8"/>
    <w:rsid w:val="00F76F57"/>
    <w:rsid w:val="00F77B80"/>
    <w:rsid w:val="00F80311"/>
    <w:rsid w:val="00F80ABA"/>
    <w:rsid w:val="00F80B93"/>
    <w:rsid w:val="00F80DD3"/>
    <w:rsid w:val="00F8198D"/>
    <w:rsid w:val="00F8219F"/>
    <w:rsid w:val="00F835E4"/>
    <w:rsid w:val="00F83BF7"/>
    <w:rsid w:val="00F8462E"/>
    <w:rsid w:val="00F85949"/>
    <w:rsid w:val="00F86C06"/>
    <w:rsid w:val="00F870B2"/>
    <w:rsid w:val="00F90AC6"/>
    <w:rsid w:val="00F918D2"/>
    <w:rsid w:val="00F91BC3"/>
    <w:rsid w:val="00F92110"/>
    <w:rsid w:val="00F92D18"/>
    <w:rsid w:val="00F92E65"/>
    <w:rsid w:val="00F93E56"/>
    <w:rsid w:val="00F94992"/>
    <w:rsid w:val="00F9673F"/>
    <w:rsid w:val="00F96F58"/>
    <w:rsid w:val="00F975BF"/>
    <w:rsid w:val="00F979D2"/>
    <w:rsid w:val="00F97DF1"/>
    <w:rsid w:val="00FA0F19"/>
    <w:rsid w:val="00FA12BE"/>
    <w:rsid w:val="00FA240D"/>
    <w:rsid w:val="00FA2751"/>
    <w:rsid w:val="00FA2B9F"/>
    <w:rsid w:val="00FA3CF6"/>
    <w:rsid w:val="00FA3E8A"/>
    <w:rsid w:val="00FA3F7F"/>
    <w:rsid w:val="00FA4003"/>
    <w:rsid w:val="00FA4D01"/>
    <w:rsid w:val="00FA61F8"/>
    <w:rsid w:val="00FA6610"/>
    <w:rsid w:val="00FA7FC7"/>
    <w:rsid w:val="00FB0575"/>
    <w:rsid w:val="00FB0C4E"/>
    <w:rsid w:val="00FB1061"/>
    <w:rsid w:val="00FB14FB"/>
    <w:rsid w:val="00FB17EE"/>
    <w:rsid w:val="00FB1C0F"/>
    <w:rsid w:val="00FB2A19"/>
    <w:rsid w:val="00FB4BAE"/>
    <w:rsid w:val="00FB4F7B"/>
    <w:rsid w:val="00FB5E9D"/>
    <w:rsid w:val="00FB6529"/>
    <w:rsid w:val="00FB6726"/>
    <w:rsid w:val="00FB6CEF"/>
    <w:rsid w:val="00FB76A2"/>
    <w:rsid w:val="00FB77EE"/>
    <w:rsid w:val="00FC0A14"/>
    <w:rsid w:val="00FC0A31"/>
    <w:rsid w:val="00FC135B"/>
    <w:rsid w:val="00FC1E36"/>
    <w:rsid w:val="00FC24CF"/>
    <w:rsid w:val="00FC26D1"/>
    <w:rsid w:val="00FC2739"/>
    <w:rsid w:val="00FC305B"/>
    <w:rsid w:val="00FC34A5"/>
    <w:rsid w:val="00FC461B"/>
    <w:rsid w:val="00FC4FED"/>
    <w:rsid w:val="00FC5369"/>
    <w:rsid w:val="00FC60CC"/>
    <w:rsid w:val="00FC6C22"/>
    <w:rsid w:val="00FC77C0"/>
    <w:rsid w:val="00FC7A4F"/>
    <w:rsid w:val="00FD061A"/>
    <w:rsid w:val="00FD22DE"/>
    <w:rsid w:val="00FD343C"/>
    <w:rsid w:val="00FD35FB"/>
    <w:rsid w:val="00FD42A8"/>
    <w:rsid w:val="00FD445F"/>
    <w:rsid w:val="00FD4606"/>
    <w:rsid w:val="00FD49DB"/>
    <w:rsid w:val="00FD5120"/>
    <w:rsid w:val="00FD532F"/>
    <w:rsid w:val="00FD63F1"/>
    <w:rsid w:val="00FD69E2"/>
    <w:rsid w:val="00FD6DFA"/>
    <w:rsid w:val="00FD6EC5"/>
    <w:rsid w:val="00FD765E"/>
    <w:rsid w:val="00FE05DC"/>
    <w:rsid w:val="00FE0F18"/>
    <w:rsid w:val="00FE1D71"/>
    <w:rsid w:val="00FE2612"/>
    <w:rsid w:val="00FE463F"/>
    <w:rsid w:val="00FE4C7F"/>
    <w:rsid w:val="00FE4DDD"/>
    <w:rsid w:val="00FE50E8"/>
    <w:rsid w:val="00FE5607"/>
    <w:rsid w:val="00FE5747"/>
    <w:rsid w:val="00FE60B4"/>
    <w:rsid w:val="00FE675A"/>
    <w:rsid w:val="00FE7268"/>
    <w:rsid w:val="00FF09FA"/>
    <w:rsid w:val="00FF0A7B"/>
    <w:rsid w:val="00FF2325"/>
    <w:rsid w:val="00FF26FD"/>
    <w:rsid w:val="00FF27DA"/>
    <w:rsid w:val="00FF3B2A"/>
    <w:rsid w:val="00FF40E2"/>
    <w:rsid w:val="00FF4415"/>
    <w:rsid w:val="00FF4B8E"/>
    <w:rsid w:val="00FF6079"/>
    <w:rsid w:val="00FF65FB"/>
    <w:rsid w:val="00FF6E8D"/>
    <w:rsid w:val="0159923C"/>
    <w:rsid w:val="024D225E"/>
    <w:rsid w:val="05037720"/>
    <w:rsid w:val="05764EED"/>
    <w:rsid w:val="06561A10"/>
    <w:rsid w:val="06FBA34D"/>
    <w:rsid w:val="07550077"/>
    <w:rsid w:val="09811176"/>
    <w:rsid w:val="09AEC514"/>
    <w:rsid w:val="09C0D290"/>
    <w:rsid w:val="09CDAB84"/>
    <w:rsid w:val="0A43D88A"/>
    <w:rsid w:val="0AA20045"/>
    <w:rsid w:val="0AB80231"/>
    <w:rsid w:val="0B3D5A87"/>
    <w:rsid w:val="0BA0E8F9"/>
    <w:rsid w:val="0C2680B9"/>
    <w:rsid w:val="0C9A7534"/>
    <w:rsid w:val="0E04F479"/>
    <w:rsid w:val="0F966587"/>
    <w:rsid w:val="0FAF7C4A"/>
    <w:rsid w:val="11171BC8"/>
    <w:rsid w:val="12F90EE7"/>
    <w:rsid w:val="1331E711"/>
    <w:rsid w:val="1358BD75"/>
    <w:rsid w:val="13D34E7D"/>
    <w:rsid w:val="14156B35"/>
    <w:rsid w:val="1489A036"/>
    <w:rsid w:val="14B6261F"/>
    <w:rsid w:val="14D5AE95"/>
    <w:rsid w:val="14DA1446"/>
    <w:rsid w:val="1627B828"/>
    <w:rsid w:val="167DB8A0"/>
    <w:rsid w:val="168E364F"/>
    <w:rsid w:val="16DCAFC2"/>
    <w:rsid w:val="1715D127"/>
    <w:rsid w:val="177E9DC0"/>
    <w:rsid w:val="181D5C39"/>
    <w:rsid w:val="18902073"/>
    <w:rsid w:val="19511CF2"/>
    <w:rsid w:val="1AA81E9D"/>
    <w:rsid w:val="1AE5656F"/>
    <w:rsid w:val="1C12B215"/>
    <w:rsid w:val="1D31BB1A"/>
    <w:rsid w:val="1D51E00A"/>
    <w:rsid w:val="1E0AE32E"/>
    <w:rsid w:val="1E4364EA"/>
    <w:rsid w:val="1EADE47B"/>
    <w:rsid w:val="20961507"/>
    <w:rsid w:val="20ECB8E5"/>
    <w:rsid w:val="21488F83"/>
    <w:rsid w:val="21864C64"/>
    <w:rsid w:val="2186C612"/>
    <w:rsid w:val="2231977F"/>
    <w:rsid w:val="22A87F7F"/>
    <w:rsid w:val="2414F7A5"/>
    <w:rsid w:val="241FF066"/>
    <w:rsid w:val="247A4390"/>
    <w:rsid w:val="25252BCE"/>
    <w:rsid w:val="2551B2DB"/>
    <w:rsid w:val="25927C0A"/>
    <w:rsid w:val="26466A77"/>
    <w:rsid w:val="26E7CE58"/>
    <w:rsid w:val="282B970B"/>
    <w:rsid w:val="284914D7"/>
    <w:rsid w:val="2859A837"/>
    <w:rsid w:val="285F8E6C"/>
    <w:rsid w:val="294278C1"/>
    <w:rsid w:val="2953A900"/>
    <w:rsid w:val="295DB328"/>
    <w:rsid w:val="2A3BE705"/>
    <w:rsid w:val="2A67C7A5"/>
    <w:rsid w:val="2D5FD0E2"/>
    <w:rsid w:val="2E2FAF39"/>
    <w:rsid w:val="2EC26978"/>
    <w:rsid w:val="2F2CDF77"/>
    <w:rsid w:val="2F6DFDD3"/>
    <w:rsid w:val="2FEF2E09"/>
    <w:rsid w:val="30A41B77"/>
    <w:rsid w:val="30C8E46D"/>
    <w:rsid w:val="30FE4E5D"/>
    <w:rsid w:val="31148C19"/>
    <w:rsid w:val="3162B108"/>
    <w:rsid w:val="32BCF1AC"/>
    <w:rsid w:val="32EAA684"/>
    <w:rsid w:val="33D43038"/>
    <w:rsid w:val="344EDF9A"/>
    <w:rsid w:val="35A64463"/>
    <w:rsid w:val="361CD45F"/>
    <w:rsid w:val="37309E0D"/>
    <w:rsid w:val="39922109"/>
    <w:rsid w:val="39D9A535"/>
    <w:rsid w:val="3A9AFA53"/>
    <w:rsid w:val="3B87601A"/>
    <w:rsid w:val="3B967B75"/>
    <w:rsid w:val="3BC291C5"/>
    <w:rsid w:val="3C7879BB"/>
    <w:rsid w:val="3D28B0A4"/>
    <w:rsid w:val="3DB0F9A5"/>
    <w:rsid w:val="3DFC05A4"/>
    <w:rsid w:val="3E13F832"/>
    <w:rsid w:val="3E331762"/>
    <w:rsid w:val="3F07C109"/>
    <w:rsid w:val="407F2FEB"/>
    <w:rsid w:val="411DF804"/>
    <w:rsid w:val="412C8DC1"/>
    <w:rsid w:val="42287E05"/>
    <w:rsid w:val="4246E9AF"/>
    <w:rsid w:val="4256F691"/>
    <w:rsid w:val="42749FF6"/>
    <w:rsid w:val="42EF3F5A"/>
    <w:rsid w:val="4395C315"/>
    <w:rsid w:val="43B2D944"/>
    <w:rsid w:val="43EF2BF1"/>
    <w:rsid w:val="43FC51AC"/>
    <w:rsid w:val="448FAA9E"/>
    <w:rsid w:val="44994BC0"/>
    <w:rsid w:val="44B03E17"/>
    <w:rsid w:val="468D4941"/>
    <w:rsid w:val="46E52C08"/>
    <w:rsid w:val="48289A0D"/>
    <w:rsid w:val="4A28719C"/>
    <w:rsid w:val="4BD9165C"/>
    <w:rsid w:val="4C5D7494"/>
    <w:rsid w:val="4D9461CD"/>
    <w:rsid w:val="4DB98F30"/>
    <w:rsid w:val="4E5BACEF"/>
    <w:rsid w:val="4EDD6FD9"/>
    <w:rsid w:val="4F0C8D56"/>
    <w:rsid w:val="4F69C196"/>
    <w:rsid w:val="4F7F1992"/>
    <w:rsid w:val="50E749C5"/>
    <w:rsid w:val="514DD9E4"/>
    <w:rsid w:val="518BD75A"/>
    <w:rsid w:val="523E996A"/>
    <w:rsid w:val="526AC695"/>
    <w:rsid w:val="5328D8B1"/>
    <w:rsid w:val="53874F0B"/>
    <w:rsid w:val="544526E1"/>
    <w:rsid w:val="55134A76"/>
    <w:rsid w:val="55147EE3"/>
    <w:rsid w:val="55186F5F"/>
    <w:rsid w:val="57D93590"/>
    <w:rsid w:val="57E70555"/>
    <w:rsid w:val="594EFD1E"/>
    <w:rsid w:val="5965EEDE"/>
    <w:rsid w:val="59CE703A"/>
    <w:rsid w:val="5AD8ECFC"/>
    <w:rsid w:val="5BC3D03B"/>
    <w:rsid w:val="5CF600EC"/>
    <w:rsid w:val="5D4D9CCE"/>
    <w:rsid w:val="5D6187C7"/>
    <w:rsid w:val="5E63D518"/>
    <w:rsid w:val="5EFBCF29"/>
    <w:rsid w:val="5F34806F"/>
    <w:rsid w:val="5F71DB67"/>
    <w:rsid w:val="615142D9"/>
    <w:rsid w:val="61FFDC0C"/>
    <w:rsid w:val="62A0ACE3"/>
    <w:rsid w:val="6370EA1D"/>
    <w:rsid w:val="63C10F59"/>
    <w:rsid w:val="646F5DE3"/>
    <w:rsid w:val="64C406E1"/>
    <w:rsid w:val="65DB2BE0"/>
    <w:rsid w:val="6667E483"/>
    <w:rsid w:val="68254C4D"/>
    <w:rsid w:val="6830436D"/>
    <w:rsid w:val="68E1422F"/>
    <w:rsid w:val="6937DF72"/>
    <w:rsid w:val="699E8926"/>
    <w:rsid w:val="69C064BC"/>
    <w:rsid w:val="69E920CE"/>
    <w:rsid w:val="6B79F4D7"/>
    <w:rsid w:val="6BF7A873"/>
    <w:rsid w:val="6D3E4B4F"/>
    <w:rsid w:val="6D6F6DDC"/>
    <w:rsid w:val="6DC8BDEB"/>
    <w:rsid w:val="6DCC8068"/>
    <w:rsid w:val="6E18D32B"/>
    <w:rsid w:val="6E3BC148"/>
    <w:rsid w:val="6E485A37"/>
    <w:rsid w:val="6E4D149B"/>
    <w:rsid w:val="6E696AB3"/>
    <w:rsid w:val="6F475F48"/>
    <w:rsid w:val="7060AF7D"/>
    <w:rsid w:val="70CE179A"/>
    <w:rsid w:val="710BD168"/>
    <w:rsid w:val="71A6330F"/>
    <w:rsid w:val="71C60641"/>
    <w:rsid w:val="71F421A0"/>
    <w:rsid w:val="71FBED68"/>
    <w:rsid w:val="72AFC2FA"/>
    <w:rsid w:val="72DC04F4"/>
    <w:rsid w:val="737E5188"/>
    <w:rsid w:val="74D3F4A3"/>
    <w:rsid w:val="750F632B"/>
    <w:rsid w:val="751D462E"/>
    <w:rsid w:val="757DE66C"/>
    <w:rsid w:val="75D3D1D4"/>
    <w:rsid w:val="760F28FC"/>
    <w:rsid w:val="76FC1435"/>
    <w:rsid w:val="7756164A"/>
    <w:rsid w:val="79A0B43F"/>
    <w:rsid w:val="7A1C51AC"/>
    <w:rsid w:val="7A3C6FBF"/>
    <w:rsid w:val="7A75ED53"/>
    <w:rsid w:val="7C04E06D"/>
    <w:rsid w:val="7C72DBF5"/>
    <w:rsid w:val="7CD22BDF"/>
    <w:rsid w:val="7D57A851"/>
    <w:rsid w:val="7E454729"/>
    <w:rsid w:val="7E544809"/>
    <w:rsid w:val="7EC63EA0"/>
    <w:rsid w:val="7F57529B"/>
    <w:rsid w:val="7FF9C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97153"/>
  <w15:docId w15:val="{CE1E19B1-412A-4F80-B827-5C9CFFFA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BB"/>
    <w:pPr>
      <w:suppressAutoHyphens/>
      <w:spacing w:line="360" w:lineRule="auto"/>
    </w:pPr>
    <w:rPr>
      <w:rFonts w:ascii="Arial" w:hAnsi="Arial"/>
      <w:sz w:val="22"/>
      <w:lang w:eastAsia="en-GB"/>
    </w:rPr>
  </w:style>
  <w:style w:type="paragraph" w:styleId="Heading1">
    <w:name w:val="heading 1"/>
    <w:basedOn w:val="Normal"/>
    <w:next w:val="Normal"/>
    <w:uiPriority w:val="9"/>
    <w:qFormat/>
    <w:pPr>
      <w:keepNext/>
      <w:spacing w:before="240" w:after="60"/>
      <w:jc w:val="center"/>
      <w:outlineLvl w:val="0"/>
    </w:pPr>
    <w:rPr>
      <w:b/>
      <w:sz w:val="28"/>
    </w:rPr>
  </w:style>
  <w:style w:type="paragraph" w:styleId="Heading2">
    <w:name w:val="heading 2"/>
    <w:basedOn w:val="Normal"/>
    <w:next w:val="Normal"/>
    <w:uiPriority w:val="9"/>
    <w:semiHidden/>
    <w:unhideWhenUsed/>
    <w:qFormat/>
    <w:pPr>
      <w:keepNext/>
      <w:tabs>
        <w:tab w:val="left" w:pos="1134"/>
      </w:tabs>
      <w:jc w:val="center"/>
      <w:outlineLvl w:val="1"/>
    </w:pPr>
    <w:rPr>
      <w:rFonts w:ascii="Times New Roman" w:hAnsi="Times New Roman"/>
      <w:b/>
    </w:rPr>
  </w:style>
  <w:style w:type="paragraph" w:styleId="Heading3">
    <w:name w:val="heading 3"/>
    <w:basedOn w:val="Normal"/>
    <w:next w:val="Normal"/>
    <w:uiPriority w:val="9"/>
    <w:semiHidden/>
    <w:unhideWhenUsed/>
    <w:qFormat/>
    <w:pPr>
      <w:keepNext/>
      <w:outlineLvl w:val="2"/>
    </w:pPr>
    <w:rPr>
      <w:rFonts w:ascii="Times New Roman" w:hAnsi="Times New Roman"/>
      <w:i/>
    </w:rPr>
  </w:style>
  <w:style w:type="paragraph" w:styleId="Heading4">
    <w:name w:val="heading 4"/>
    <w:basedOn w:val="Text"/>
    <w:next w:val="Text"/>
    <w:uiPriority w:val="9"/>
    <w:semiHidden/>
    <w:unhideWhenUsed/>
    <w:qFormat/>
    <w:pPr>
      <w:keepNext/>
      <w:jc w:val="center"/>
      <w:outlineLvl w:val="3"/>
    </w:pPr>
    <w:rPr>
      <w:i/>
      <w:sz w:val="24"/>
    </w:rPr>
  </w:style>
  <w:style w:type="paragraph" w:styleId="Heading5">
    <w:name w:val="heading 5"/>
    <w:basedOn w:val="Normal"/>
    <w:next w:val="Normal"/>
    <w:uiPriority w:val="9"/>
    <w:semiHidden/>
    <w:unhideWhenUsed/>
    <w:qFormat/>
    <w:pPr>
      <w:keepNext/>
      <w:jc w:val="center"/>
      <w:outlineLvl w:val="4"/>
    </w:pPr>
    <w:rPr>
      <w:rFonts w:ascii="Times New Roman" w:hAnsi="Times New Roman"/>
      <w:b/>
      <w:sz w:val="36"/>
    </w:rPr>
  </w:style>
  <w:style w:type="paragraph" w:styleId="Heading6">
    <w:name w:val="heading 6"/>
    <w:basedOn w:val="Normal"/>
    <w:next w:val="Normal"/>
    <w:uiPriority w:val="9"/>
    <w:semiHidden/>
    <w:unhideWhenUsed/>
    <w:qFormat/>
    <w:pPr>
      <w:keepNext/>
      <w:tabs>
        <w:tab w:val="left" w:pos="1701"/>
      </w:tabs>
      <w:outlineLvl w:val="5"/>
    </w:pPr>
    <w:rPr>
      <w:b/>
      <w:sz w:val="20"/>
    </w:rPr>
  </w:style>
  <w:style w:type="paragraph" w:styleId="Heading7">
    <w:name w:val="heading 7"/>
    <w:basedOn w:val="Normal"/>
    <w:next w:val="Normal"/>
    <w:pPr>
      <w:keepNext/>
      <w:spacing w:after="200"/>
      <w:outlineLvl w:val="6"/>
    </w:pPr>
    <w:rPr>
      <w:rFonts w:ascii="Times New Roman" w:hAnsi="Times New Roman"/>
      <w:b/>
      <w:sz w:val="28"/>
    </w:rPr>
  </w:style>
  <w:style w:type="paragraph" w:styleId="Heading8">
    <w:name w:val="heading 8"/>
    <w:basedOn w:val="Normal"/>
    <w:next w:val="Normal"/>
    <w:pPr>
      <w:keepNext/>
      <w:spacing w:after="200"/>
      <w:outlineLvl w:val="7"/>
    </w:pPr>
    <w:rPr>
      <w:b/>
      <w:i/>
    </w:rPr>
  </w:style>
  <w:style w:type="paragraph" w:styleId="Heading9">
    <w:name w:val="heading 9"/>
    <w:basedOn w:val="Normal"/>
    <w:next w:val="Normal"/>
    <w:pPr>
      <w:keepNext/>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ind w:left="2880"/>
    </w:pPr>
    <w:rPr>
      <w:b/>
      <w:sz w:val="28"/>
    </w:rPr>
  </w:style>
  <w:style w:type="paragraph" w:styleId="Header">
    <w:name w:val="header"/>
    <w:basedOn w:val="Normal"/>
    <w:pPr>
      <w:tabs>
        <w:tab w:val="center" w:pos="4536"/>
        <w:tab w:val="right" w:pos="9072"/>
      </w:tabs>
    </w:pPr>
    <w:rPr>
      <w:sz w:val="20"/>
    </w:rPr>
  </w:style>
  <w:style w:type="paragraph" w:styleId="Footer">
    <w:name w:val="footer"/>
    <w:basedOn w:val="Normal"/>
    <w:link w:val="FooterChar"/>
    <w:uiPriority w:val="99"/>
    <w:pPr>
      <w:tabs>
        <w:tab w:val="center" w:pos="4536"/>
        <w:tab w:val="right" w:pos="9072"/>
      </w:tabs>
    </w:pPr>
    <w:rPr>
      <w:sz w:val="20"/>
      <w:lang w:eastAsia="en-US"/>
    </w:rPr>
  </w:style>
  <w:style w:type="paragraph" w:customStyle="1" w:styleId="Instructions">
    <w:name w:val="Instructions"/>
    <w:basedOn w:val="Normal"/>
    <w:next w:val="Text"/>
    <w:qFormat/>
    <w:rPr>
      <w:rFonts w:cs="Arial"/>
      <w:bCs/>
      <w:i/>
      <w:iCs/>
      <w:sz w:val="20"/>
    </w:rPr>
  </w:style>
  <w:style w:type="character" w:styleId="PageNumber">
    <w:name w:val="page number"/>
    <w:basedOn w:val="DefaultParagraphFont"/>
    <w:rPr>
      <w:rFonts w:ascii="Arial" w:hAnsi="Arial"/>
      <w:sz w:val="20"/>
    </w:rPr>
  </w:style>
  <w:style w:type="paragraph" w:styleId="BalloonText">
    <w:name w:val="Balloon Text"/>
    <w:basedOn w:val="Normal"/>
    <w:rPr>
      <w:rFonts w:ascii="Tahoma" w:hAnsi="Tahoma"/>
      <w:sz w:val="16"/>
      <w:szCs w:val="16"/>
    </w:rPr>
  </w:style>
  <w:style w:type="paragraph" w:customStyle="1" w:styleId="Text">
    <w:name w:val="Text"/>
    <w:basedOn w:val="Normal"/>
    <w:link w:val="TextChar1"/>
    <w:qFormat/>
    <w:rPr>
      <w:lang w:eastAsia="en-US"/>
    </w:rPr>
  </w:style>
  <w:style w:type="paragraph" w:customStyle="1" w:styleId="Bulletlevel1">
    <w:name w:val="Bullet level 1"/>
    <w:basedOn w:val="Bulletlevel3"/>
    <w:pPr>
      <w:tabs>
        <w:tab w:val="left" w:pos="284"/>
      </w:tabs>
      <w:ind w:left="284"/>
    </w:pPr>
  </w:style>
  <w:style w:type="paragraph" w:customStyle="1" w:styleId="Bulletlevel2">
    <w:name w:val="Bullet level 2"/>
    <w:basedOn w:val="Text"/>
    <w:rPr>
      <w:lang w:eastAsia="en-GB"/>
    </w:rPr>
  </w:style>
  <w:style w:type="paragraph" w:customStyle="1" w:styleId="Bulletlevel3">
    <w:name w:val="Bullet level 3"/>
    <w:basedOn w:val="Text"/>
  </w:style>
  <w:style w:type="paragraph" w:customStyle="1" w:styleId="Bulletlevel4">
    <w:name w:val="Bullet level 4"/>
    <w:basedOn w:val="Text"/>
    <w:pPr>
      <w:numPr>
        <w:numId w:val="1"/>
      </w:numPr>
      <w:tabs>
        <w:tab w:val="left" w:pos="850"/>
      </w:tabs>
    </w:pPr>
  </w:style>
  <w:style w:type="paragraph" w:customStyle="1" w:styleId="Bulletlevel5">
    <w:name w:val="*Bullet level 5"/>
    <w:basedOn w:val="Normal"/>
    <w:pPr>
      <w:numPr>
        <w:numId w:val="2"/>
      </w:numPr>
    </w:pPr>
  </w:style>
  <w:style w:type="paragraph" w:styleId="BodyText">
    <w:name w:val="Body Text"/>
    <w:basedOn w:val="Normal"/>
    <w:rPr>
      <w:rFonts w:cs="Arial"/>
      <w:sz w:val="24"/>
      <w:szCs w:val="22"/>
      <w:lang w:eastAsia="en-US"/>
    </w:rPr>
  </w:style>
  <w:style w:type="paragraph" w:customStyle="1" w:styleId="Manuscriptheading1">
    <w:name w:val="Manuscript heading 1"/>
    <w:basedOn w:val="Heading1"/>
    <w:next w:val="Text"/>
    <w:rPr>
      <w:rFonts w:cs="Arial"/>
      <w:sz w:val="32"/>
      <w:szCs w:val="28"/>
      <w:lang w:eastAsia="en-US"/>
    </w:rPr>
  </w:style>
  <w:style w:type="character" w:customStyle="1" w:styleId="InstructionsChar">
    <w:name w:val="Instructions Char"/>
    <w:basedOn w:val="DefaultParagraphFont"/>
    <w:rPr>
      <w:rFonts w:ascii="Arial" w:hAnsi="Arial" w:cs="Arial"/>
      <w:bCs/>
      <w:i/>
      <w:iCs/>
      <w:lang w:val="en-GB" w:eastAsia="en-GB" w:bidi="ar-SA"/>
    </w:rPr>
  </w:style>
  <w:style w:type="paragraph" w:customStyle="1" w:styleId="Manuscriptheading2">
    <w:name w:val="Manuscript heading 2"/>
    <w:basedOn w:val="Heading2"/>
    <w:next w:val="Text"/>
    <w:pPr>
      <w:spacing w:before="240" w:after="60"/>
      <w:jc w:val="left"/>
    </w:pPr>
    <w:rPr>
      <w:rFonts w:ascii="Arial" w:hAnsi="Arial" w:cs="Arial"/>
      <w:bCs/>
      <w:sz w:val="28"/>
      <w:szCs w:val="24"/>
      <w:lang w:eastAsia="en-US"/>
    </w:rPr>
  </w:style>
  <w:style w:type="paragraph" w:customStyle="1" w:styleId="Manuscriptheading3">
    <w:name w:val="Manuscript heading 3"/>
    <w:basedOn w:val="Heading3"/>
    <w:next w:val="Text"/>
    <w:rsid w:val="00CC78AA"/>
    <w:pPr>
      <w:spacing w:before="240" w:after="60"/>
    </w:pPr>
    <w:rPr>
      <w:rFonts w:ascii="Arial" w:hAnsi="Arial" w:cs="Arial"/>
      <w:iCs/>
      <w:sz w:val="24"/>
      <w:szCs w:val="24"/>
      <w:lang w:eastAsia="en-US"/>
    </w:rPr>
  </w:style>
  <w:style w:type="character" w:customStyle="1" w:styleId="TextChar">
    <w:name w:val="Text Char"/>
    <w:basedOn w:val="DefaultParagraphFont"/>
    <w:rPr>
      <w:rFonts w:ascii="Arial" w:hAnsi="Arial"/>
      <w:sz w:val="22"/>
      <w:lang w:val="en-GB" w:eastAsia="en-US" w:bidi="ar-SA"/>
    </w:rPr>
  </w:style>
  <w:style w:type="character" w:customStyle="1" w:styleId="Heading2Char">
    <w:name w:val="Heading 2 Char"/>
    <w:basedOn w:val="DefaultParagraphFont"/>
    <w:rPr>
      <w:b/>
      <w:sz w:val="22"/>
      <w:lang w:val="en-GB" w:eastAsia="en-GB"/>
    </w:rPr>
  </w:style>
  <w:style w:type="character" w:customStyle="1" w:styleId="Manuscriptheading2CharChar">
    <w:name w:val="Manuscript heading 2 Char Char"/>
    <w:basedOn w:val="Heading2Char"/>
    <w:rPr>
      <w:rFonts w:ascii="Arial" w:hAnsi="Arial" w:cs="Arial"/>
      <w:b/>
      <w:bCs/>
      <w:sz w:val="28"/>
      <w:szCs w:val="24"/>
      <w:lang w:val="en-US" w:eastAsia="en-US"/>
    </w:rPr>
  </w:style>
  <w:style w:type="paragraph" w:customStyle="1" w:styleId="Manuscriptheading4">
    <w:name w:val="Manuscript heading 4"/>
    <w:basedOn w:val="Heading4"/>
    <w:next w:val="Text"/>
    <w:pPr>
      <w:spacing w:before="240" w:after="60"/>
      <w:jc w:val="left"/>
    </w:pPr>
  </w:style>
  <w:style w:type="paragraph" w:styleId="ListBullet">
    <w:name w:val="List Bullet"/>
    <w:basedOn w:val="Normal"/>
    <w:link w:val="ListBulletChar"/>
  </w:style>
  <w:style w:type="character" w:customStyle="1" w:styleId="BodyTextChar">
    <w:name w:val="Body Text Char"/>
    <w:basedOn w:val="DefaultParagraphFont"/>
    <w:rPr>
      <w:rFonts w:ascii="Arial" w:hAnsi="Arial" w:cs="Arial"/>
      <w:sz w:val="24"/>
      <w:szCs w:val="22"/>
      <w:lang w:val="en-GB"/>
    </w:rPr>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pPr>
      <w:numPr>
        <w:numId w:val="3"/>
      </w:numPr>
    </w:pPr>
  </w:style>
  <w:style w:type="numbering" w:customStyle="1" w:styleId="Bulletlist0">
    <w:name w:val="Bullet list"/>
    <w:basedOn w:val="NoList"/>
    <w:pPr>
      <w:numPr>
        <w:numId w:val="1"/>
      </w:numPr>
    </w:pPr>
  </w:style>
  <w:style w:type="numbering" w:customStyle="1" w:styleId="Bulletlist">
    <w:name w:val="*Bullet list"/>
    <w:basedOn w:val="NoList"/>
    <w:pPr>
      <w:numPr>
        <w:numId w:val="2"/>
      </w:numPr>
    </w:pPr>
  </w:style>
  <w:style w:type="numbering" w:customStyle="1" w:styleId="ListBullets">
    <w:name w:val="ListBullets"/>
    <w:basedOn w:val="NoList"/>
    <w:pPr>
      <w:numPr>
        <w:numId w:val="3"/>
      </w:numPr>
    </w:pPr>
  </w:style>
  <w:style w:type="character" w:customStyle="1" w:styleId="TextChar1">
    <w:name w:val="Text Char1"/>
    <w:basedOn w:val="DefaultParagraphFont"/>
    <w:link w:val="Text"/>
    <w:qFormat/>
    <w:locked/>
    <w:rsid w:val="00BB639A"/>
    <w:rPr>
      <w:rFonts w:ascii="Arial" w:hAnsi="Arial"/>
      <w:sz w:val="22"/>
    </w:rPr>
  </w:style>
  <w:style w:type="character" w:customStyle="1" w:styleId="ListBulletChar">
    <w:name w:val="List Bullet Char"/>
    <w:basedOn w:val="DefaultParagraphFont"/>
    <w:link w:val="ListBullet"/>
    <w:rsid w:val="007C677E"/>
    <w:rPr>
      <w:rFonts w:ascii="Arial" w:hAnsi="Arial"/>
      <w:sz w:val="22"/>
      <w:lang w:eastAsia="en-GB"/>
    </w:rPr>
  </w:style>
  <w:style w:type="character" w:styleId="CommentReference">
    <w:name w:val="annotation reference"/>
    <w:basedOn w:val="DefaultParagraphFont"/>
    <w:uiPriority w:val="99"/>
    <w:semiHidden/>
    <w:unhideWhenUsed/>
    <w:qFormat/>
    <w:rsid w:val="00295B4F"/>
    <w:rPr>
      <w:sz w:val="16"/>
      <w:szCs w:val="16"/>
    </w:rPr>
  </w:style>
  <w:style w:type="paragraph" w:styleId="CommentText">
    <w:name w:val="annotation text"/>
    <w:basedOn w:val="Normal"/>
    <w:link w:val="CommentTextChar"/>
    <w:uiPriority w:val="99"/>
    <w:unhideWhenUsed/>
    <w:rsid w:val="00295B4F"/>
    <w:pPr>
      <w:spacing w:line="240" w:lineRule="auto"/>
    </w:pPr>
    <w:rPr>
      <w:sz w:val="20"/>
    </w:rPr>
  </w:style>
  <w:style w:type="character" w:customStyle="1" w:styleId="CommentTextChar">
    <w:name w:val="Comment Text Char"/>
    <w:basedOn w:val="DefaultParagraphFont"/>
    <w:link w:val="CommentText"/>
    <w:uiPriority w:val="99"/>
    <w:rsid w:val="00295B4F"/>
    <w:rPr>
      <w:rFonts w:ascii="Arial" w:hAnsi="Arial"/>
      <w:lang w:eastAsia="en-GB"/>
    </w:rPr>
  </w:style>
  <w:style w:type="paragraph" w:customStyle="1" w:styleId="EndNoteBibliography">
    <w:name w:val="EndNote Bibliography"/>
    <w:basedOn w:val="Normal"/>
    <w:link w:val="EndNoteBibliographyChar"/>
    <w:rsid w:val="00622398"/>
    <w:rPr>
      <w:rFonts w:cs="Arial"/>
      <w:noProof/>
      <w:lang w:val="en-GB"/>
    </w:rPr>
  </w:style>
  <w:style w:type="character" w:customStyle="1" w:styleId="EndNoteBibliographyChar">
    <w:name w:val="EndNote Bibliography Char"/>
    <w:basedOn w:val="DefaultParagraphFont"/>
    <w:link w:val="EndNoteBibliography"/>
    <w:rsid w:val="00622398"/>
    <w:rPr>
      <w:rFonts w:ascii="Arial" w:hAnsi="Arial" w:cs="Arial"/>
      <w:noProof/>
      <w:sz w:val="22"/>
      <w:lang w:val="en-GB" w:eastAsia="en-GB"/>
    </w:rPr>
  </w:style>
  <w:style w:type="paragraph" w:styleId="EndnoteText">
    <w:name w:val="endnote text"/>
    <w:basedOn w:val="Normal"/>
    <w:link w:val="EndnoteTextChar"/>
    <w:uiPriority w:val="99"/>
    <w:semiHidden/>
    <w:unhideWhenUsed/>
    <w:rsid w:val="00064B38"/>
    <w:pPr>
      <w:spacing w:line="240" w:lineRule="auto"/>
    </w:pPr>
    <w:rPr>
      <w:sz w:val="20"/>
    </w:rPr>
  </w:style>
  <w:style w:type="character" w:customStyle="1" w:styleId="EndnoteTextChar">
    <w:name w:val="Endnote Text Char"/>
    <w:basedOn w:val="DefaultParagraphFont"/>
    <w:link w:val="EndnoteText"/>
    <w:uiPriority w:val="99"/>
    <w:semiHidden/>
    <w:rsid w:val="00064B38"/>
    <w:rPr>
      <w:rFonts w:ascii="Arial" w:hAnsi="Arial"/>
      <w:lang w:eastAsia="en-GB"/>
    </w:rPr>
  </w:style>
  <w:style w:type="character" w:styleId="EndnoteReference">
    <w:name w:val="endnote reference"/>
    <w:basedOn w:val="DefaultParagraphFont"/>
    <w:uiPriority w:val="99"/>
    <w:semiHidden/>
    <w:unhideWhenUsed/>
    <w:rsid w:val="00064B38"/>
    <w:rPr>
      <w:vertAlign w:val="superscript"/>
    </w:rPr>
  </w:style>
  <w:style w:type="paragraph" w:styleId="FootnoteText">
    <w:name w:val="footnote text"/>
    <w:basedOn w:val="Normal"/>
    <w:link w:val="FootnoteTextChar"/>
    <w:uiPriority w:val="99"/>
    <w:semiHidden/>
    <w:unhideWhenUsed/>
    <w:rsid w:val="00B00604"/>
    <w:pPr>
      <w:spacing w:line="240" w:lineRule="auto"/>
    </w:pPr>
    <w:rPr>
      <w:sz w:val="20"/>
    </w:rPr>
  </w:style>
  <w:style w:type="character" w:customStyle="1" w:styleId="FootnoteTextChar">
    <w:name w:val="Footnote Text Char"/>
    <w:basedOn w:val="DefaultParagraphFont"/>
    <w:link w:val="FootnoteText"/>
    <w:uiPriority w:val="99"/>
    <w:semiHidden/>
    <w:rsid w:val="00B00604"/>
    <w:rPr>
      <w:rFonts w:ascii="Arial" w:hAnsi="Arial"/>
      <w:lang w:eastAsia="en-GB"/>
    </w:rPr>
  </w:style>
  <w:style w:type="character" w:styleId="FootnoteReference">
    <w:name w:val="footnote reference"/>
    <w:basedOn w:val="DefaultParagraphFont"/>
    <w:uiPriority w:val="99"/>
    <w:semiHidden/>
    <w:unhideWhenUsed/>
    <w:rsid w:val="00B00604"/>
    <w:rPr>
      <w:vertAlign w:val="superscript"/>
    </w:rPr>
  </w:style>
  <w:style w:type="character" w:styleId="Hyperlink">
    <w:name w:val="Hyperlink"/>
    <w:basedOn w:val="DefaultParagraphFont"/>
    <w:uiPriority w:val="99"/>
    <w:unhideWhenUsed/>
    <w:rsid w:val="00FB0C4E"/>
    <w:rPr>
      <w:color w:val="0563C1" w:themeColor="hyperlink"/>
      <w:u w:val="single"/>
    </w:rPr>
  </w:style>
  <w:style w:type="character" w:styleId="UnresolvedMention">
    <w:name w:val="Unresolved Mention"/>
    <w:basedOn w:val="DefaultParagraphFont"/>
    <w:uiPriority w:val="99"/>
    <w:unhideWhenUsed/>
    <w:rsid w:val="00FB0C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51BF"/>
    <w:rPr>
      <w:b/>
      <w:bCs/>
    </w:rPr>
  </w:style>
  <w:style w:type="character" w:customStyle="1" w:styleId="CommentSubjectChar">
    <w:name w:val="Comment Subject Char"/>
    <w:basedOn w:val="CommentTextChar"/>
    <w:link w:val="CommentSubject"/>
    <w:uiPriority w:val="99"/>
    <w:semiHidden/>
    <w:rsid w:val="00A251BF"/>
    <w:rPr>
      <w:rFonts w:ascii="Arial" w:hAnsi="Arial"/>
      <w:b/>
      <w:bCs/>
      <w:lang w:eastAsia="en-GB"/>
    </w:rPr>
  </w:style>
  <w:style w:type="character" w:customStyle="1" w:styleId="cf01">
    <w:name w:val="cf01"/>
    <w:basedOn w:val="DefaultParagraphFont"/>
    <w:rsid w:val="00D23362"/>
    <w:rPr>
      <w:rFonts w:ascii="Segoe UI" w:hAnsi="Segoe UI" w:cs="Segoe UI" w:hint="default"/>
      <w:sz w:val="18"/>
      <w:szCs w:val="18"/>
    </w:rPr>
  </w:style>
  <w:style w:type="character" w:customStyle="1" w:styleId="FooterChar">
    <w:name w:val="Footer Char"/>
    <w:basedOn w:val="DefaultParagraphFont"/>
    <w:link w:val="Footer"/>
    <w:uiPriority w:val="99"/>
    <w:rsid w:val="001B1C1C"/>
    <w:rPr>
      <w:rFonts w:ascii="Arial" w:hAnsi="Arial"/>
    </w:rPr>
  </w:style>
  <w:style w:type="paragraph" w:styleId="ListParagraph">
    <w:name w:val="List Paragraph"/>
    <w:basedOn w:val="Normal"/>
    <w:uiPriority w:val="34"/>
    <w:qFormat/>
    <w:rsid w:val="00843654"/>
    <w:pPr>
      <w:ind w:left="720"/>
      <w:contextualSpacing/>
    </w:pPr>
  </w:style>
  <w:style w:type="paragraph" w:customStyle="1" w:styleId="EndNoteBibliographyTitle">
    <w:name w:val="EndNote Bibliography Title"/>
    <w:basedOn w:val="Normal"/>
    <w:link w:val="EndNoteBibliographyTitleChar"/>
    <w:rsid w:val="00F259AB"/>
    <w:pPr>
      <w:jc w:val="center"/>
    </w:pPr>
    <w:rPr>
      <w:rFonts w:cs="Arial"/>
      <w:noProof/>
      <w:lang w:val="en-GB"/>
    </w:rPr>
  </w:style>
  <w:style w:type="character" w:customStyle="1" w:styleId="EndNoteBibliographyTitleChar">
    <w:name w:val="EndNote Bibliography Title Char"/>
    <w:basedOn w:val="TextChar1"/>
    <w:link w:val="EndNoteBibliographyTitle"/>
    <w:rsid w:val="00F259AB"/>
    <w:rPr>
      <w:rFonts w:ascii="Arial" w:hAnsi="Arial" w:cs="Arial"/>
      <w:noProof/>
      <w:sz w:val="22"/>
      <w:lang w:val="en-GB" w:eastAsia="en-GB"/>
    </w:rPr>
  </w:style>
  <w:style w:type="character" w:customStyle="1" w:styleId="ListLabel112">
    <w:name w:val="ListLabel 112"/>
    <w:qFormat/>
    <w:rsid w:val="00B85A4A"/>
    <w:rPr>
      <w:rFonts w:cs="Courier New"/>
    </w:rPr>
  </w:style>
  <w:style w:type="character" w:styleId="LineNumber">
    <w:name w:val="line number"/>
    <w:basedOn w:val="DefaultParagraphFont"/>
    <w:uiPriority w:val="99"/>
    <w:semiHidden/>
    <w:unhideWhenUsed/>
    <w:rsid w:val="00A9066D"/>
  </w:style>
  <w:style w:type="paragraph" w:styleId="Revision">
    <w:name w:val="Revision"/>
    <w:hidden/>
    <w:uiPriority w:val="99"/>
    <w:semiHidden/>
    <w:rsid w:val="00AE7AC6"/>
    <w:pPr>
      <w:autoSpaceDN/>
      <w:textAlignment w:val="auto"/>
    </w:pPr>
    <w:rPr>
      <w:rFonts w:ascii="Arial" w:hAnsi="Arial"/>
      <w:sz w:val="22"/>
      <w:lang w:eastAsia="en-GB"/>
    </w:rPr>
  </w:style>
  <w:style w:type="character" w:styleId="FollowedHyperlink">
    <w:name w:val="FollowedHyperlink"/>
    <w:basedOn w:val="DefaultParagraphFont"/>
    <w:uiPriority w:val="99"/>
    <w:semiHidden/>
    <w:unhideWhenUsed/>
    <w:rsid w:val="001C1B15"/>
    <w:rPr>
      <w:color w:val="954F72" w:themeColor="followedHyperlink"/>
      <w:u w:val="single"/>
    </w:rPr>
  </w:style>
  <w:style w:type="table" w:styleId="TableGrid">
    <w:name w:val="Table Grid"/>
    <w:basedOn w:val="TableNormal"/>
    <w:uiPriority w:val="39"/>
    <w:rsid w:val="00EC152B"/>
    <w:pPr>
      <w:autoSpaceDN/>
      <w:textAlignment w:val="auto"/>
    </w:pPr>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table" w:styleId="TableGridLight">
    <w:name w:val="Grid Table Light"/>
    <w:basedOn w:val="TableNormal"/>
    <w:uiPriority w:val="40"/>
    <w:rsid w:val="004D4C1E"/>
    <w:pPr>
      <w:autoSpaceDN/>
      <w:textAlignment w:val="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16BFF"/>
    <w:pPr>
      <w:keepLines/>
      <w:suppressAutoHyphens w:val="0"/>
      <w:autoSpaceDN/>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6332D5"/>
    <w:pPr>
      <w:tabs>
        <w:tab w:val="right" w:leader="dot" w:pos="9074"/>
      </w:tabs>
      <w:spacing w:after="100"/>
      <w:ind w:left="270"/>
    </w:pPr>
  </w:style>
  <w:style w:type="paragraph" w:styleId="TOC2">
    <w:name w:val="toc 2"/>
    <w:basedOn w:val="Normal"/>
    <w:next w:val="Normal"/>
    <w:autoRedefine/>
    <w:uiPriority w:val="39"/>
    <w:unhideWhenUsed/>
    <w:rsid w:val="00116BFF"/>
    <w:pPr>
      <w:spacing w:after="100"/>
      <w:ind w:left="220"/>
    </w:pPr>
  </w:style>
  <w:style w:type="paragraph" w:styleId="TOC3">
    <w:name w:val="toc 3"/>
    <w:basedOn w:val="Normal"/>
    <w:next w:val="Normal"/>
    <w:autoRedefine/>
    <w:uiPriority w:val="39"/>
    <w:unhideWhenUsed/>
    <w:rsid w:val="00116BF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2785">
      <w:bodyDiv w:val="1"/>
      <w:marLeft w:val="0"/>
      <w:marRight w:val="0"/>
      <w:marTop w:val="0"/>
      <w:marBottom w:val="0"/>
      <w:divBdr>
        <w:top w:val="none" w:sz="0" w:space="0" w:color="auto"/>
        <w:left w:val="none" w:sz="0" w:space="0" w:color="auto"/>
        <w:bottom w:val="none" w:sz="0" w:space="0" w:color="auto"/>
        <w:right w:val="none" w:sz="0" w:space="0" w:color="auto"/>
      </w:divBdr>
    </w:div>
    <w:div w:id="7603491">
      <w:bodyDiv w:val="1"/>
      <w:marLeft w:val="0"/>
      <w:marRight w:val="0"/>
      <w:marTop w:val="0"/>
      <w:marBottom w:val="0"/>
      <w:divBdr>
        <w:top w:val="none" w:sz="0" w:space="0" w:color="auto"/>
        <w:left w:val="none" w:sz="0" w:space="0" w:color="auto"/>
        <w:bottom w:val="none" w:sz="0" w:space="0" w:color="auto"/>
        <w:right w:val="none" w:sz="0" w:space="0" w:color="auto"/>
      </w:divBdr>
    </w:div>
    <w:div w:id="36705587">
      <w:bodyDiv w:val="1"/>
      <w:marLeft w:val="0"/>
      <w:marRight w:val="0"/>
      <w:marTop w:val="0"/>
      <w:marBottom w:val="0"/>
      <w:divBdr>
        <w:top w:val="none" w:sz="0" w:space="0" w:color="auto"/>
        <w:left w:val="none" w:sz="0" w:space="0" w:color="auto"/>
        <w:bottom w:val="none" w:sz="0" w:space="0" w:color="auto"/>
        <w:right w:val="none" w:sz="0" w:space="0" w:color="auto"/>
      </w:divBdr>
    </w:div>
    <w:div w:id="122964175">
      <w:bodyDiv w:val="1"/>
      <w:marLeft w:val="0"/>
      <w:marRight w:val="0"/>
      <w:marTop w:val="0"/>
      <w:marBottom w:val="0"/>
      <w:divBdr>
        <w:top w:val="none" w:sz="0" w:space="0" w:color="auto"/>
        <w:left w:val="none" w:sz="0" w:space="0" w:color="auto"/>
        <w:bottom w:val="none" w:sz="0" w:space="0" w:color="auto"/>
        <w:right w:val="none" w:sz="0" w:space="0" w:color="auto"/>
      </w:divBdr>
    </w:div>
    <w:div w:id="182789865">
      <w:bodyDiv w:val="1"/>
      <w:marLeft w:val="0"/>
      <w:marRight w:val="0"/>
      <w:marTop w:val="0"/>
      <w:marBottom w:val="0"/>
      <w:divBdr>
        <w:top w:val="none" w:sz="0" w:space="0" w:color="auto"/>
        <w:left w:val="none" w:sz="0" w:space="0" w:color="auto"/>
        <w:bottom w:val="none" w:sz="0" w:space="0" w:color="auto"/>
        <w:right w:val="none" w:sz="0" w:space="0" w:color="auto"/>
      </w:divBdr>
    </w:div>
    <w:div w:id="214200914">
      <w:bodyDiv w:val="1"/>
      <w:marLeft w:val="0"/>
      <w:marRight w:val="0"/>
      <w:marTop w:val="0"/>
      <w:marBottom w:val="0"/>
      <w:divBdr>
        <w:top w:val="none" w:sz="0" w:space="0" w:color="auto"/>
        <w:left w:val="none" w:sz="0" w:space="0" w:color="auto"/>
        <w:bottom w:val="none" w:sz="0" w:space="0" w:color="auto"/>
        <w:right w:val="none" w:sz="0" w:space="0" w:color="auto"/>
      </w:divBdr>
    </w:div>
    <w:div w:id="245656404">
      <w:bodyDiv w:val="1"/>
      <w:marLeft w:val="0"/>
      <w:marRight w:val="0"/>
      <w:marTop w:val="0"/>
      <w:marBottom w:val="0"/>
      <w:divBdr>
        <w:top w:val="none" w:sz="0" w:space="0" w:color="auto"/>
        <w:left w:val="none" w:sz="0" w:space="0" w:color="auto"/>
        <w:bottom w:val="none" w:sz="0" w:space="0" w:color="auto"/>
        <w:right w:val="none" w:sz="0" w:space="0" w:color="auto"/>
      </w:divBdr>
    </w:div>
    <w:div w:id="247157165">
      <w:bodyDiv w:val="1"/>
      <w:marLeft w:val="0"/>
      <w:marRight w:val="0"/>
      <w:marTop w:val="0"/>
      <w:marBottom w:val="0"/>
      <w:divBdr>
        <w:top w:val="none" w:sz="0" w:space="0" w:color="auto"/>
        <w:left w:val="none" w:sz="0" w:space="0" w:color="auto"/>
        <w:bottom w:val="none" w:sz="0" w:space="0" w:color="auto"/>
        <w:right w:val="none" w:sz="0" w:space="0" w:color="auto"/>
      </w:divBdr>
    </w:div>
    <w:div w:id="258682651">
      <w:bodyDiv w:val="1"/>
      <w:marLeft w:val="0"/>
      <w:marRight w:val="0"/>
      <w:marTop w:val="0"/>
      <w:marBottom w:val="0"/>
      <w:divBdr>
        <w:top w:val="none" w:sz="0" w:space="0" w:color="auto"/>
        <w:left w:val="none" w:sz="0" w:space="0" w:color="auto"/>
        <w:bottom w:val="none" w:sz="0" w:space="0" w:color="auto"/>
        <w:right w:val="none" w:sz="0" w:space="0" w:color="auto"/>
      </w:divBdr>
    </w:div>
    <w:div w:id="297229812">
      <w:bodyDiv w:val="1"/>
      <w:marLeft w:val="0"/>
      <w:marRight w:val="0"/>
      <w:marTop w:val="0"/>
      <w:marBottom w:val="0"/>
      <w:divBdr>
        <w:top w:val="none" w:sz="0" w:space="0" w:color="auto"/>
        <w:left w:val="none" w:sz="0" w:space="0" w:color="auto"/>
        <w:bottom w:val="none" w:sz="0" w:space="0" w:color="auto"/>
        <w:right w:val="none" w:sz="0" w:space="0" w:color="auto"/>
      </w:divBdr>
    </w:div>
    <w:div w:id="316150758">
      <w:bodyDiv w:val="1"/>
      <w:marLeft w:val="0"/>
      <w:marRight w:val="0"/>
      <w:marTop w:val="0"/>
      <w:marBottom w:val="0"/>
      <w:divBdr>
        <w:top w:val="none" w:sz="0" w:space="0" w:color="auto"/>
        <w:left w:val="none" w:sz="0" w:space="0" w:color="auto"/>
        <w:bottom w:val="none" w:sz="0" w:space="0" w:color="auto"/>
        <w:right w:val="none" w:sz="0" w:space="0" w:color="auto"/>
      </w:divBdr>
    </w:div>
    <w:div w:id="327178920">
      <w:bodyDiv w:val="1"/>
      <w:marLeft w:val="0"/>
      <w:marRight w:val="0"/>
      <w:marTop w:val="0"/>
      <w:marBottom w:val="0"/>
      <w:divBdr>
        <w:top w:val="none" w:sz="0" w:space="0" w:color="auto"/>
        <w:left w:val="none" w:sz="0" w:space="0" w:color="auto"/>
        <w:bottom w:val="none" w:sz="0" w:space="0" w:color="auto"/>
        <w:right w:val="none" w:sz="0" w:space="0" w:color="auto"/>
      </w:divBdr>
    </w:div>
    <w:div w:id="356735978">
      <w:bodyDiv w:val="1"/>
      <w:marLeft w:val="0"/>
      <w:marRight w:val="0"/>
      <w:marTop w:val="0"/>
      <w:marBottom w:val="0"/>
      <w:divBdr>
        <w:top w:val="none" w:sz="0" w:space="0" w:color="auto"/>
        <w:left w:val="none" w:sz="0" w:space="0" w:color="auto"/>
        <w:bottom w:val="none" w:sz="0" w:space="0" w:color="auto"/>
        <w:right w:val="none" w:sz="0" w:space="0" w:color="auto"/>
      </w:divBdr>
    </w:div>
    <w:div w:id="463039185">
      <w:bodyDiv w:val="1"/>
      <w:marLeft w:val="0"/>
      <w:marRight w:val="0"/>
      <w:marTop w:val="0"/>
      <w:marBottom w:val="0"/>
      <w:divBdr>
        <w:top w:val="none" w:sz="0" w:space="0" w:color="auto"/>
        <w:left w:val="none" w:sz="0" w:space="0" w:color="auto"/>
        <w:bottom w:val="none" w:sz="0" w:space="0" w:color="auto"/>
        <w:right w:val="none" w:sz="0" w:space="0" w:color="auto"/>
      </w:divBdr>
    </w:div>
    <w:div w:id="481049568">
      <w:bodyDiv w:val="1"/>
      <w:marLeft w:val="0"/>
      <w:marRight w:val="0"/>
      <w:marTop w:val="0"/>
      <w:marBottom w:val="0"/>
      <w:divBdr>
        <w:top w:val="none" w:sz="0" w:space="0" w:color="auto"/>
        <w:left w:val="none" w:sz="0" w:space="0" w:color="auto"/>
        <w:bottom w:val="none" w:sz="0" w:space="0" w:color="auto"/>
        <w:right w:val="none" w:sz="0" w:space="0" w:color="auto"/>
      </w:divBdr>
    </w:div>
    <w:div w:id="563642095">
      <w:bodyDiv w:val="1"/>
      <w:marLeft w:val="0"/>
      <w:marRight w:val="0"/>
      <w:marTop w:val="0"/>
      <w:marBottom w:val="0"/>
      <w:divBdr>
        <w:top w:val="none" w:sz="0" w:space="0" w:color="auto"/>
        <w:left w:val="none" w:sz="0" w:space="0" w:color="auto"/>
        <w:bottom w:val="none" w:sz="0" w:space="0" w:color="auto"/>
        <w:right w:val="none" w:sz="0" w:space="0" w:color="auto"/>
      </w:divBdr>
    </w:div>
    <w:div w:id="570315101">
      <w:bodyDiv w:val="1"/>
      <w:marLeft w:val="0"/>
      <w:marRight w:val="0"/>
      <w:marTop w:val="0"/>
      <w:marBottom w:val="0"/>
      <w:divBdr>
        <w:top w:val="none" w:sz="0" w:space="0" w:color="auto"/>
        <w:left w:val="none" w:sz="0" w:space="0" w:color="auto"/>
        <w:bottom w:val="none" w:sz="0" w:space="0" w:color="auto"/>
        <w:right w:val="none" w:sz="0" w:space="0" w:color="auto"/>
      </w:divBdr>
    </w:div>
    <w:div w:id="573975901">
      <w:bodyDiv w:val="1"/>
      <w:marLeft w:val="0"/>
      <w:marRight w:val="0"/>
      <w:marTop w:val="0"/>
      <w:marBottom w:val="0"/>
      <w:divBdr>
        <w:top w:val="none" w:sz="0" w:space="0" w:color="auto"/>
        <w:left w:val="none" w:sz="0" w:space="0" w:color="auto"/>
        <w:bottom w:val="none" w:sz="0" w:space="0" w:color="auto"/>
        <w:right w:val="none" w:sz="0" w:space="0" w:color="auto"/>
      </w:divBdr>
    </w:div>
    <w:div w:id="681056176">
      <w:bodyDiv w:val="1"/>
      <w:marLeft w:val="0"/>
      <w:marRight w:val="0"/>
      <w:marTop w:val="0"/>
      <w:marBottom w:val="0"/>
      <w:divBdr>
        <w:top w:val="none" w:sz="0" w:space="0" w:color="auto"/>
        <w:left w:val="none" w:sz="0" w:space="0" w:color="auto"/>
        <w:bottom w:val="none" w:sz="0" w:space="0" w:color="auto"/>
        <w:right w:val="none" w:sz="0" w:space="0" w:color="auto"/>
      </w:divBdr>
    </w:div>
    <w:div w:id="721439760">
      <w:bodyDiv w:val="1"/>
      <w:marLeft w:val="0"/>
      <w:marRight w:val="0"/>
      <w:marTop w:val="0"/>
      <w:marBottom w:val="0"/>
      <w:divBdr>
        <w:top w:val="none" w:sz="0" w:space="0" w:color="auto"/>
        <w:left w:val="none" w:sz="0" w:space="0" w:color="auto"/>
        <w:bottom w:val="none" w:sz="0" w:space="0" w:color="auto"/>
        <w:right w:val="none" w:sz="0" w:space="0" w:color="auto"/>
      </w:divBdr>
    </w:div>
    <w:div w:id="801847572">
      <w:bodyDiv w:val="1"/>
      <w:marLeft w:val="0"/>
      <w:marRight w:val="0"/>
      <w:marTop w:val="0"/>
      <w:marBottom w:val="0"/>
      <w:divBdr>
        <w:top w:val="none" w:sz="0" w:space="0" w:color="auto"/>
        <w:left w:val="none" w:sz="0" w:space="0" w:color="auto"/>
        <w:bottom w:val="none" w:sz="0" w:space="0" w:color="auto"/>
        <w:right w:val="none" w:sz="0" w:space="0" w:color="auto"/>
      </w:divBdr>
    </w:div>
    <w:div w:id="842355728">
      <w:bodyDiv w:val="1"/>
      <w:marLeft w:val="0"/>
      <w:marRight w:val="0"/>
      <w:marTop w:val="0"/>
      <w:marBottom w:val="0"/>
      <w:divBdr>
        <w:top w:val="none" w:sz="0" w:space="0" w:color="auto"/>
        <w:left w:val="none" w:sz="0" w:space="0" w:color="auto"/>
        <w:bottom w:val="none" w:sz="0" w:space="0" w:color="auto"/>
        <w:right w:val="none" w:sz="0" w:space="0" w:color="auto"/>
      </w:divBdr>
    </w:div>
    <w:div w:id="842933989">
      <w:bodyDiv w:val="1"/>
      <w:marLeft w:val="0"/>
      <w:marRight w:val="0"/>
      <w:marTop w:val="0"/>
      <w:marBottom w:val="0"/>
      <w:divBdr>
        <w:top w:val="none" w:sz="0" w:space="0" w:color="auto"/>
        <w:left w:val="none" w:sz="0" w:space="0" w:color="auto"/>
        <w:bottom w:val="none" w:sz="0" w:space="0" w:color="auto"/>
        <w:right w:val="none" w:sz="0" w:space="0" w:color="auto"/>
      </w:divBdr>
    </w:div>
    <w:div w:id="935946115">
      <w:bodyDiv w:val="1"/>
      <w:marLeft w:val="0"/>
      <w:marRight w:val="0"/>
      <w:marTop w:val="0"/>
      <w:marBottom w:val="0"/>
      <w:divBdr>
        <w:top w:val="none" w:sz="0" w:space="0" w:color="auto"/>
        <w:left w:val="none" w:sz="0" w:space="0" w:color="auto"/>
        <w:bottom w:val="none" w:sz="0" w:space="0" w:color="auto"/>
        <w:right w:val="none" w:sz="0" w:space="0" w:color="auto"/>
      </w:divBdr>
    </w:div>
    <w:div w:id="976765742">
      <w:bodyDiv w:val="1"/>
      <w:marLeft w:val="0"/>
      <w:marRight w:val="0"/>
      <w:marTop w:val="0"/>
      <w:marBottom w:val="0"/>
      <w:divBdr>
        <w:top w:val="none" w:sz="0" w:space="0" w:color="auto"/>
        <w:left w:val="none" w:sz="0" w:space="0" w:color="auto"/>
        <w:bottom w:val="none" w:sz="0" w:space="0" w:color="auto"/>
        <w:right w:val="none" w:sz="0" w:space="0" w:color="auto"/>
      </w:divBdr>
    </w:div>
    <w:div w:id="1108937859">
      <w:bodyDiv w:val="1"/>
      <w:marLeft w:val="0"/>
      <w:marRight w:val="0"/>
      <w:marTop w:val="0"/>
      <w:marBottom w:val="0"/>
      <w:divBdr>
        <w:top w:val="none" w:sz="0" w:space="0" w:color="auto"/>
        <w:left w:val="none" w:sz="0" w:space="0" w:color="auto"/>
        <w:bottom w:val="none" w:sz="0" w:space="0" w:color="auto"/>
        <w:right w:val="none" w:sz="0" w:space="0" w:color="auto"/>
      </w:divBdr>
    </w:div>
    <w:div w:id="1204975352">
      <w:bodyDiv w:val="1"/>
      <w:marLeft w:val="0"/>
      <w:marRight w:val="0"/>
      <w:marTop w:val="0"/>
      <w:marBottom w:val="0"/>
      <w:divBdr>
        <w:top w:val="none" w:sz="0" w:space="0" w:color="auto"/>
        <w:left w:val="none" w:sz="0" w:space="0" w:color="auto"/>
        <w:bottom w:val="none" w:sz="0" w:space="0" w:color="auto"/>
        <w:right w:val="none" w:sz="0" w:space="0" w:color="auto"/>
      </w:divBdr>
    </w:div>
    <w:div w:id="1225215027">
      <w:bodyDiv w:val="1"/>
      <w:marLeft w:val="0"/>
      <w:marRight w:val="0"/>
      <w:marTop w:val="0"/>
      <w:marBottom w:val="0"/>
      <w:divBdr>
        <w:top w:val="none" w:sz="0" w:space="0" w:color="auto"/>
        <w:left w:val="none" w:sz="0" w:space="0" w:color="auto"/>
        <w:bottom w:val="none" w:sz="0" w:space="0" w:color="auto"/>
        <w:right w:val="none" w:sz="0" w:space="0" w:color="auto"/>
      </w:divBdr>
    </w:div>
    <w:div w:id="1267301628">
      <w:bodyDiv w:val="1"/>
      <w:marLeft w:val="0"/>
      <w:marRight w:val="0"/>
      <w:marTop w:val="0"/>
      <w:marBottom w:val="0"/>
      <w:divBdr>
        <w:top w:val="none" w:sz="0" w:space="0" w:color="auto"/>
        <w:left w:val="none" w:sz="0" w:space="0" w:color="auto"/>
        <w:bottom w:val="none" w:sz="0" w:space="0" w:color="auto"/>
        <w:right w:val="none" w:sz="0" w:space="0" w:color="auto"/>
      </w:divBdr>
    </w:div>
    <w:div w:id="1322735828">
      <w:bodyDiv w:val="1"/>
      <w:marLeft w:val="0"/>
      <w:marRight w:val="0"/>
      <w:marTop w:val="0"/>
      <w:marBottom w:val="0"/>
      <w:divBdr>
        <w:top w:val="none" w:sz="0" w:space="0" w:color="auto"/>
        <w:left w:val="none" w:sz="0" w:space="0" w:color="auto"/>
        <w:bottom w:val="none" w:sz="0" w:space="0" w:color="auto"/>
        <w:right w:val="none" w:sz="0" w:space="0" w:color="auto"/>
      </w:divBdr>
    </w:div>
    <w:div w:id="1351370974">
      <w:bodyDiv w:val="1"/>
      <w:marLeft w:val="0"/>
      <w:marRight w:val="0"/>
      <w:marTop w:val="0"/>
      <w:marBottom w:val="0"/>
      <w:divBdr>
        <w:top w:val="none" w:sz="0" w:space="0" w:color="auto"/>
        <w:left w:val="none" w:sz="0" w:space="0" w:color="auto"/>
        <w:bottom w:val="none" w:sz="0" w:space="0" w:color="auto"/>
        <w:right w:val="none" w:sz="0" w:space="0" w:color="auto"/>
      </w:divBdr>
    </w:div>
    <w:div w:id="1451820082">
      <w:bodyDiv w:val="1"/>
      <w:marLeft w:val="0"/>
      <w:marRight w:val="0"/>
      <w:marTop w:val="0"/>
      <w:marBottom w:val="0"/>
      <w:divBdr>
        <w:top w:val="none" w:sz="0" w:space="0" w:color="auto"/>
        <w:left w:val="none" w:sz="0" w:space="0" w:color="auto"/>
        <w:bottom w:val="none" w:sz="0" w:space="0" w:color="auto"/>
        <w:right w:val="none" w:sz="0" w:space="0" w:color="auto"/>
      </w:divBdr>
    </w:div>
    <w:div w:id="1522863955">
      <w:bodyDiv w:val="1"/>
      <w:marLeft w:val="0"/>
      <w:marRight w:val="0"/>
      <w:marTop w:val="0"/>
      <w:marBottom w:val="0"/>
      <w:divBdr>
        <w:top w:val="none" w:sz="0" w:space="0" w:color="auto"/>
        <w:left w:val="none" w:sz="0" w:space="0" w:color="auto"/>
        <w:bottom w:val="none" w:sz="0" w:space="0" w:color="auto"/>
        <w:right w:val="none" w:sz="0" w:space="0" w:color="auto"/>
      </w:divBdr>
    </w:div>
    <w:div w:id="1559827432">
      <w:bodyDiv w:val="1"/>
      <w:marLeft w:val="0"/>
      <w:marRight w:val="0"/>
      <w:marTop w:val="0"/>
      <w:marBottom w:val="0"/>
      <w:divBdr>
        <w:top w:val="none" w:sz="0" w:space="0" w:color="auto"/>
        <w:left w:val="none" w:sz="0" w:space="0" w:color="auto"/>
        <w:bottom w:val="none" w:sz="0" w:space="0" w:color="auto"/>
        <w:right w:val="none" w:sz="0" w:space="0" w:color="auto"/>
      </w:divBdr>
    </w:div>
    <w:div w:id="1576819201">
      <w:bodyDiv w:val="1"/>
      <w:marLeft w:val="0"/>
      <w:marRight w:val="0"/>
      <w:marTop w:val="0"/>
      <w:marBottom w:val="0"/>
      <w:divBdr>
        <w:top w:val="none" w:sz="0" w:space="0" w:color="auto"/>
        <w:left w:val="none" w:sz="0" w:space="0" w:color="auto"/>
        <w:bottom w:val="none" w:sz="0" w:space="0" w:color="auto"/>
        <w:right w:val="none" w:sz="0" w:space="0" w:color="auto"/>
      </w:divBdr>
    </w:div>
    <w:div w:id="1611737389">
      <w:bodyDiv w:val="1"/>
      <w:marLeft w:val="0"/>
      <w:marRight w:val="0"/>
      <w:marTop w:val="0"/>
      <w:marBottom w:val="0"/>
      <w:divBdr>
        <w:top w:val="none" w:sz="0" w:space="0" w:color="auto"/>
        <w:left w:val="none" w:sz="0" w:space="0" w:color="auto"/>
        <w:bottom w:val="none" w:sz="0" w:space="0" w:color="auto"/>
        <w:right w:val="none" w:sz="0" w:space="0" w:color="auto"/>
      </w:divBdr>
    </w:div>
    <w:div w:id="1661234791">
      <w:bodyDiv w:val="1"/>
      <w:marLeft w:val="0"/>
      <w:marRight w:val="0"/>
      <w:marTop w:val="0"/>
      <w:marBottom w:val="0"/>
      <w:divBdr>
        <w:top w:val="none" w:sz="0" w:space="0" w:color="auto"/>
        <w:left w:val="none" w:sz="0" w:space="0" w:color="auto"/>
        <w:bottom w:val="none" w:sz="0" w:space="0" w:color="auto"/>
        <w:right w:val="none" w:sz="0" w:space="0" w:color="auto"/>
      </w:divBdr>
    </w:div>
    <w:div w:id="1768231640">
      <w:bodyDiv w:val="1"/>
      <w:marLeft w:val="0"/>
      <w:marRight w:val="0"/>
      <w:marTop w:val="0"/>
      <w:marBottom w:val="0"/>
      <w:divBdr>
        <w:top w:val="none" w:sz="0" w:space="0" w:color="auto"/>
        <w:left w:val="none" w:sz="0" w:space="0" w:color="auto"/>
        <w:bottom w:val="none" w:sz="0" w:space="0" w:color="auto"/>
        <w:right w:val="none" w:sz="0" w:space="0" w:color="auto"/>
      </w:divBdr>
    </w:div>
    <w:div w:id="1879200196">
      <w:bodyDiv w:val="1"/>
      <w:marLeft w:val="0"/>
      <w:marRight w:val="0"/>
      <w:marTop w:val="0"/>
      <w:marBottom w:val="0"/>
      <w:divBdr>
        <w:top w:val="none" w:sz="0" w:space="0" w:color="auto"/>
        <w:left w:val="none" w:sz="0" w:space="0" w:color="auto"/>
        <w:bottom w:val="none" w:sz="0" w:space="0" w:color="auto"/>
        <w:right w:val="none" w:sz="0" w:space="0" w:color="auto"/>
      </w:divBdr>
    </w:div>
    <w:div w:id="1958754464">
      <w:bodyDiv w:val="1"/>
      <w:marLeft w:val="0"/>
      <w:marRight w:val="0"/>
      <w:marTop w:val="0"/>
      <w:marBottom w:val="0"/>
      <w:divBdr>
        <w:top w:val="none" w:sz="0" w:space="0" w:color="auto"/>
        <w:left w:val="none" w:sz="0" w:space="0" w:color="auto"/>
        <w:bottom w:val="none" w:sz="0" w:space="0" w:color="auto"/>
        <w:right w:val="none" w:sz="0" w:space="0" w:color="auto"/>
      </w:divBdr>
    </w:div>
    <w:div w:id="2035645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ber.org/research/data/icd-9-cm-and-icd-10-cm-and-icd-10-pcs-crosswalk-or-general-equivalence-mapp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Gog21</b:Tag>
    <b:SourceType>JournalArticle</b:SourceType>
    <b:Guid>{EA815C5C-8867-4D4F-B26F-E7FEDB863869}</b:Guid>
    <b:Author>
      <b:Author>
        <b:NameList>
          <b:Person>
            <b:Last>Gogtay</b:Last>
            <b:First>Jaideep</b:First>
          </b:Person>
        </b:NameList>
      </b:Author>
    </b:Author>
    <b:Title>Understanding estimands</b:Title>
    <b:JournalName>Perspectives in Clinical Research</b:JournalName>
    <b:Year>2021</b:Year>
    <b:Pages>106-112</b:Pages>
    <b:RefOrder>1</b:RefOrder>
  </b:Source>
  <b:Source>
    <b:Tag>USF21</b:Tag>
    <b:SourceType>DocumentFromInternetSite</b:SourceType>
    <b:Guid>{EE074DD9-486B-43A8-BF06-A6730A286469}</b:Guid>
    <b:Year>2020</b:Year>
    <b:Month>April</b:Month>
    <b:URL>https://www.fda.gov/regulatory-information/search-fda-guidance-documents/e9r1-statistical-principles-clinical-trials-addendum-estimands-and-sensitivity-analysis-clinical</b:URL>
    <b:Title>U.S. FDA</b:Title>
    <b:RefOrder>2</b:RefOrder>
  </b:Source>
  <b:Source>
    <b:Tag>Mit20</b:Tag>
    <b:SourceType>JournalArticle</b:SourceType>
    <b:Guid>{91960C17-7D49-4A08-AB7E-A4274785FE2A}</b:Guid>
    <b:Author>
      <b:Author>
        <b:NameList>
          <b:Person>
            <b:Last>Mitroiu M</b:Last>
            <b:First>et</b:First>
            <b:Middle>al.</b:Middle>
          </b:Person>
        </b:NameList>
      </b:Author>
    </b:Author>
    <b:Title>A narrative review of estimands in drug development and regulatory evaluation: old wine in new barrels?</b:Title>
    <b:Year>2020</b:Year>
    <b:JournalName>Trials</b:JournalName>
    <b:Pages>2-14</b:Pages>
    <b:RefOrder>3</b:RefOrder>
  </b:Source>
  <b:Source>
    <b:Tag>Eck12</b:Tag>
    <b:SourceType>JournalArticle</b:SourceType>
    <b:Guid>{AD9DF98C-DB32-4F8E-A6F7-EF77E39A68C0}</b:Guid>
    <b:Author>
      <b:Author>
        <b:NameList>
          <b:Person>
            <b:Last>Eckardt</b:Last>
            <b:First>Kai Uwe</b:First>
          </b:Person>
        </b:NameList>
      </b:Author>
    </b:Author>
    <b:Title>The German Chronic Kidney Disease (GCKD) study: design and</b:Title>
    <b:JournalName>Nephrol Dial Transplant</b:JournalName>
    <b:Year>2012</b:Year>
    <b:Pages>1454–1460</b:Pages>
    <b:RefOrder>4</b:RefOrder>
  </b:Source>
  <b:Source>
    <b:Tag>Ink19</b:Tag>
    <b:SourceType>JournalArticle</b:SourceType>
    <b:Guid>{CFD45EE9-9711-45DC-A50D-55850E0DD4BD}</b:Guid>
    <b:Title>GFR Slope as a Surrogate End Point for Kidney Disease Progression in Clinical</b:Title>
    <b:JournalName>J Am Soc Nephrol</b:JournalName>
    <b:Year>2019</b:Year>
    <b:Pages>1735-1745</b:Pages>
    <b:Author>
      <b:Author>
        <b:NameList>
          <b:Person>
            <b:Last>Inker</b:Last>
            <b:First>LA</b:First>
          </b:Person>
        </b:NameList>
      </b:Author>
    </b:Author>
    <b:RefOrder>6</b:RefOrder>
  </b:Source>
  <b:Source>
    <b:Tag>Har16</b:Tag>
    <b:SourceType>JournalArticle</b:SourceType>
    <b:Guid>{B80C8067-E29B-4CA3-9FC9-9A2425AB0F52}</b:Guid>
    <b:Title>Biomarkers and surrogate endpoints in kidney disease</b:Title>
    <b:JournalName>Pediatr Nephrol</b:JournalName>
    <b:Year>2016</b:Year>
    <b:Pages>381–391</b:Pages>
    <b:Author>
      <b:Author>
        <b:NameList>
          <b:Person>
            <b:Last>Hartung </b:Last>
            <b:First>E</b:First>
          </b:Person>
        </b:NameList>
      </b:Author>
    </b:Author>
    <b:RefOrder>5</b:RefOrder>
  </b:Source>
</b:Sources>
</file>

<file path=customXml/itemProps1.xml><?xml version="1.0" encoding="utf-8"?>
<ds:datastoreItem xmlns:ds="http://schemas.openxmlformats.org/officeDocument/2006/customXml" ds:itemID="{B0023B1B-A5EE-4E87-97D5-E95E1D3189E2}">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17</Pages>
  <Words>3736</Words>
  <Characters>21300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Neves </dc:creator>
  <cp:keywords/>
  <dc:description/>
  <cp:lastModifiedBy>Medical Writer (HCG)</cp:lastModifiedBy>
  <cp:revision>3</cp:revision>
  <dcterms:created xsi:type="dcterms:W3CDTF">2025-01-06T14:57:00Z</dcterms:created>
  <dcterms:modified xsi:type="dcterms:W3CDTF">2025-01-06T15:52:00Z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7c23da6,78bdf2f1,3d16711d</vt:lpwstr>
  </property>
  <property fmtid="{D5CDD505-2E9C-101B-9397-08002B2CF9AE}" pid="3" name="ClassificationContentMarkingFooterFontProps">
    <vt:lpwstr>#000000,10,Calibri</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2024-10-01T17:41:15Z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8d5c4c12-3576-4af0-9f89-f7f011c8a061</vt:lpwstr>
  </property>
  <property fmtid="{D5CDD505-2E9C-101B-9397-08002B2CF9AE}" pid="11" name="MSIP_Label_8e19d756-792e-42a1-bcad-4cb9051ddd2d_ContentBits">
    <vt:lpwstr>2</vt:lpwstr>
  </property>
</Properties>
</file>