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B2EBD" w14:textId="45077868" w:rsidR="00232600" w:rsidRPr="00232600" w:rsidRDefault="00232600" w:rsidP="00232600">
      <w:pPr>
        <w:rPr>
          <w:rFonts w:ascii="Times New Roman Regular" w:hAnsi="Times New Roman Regular" w:cs="Times New Roman Regular"/>
          <w:b/>
        </w:rPr>
      </w:pPr>
      <w:r>
        <w:rPr>
          <w:rFonts w:ascii="Times New Roman Regular" w:hAnsi="Times New Roman Regular" w:cs="Times New Roman Regular"/>
          <w:b/>
        </w:rPr>
        <w:t>Supplementary table 1. Traditional and TEG Coagulation characteristics of patients with AKI (compared with CKD)</w:t>
      </w:r>
    </w:p>
    <w:tbl>
      <w:tblPr>
        <w:tblpPr w:leftFromText="180" w:rightFromText="180" w:vertAnchor="text" w:horzAnchor="page" w:tblpX="1850" w:tblpY="152"/>
        <w:tblOverlap w:val="never"/>
        <w:tblW w:w="8080" w:type="dxa"/>
        <w:tblBorders>
          <w:top w:val="single" w:sz="12" w:space="0" w:color="auto"/>
          <w:bottom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984"/>
        <w:gridCol w:w="1984"/>
        <w:gridCol w:w="1560"/>
      </w:tblGrid>
      <w:tr w:rsidR="00232600" w14:paraId="2787A387" w14:textId="77777777" w:rsidTr="005C36F1">
        <w:trPr>
          <w:trHeight w:val="170"/>
        </w:trPr>
        <w:tc>
          <w:tcPr>
            <w:tcW w:w="2552" w:type="dxa"/>
            <w:tcBorders>
              <w:bottom w:val="single" w:sz="6" w:space="0" w:color="auto"/>
            </w:tcBorders>
            <w:shd w:val="clear" w:color="auto" w:fill="auto"/>
          </w:tcPr>
          <w:p w14:paraId="2FFCC893" w14:textId="77777777" w:rsidR="00232600" w:rsidRDefault="00232600" w:rsidP="005C36F1">
            <w:pPr>
              <w:pStyle w:val="11"/>
              <w:framePr w:wrap="auto" w:yAlign="inline"/>
              <w:widowControl w:val="0"/>
              <w:jc w:val="both"/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b/>
                <w:bCs/>
                <w:sz w:val="21"/>
                <w:szCs w:val="21"/>
              </w:rPr>
              <w:t>Parameter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auto"/>
          </w:tcPr>
          <w:p w14:paraId="0FA786EC" w14:textId="77777777" w:rsidR="00232600" w:rsidRDefault="00232600" w:rsidP="005C36F1">
            <w:pPr>
              <w:pStyle w:val="11"/>
              <w:framePr w:wrap="auto" w:yAlign="inline"/>
              <w:widowControl w:val="0"/>
              <w:jc w:val="both"/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b/>
                <w:bCs/>
                <w:sz w:val="21"/>
                <w:szCs w:val="21"/>
              </w:rPr>
              <w:t>AKI</w:t>
            </w:r>
            <w:r>
              <w:rPr>
                <w:rFonts w:ascii="Times New Roman Regular" w:eastAsia="Songti SC Regular" w:hAnsi="Times New Roman Regular" w:cs="Times New Roman Regular" w:hint="eastAsia"/>
                <w:b/>
                <w:bCs/>
                <w:sz w:val="21"/>
                <w:szCs w:val="21"/>
              </w:rPr>
              <w:t xml:space="preserve"> (n=68)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auto"/>
          </w:tcPr>
          <w:p w14:paraId="28EFC535" w14:textId="77777777" w:rsidR="00232600" w:rsidRDefault="00232600" w:rsidP="005C36F1">
            <w:pPr>
              <w:pStyle w:val="11"/>
              <w:framePr w:wrap="auto" w:yAlign="inline"/>
              <w:widowControl w:val="0"/>
              <w:jc w:val="both"/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b/>
                <w:bCs/>
                <w:sz w:val="21"/>
                <w:szCs w:val="21"/>
              </w:rPr>
              <w:t>CKD</w:t>
            </w:r>
            <w:r>
              <w:rPr>
                <w:rFonts w:ascii="Times New Roman Regular" w:eastAsia="Songti SC Regular" w:hAnsi="Times New Roman Regular" w:cs="Times New Roman Regular" w:hint="eastAsia"/>
                <w:b/>
                <w:bCs/>
                <w:sz w:val="21"/>
                <w:szCs w:val="21"/>
              </w:rPr>
              <w:t xml:space="preserve"> (n=73)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auto"/>
          </w:tcPr>
          <w:p w14:paraId="116D41F2" w14:textId="77777777" w:rsidR="00232600" w:rsidRDefault="00232600" w:rsidP="005C36F1">
            <w:pPr>
              <w:pStyle w:val="11"/>
              <w:framePr w:wrap="auto" w:yAlign="inline"/>
              <w:widowControl w:val="0"/>
              <w:jc w:val="both"/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b/>
                <w:bCs/>
                <w:sz w:val="21"/>
                <w:szCs w:val="21"/>
              </w:rPr>
              <w:t>P value</w:t>
            </w:r>
          </w:p>
        </w:tc>
      </w:tr>
      <w:tr w:rsidR="00232600" w14:paraId="678290AF" w14:textId="77777777" w:rsidTr="005C36F1">
        <w:trPr>
          <w:trHeight w:val="170"/>
        </w:trPr>
        <w:tc>
          <w:tcPr>
            <w:tcW w:w="2552" w:type="dxa"/>
            <w:tcBorders>
              <w:top w:val="single" w:sz="6" w:space="0" w:color="auto"/>
              <w:tl2br w:val="nil"/>
              <w:tr2bl w:val="nil"/>
            </w:tcBorders>
            <w:shd w:val="clear" w:color="auto" w:fill="auto"/>
          </w:tcPr>
          <w:p w14:paraId="199937E1" w14:textId="77777777" w:rsidR="00232600" w:rsidRDefault="00232600" w:rsidP="005C36F1">
            <w:pPr>
              <w:pStyle w:val="11"/>
              <w:framePr w:wrap="auto" w:yAlign="inline"/>
              <w:widowControl w:val="0"/>
              <w:jc w:val="both"/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  <w:t>APTT(s)</w:t>
            </w:r>
          </w:p>
        </w:tc>
        <w:tc>
          <w:tcPr>
            <w:tcW w:w="1984" w:type="dxa"/>
            <w:tcBorders>
              <w:top w:val="single" w:sz="6" w:space="0" w:color="auto"/>
              <w:tl2br w:val="nil"/>
              <w:tr2bl w:val="nil"/>
            </w:tcBorders>
            <w:shd w:val="clear" w:color="auto" w:fill="auto"/>
          </w:tcPr>
          <w:p w14:paraId="2601714E" w14:textId="77777777" w:rsidR="00232600" w:rsidRDefault="00232600" w:rsidP="005C36F1">
            <w:pPr>
              <w:pStyle w:val="11"/>
              <w:framePr w:wrap="auto" w:yAlign="inline"/>
              <w:widowControl w:val="0"/>
              <w:jc w:val="both"/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  <w:t>29.15(3.97)</w:t>
            </w:r>
          </w:p>
        </w:tc>
        <w:tc>
          <w:tcPr>
            <w:tcW w:w="1984" w:type="dxa"/>
            <w:tcBorders>
              <w:top w:val="single" w:sz="6" w:space="0" w:color="auto"/>
              <w:tl2br w:val="nil"/>
              <w:tr2bl w:val="nil"/>
            </w:tcBorders>
            <w:shd w:val="clear" w:color="auto" w:fill="auto"/>
          </w:tcPr>
          <w:p w14:paraId="20648A84" w14:textId="77777777" w:rsidR="00232600" w:rsidRDefault="00232600" w:rsidP="005C36F1">
            <w:pPr>
              <w:pStyle w:val="11"/>
              <w:framePr w:wrap="auto" w:yAlign="inline"/>
              <w:widowControl w:val="0"/>
              <w:jc w:val="both"/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  <w:t>31.10(3.85)</w:t>
            </w:r>
          </w:p>
        </w:tc>
        <w:tc>
          <w:tcPr>
            <w:tcW w:w="1560" w:type="dxa"/>
            <w:tcBorders>
              <w:top w:val="single" w:sz="6" w:space="0" w:color="auto"/>
              <w:tl2br w:val="nil"/>
              <w:tr2bl w:val="nil"/>
            </w:tcBorders>
            <w:shd w:val="clear" w:color="auto" w:fill="auto"/>
          </w:tcPr>
          <w:p w14:paraId="4C22A0E0" w14:textId="77777777" w:rsidR="00232600" w:rsidRDefault="00232600" w:rsidP="005C36F1">
            <w:pPr>
              <w:pStyle w:val="11"/>
              <w:framePr w:wrap="auto" w:yAlign="inline"/>
              <w:widowControl w:val="0"/>
              <w:jc w:val="both"/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  <w:t>&lt;0.001</w:t>
            </w:r>
          </w:p>
        </w:tc>
      </w:tr>
      <w:tr w:rsidR="00232600" w14:paraId="4AFE4F18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</w:tcPr>
          <w:p w14:paraId="16F56537" w14:textId="77777777" w:rsidR="00232600" w:rsidRDefault="00232600" w:rsidP="005C36F1">
            <w:pPr>
              <w:pStyle w:val="11"/>
              <w:framePr w:wrap="auto" w:yAlign="inline"/>
              <w:widowControl w:val="0"/>
              <w:jc w:val="both"/>
              <w:rPr>
                <w:rFonts w:ascii="Times New Roman Regular" w:eastAsia="宋体" w:hAnsi="Times New Roman Regular" w:cs="Times New Roman Regular"/>
                <w:sz w:val="21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  <w:t>A</w:t>
            </w:r>
            <w:r>
              <w:rPr>
                <w:rFonts w:ascii="Times New Roman Regular" w:eastAsia="宋体" w:hAnsi="Times New Roman Regular" w:cs="Times New Roman Regular"/>
                <w:sz w:val="21"/>
                <w:szCs w:val="21"/>
              </w:rPr>
              <w:t xml:space="preserve">bnormal </w:t>
            </w:r>
            <w:proofErr w:type="spellStart"/>
            <w:r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  <w:t>aPTT</w:t>
            </w:r>
            <w:proofErr w:type="spellEnd"/>
            <w:r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  <w:t>, n (%)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</w:tcPr>
          <w:p w14:paraId="5F38A813" w14:textId="77777777" w:rsidR="00232600" w:rsidRDefault="00232600" w:rsidP="005C36F1">
            <w:pPr>
              <w:pStyle w:val="11"/>
              <w:framePr w:wrap="auto" w:yAlign="inline"/>
              <w:widowControl w:val="0"/>
              <w:jc w:val="both"/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  <w:t>18 (26.5)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</w:tcPr>
          <w:p w14:paraId="1B94CA7B" w14:textId="77777777" w:rsidR="00232600" w:rsidRDefault="00232600" w:rsidP="005C36F1">
            <w:pPr>
              <w:pStyle w:val="11"/>
              <w:framePr w:wrap="auto" w:yAlign="inline"/>
              <w:widowControl w:val="0"/>
              <w:jc w:val="both"/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  <w:t>10(13.7)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</w:tcPr>
          <w:p w14:paraId="3628818A" w14:textId="77777777" w:rsidR="00232600" w:rsidRDefault="00232600" w:rsidP="005C36F1">
            <w:pPr>
              <w:pStyle w:val="11"/>
              <w:framePr w:wrap="auto" w:yAlign="inline"/>
              <w:widowControl w:val="0"/>
              <w:jc w:val="both"/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 w:val="21"/>
                <w:szCs w:val="21"/>
              </w:rPr>
              <w:t>0.057</w:t>
            </w:r>
          </w:p>
        </w:tc>
      </w:tr>
      <w:tr w:rsidR="00232600" w14:paraId="629FFAD7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2D1BE5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↑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93E14D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4.4%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374142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2.7%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CF453D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0.936</w:t>
            </w:r>
          </w:p>
        </w:tc>
      </w:tr>
      <w:tr w:rsidR="00232600" w14:paraId="55198A2C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670776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↓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960F49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22.1%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D5400F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11.0%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073F6F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0.075</w:t>
            </w:r>
          </w:p>
        </w:tc>
      </w:tr>
      <w:tr w:rsidR="00232600" w14:paraId="7C35A26C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D695C5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PT(s)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3C93F5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11.20(1.47)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0525B4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11.20(1.35)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841C12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0.614</w:t>
            </w:r>
          </w:p>
        </w:tc>
      </w:tr>
      <w:tr w:rsidR="00232600" w14:paraId="67AE9F7E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A4F8CE" w14:textId="77777777" w:rsidR="00232600" w:rsidRDefault="00232600" w:rsidP="005C36F1">
            <w:pPr>
              <w:rPr>
                <w:rFonts w:ascii="Times New Roman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hAnsi="Times New Roman Regular" w:cs="Times New Roman Regular"/>
                <w:kern w:val="0"/>
                <w:szCs w:val="21"/>
              </w:rPr>
              <w:t xml:space="preserve">Abnormal 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PT, n (%)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E9BC25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24(35.3)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E3B1F4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13(17.8)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2EC7AA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0.018</w:t>
            </w:r>
          </w:p>
        </w:tc>
      </w:tr>
      <w:tr w:rsidR="00232600" w14:paraId="20464787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29A3B4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↑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79FEB1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14.7%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2C9F05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11.0%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DD7109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0.505</w:t>
            </w:r>
          </w:p>
        </w:tc>
      </w:tr>
      <w:tr w:rsidR="00232600" w14:paraId="040DBEAB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32D70A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↓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708209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20.6%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396039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6.8%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2D3316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0.017</w:t>
            </w:r>
          </w:p>
        </w:tc>
      </w:tr>
      <w:tr w:rsidR="00232600" w14:paraId="0C6A6D4D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585A59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INR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8ED2F6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0.97(0.13)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3FFDEA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0.97(0.13)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FCA59E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0.755</w:t>
            </w:r>
          </w:p>
        </w:tc>
      </w:tr>
      <w:tr w:rsidR="00232600" w14:paraId="785DE922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EFE0B6" w14:textId="77777777" w:rsidR="00232600" w:rsidRDefault="00232600" w:rsidP="005C36F1">
            <w:pPr>
              <w:rPr>
                <w:rFonts w:ascii="Times New Roman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hAnsi="Times New Roman Regular" w:cs="Times New Roman Regular"/>
                <w:kern w:val="0"/>
                <w:szCs w:val="21"/>
              </w:rPr>
              <w:t xml:space="preserve">Abnormal 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INR, n (%)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8C99BC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22(32.4%)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F27F30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13(17.8%)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062FA0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0.046</w:t>
            </w:r>
          </w:p>
        </w:tc>
      </w:tr>
      <w:tr w:rsidR="00232600" w14:paraId="2BAC102A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C5BFA7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↑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563EB6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11.8%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B0AC2C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9.6%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CA0EF1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0.675</w:t>
            </w:r>
          </w:p>
        </w:tc>
      </w:tr>
      <w:tr w:rsidR="00232600" w14:paraId="1DAB9269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F4E238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↓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973259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20.6%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73360F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8.2%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EDB0FC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0.035</w:t>
            </w:r>
          </w:p>
        </w:tc>
      </w:tr>
      <w:tr w:rsidR="00232600" w14:paraId="00101065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1C77F8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Fibrinogen (g/L)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335D48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3.23(1.99)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8E541E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3.31(1.19)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3DEF3F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0.954</w:t>
            </w:r>
          </w:p>
        </w:tc>
      </w:tr>
      <w:tr w:rsidR="00232600" w14:paraId="5B109754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519144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hAnsi="Times New Roman Regular" w:cs="Times New Roman Regular"/>
                <w:kern w:val="0"/>
                <w:szCs w:val="21"/>
              </w:rPr>
              <w:t xml:space="preserve">Abnormal fibrinogen, 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n (%)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3E9560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30(44.1%)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F569CB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22(30.1%)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E88A5C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0.086</w:t>
            </w:r>
          </w:p>
        </w:tc>
      </w:tr>
      <w:tr w:rsidR="00232600" w14:paraId="366B9262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8A5C4A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↑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035681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30.9%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1A619E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20.5%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1F9A33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0.160</w:t>
            </w:r>
          </w:p>
        </w:tc>
      </w:tr>
      <w:tr w:rsidR="00232600" w14:paraId="4F3782EC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DB9D2E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↓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29D6EA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13.2%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268363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9.6%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8B1F2B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0.495</w:t>
            </w:r>
          </w:p>
        </w:tc>
      </w:tr>
      <w:tr w:rsidR="00232600" w14:paraId="3D1940A8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A66A75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R(min)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4ED25C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6.10(1.98)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E8F4AE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5.90(2.50)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FF8835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0.806</w:t>
            </w:r>
          </w:p>
        </w:tc>
      </w:tr>
      <w:tr w:rsidR="00232600" w14:paraId="71D61028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D239FC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hAnsi="Times New Roman Regular" w:cs="Times New Roman Regular"/>
                <w:kern w:val="0"/>
                <w:szCs w:val="21"/>
              </w:rPr>
              <w:t>Abnormal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 xml:space="preserve"> R-</w:t>
            </w:r>
            <w:r>
              <w:rPr>
                <w:rFonts w:ascii="Times New Roman Regular" w:hAnsi="Times New Roman Regular" w:cs="Times New Roman Regular"/>
                <w:kern w:val="0"/>
                <w:szCs w:val="21"/>
              </w:rPr>
              <w:t>time, n (%)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0740ED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20(29.4%)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52AFC5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28(38.4%)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2DF329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0.263</w:t>
            </w:r>
          </w:p>
        </w:tc>
      </w:tr>
      <w:tr w:rsidR="00232600" w14:paraId="0B680627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36CB70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↑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2759BD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AA572B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6.8%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DEC63D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0.059</w:t>
            </w:r>
          </w:p>
        </w:tc>
      </w:tr>
      <w:tr w:rsidR="00232600" w14:paraId="594D8739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C0C08A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↓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A734B6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29.4%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9E2E5E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31.</w:t>
            </w:r>
            <w:r>
              <w:rPr>
                <w:rFonts w:ascii="Times New Roman Regular" w:eastAsia="Songti SC Regular" w:hAnsi="Times New Roman Regular" w:cs="Times New Roman Regular" w:hint="eastAsia"/>
                <w:kern w:val="0"/>
                <w:szCs w:val="21"/>
              </w:rPr>
              <w:t>5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65968D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0.787</w:t>
            </w:r>
          </w:p>
        </w:tc>
      </w:tr>
      <w:tr w:rsidR="00232600" w14:paraId="3B5C2E23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49740C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K(min)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F597C6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1.30(0.67)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CC4F3D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1.50(0.70)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089580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0.190</w:t>
            </w:r>
          </w:p>
        </w:tc>
      </w:tr>
      <w:tr w:rsidR="00232600" w14:paraId="49BCD8A2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62B800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hAnsi="Times New Roman Regular" w:cs="Times New Roman Regular"/>
                <w:kern w:val="0"/>
                <w:szCs w:val="21"/>
              </w:rPr>
              <w:t>Abnormal K-time, n (%)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39B630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11(16.2%)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0F0F46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10(13.7%)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C9E757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0.680</w:t>
            </w:r>
          </w:p>
        </w:tc>
      </w:tr>
      <w:tr w:rsidR="00232600" w14:paraId="70DBA194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CFAB7F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↑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F30F82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2.9%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A6EF7B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6.8%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3E01E7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0.497</w:t>
            </w:r>
          </w:p>
        </w:tc>
      </w:tr>
      <w:tr w:rsidR="00232600" w14:paraId="017233CA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D2A07B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↓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634FF3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13.2%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FED8C5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6.8%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CEDFF3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0.205</w:t>
            </w:r>
          </w:p>
        </w:tc>
      </w:tr>
      <w:tr w:rsidR="00232600" w14:paraId="3CF05412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397CF0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α-angle(deg)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7AD1A3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71.10(9.65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）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C9465F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69.10(9.15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）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9D9F2C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0.185</w:t>
            </w:r>
          </w:p>
        </w:tc>
      </w:tr>
      <w:tr w:rsidR="00232600" w14:paraId="1784CC55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D5FE65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hAnsi="Times New Roman Regular" w:cs="Times New Roman Regular"/>
                <w:kern w:val="0"/>
                <w:szCs w:val="21"/>
              </w:rPr>
              <w:t xml:space="preserve">Abnormal 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α-angle</w:t>
            </w:r>
            <w:r>
              <w:rPr>
                <w:rFonts w:ascii="Times New Roman Regular" w:hAnsi="Times New Roman Regular" w:cs="Times New Roman Regular"/>
                <w:kern w:val="0"/>
                <w:szCs w:val="21"/>
              </w:rPr>
              <w:t>, n (%)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8D49F3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32 (47.1%)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5AC045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27(37.0%)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8F24D5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0.226</w:t>
            </w:r>
          </w:p>
        </w:tc>
      </w:tr>
      <w:tr w:rsidR="00232600" w14:paraId="6A3939F0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9FA142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↑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FA4CA5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44.1%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5B56D2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28.8%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1E79F3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0.058</w:t>
            </w:r>
          </w:p>
        </w:tc>
      </w:tr>
      <w:tr w:rsidR="00232600" w14:paraId="47139D9F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70A426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↓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561839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2.9%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EC3B6B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8.2%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B04353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0.322</w:t>
            </w:r>
          </w:p>
        </w:tc>
      </w:tr>
      <w:tr w:rsidR="00232600" w14:paraId="456CC55D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92A7C4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proofErr w:type="gramStart"/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MA(</w:t>
            </w:r>
            <w:proofErr w:type="gramEnd"/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mm)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3ADD39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6</w:t>
            </w:r>
            <w:r>
              <w:rPr>
                <w:rFonts w:ascii="Times New Roman Regular" w:eastAsia="Songti SC Regular" w:hAnsi="Times New Roman Regular" w:cs="Times New Roman Regular" w:hint="eastAsia"/>
                <w:kern w:val="0"/>
                <w:szCs w:val="21"/>
              </w:rPr>
              <w:t>0.7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(14.17)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45B771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62.3(13.45)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9B1476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0.628</w:t>
            </w:r>
          </w:p>
        </w:tc>
      </w:tr>
      <w:tr w:rsidR="00232600" w14:paraId="589131A1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DC5A19" w14:textId="77777777" w:rsidR="00232600" w:rsidRDefault="00232600" w:rsidP="005C36F1">
            <w:pPr>
              <w:rPr>
                <w:rFonts w:ascii="Times New Roman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hAnsi="Times New Roman Regular" w:cs="Times New Roman Regular"/>
                <w:kern w:val="0"/>
                <w:szCs w:val="21"/>
              </w:rPr>
              <w:t xml:space="preserve">Abnormal 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MA</w:t>
            </w:r>
            <w:r>
              <w:rPr>
                <w:rFonts w:ascii="Times New Roman Regular" w:hAnsi="Times New Roman Regular" w:cs="Times New Roman Regular"/>
                <w:kern w:val="0"/>
                <w:szCs w:val="21"/>
              </w:rPr>
              <w:t>, n (%)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795EB4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21 (30.9%)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32EF57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20(27.4%)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14AF2C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 xml:space="preserve">0.694   </w:t>
            </w:r>
          </w:p>
        </w:tc>
      </w:tr>
      <w:tr w:rsidR="00232600" w14:paraId="5B1381C4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29D710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↑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2C5807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20.6%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39EEDD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17.8%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8D8AD3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0.675</w:t>
            </w:r>
          </w:p>
        </w:tc>
      </w:tr>
      <w:tr w:rsidR="00232600" w14:paraId="3FC8449A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661020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↓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855FE2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10.3%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BC4D25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9.6%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E881CC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0.889</w:t>
            </w:r>
          </w:p>
        </w:tc>
      </w:tr>
      <w:tr w:rsidR="00232600" w14:paraId="6213757A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FCAB74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Platelet count(x10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  <w:vertAlign w:val="superscript"/>
              </w:rPr>
              <w:t>9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/L)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4A3D01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125.5(113)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135496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148(117.5)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A0E239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0.362</w:t>
            </w:r>
          </w:p>
        </w:tc>
      </w:tr>
      <w:tr w:rsidR="00232600" w14:paraId="51294CEF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8EC22F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hAnsi="Times New Roman Regular" w:cs="Times New Roman Regular"/>
                <w:kern w:val="0"/>
                <w:szCs w:val="21"/>
              </w:rPr>
              <w:t>Abnormal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 xml:space="preserve"> Platelet count, </w:t>
            </w:r>
            <w:r>
              <w:rPr>
                <w:rFonts w:ascii="Times New Roman Regular" w:hAnsi="Times New Roman Regular" w:cs="Times New Roman Regular"/>
                <w:kern w:val="0"/>
                <w:szCs w:val="21"/>
              </w:rPr>
              <w:t>n (%)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BC3807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26 (38.2%)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BE2BCD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hAnsi="Times New Roman Regular" w:cs="Times New Roman Regular" w:hint="eastAsia"/>
                <w:kern w:val="0"/>
                <w:szCs w:val="21"/>
              </w:rPr>
              <w:t>22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(</w:t>
            </w:r>
            <w:r>
              <w:rPr>
                <w:rFonts w:ascii="Times New Roman Regular" w:hAnsi="Times New Roman Regular" w:cs="Times New Roman Regular" w:hint="eastAsia"/>
                <w:kern w:val="0"/>
                <w:szCs w:val="21"/>
              </w:rPr>
              <w:t>30.1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%)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A32759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0.</w:t>
            </w:r>
            <w:r>
              <w:rPr>
                <w:rFonts w:ascii="Times New Roman Regular" w:hAnsi="Times New Roman Regular" w:cs="Times New Roman Regular" w:hint="eastAsia"/>
                <w:kern w:val="0"/>
                <w:szCs w:val="21"/>
              </w:rPr>
              <w:t>311</w:t>
            </w:r>
          </w:p>
        </w:tc>
      </w:tr>
      <w:tr w:rsidR="00232600" w14:paraId="479C0497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79513B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↑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2E0732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1.5%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D6DCEE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hAnsi="Times New Roman Regular" w:cs="Times New Roman Regular" w:hint="eastAsia"/>
                <w:kern w:val="0"/>
                <w:szCs w:val="21"/>
              </w:rPr>
              <w:t>2.7%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E69983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hAnsi="Times New Roman Regular" w:cs="Times New Roman Regular" w:hint="eastAsia"/>
                <w:kern w:val="0"/>
                <w:szCs w:val="21"/>
              </w:rPr>
              <w:t>1.000</w:t>
            </w:r>
          </w:p>
        </w:tc>
      </w:tr>
      <w:tr w:rsidR="00232600" w14:paraId="2E8EA7A0" w14:textId="77777777" w:rsidTr="005C36F1">
        <w:trPr>
          <w:trHeight w:val="170"/>
        </w:trPr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68F211" w14:textId="77777777" w:rsidR="00232600" w:rsidRDefault="00232600" w:rsidP="005C36F1">
            <w:pPr>
              <w:jc w:val="center"/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szCs w:val="21"/>
              </w:rPr>
              <w:t>↓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1B4E85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36.8%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9FFDB6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hAnsi="Times New Roman Regular" w:cs="Times New Roman Regular" w:hint="eastAsia"/>
                <w:kern w:val="0"/>
                <w:szCs w:val="21"/>
              </w:rPr>
              <w:t>27.4</w:t>
            </w:r>
            <w: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  <w:t>%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D50E33" w14:textId="77777777" w:rsidR="00232600" w:rsidRDefault="00232600" w:rsidP="005C36F1">
            <w:pPr>
              <w:rPr>
                <w:rFonts w:ascii="Times New Roman Regular" w:eastAsia="Songti SC Regular" w:hAnsi="Times New Roman Regular" w:cs="Times New Roman Regular"/>
                <w:kern w:val="0"/>
                <w:szCs w:val="21"/>
              </w:rPr>
            </w:pPr>
            <w:r>
              <w:rPr>
                <w:rFonts w:ascii="Times New Roman Regular" w:eastAsia="Songti SC Regular" w:hAnsi="Times New Roman Regular" w:cs="Times New Roman Regular" w:hint="eastAsia"/>
                <w:kern w:val="0"/>
                <w:szCs w:val="21"/>
              </w:rPr>
              <w:t>0.233</w:t>
            </w:r>
          </w:p>
        </w:tc>
      </w:tr>
    </w:tbl>
    <w:p w14:paraId="31C16A96" w14:textId="77777777" w:rsidR="00232600" w:rsidRPr="006D6822" w:rsidRDefault="00232600" w:rsidP="00232600">
      <w:pPr>
        <w:rPr>
          <w:rFonts w:ascii="TimesNewRomanPSMT" w:hAnsi="TimesNewRomanPSMT" w:cs="TimesNewRomanPSMT"/>
          <w:color w:val="231F20"/>
          <w:kern w:val="0"/>
          <w:sz w:val="18"/>
          <w:szCs w:val="18"/>
          <w:lang w:bidi="ar"/>
        </w:rPr>
        <w:sectPr w:rsidR="00232600" w:rsidRPr="006D6822" w:rsidSect="00232600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14:paraId="6422BE94" w14:textId="77777777" w:rsidR="00232600" w:rsidRDefault="00232600" w:rsidP="00232600">
      <w:pPr>
        <w:spacing w:line="20" w:lineRule="exact"/>
        <w:rPr>
          <w:rFonts w:ascii="Times New Roman Regular" w:hAnsi="Times New Roman Regular" w:cs="Times New Roman Regular"/>
          <w:sz w:val="20"/>
          <w:szCs w:val="20"/>
        </w:rPr>
      </w:pPr>
    </w:p>
    <w:p w14:paraId="23F6158D" w14:textId="77777777" w:rsidR="00232600" w:rsidRDefault="00232600" w:rsidP="00232600">
      <w:pPr>
        <w:spacing w:line="20" w:lineRule="exact"/>
        <w:rPr>
          <w:rFonts w:ascii="Times New Roman Regular" w:hAnsi="Times New Roman Regular" w:cs="Times New Roman Regular"/>
          <w:sz w:val="20"/>
          <w:szCs w:val="20"/>
        </w:rPr>
      </w:pPr>
    </w:p>
    <w:p w14:paraId="32A57746" w14:textId="77777777" w:rsidR="00232600" w:rsidRDefault="00232600" w:rsidP="00232600">
      <w:pPr>
        <w:spacing w:line="20" w:lineRule="exact"/>
        <w:rPr>
          <w:rFonts w:ascii="Times New Roman Regular" w:hAnsi="Times New Roman Regular" w:cs="Times New Roman Regular"/>
          <w:sz w:val="20"/>
          <w:szCs w:val="20"/>
        </w:rPr>
      </w:pPr>
    </w:p>
    <w:p w14:paraId="10DD82FD" w14:textId="77777777" w:rsidR="00232600" w:rsidRDefault="00232600" w:rsidP="00232600">
      <w:pPr>
        <w:rPr>
          <w:rFonts w:ascii="TimesNewRomanPSMT" w:eastAsia="TimesNewRomanPSMT" w:hAnsi="TimesNewRomanPSMT" w:cs="TimesNewRomanPSMT"/>
          <w:color w:val="231F20"/>
          <w:kern w:val="0"/>
          <w:sz w:val="18"/>
          <w:szCs w:val="18"/>
          <w:lang w:bidi="ar"/>
        </w:rPr>
        <w:sectPr w:rsidR="00232600" w:rsidSect="00232600">
          <w:type w:val="continuous"/>
          <w:pgSz w:w="11906" w:h="16838"/>
          <w:pgMar w:top="1440" w:right="1803" w:bottom="1440" w:left="1803" w:header="851" w:footer="992" w:gutter="0"/>
          <w:cols w:space="720"/>
          <w:docGrid w:type="lines" w:linePitch="319"/>
        </w:sectPr>
      </w:pPr>
      <w:r>
        <w:rPr>
          <w:rFonts w:ascii="TimesNewRomanPSMT" w:eastAsia="TimesNewRomanPSMT" w:hAnsi="TimesNewRomanPSMT" w:cs="TimesNewRomanPSMT"/>
          <w:color w:val="231F20"/>
          <w:kern w:val="0"/>
          <w:sz w:val="18"/>
          <w:szCs w:val="18"/>
          <w:lang w:bidi="ar"/>
        </w:rPr>
        <w:t>Data are n (%) or median (IQR).</w:t>
      </w:r>
      <w:r>
        <w:rPr>
          <w:rFonts w:ascii="TimesNewRomanPSMT" w:eastAsia="TimesNewRomanPSMT" w:hAnsi="TimesNewRomanPSMT" w:cs="TimesNewRomanPSMT" w:hint="eastAsia"/>
          <w:color w:val="231F20"/>
          <w:kern w:val="0"/>
          <w:sz w:val="18"/>
          <w:szCs w:val="18"/>
          <w:lang w:bidi="ar"/>
        </w:rPr>
        <w:t xml:space="preserve"> APTT:</w:t>
      </w:r>
      <w:r>
        <w:rPr>
          <w:rFonts w:ascii="TimesNewRomanPSMT" w:eastAsia="TimesNewRomanPSMT" w:hAnsi="TimesNewRomanPSMT" w:cs="TimesNewRomanPSMT"/>
          <w:color w:val="231F20"/>
          <w:kern w:val="0"/>
          <w:sz w:val="18"/>
          <w:szCs w:val="18"/>
          <w:lang w:bidi="ar"/>
        </w:rPr>
        <w:t xml:space="preserve"> Plasma activated partial prothrombin </w:t>
      </w:r>
      <w:proofErr w:type="spellStart"/>
      <w:proofErr w:type="gramStart"/>
      <w:r>
        <w:rPr>
          <w:rFonts w:ascii="TimesNewRomanPSMT" w:eastAsia="TimesNewRomanPSMT" w:hAnsi="TimesNewRomanPSMT" w:cs="TimesNewRomanPSMT"/>
          <w:color w:val="231F20"/>
          <w:kern w:val="0"/>
          <w:sz w:val="18"/>
          <w:szCs w:val="18"/>
          <w:lang w:bidi="ar"/>
        </w:rPr>
        <w:t>time;PT</w:t>
      </w:r>
      <w:proofErr w:type="spellEnd"/>
      <w:proofErr w:type="gramEnd"/>
      <w:r>
        <w:rPr>
          <w:rFonts w:ascii="TimesNewRomanPSMT" w:eastAsia="TimesNewRomanPSMT" w:hAnsi="TimesNewRomanPSMT" w:cs="TimesNewRomanPSMT"/>
          <w:color w:val="231F20"/>
          <w:kern w:val="0"/>
          <w:sz w:val="18"/>
          <w:szCs w:val="18"/>
          <w:lang w:bidi="ar"/>
        </w:rPr>
        <w:t>: Prothrombin time; INR: International normalized radio; Fib: Plasma fibrinogen; R: Reaction time; K: K-time; MA: Maximal amplitude.</w:t>
      </w:r>
    </w:p>
    <w:p w14:paraId="4AA30D9D" w14:textId="5278CA9A" w:rsidR="00232600" w:rsidRPr="00232600" w:rsidRDefault="00232600" w:rsidP="00232600">
      <w:pPr>
        <w:rPr>
          <w:rFonts w:ascii="Times New Roman Regular" w:hAnsi="Times New Roman Regular" w:cs="Times New Roman Regular"/>
          <w:b/>
        </w:rPr>
      </w:pPr>
      <w:r>
        <w:rPr>
          <w:rFonts w:ascii="Times New Roman Regular" w:hAnsi="Times New Roman Regular" w:cs="Times New Roman Regular"/>
          <w:b/>
        </w:rPr>
        <w:lastRenderedPageBreak/>
        <w:t>Supplementary table 2</w:t>
      </w:r>
      <w:r w:rsidRPr="00232600">
        <w:rPr>
          <w:rFonts w:ascii="Times New Roman Regular" w:hAnsi="Times New Roman Regular" w:cs="Times New Roman Regular"/>
          <w:b/>
        </w:rPr>
        <w:t>. Difference in K/</w:t>
      </w:r>
      <w:proofErr w:type="spellStart"/>
      <w:r w:rsidRPr="00232600">
        <w:rPr>
          <w:rFonts w:ascii="Times New Roman Regular" w:hAnsi="Times New Roman Regular" w:cs="Times New Roman Regular"/>
          <w:b/>
        </w:rPr>
        <w:t>tV</w:t>
      </w:r>
      <w:proofErr w:type="spellEnd"/>
      <w:r w:rsidRPr="00232600">
        <w:rPr>
          <w:rFonts w:ascii="Times New Roman Regular" w:hAnsi="Times New Roman Regular" w:cs="Times New Roman Regular"/>
          <w:b/>
        </w:rPr>
        <w:t xml:space="preserve"> and URR between </w:t>
      </w:r>
      <w:r w:rsidRPr="00232600">
        <w:rPr>
          <w:rFonts w:ascii="Times New Roman Regular" w:hAnsi="Times New Roman Regular" w:cs="Times New Roman Regular" w:hint="eastAsia"/>
          <w:b/>
        </w:rPr>
        <w:t>RCA</w:t>
      </w:r>
      <w:r w:rsidRPr="00232600">
        <w:rPr>
          <w:rFonts w:ascii="Times New Roman Regular" w:hAnsi="Times New Roman Regular" w:cs="Times New Roman Regular"/>
          <w:b/>
        </w:rPr>
        <w:t xml:space="preserve"> and the heparin-free subgroups</w:t>
      </w:r>
    </w:p>
    <w:tbl>
      <w:tblPr>
        <w:tblW w:w="13750" w:type="dxa"/>
        <w:tblLayout w:type="fixed"/>
        <w:tblLook w:val="0000" w:firstRow="0" w:lastRow="0" w:firstColumn="0" w:lastColumn="0" w:noHBand="0" w:noVBand="0"/>
      </w:tblPr>
      <w:tblGrid>
        <w:gridCol w:w="1560"/>
        <w:gridCol w:w="810"/>
        <w:gridCol w:w="1050"/>
        <w:gridCol w:w="1116"/>
        <w:gridCol w:w="675"/>
        <w:gridCol w:w="1035"/>
        <w:gridCol w:w="1408"/>
        <w:gridCol w:w="1020"/>
        <w:gridCol w:w="1249"/>
        <w:gridCol w:w="992"/>
        <w:gridCol w:w="709"/>
        <w:gridCol w:w="1037"/>
        <w:gridCol w:w="1089"/>
      </w:tblGrid>
      <w:tr w:rsidR="00232600" w14:paraId="0F535356" w14:textId="77777777" w:rsidTr="005C36F1">
        <w:trPr>
          <w:trHeight w:val="284"/>
        </w:trPr>
        <w:tc>
          <w:tcPr>
            <w:tcW w:w="1560" w:type="dxa"/>
            <w:tcBorders>
              <w:top w:val="single" w:sz="8" w:space="0" w:color="000000"/>
            </w:tcBorders>
            <w:tcMar>
              <w:top w:w="0" w:type="dxa"/>
              <w:left w:w="0" w:type="dxa"/>
              <w:right w:w="0" w:type="dxa"/>
            </w:tcMar>
          </w:tcPr>
          <w:p w14:paraId="6C4E2616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 w:hint="eastAsia"/>
                <w:bCs/>
                <w:sz w:val="20"/>
                <w:szCs w:val="20"/>
              </w:rPr>
              <w:t> </w:t>
            </w:r>
          </w:p>
        </w:tc>
        <w:tc>
          <w:tcPr>
            <w:tcW w:w="2976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</w:tcPr>
          <w:p w14:paraId="0D1802F8" w14:textId="77777777" w:rsidR="00232600" w:rsidRPr="00D964C9" w:rsidRDefault="00232600" w:rsidP="005C36F1">
            <w:pPr>
              <w:rPr>
                <w:rFonts w:ascii="Cambria" w:hAnsi="Cambria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PLT&lt;130</w:t>
            </w:r>
            <w:r w:rsidRPr="00A45EA8"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×</w:t>
            </w:r>
            <w:r w:rsidRPr="009021F3"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10</w:t>
            </w:r>
            <w:r w:rsidRPr="009021F3">
              <w:rPr>
                <w:rFonts w:ascii="Times New Roman Regular" w:hAnsi="Times New Roman Regular" w:cs="Times New Roman Regular"/>
                <w:bCs/>
                <w:sz w:val="20"/>
                <w:szCs w:val="20"/>
                <w:vertAlign w:val="superscript"/>
              </w:rPr>
              <w:t>9</w:t>
            </w:r>
            <w:r w:rsidRPr="009021F3"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/L</w:t>
            </w:r>
          </w:p>
        </w:tc>
        <w:tc>
          <w:tcPr>
            <w:tcW w:w="3118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</w:tcPr>
          <w:p w14:paraId="6D36AA00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 w:hint="eastAsia"/>
                <w:bCs/>
                <w:sz w:val="20"/>
                <w:szCs w:val="20"/>
              </w:rPr>
              <w:t> </w:t>
            </w: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PLT</w:t>
            </w:r>
            <w:r>
              <w:rPr>
                <w:rFonts w:ascii="Times New Roman Regular" w:hAnsi="Times New Roman Regular" w:cs="Times New Roman Regular" w:hint="eastAsia"/>
                <w:bCs/>
                <w:sz w:val="20"/>
                <w:szCs w:val="20"/>
              </w:rPr>
              <w:t>≥</w:t>
            </w: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130</w:t>
            </w:r>
            <w:r w:rsidRPr="00A45EA8"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×</w:t>
            </w:r>
            <w:r w:rsidRPr="005C36F1"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10</w:t>
            </w:r>
            <w:r w:rsidRPr="005C36F1">
              <w:rPr>
                <w:rFonts w:ascii="Times New Roman Regular" w:hAnsi="Times New Roman Regular" w:cs="Times New Roman Regular"/>
                <w:bCs/>
                <w:sz w:val="20"/>
                <w:szCs w:val="20"/>
                <w:vertAlign w:val="superscript"/>
              </w:rPr>
              <w:t>9</w:t>
            </w:r>
            <w:r w:rsidRPr="005C36F1"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/L</w:t>
            </w:r>
          </w:p>
        </w:tc>
        <w:tc>
          <w:tcPr>
            <w:tcW w:w="3261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</w:tcPr>
          <w:p w14:paraId="6524ADE5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HB&lt;90g/L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</w:tcPr>
          <w:p w14:paraId="4B30199C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 w:hint="eastAsia"/>
                <w:bCs/>
                <w:sz w:val="20"/>
                <w:szCs w:val="20"/>
              </w:rPr>
              <w:t> </w:t>
            </w: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HB</w:t>
            </w:r>
            <w:r>
              <w:rPr>
                <w:rFonts w:ascii="Times New Roman Regular" w:hAnsi="Times New Roman Regular" w:cs="Times New Roman Regular" w:hint="eastAsia"/>
                <w:bCs/>
                <w:sz w:val="20"/>
                <w:szCs w:val="20"/>
              </w:rPr>
              <w:t>≥</w:t>
            </w: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90g/L</w:t>
            </w:r>
          </w:p>
        </w:tc>
      </w:tr>
      <w:tr w:rsidR="00232600" w14:paraId="13C183FE" w14:textId="77777777" w:rsidTr="005C36F1">
        <w:trPr>
          <w:trHeight w:val="316"/>
        </w:trPr>
        <w:tc>
          <w:tcPr>
            <w:tcW w:w="1560" w:type="dxa"/>
            <w:tcBorders>
              <w:bottom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0AB0BFAB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 w:hint="eastAsia"/>
                <w:bCs/>
                <w:sz w:val="20"/>
                <w:szCs w:val="20"/>
              </w:rPr>
              <w:t> </w:t>
            </w:r>
          </w:p>
        </w:tc>
        <w:tc>
          <w:tcPr>
            <w:tcW w:w="2976" w:type="dxa"/>
            <w:gridSpan w:val="3"/>
            <w:tcBorders>
              <w:top w:val="single" w:sz="8" w:space="0" w:color="000000"/>
              <w:bottom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39B5CA27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 xml:space="preserve">Kt/V    </w:t>
            </w:r>
            <w:r>
              <w:rPr>
                <w:rFonts w:ascii="Times New Roman Regular" w:hAnsi="Times New Roman Regular" w:cs="Times New Roman Regular" w:hint="eastAsia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 xml:space="preserve">URR     </w:t>
            </w:r>
            <w:r>
              <w:rPr>
                <w:rFonts w:ascii="Times New Roman Regular" w:hAnsi="Times New Roman Regular" w:cs="Times New Roman Regular" w:hint="eastAsia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NUF</w:t>
            </w:r>
          </w:p>
        </w:tc>
        <w:tc>
          <w:tcPr>
            <w:tcW w:w="3118" w:type="dxa"/>
            <w:gridSpan w:val="3"/>
            <w:tcBorders>
              <w:top w:val="single" w:sz="8" w:space="0" w:color="000000"/>
              <w:bottom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0E191B81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 xml:space="preserve">Kt/V    </w:t>
            </w:r>
            <w:r>
              <w:rPr>
                <w:rFonts w:ascii="Times New Roman Regular" w:hAnsi="Times New Roman Regular" w:cs="Times New Roman Regular" w:hint="eastAsia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URR    NUF</w:t>
            </w:r>
          </w:p>
        </w:tc>
        <w:tc>
          <w:tcPr>
            <w:tcW w:w="3261" w:type="dxa"/>
            <w:gridSpan w:val="3"/>
            <w:tcBorders>
              <w:top w:val="single" w:sz="8" w:space="0" w:color="000000"/>
              <w:bottom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7440D577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 xml:space="preserve">Kt/V      </w:t>
            </w:r>
            <w:r>
              <w:rPr>
                <w:rFonts w:ascii="Times New Roman Regular" w:hAnsi="Times New Roman Regular" w:cs="Times New Roman Regular" w:hint="eastAsia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URR      NUF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bottom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764A1982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 xml:space="preserve"> Kt/V    URR     NUF</w:t>
            </w:r>
          </w:p>
        </w:tc>
      </w:tr>
      <w:tr w:rsidR="00232600" w14:paraId="1FD94E02" w14:textId="77777777" w:rsidTr="005C36F1">
        <w:trPr>
          <w:trHeight w:val="316"/>
        </w:trPr>
        <w:tc>
          <w:tcPr>
            <w:tcW w:w="1560" w:type="dxa"/>
            <w:tcBorders>
              <w:top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01F1732E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 w:hint="eastAsia"/>
                <w:bCs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26DC5F43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N=16</w:t>
            </w:r>
          </w:p>
        </w:tc>
        <w:tc>
          <w:tcPr>
            <w:tcW w:w="1050" w:type="dxa"/>
            <w:tcBorders>
              <w:top w:val="single" w:sz="4" w:space="0" w:color="auto"/>
            </w:tcBorders>
          </w:tcPr>
          <w:p w14:paraId="6F3F65FB" w14:textId="77777777" w:rsidR="00232600" w:rsidRDefault="00232600" w:rsidP="005C36F1">
            <w:pPr>
              <w:ind w:left="57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N=16</w:t>
            </w:r>
          </w:p>
        </w:tc>
        <w:tc>
          <w:tcPr>
            <w:tcW w:w="1116" w:type="dxa"/>
            <w:tcBorders>
              <w:top w:val="single" w:sz="4" w:space="0" w:color="auto"/>
            </w:tcBorders>
          </w:tcPr>
          <w:p w14:paraId="6E383A74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N=65</w:t>
            </w:r>
          </w:p>
        </w:tc>
        <w:tc>
          <w:tcPr>
            <w:tcW w:w="675" w:type="dxa"/>
            <w:tcBorders>
              <w:top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7E27601C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N=18</w:t>
            </w:r>
          </w:p>
        </w:tc>
        <w:tc>
          <w:tcPr>
            <w:tcW w:w="1035" w:type="dxa"/>
            <w:tcBorders>
              <w:top w:val="single" w:sz="4" w:space="0" w:color="auto"/>
            </w:tcBorders>
          </w:tcPr>
          <w:p w14:paraId="479F08A2" w14:textId="77777777" w:rsidR="00232600" w:rsidRDefault="00232600" w:rsidP="005C36F1">
            <w:pPr>
              <w:ind w:left="87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N=18</w:t>
            </w:r>
          </w:p>
        </w:tc>
        <w:tc>
          <w:tcPr>
            <w:tcW w:w="1408" w:type="dxa"/>
            <w:tcBorders>
              <w:top w:val="single" w:sz="4" w:space="0" w:color="auto"/>
            </w:tcBorders>
          </w:tcPr>
          <w:p w14:paraId="3B1B0F6F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N=76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182BF456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N=17</w:t>
            </w:r>
          </w:p>
        </w:tc>
        <w:tc>
          <w:tcPr>
            <w:tcW w:w="1249" w:type="dxa"/>
            <w:tcBorders>
              <w:top w:val="single" w:sz="4" w:space="0" w:color="auto"/>
            </w:tcBorders>
          </w:tcPr>
          <w:p w14:paraId="69494701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N=17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B35E14F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N=68</w:t>
            </w:r>
          </w:p>
        </w:tc>
        <w:tc>
          <w:tcPr>
            <w:tcW w:w="709" w:type="dxa"/>
            <w:tcBorders>
              <w:top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1D11556A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N=17</w:t>
            </w:r>
          </w:p>
        </w:tc>
        <w:tc>
          <w:tcPr>
            <w:tcW w:w="1037" w:type="dxa"/>
            <w:tcBorders>
              <w:top w:val="single" w:sz="4" w:space="0" w:color="auto"/>
            </w:tcBorders>
          </w:tcPr>
          <w:p w14:paraId="3D068273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N=17</w:t>
            </w:r>
          </w:p>
        </w:tc>
        <w:tc>
          <w:tcPr>
            <w:tcW w:w="1089" w:type="dxa"/>
            <w:tcBorders>
              <w:top w:val="single" w:sz="4" w:space="0" w:color="auto"/>
            </w:tcBorders>
          </w:tcPr>
          <w:p w14:paraId="3DC73F6F" w14:textId="77777777" w:rsidR="00232600" w:rsidRDefault="00232600" w:rsidP="005C36F1">
            <w:pPr>
              <w:ind w:left="27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N=73</w:t>
            </w:r>
          </w:p>
        </w:tc>
      </w:tr>
      <w:tr w:rsidR="00232600" w14:paraId="75D05BED" w14:textId="77777777" w:rsidTr="005C36F1">
        <w:trPr>
          <w:trHeight w:val="350"/>
        </w:trPr>
        <w:tc>
          <w:tcPr>
            <w:tcW w:w="1560" w:type="dxa"/>
            <w:tcMar>
              <w:top w:w="0" w:type="dxa"/>
              <w:left w:w="0" w:type="dxa"/>
              <w:right w:w="0" w:type="dxa"/>
            </w:tcMar>
          </w:tcPr>
          <w:p w14:paraId="6E925D8B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kern w:val="0"/>
                <w:sz w:val="18"/>
                <w:szCs w:val="18"/>
                <w:lang w:bidi="ar"/>
              </w:rPr>
              <w:t>RCA</w:t>
            </w:r>
          </w:p>
        </w:tc>
        <w:tc>
          <w:tcPr>
            <w:tcW w:w="810" w:type="dxa"/>
            <w:tcMar>
              <w:top w:w="0" w:type="dxa"/>
              <w:left w:w="0" w:type="dxa"/>
              <w:right w:w="0" w:type="dxa"/>
            </w:tcMar>
          </w:tcPr>
          <w:p w14:paraId="001B8DE5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0.7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0.2</w:t>
            </w:r>
          </w:p>
        </w:tc>
        <w:tc>
          <w:tcPr>
            <w:tcW w:w="1050" w:type="dxa"/>
          </w:tcPr>
          <w:p w14:paraId="3C1F28FD" w14:textId="77777777" w:rsidR="00232600" w:rsidRDefault="00232600" w:rsidP="005C36F1">
            <w:pPr>
              <w:ind w:left="42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0.5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0.1</w:t>
            </w:r>
          </w:p>
        </w:tc>
        <w:tc>
          <w:tcPr>
            <w:tcW w:w="1116" w:type="dxa"/>
          </w:tcPr>
          <w:p w14:paraId="12743E7E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2.0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0.9</w:t>
            </w:r>
          </w:p>
        </w:tc>
        <w:tc>
          <w:tcPr>
            <w:tcW w:w="675" w:type="dxa"/>
            <w:tcMar>
              <w:top w:w="0" w:type="dxa"/>
              <w:left w:w="0" w:type="dxa"/>
              <w:right w:w="0" w:type="dxa"/>
            </w:tcMar>
          </w:tcPr>
          <w:p w14:paraId="108E1BB4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0.7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0.5</w:t>
            </w:r>
          </w:p>
        </w:tc>
        <w:tc>
          <w:tcPr>
            <w:tcW w:w="1035" w:type="dxa"/>
          </w:tcPr>
          <w:p w14:paraId="36C97726" w14:textId="77777777" w:rsidR="00232600" w:rsidRDefault="00232600" w:rsidP="005C36F1">
            <w:pPr>
              <w:ind w:left="87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0.4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0.2</w:t>
            </w:r>
          </w:p>
        </w:tc>
        <w:tc>
          <w:tcPr>
            <w:tcW w:w="1408" w:type="dxa"/>
          </w:tcPr>
          <w:p w14:paraId="69ECAD77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1.8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1.1</w:t>
            </w:r>
          </w:p>
        </w:tc>
        <w:tc>
          <w:tcPr>
            <w:tcW w:w="1020" w:type="dxa"/>
            <w:tcMar>
              <w:top w:w="0" w:type="dxa"/>
              <w:left w:w="0" w:type="dxa"/>
              <w:right w:w="0" w:type="dxa"/>
            </w:tcMar>
          </w:tcPr>
          <w:p w14:paraId="37C7A511" w14:textId="77777777" w:rsidR="00232600" w:rsidRDefault="00232600" w:rsidP="005C36F1">
            <w:pPr>
              <w:tabs>
                <w:tab w:val="left" w:pos="1703"/>
                <w:tab w:val="left" w:pos="1845"/>
              </w:tabs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0.5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0.2</w:t>
            </w:r>
          </w:p>
        </w:tc>
        <w:tc>
          <w:tcPr>
            <w:tcW w:w="1249" w:type="dxa"/>
          </w:tcPr>
          <w:p w14:paraId="01145A2A" w14:textId="77777777" w:rsidR="00232600" w:rsidRDefault="00232600" w:rsidP="005C36F1">
            <w:pPr>
              <w:tabs>
                <w:tab w:val="left" w:pos="1703"/>
                <w:tab w:val="left" w:pos="1845"/>
              </w:tabs>
              <w:ind w:left="42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0.3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0.2</w:t>
            </w:r>
          </w:p>
        </w:tc>
        <w:tc>
          <w:tcPr>
            <w:tcW w:w="992" w:type="dxa"/>
          </w:tcPr>
          <w:p w14:paraId="04D3C0B2" w14:textId="77777777" w:rsidR="00232600" w:rsidRDefault="00232600" w:rsidP="005C36F1">
            <w:pPr>
              <w:tabs>
                <w:tab w:val="left" w:pos="1703"/>
                <w:tab w:val="left" w:pos="1845"/>
              </w:tabs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1.9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1.1</w:t>
            </w:r>
          </w:p>
        </w:tc>
        <w:tc>
          <w:tcPr>
            <w:tcW w:w="709" w:type="dxa"/>
            <w:tcMar>
              <w:top w:w="0" w:type="dxa"/>
              <w:left w:w="0" w:type="dxa"/>
              <w:right w:w="0" w:type="dxa"/>
            </w:tcMar>
          </w:tcPr>
          <w:p w14:paraId="4A94326C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0.9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0.3</w:t>
            </w:r>
          </w:p>
        </w:tc>
        <w:tc>
          <w:tcPr>
            <w:tcW w:w="1037" w:type="dxa"/>
          </w:tcPr>
          <w:p w14:paraId="325F42B2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0.5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0.1</w:t>
            </w:r>
          </w:p>
        </w:tc>
        <w:tc>
          <w:tcPr>
            <w:tcW w:w="1089" w:type="dxa"/>
          </w:tcPr>
          <w:p w14:paraId="0B8E86A7" w14:textId="77777777" w:rsidR="00232600" w:rsidRDefault="00232600" w:rsidP="005C36F1">
            <w:pPr>
              <w:ind w:left="12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1.9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1.0</w:t>
            </w:r>
          </w:p>
        </w:tc>
      </w:tr>
      <w:tr w:rsidR="00232600" w14:paraId="15310F09" w14:textId="77777777" w:rsidTr="005C36F1">
        <w:trPr>
          <w:trHeight w:val="316"/>
        </w:trPr>
        <w:tc>
          <w:tcPr>
            <w:tcW w:w="1560" w:type="dxa"/>
            <w:tcMar>
              <w:top w:w="0" w:type="dxa"/>
              <w:left w:w="0" w:type="dxa"/>
              <w:right w:w="0" w:type="dxa"/>
            </w:tcMar>
          </w:tcPr>
          <w:p w14:paraId="55639A31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Heparin-free</w:t>
            </w:r>
          </w:p>
        </w:tc>
        <w:tc>
          <w:tcPr>
            <w:tcW w:w="810" w:type="dxa"/>
            <w:tcMar>
              <w:top w:w="0" w:type="dxa"/>
              <w:left w:w="0" w:type="dxa"/>
              <w:right w:w="0" w:type="dxa"/>
            </w:tcMar>
          </w:tcPr>
          <w:p w14:paraId="691F36D2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0.7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0.4</w:t>
            </w:r>
          </w:p>
        </w:tc>
        <w:tc>
          <w:tcPr>
            <w:tcW w:w="1050" w:type="dxa"/>
          </w:tcPr>
          <w:p w14:paraId="6D86FB24" w14:textId="77777777" w:rsidR="00232600" w:rsidRDefault="00232600" w:rsidP="005C36F1">
            <w:pPr>
              <w:ind w:left="42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0.4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0.2</w:t>
            </w:r>
          </w:p>
        </w:tc>
        <w:tc>
          <w:tcPr>
            <w:tcW w:w="1116" w:type="dxa"/>
          </w:tcPr>
          <w:p w14:paraId="6E5D80A6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 w:hint="eastAsia"/>
                <w:kern w:val="0"/>
                <w:sz w:val="20"/>
                <w:szCs w:val="20"/>
              </w:rPr>
              <w:t>1.7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0.8</w:t>
            </w:r>
          </w:p>
        </w:tc>
        <w:tc>
          <w:tcPr>
            <w:tcW w:w="675" w:type="dxa"/>
            <w:tcMar>
              <w:top w:w="0" w:type="dxa"/>
              <w:left w:w="0" w:type="dxa"/>
              <w:right w:w="0" w:type="dxa"/>
            </w:tcMar>
          </w:tcPr>
          <w:p w14:paraId="141D41CA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0.7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0.4</w:t>
            </w:r>
          </w:p>
        </w:tc>
        <w:tc>
          <w:tcPr>
            <w:tcW w:w="1035" w:type="dxa"/>
          </w:tcPr>
          <w:p w14:paraId="4171A1FF" w14:textId="77777777" w:rsidR="00232600" w:rsidRDefault="00232600" w:rsidP="005C36F1">
            <w:pPr>
              <w:ind w:left="87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0.4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0.2</w:t>
            </w:r>
          </w:p>
        </w:tc>
        <w:tc>
          <w:tcPr>
            <w:tcW w:w="1408" w:type="dxa"/>
          </w:tcPr>
          <w:p w14:paraId="3F6095A5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1.2(0.4,1.9)</w:t>
            </w:r>
          </w:p>
        </w:tc>
        <w:tc>
          <w:tcPr>
            <w:tcW w:w="1020" w:type="dxa"/>
            <w:tcMar>
              <w:top w:w="0" w:type="dxa"/>
              <w:left w:w="0" w:type="dxa"/>
              <w:right w:w="0" w:type="dxa"/>
            </w:tcMar>
          </w:tcPr>
          <w:p w14:paraId="7759A4E5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0.9(0.6,1.1)</w:t>
            </w:r>
          </w:p>
        </w:tc>
        <w:tc>
          <w:tcPr>
            <w:tcW w:w="1249" w:type="dxa"/>
          </w:tcPr>
          <w:p w14:paraId="4517C9BF" w14:textId="77777777" w:rsidR="00232600" w:rsidRDefault="00232600" w:rsidP="005C36F1">
            <w:pPr>
              <w:ind w:left="27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0.5(0.3,0.6)</w:t>
            </w:r>
          </w:p>
        </w:tc>
        <w:tc>
          <w:tcPr>
            <w:tcW w:w="992" w:type="dxa"/>
          </w:tcPr>
          <w:p w14:paraId="3CA37516" w14:textId="77777777" w:rsidR="00232600" w:rsidRDefault="00232600" w:rsidP="005C36F1">
            <w:pPr>
              <w:ind w:left="12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 w:hint="eastAsia"/>
                <w:kern w:val="0"/>
                <w:sz w:val="20"/>
                <w:szCs w:val="20"/>
              </w:rPr>
              <w:t>1.6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0.9</w:t>
            </w:r>
          </w:p>
        </w:tc>
        <w:tc>
          <w:tcPr>
            <w:tcW w:w="709" w:type="dxa"/>
            <w:tcMar>
              <w:top w:w="0" w:type="dxa"/>
              <w:left w:w="0" w:type="dxa"/>
              <w:right w:w="0" w:type="dxa"/>
            </w:tcMar>
          </w:tcPr>
          <w:p w14:paraId="65CF9885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0.6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0.4</w:t>
            </w:r>
          </w:p>
        </w:tc>
        <w:tc>
          <w:tcPr>
            <w:tcW w:w="1037" w:type="dxa"/>
          </w:tcPr>
          <w:p w14:paraId="681B03C0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0.4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0.2</w:t>
            </w:r>
          </w:p>
        </w:tc>
        <w:tc>
          <w:tcPr>
            <w:tcW w:w="1089" w:type="dxa"/>
          </w:tcPr>
          <w:p w14:paraId="6F6BC9FE" w14:textId="77777777" w:rsidR="00232600" w:rsidRDefault="00232600" w:rsidP="005C36F1">
            <w:pPr>
              <w:ind w:left="12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1.3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±</w:t>
            </w:r>
            <w:r>
              <w:rPr>
                <w:rFonts w:ascii="Times New Roman Regular" w:eastAsia="黑体" w:hAnsi="Times New Roman Regular" w:cs="Times New Roman Regular"/>
                <w:kern w:val="0"/>
                <w:sz w:val="20"/>
                <w:szCs w:val="20"/>
              </w:rPr>
              <w:t>0.9</w:t>
            </w:r>
          </w:p>
        </w:tc>
      </w:tr>
      <w:tr w:rsidR="00232600" w14:paraId="697AF634" w14:textId="77777777" w:rsidTr="005C36F1">
        <w:trPr>
          <w:trHeight w:val="356"/>
        </w:trPr>
        <w:tc>
          <w:tcPr>
            <w:tcW w:w="1560" w:type="dxa"/>
            <w:tcBorders>
              <w:bottom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161A8631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p value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129AC8F1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0.982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571B6F6F" w14:textId="77777777" w:rsidR="00232600" w:rsidRDefault="00232600" w:rsidP="005C36F1">
            <w:pPr>
              <w:ind w:left="42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0.850</w:t>
            </w:r>
          </w:p>
        </w:tc>
        <w:tc>
          <w:tcPr>
            <w:tcW w:w="1116" w:type="dxa"/>
            <w:tcBorders>
              <w:bottom w:val="single" w:sz="4" w:space="0" w:color="auto"/>
            </w:tcBorders>
          </w:tcPr>
          <w:p w14:paraId="528EE3C5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 w:hint="eastAsia"/>
                <w:bCs/>
                <w:sz w:val="20"/>
                <w:szCs w:val="20"/>
              </w:rPr>
              <w:t>0</w:t>
            </w: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.227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4EC4CC5D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0.983</w:t>
            </w:r>
          </w:p>
        </w:tc>
        <w:tc>
          <w:tcPr>
            <w:tcW w:w="1035" w:type="dxa"/>
            <w:tcBorders>
              <w:bottom w:val="single" w:sz="4" w:space="0" w:color="auto"/>
            </w:tcBorders>
          </w:tcPr>
          <w:p w14:paraId="6EE0F6C8" w14:textId="77777777" w:rsidR="00232600" w:rsidRDefault="00232600" w:rsidP="005C36F1">
            <w:pPr>
              <w:ind w:left="87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0.705</w:t>
            </w:r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14:paraId="47683F2E" w14:textId="77777777" w:rsidR="00232600" w:rsidRDefault="00232600" w:rsidP="005C36F1">
            <w:pPr>
              <w:ind w:left="12"/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0.030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054CB08A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color w:val="000000"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14:paraId="6A1D5607" w14:textId="77777777" w:rsidR="00232600" w:rsidRDefault="00232600" w:rsidP="005C36F1">
            <w:pPr>
              <w:ind w:left="42"/>
              <w:rPr>
                <w:rFonts w:ascii="Times New Roman Regular" w:hAnsi="Times New Roman Regular" w:cs="Times New Roman Regular"/>
                <w:bCs/>
                <w:color w:val="000000"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color w:val="000000"/>
                <w:sz w:val="20"/>
                <w:szCs w:val="20"/>
              </w:rPr>
              <w:t>0.113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27A37B8" w14:textId="77777777" w:rsidR="00232600" w:rsidRDefault="00232600" w:rsidP="005C36F1">
            <w:pPr>
              <w:ind w:left="42"/>
              <w:rPr>
                <w:rFonts w:ascii="Times New Roman Regular" w:hAnsi="Times New Roman Regular" w:cs="Times New Roman Regular"/>
                <w:bCs/>
                <w:color w:val="000000"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 w:hint="eastAsia"/>
                <w:bCs/>
                <w:sz w:val="20"/>
                <w:szCs w:val="20"/>
              </w:rPr>
              <w:t>0</w:t>
            </w:r>
            <w:r>
              <w:rPr>
                <w:rFonts w:ascii="Times New Roman Regular" w:hAnsi="Times New Roman Regular" w:cs="Times New Roman Regular"/>
                <w:bCs/>
                <w:sz w:val="20"/>
                <w:szCs w:val="20"/>
              </w:rPr>
              <w:t>.206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cMar>
              <w:top w:w="0" w:type="dxa"/>
              <w:left w:w="0" w:type="dxa"/>
              <w:right w:w="0" w:type="dxa"/>
            </w:tcMar>
          </w:tcPr>
          <w:p w14:paraId="25B833E9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color w:val="000000"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color w:val="000000"/>
                <w:sz w:val="20"/>
                <w:szCs w:val="20"/>
              </w:rPr>
              <w:t>0.114</w:t>
            </w:r>
          </w:p>
        </w:tc>
        <w:tc>
          <w:tcPr>
            <w:tcW w:w="1037" w:type="dxa"/>
            <w:tcBorders>
              <w:bottom w:val="single" w:sz="4" w:space="0" w:color="auto"/>
            </w:tcBorders>
          </w:tcPr>
          <w:p w14:paraId="26AC2F9D" w14:textId="77777777" w:rsidR="00232600" w:rsidRDefault="00232600" w:rsidP="005C36F1">
            <w:pPr>
              <w:rPr>
                <w:rFonts w:ascii="Times New Roman Regular" w:hAnsi="Times New Roman Regular" w:cs="Times New Roman Regular"/>
                <w:bCs/>
                <w:color w:val="000000"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color w:val="000000"/>
                <w:sz w:val="20"/>
                <w:szCs w:val="20"/>
              </w:rPr>
              <w:t>0.147</w:t>
            </w:r>
          </w:p>
        </w:tc>
        <w:tc>
          <w:tcPr>
            <w:tcW w:w="1089" w:type="dxa"/>
            <w:tcBorders>
              <w:bottom w:val="single" w:sz="4" w:space="0" w:color="auto"/>
            </w:tcBorders>
          </w:tcPr>
          <w:p w14:paraId="36AB6CD5" w14:textId="77777777" w:rsidR="00232600" w:rsidRDefault="00232600" w:rsidP="005C36F1">
            <w:pPr>
              <w:ind w:left="12"/>
              <w:rPr>
                <w:rFonts w:ascii="Times New Roman Regular" w:hAnsi="Times New Roman Regular" w:cs="Times New Roman Regular"/>
                <w:bCs/>
                <w:color w:val="000000"/>
                <w:sz w:val="20"/>
                <w:szCs w:val="20"/>
              </w:rPr>
            </w:pPr>
            <w:r>
              <w:rPr>
                <w:rFonts w:ascii="Times New Roman Regular" w:hAnsi="Times New Roman Regular" w:cs="Times New Roman Regular"/>
                <w:bCs/>
                <w:color w:val="000000"/>
                <w:sz w:val="20"/>
                <w:szCs w:val="20"/>
              </w:rPr>
              <w:t>0.026</w:t>
            </w:r>
          </w:p>
        </w:tc>
      </w:tr>
    </w:tbl>
    <w:p w14:paraId="2D440607" w14:textId="77777777" w:rsidR="00232600" w:rsidRDefault="00232600" w:rsidP="00232600">
      <w:pPr>
        <w:rPr>
          <w:rFonts w:ascii="TimesNewRomanPSMT" w:eastAsia="TimesNewRomanPSMT" w:hAnsi="TimesNewRomanPSMT" w:cs="TimesNewRomanPSMT"/>
          <w:color w:val="231F20"/>
          <w:kern w:val="0"/>
          <w:sz w:val="18"/>
          <w:szCs w:val="18"/>
          <w:lang w:bidi="ar"/>
        </w:rPr>
      </w:pPr>
      <w:r>
        <w:rPr>
          <w:rFonts w:ascii="TimesNewRomanPSMT" w:eastAsia="TimesNewRomanPSMT" w:hAnsi="TimesNewRomanPSMT" w:cs="TimesNewRomanPSMT"/>
          <w:color w:val="231F20"/>
          <w:kern w:val="0"/>
          <w:sz w:val="18"/>
          <w:szCs w:val="18"/>
          <w:lang w:bidi="ar"/>
        </w:rPr>
        <w:t xml:space="preserve">RCA: </w:t>
      </w:r>
      <w:r>
        <w:rPr>
          <w:rFonts w:ascii="Times New Roman Regular" w:hAnsi="Times New Roman Regular" w:cs="Times New Roman Regular" w:hint="eastAsia"/>
          <w:bCs/>
          <w:sz w:val="20"/>
          <w:szCs w:val="20"/>
        </w:rPr>
        <w:t xml:space="preserve">Regional </w:t>
      </w:r>
      <w:r>
        <w:rPr>
          <w:rFonts w:ascii="Times New Roman Regular" w:hAnsi="Times New Roman Regular" w:cs="Times New Roman Regular"/>
          <w:bCs/>
          <w:sz w:val="20"/>
          <w:szCs w:val="20"/>
        </w:rPr>
        <w:t xml:space="preserve">citrate </w:t>
      </w:r>
      <w:r>
        <w:rPr>
          <w:rFonts w:ascii="Times New Roman Regular" w:hAnsi="Times New Roman Regular" w:cs="Times New Roman Regular" w:hint="eastAsia"/>
          <w:bCs/>
          <w:sz w:val="20"/>
          <w:szCs w:val="20"/>
        </w:rPr>
        <w:t>a</w:t>
      </w:r>
      <w:r>
        <w:rPr>
          <w:rFonts w:ascii="Times New Roman Regular" w:hAnsi="Times New Roman Regular" w:cs="Times New Roman Regular"/>
          <w:bCs/>
          <w:sz w:val="20"/>
          <w:szCs w:val="20"/>
        </w:rPr>
        <w:t>nticoagulation</w:t>
      </w:r>
      <w:r>
        <w:rPr>
          <w:rFonts w:ascii="TimesNewRomanPSMT" w:eastAsia="TimesNewRomanPSMT" w:hAnsi="TimesNewRomanPSMT" w:cs="TimesNewRomanPSMT"/>
          <w:color w:val="231F20"/>
          <w:kern w:val="0"/>
          <w:sz w:val="18"/>
          <w:szCs w:val="18"/>
          <w:lang w:bidi="ar"/>
        </w:rPr>
        <w:t>;</w:t>
      </w:r>
      <w:r>
        <w:rPr>
          <w:rFonts w:ascii="TimesNewRomanPSMT" w:eastAsia="TimesNewRomanPSMT" w:hAnsi="TimesNewRomanPSMT" w:cs="TimesNewRomanPSMT" w:hint="eastAsia"/>
          <w:color w:val="231F20"/>
          <w:kern w:val="0"/>
          <w:sz w:val="18"/>
          <w:szCs w:val="18"/>
          <w:lang w:bidi="ar"/>
        </w:rPr>
        <w:t xml:space="preserve"> </w:t>
      </w:r>
      <w:r>
        <w:rPr>
          <w:rFonts w:ascii="TimesNewRomanPSMT" w:eastAsia="TimesNewRomanPSMT" w:hAnsi="TimesNewRomanPSMT" w:cs="TimesNewRomanPSMT"/>
          <w:color w:val="231F20"/>
          <w:kern w:val="0"/>
          <w:sz w:val="18"/>
          <w:szCs w:val="18"/>
          <w:lang w:bidi="ar"/>
        </w:rPr>
        <w:t>Hb: Hemoglobin; PLT: Platelet count; NUF</w:t>
      </w:r>
      <w:r>
        <w:rPr>
          <w:rFonts w:ascii="宋体" w:hAnsi="宋体" w:cs="宋体" w:hint="eastAsia"/>
          <w:color w:val="231F20"/>
          <w:kern w:val="0"/>
          <w:sz w:val="18"/>
          <w:szCs w:val="18"/>
          <w:lang w:bidi="ar"/>
        </w:rPr>
        <w:t>：</w:t>
      </w:r>
      <w:r>
        <w:rPr>
          <w:rFonts w:ascii="TimesNewRomanPSMT" w:eastAsia="TimesNewRomanPSMT" w:hAnsi="TimesNewRomanPSMT" w:cs="TimesNewRomanPSMT"/>
          <w:color w:val="231F20"/>
          <w:kern w:val="0"/>
          <w:sz w:val="18"/>
          <w:szCs w:val="18"/>
          <w:lang w:bidi="ar"/>
        </w:rPr>
        <w:t>net ultrafiltration(L)</w:t>
      </w:r>
    </w:p>
    <w:p w14:paraId="064B084C" w14:textId="77777777" w:rsidR="00232600" w:rsidRDefault="00232600"/>
    <w:p w14:paraId="080D30DA" w14:textId="08F1D14F" w:rsidR="00232600" w:rsidRDefault="00232600" w:rsidP="00232600">
      <w:pPr>
        <w:rPr>
          <w:rFonts w:ascii="TimesNewRomanPSMT" w:eastAsia="TimesNewRomanPSMT" w:hAnsi="TimesNewRomanPSMT" w:cs="TimesNewRomanPSMT"/>
          <w:b/>
          <w:color w:val="231F20"/>
          <w:kern w:val="0"/>
          <w:sz w:val="18"/>
          <w:szCs w:val="18"/>
          <w:lang w:bidi="ar"/>
        </w:rPr>
      </w:pPr>
      <w:r>
        <w:rPr>
          <w:rFonts w:ascii="Times New Roman Regular" w:hAnsi="Times New Roman Regular" w:cs="Times New Roman Regular"/>
          <w:b/>
        </w:rPr>
        <w:t xml:space="preserve">Supplementary table 3. AKI </w:t>
      </w:r>
      <w:r>
        <w:rPr>
          <w:rFonts w:ascii="Times New Roman Regular" w:hAnsi="Times New Roman Regular" w:cs="Times New Roman Regular"/>
          <w:b/>
        </w:rPr>
        <w:t>etiologies</w:t>
      </w:r>
      <w:r>
        <w:rPr>
          <w:rFonts w:ascii="Times New Roman Regular" w:hAnsi="Times New Roman Regular" w:cs="Times New Roman Regular"/>
          <w:b/>
        </w:rPr>
        <w:t xml:space="preserve"> in </w:t>
      </w:r>
      <w:r>
        <w:rPr>
          <w:rFonts w:ascii="TimesNewRomanPSMT" w:eastAsia="TimesNewRomanPSMT" w:hAnsi="TimesNewRomanPSMT" w:cs="TimesNewRomanPSMT" w:hint="eastAsia"/>
          <w:b/>
          <w:color w:val="231F20"/>
          <w:kern w:val="0"/>
          <w:sz w:val="18"/>
          <w:szCs w:val="18"/>
          <w:lang w:bidi="ar"/>
        </w:rPr>
        <w:t>RCA</w:t>
      </w:r>
      <w:r>
        <w:rPr>
          <w:rFonts w:ascii="TimesNewRomanPSMT" w:eastAsia="TimesNewRomanPSMT" w:hAnsi="TimesNewRomanPSMT" w:cs="TimesNewRomanPSMT"/>
          <w:b/>
          <w:color w:val="231F20"/>
          <w:kern w:val="0"/>
          <w:sz w:val="18"/>
          <w:szCs w:val="18"/>
          <w:lang w:bidi="ar"/>
        </w:rPr>
        <w:t xml:space="preserve"> and the heparin-free subgroups</w:t>
      </w:r>
    </w:p>
    <w:tbl>
      <w:tblPr>
        <w:tblStyle w:val="ae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5"/>
        <w:gridCol w:w="3487"/>
        <w:gridCol w:w="3490"/>
        <w:gridCol w:w="3486"/>
      </w:tblGrid>
      <w:tr w:rsidR="00232600" w14:paraId="3891C03A" w14:textId="77777777" w:rsidTr="005C36F1"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7D17E333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18740AB9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RCA (n=26)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CC23F7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Heparin-free (n=42)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8C7C84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P value</w:t>
            </w:r>
          </w:p>
        </w:tc>
      </w:tr>
      <w:tr w:rsidR="00232600" w14:paraId="751938EB" w14:textId="77777777" w:rsidTr="005C36F1">
        <w:tc>
          <w:tcPr>
            <w:tcW w:w="3543" w:type="dxa"/>
            <w:tcBorders>
              <w:top w:val="single" w:sz="4" w:space="0" w:color="auto"/>
            </w:tcBorders>
          </w:tcPr>
          <w:p w14:paraId="4A88369A" w14:textId="77777777" w:rsidR="00232600" w:rsidRPr="009021F3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66A3A15D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2E724A72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719ED333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0.422</w:t>
            </w:r>
          </w:p>
        </w:tc>
      </w:tr>
      <w:tr w:rsidR="00232600" w14:paraId="54871BD0" w14:textId="77777777" w:rsidTr="005C36F1">
        <w:tc>
          <w:tcPr>
            <w:tcW w:w="3543" w:type="dxa"/>
          </w:tcPr>
          <w:p w14:paraId="63A99710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 w:rsidRPr="009021F3"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Prerenal</w:t>
            </w:r>
          </w:p>
        </w:tc>
        <w:tc>
          <w:tcPr>
            <w:tcW w:w="3543" w:type="dxa"/>
          </w:tcPr>
          <w:p w14:paraId="7C153F37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0 (0)</w:t>
            </w:r>
          </w:p>
        </w:tc>
        <w:tc>
          <w:tcPr>
            <w:tcW w:w="3544" w:type="dxa"/>
          </w:tcPr>
          <w:p w14:paraId="56270B3A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1 (3)</w:t>
            </w:r>
          </w:p>
        </w:tc>
        <w:tc>
          <w:tcPr>
            <w:tcW w:w="3544" w:type="dxa"/>
          </w:tcPr>
          <w:p w14:paraId="32E69FA4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</w:p>
        </w:tc>
      </w:tr>
      <w:tr w:rsidR="00232600" w14:paraId="33F27CCB" w14:textId="77777777" w:rsidTr="005C36F1">
        <w:tc>
          <w:tcPr>
            <w:tcW w:w="3543" w:type="dxa"/>
          </w:tcPr>
          <w:p w14:paraId="5E42CE1B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 w:rsidRPr="009021F3"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Intrinsic renal</w:t>
            </w:r>
          </w:p>
        </w:tc>
        <w:tc>
          <w:tcPr>
            <w:tcW w:w="3543" w:type="dxa"/>
          </w:tcPr>
          <w:p w14:paraId="43E9CFF4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1 (4)</w:t>
            </w:r>
          </w:p>
        </w:tc>
        <w:tc>
          <w:tcPr>
            <w:tcW w:w="3544" w:type="dxa"/>
          </w:tcPr>
          <w:p w14:paraId="7BDB9DED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0 (0)</w:t>
            </w:r>
          </w:p>
        </w:tc>
        <w:tc>
          <w:tcPr>
            <w:tcW w:w="3544" w:type="dxa"/>
          </w:tcPr>
          <w:p w14:paraId="33468895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</w:p>
        </w:tc>
      </w:tr>
      <w:tr w:rsidR="00232600" w14:paraId="69B184EC" w14:textId="77777777" w:rsidTr="005C36F1">
        <w:tc>
          <w:tcPr>
            <w:tcW w:w="3543" w:type="dxa"/>
          </w:tcPr>
          <w:p w14:paraId="78AA4837" w14:textId="77777777" w:rsidR="00232600" w:rsidRDefault="00232600" w:rsidP="005C36F1">
            <w:pPr>
              <w:rPr>
                <w:rFonts w:ascii="TimesNewRomanPSMT" w:eastAsia="TimesNewRomanPSMT" w:hAnsi="TimesNewRomanPSMT" w:cs="TimesNewRomanPSMT" w:hint="eastAsia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 xml:space="preserve">   Glomerular</w:t>
            </w:r>
            <w:r>
              <w:rPr>
                <w:rFonts w:ascii="TimesNewRomanPSMT" w:eastAsia="TimesNewRomanPSMT" w:hAnsi="TimesNewRomanPSMT" w:cs="TimesNewRomanPSMT" w:hint="eastAsia"/>
                <w:color w:val="231F20"/>
                <w:sz w:val="18"/>
                <w:szCs w:val="18"/>
                <w:lang w:bidi="ar"/>
              </w:rPr>
              <w:t xml:space="preserve"> </w:t>
            </w:r>
            <w:r w:rsidRPr="005C36F1">
              <w:rPr>
                <w:rFonts w:ascii="TimesNewRomanPSMT" w:eastAsia="TimesNewRomanPSMT" w:hAnsi="TimesNewRomanPSMT" w:cs="TimesNewRomanPSMT" w:hint="eastAsia"/>
                <w:color w:val="231F20"/>
                <w:sz w:val="18"/>
                <w:szCs w:val="18"/>
                <w:lang w:bidi="ar"/>
              </w:rPr>
              <w:t>disease</w:t>
            </w:r>
          </w:p>
        </w:tc>
        <w:tc>
          <w:tcPr>
            <w:tcW w:w="3543" w:type="dxa"/>
          </w:tcPr>
          <w:p w14:paraId="37A16955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17 (65)</w:t>
            </w:r>
          </w:p>
        </w:tc>
        <w:tc>
          <w:tcPr>
            <w:tcW w:w="3544" w:type="dxa"/>
          </w:tcPr>
          <w:p w14:paraId="4652A564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34 (81)</w:t>
            </w:r>
          </w:p>
        </w:tc>
        <w:tc>
          <w:tcPr>
            <w:tcW w:w="3544" w:type="dxa"/>
          </w:tcPr>
          <w:p w14:paraId="6B9FBA0D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</w:p>
        </w:tc>
      </w:tr>
      <w:tr w:rsidR="00232600" w14:paraId="2108E7C9" w14:textId="77777777" w:rsidTr="005C36F1">
        <w:tc>
          <w:tcPr>
            <w:tcW w:w="3543" w:type="dxa"/>
          </w:tcPr>
          <w:p w14:paraId="5A4549D8" w14:textId="77777777" w:rsidR="00232600" w:rsidRDefault="00232600" w:rsidP="005C36F1">
            <w:pPr>
              <w:rPr>
                <w:rFonts w:ascii="TimesNewRomanPSMT" w:eastAsia="TimesNewRomanPSMT" w:hAnsi="TimesNewRomanPSMT" w:cs="TimesNewRomanPSMT" w:hint="eastAsia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 xml:space="preserve">   Vascular</w:t>
            </w:r>
            <w:r>
              <w:rPr>
                <w:rFonts w:ascii="TimesNewRomanPSMT" w:eastAsia="TimesNewRomanPSMT" w:hAnsi="TimesNewRomanPSMT" w:cs="TimesNewRomanPSMT" w:hint="eastAsia"/>
                <w:color w:val="231F20"/>
                <w:sz w:val="18"/>
                <w:szCs w:val="18"/>
                <w:lang w:bidi="ar"/>
              </w:rPr>
              <w:t xml:space="preserve"> </w:t>
            </w:r>
            <w:r w:rsidRPr="005C36F1">
              <w:rPr>
                <w:rFonts w:ascii="TimesNewRomanPSMT" w:eastAsia="TimesNewRomanPSMT" w:hAnsi="TimesNewRomanPSMT" w:cs="TimesNewRomanPSMT" w:hint="eastAsia"/>
                <w:color w:val="231F20"/>
                <w:sz w:val="18"/>
                <w:szCs w:val="18"/>
                <w:lang w:bidi="ar"/>
              </w:rPr>
              <w:t>disease</w:t>
            </w:r>
          </w:p>
        </w:tc>
        <w:tc>
          <w:tcPr>
            <w:tcW w:w="3543" w:type="dxa"/>
          </w:tcPr>
          <w:p w14:paraId="2F2EC3D4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5 (19)</w:t>
            </w:r>
          </w:p>
        </w:tc>
        <w:tc>
          <w:tcPr>
            <w:tcW w:w="3544" w:type="dxa"/>
          </w:tcPr>
          <w:p w14:paraId="301B661F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4 (10)</w:t>
            </w:r>
          </w:p>
        </w:tc>
        <w:tc>
          <w:tcPr>
            <w:tcW w:w="3544" w:type="dxa"/>
          </w:tcPr>
          <w:p w14:paraId="26297F64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</w:p>
        </w:tc>
      </w:tr>
      <w:tr w:rsidR="00232600" w14:paraId="2179FD69" w14:textId="77777777" w:rsidTr="005C36F1">
        <w:tc>
          <w:tcPr>
            <w:tcW w:w="3543" w:type="dxa"/>
          </w:tcPr>
          <w:p w14:paraId="6DB0D64B" w14:textId="77777777" w:rsidR="00232600" w:rsidRDefault="00232600" w:rsidP="005C36F1">
            <w:pPr>
              <w:rPr>
                <w:rFonts w:ascii="TimesNewRomanPSMT" w:eastAsia="TimesNewRomanPSMT" w:hAnsi="TimesNewRomanPSMT" w:cs="TimesNewRomanPSMT" w:hint="eastAsia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 xml:space="preserve">   R</w:t>
            </w:r>
            <w:r w:rsidRPr="009021F3">
              <w:rPr>
                <w:rFonts w:ascii="TimesNewRomanPSMT" w:eastAsia="TimesNewRomanPSMT" w:hAnsi="TimesNewRomanPSMT" w:cs="TimesNewRomanPSMT" w:hint="eastAsia"/>
                <w:color w:val="231F20"/>
                <w:sz w:val="18"/>
                <w:szCs w:val="18"/>
                <w:lang w:bidi="ar"/>
              </w:rPr>
              <w:t>enal parenchymal infiltrative disease</w:t>
            </w:r>
          </w:p>
        </w:tc>
        <w:tc>
          <w:tcPr>
            <w:tcW w:w="3543" w:type="dxa"/>
          </w:tcPr>
          <w:p w14:paraId="3419F801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1 (4)</w:t>
            </w:r>
          </w:p>
        </w:tc>
        <w:tc>
          <w:tcPr>
            <w:tcW w:w="3544" w:type="dxa"/>
          </w:tcPr>
          <w:p w14:paraId="634C0279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2 (5)</w:t>
            </w:r>
          </w:p>
        </w:tc>
        <w:tc>
          <w:tcPr>
            <w:tcW w:w="3544" w:type="dxa"/>
          </w:tcPr>
          <w:p w14:paraId="7607BA10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</w:p>
        </w:tc>
      </w:tr>
      <w:tr w:rsidR="00232600" w14:paraId="67852957" w14:textId="77777777" w:rsidTr="005C36F1">
        <w:tc>
          <w:tcPr>
            <w:tcW w:w="3543" w:type="dxa"/>
          </w:tcPr>
          <w:p w14:paraId="5FFB79E3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 w:hint="eastAsia"/>
                <w:color w:val="231F20"/>
                <w:sz w:val="18"/>
                <w:szCs w:val="18"/>
                <w:lang w:bidi="ar"/>
              </w:rPr>
              <w:t xml:space="preserve">   </w:t>
            </w: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Acute tubular necrosis</w:t>
            </w:r>
          </w:p>
        </w:tc>
        <w:tc>
          <w:tcPr>
            <w:tcW w:w="3543" w:type="dxa"/>
          </w:tcPr>
          <w:p w14:paraId="4D7FE403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1 (4)</w:t>
            </w:r>
          </w:p>
        </w:tc>
        <w:tc>
          <w:tcPr>
            <w:tcW w:w="3544" w:type="dxa"/>
          </w:tcPr>
          <w:p w14:paraId="3E5B2C2B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2 (5)</w:t>
            </w:r>
          </w:p>
        </w:tc>
        <w:tc>
          <w:tcPr>
            <w:tcW w:w="3544" w:type="dxa"/>
          </w:tcPr>
          <w:p w14:paraId="4ABA48BC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</w:p>
        </w:tc>
      </w:tr>
      <w:tr w:rsidR="00232600" w14:paraId="150BEF29" w14:textId="77777777" w:rsidTr="005C36F1">
        <w:tc>
          <w:tcPr>
            <w:tcW w:w="3543" w:type="dxa"/>
            <w:tcBorders>
              <w:bottom w:val="single" w:sz="4" w:space="0" w:color="auto"/>
            </w:tcBorders>
          </w:tcPr>
          <w:p w14:paraId="7A8FCEA9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 w:rsidRPr="009021F3"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 xml:space="preserve">Postrenal 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79F82459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1 (4)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F976D62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  <w: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  <w:t>0 (0)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F4C169A" w14:textId="77777777" w:rsidR="00232600" w:rsidRDefault="00232600" w:rsidP="005C36F1">
            <w:pPr>
              <w:rPr>
                <w:rFonts w:ascii="TimesNewRomanPSMT" w:eastAsia="TimesNewRomanPSMT" w:hAnsi="TimesNewRomanPSMT" w:cs="TimesNewRomanPSMT"/>
                <w:color w:val="231F20"/>
                <w:sz w:val="18"/>
                <w:szCs w:val="18"/>
                <w:lang w:bidi="ar"/>
              </w:rPr>
            </w:pPr>
          </w:p>
        </w:tc>
      </w:tr>
    </w:tbl>
    <w:p w14:paraId="05E2A9E0" w14:textId="77777777" w:rsidR="00232600" w:rsidRDefault="00232600" w:rsidP="00232600">
      <w:pPr>
        <w:rPr>
          <w:rFonts w:ascii="TimesNewRomanPSMT" w:eastAsia="TimesNewRomanPSMT" w:hAnsi="TimesNewRomanPSMT" w:cs="TimesNewRomanPSMT"/>
          <w:color w:val="231F20"/>
          <w:kern w:val="0"/>
          <w:sz w:val="18"/>
          <w:szCs w:val="18"/>
          <w:lang w:bidi="ar"/>
        </w:rPr>
      </w:pPr>
      <w:r>
        <w:rPr>
          <w:rFonts w:ascii="Times New Roman Regular" w:eastAsia="Songti SC Regular" w:hAnsi="Times New Roman Regular" w:cs="Times New Roman Regular"/>
          <w:sz w:val="18"/>
          <w:szCs w:val="18"/>
        </w:rPr>
        <w:t>Data are presented as n (%).</w:t>
      </w:r>
    </w:p>
    <w:p w14:paraId="090D1BD5" w14:textId="77777777" w:rsidR="00232600" w:rsidRPr="00232600" w:rsidRDefault="00232600"/>
    <w:sectPr w:rsidR="00232600" w:rsidRPr="00232600" w:rsidSect="00232600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Regular">
    <w:altName w:val="Times New Roman"/>
    <w:panose1 w:val="020B0604020202020204"/>
    <w:charset w:val="00"/>
    <w:family w:val="roman"/>
    <w:pitch w:val="default"/>
    <w:sig w:usb0="E0000AFF" w:usb1="00007843" w:usb2="00000001" w:usb3="00000000" w:csb0="400001BF" w:csb1="DFF70000"/>
  </w:font>
  <w:font w:name="Songti SC Regular">
    <w:altName w:val="Songti SC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imesNewRomanPSMT">
    <w:altName w:val="Times New Roman"/>
    <w:panose1 w:val="020B0604020202020204"/>
    <w:charset w:val="00"/>
    <w:family w:val="roman"/>
    <w:pitch w:val="default"/>
    <w:sig w:usb0="E0000AFF" w:usb1="00007843" w:usb2="00000001" w:usb3="00000000" w:csb0="400001BF" w:csb1="DFF7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600"/>
    <w:rsid w:val="00232600"/>
    <w:rsid w:val="004D6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3036F"/>
  <w15:chartTrackingRefBased/>
  <w15:docId w15:val="{781B0719-D4A8-AC4A-A461-BC4723123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2600"/>
    <w:pPr>
      <w:widowControl w:val="0"/>
      <w:spacing w:after="0" w:line="240" w:lineRule="auto"/>
      <w:jc w:val="both"/>
    </w:pPr>
    <w:rPr>
      <w:rFonts w:ascii="Calibri" w:eastAsia="宋体" w:hAnsi="Calibri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32600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2600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2600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2600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2600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2600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2600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2600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2600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3260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326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326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3260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32600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23260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3260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3260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3260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3260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2326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32600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23260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32600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23260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32600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23260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326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23260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32600"/>
    <w:rPr>
      <w:b/>
      <w:bCs/>
      <w:smallCaps/>
      <w:color w:val="0F4761" w:themeColor="accent1" w:themeShade="BF"/>
      <w:spacing w:val="5"/>
    </w:rPr>
  </w:style>
  <w:style w:type="paragraph" w:customStyle="1" w:styleId="11">
    <w:name w:val="正文1"/>
    <w:qFormat/>
    <w:rsid w:val="00232600"/>
    <w:pPr>
      <w:framePr w:wrap="around" w:hAnchor="text" w:y="1"/>
      <w:spacing w:after="0" w:line="240" w:lineRule="auto"/>
    </w:pPr>
    <w:rPr>
      <w:rFonts w:ascii="Arial Unicode MS" w:eastAsia="Arial Unicode MS" w:hAnsi="Arial Unicode MS" w:cs="Arial Unicode MS"/>
      <w:color w:val="000000"/>
      <w:kern w:val="0"/>
      <w:szCs w:val="22"/>
      <w14:ligatures w14:val="none"/>
    </w:rPr>
  </w:style>
  <w:style w:type="table" w:styleId="ae">
    <w:name w:val="Table Grid"/>
    <w:basedOn w:val="a1"/>
    <w:qFormat/>
    <w:rsid w:val="00232600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397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3125224779@qq.com</dc:creator>
  <cp:keywords/>
  <dc:description/>
  <cp:lastModifiedBy>3125224779@qq.com</cp:lastModifiedBy>
  <cp:revision>1</cp:revision>
  <dcterms:created xsi:type="dcterms:W3CDTF">2025-08-06T18:56:00Z</dcterms:created>
  <dcterms:modified xsi:type="dcterms:W3CDTF">2025-08-06T18:58:00Z</dcterms:modified>
</cp:coreProperties>
</file>