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041A" w14:textId="080D0DF0" w:rsidR="00B43F01" w:rsidRPr="00994E42" w:rsidRDefault="00B43F01" w:rsidP="00B43F01">
      <w:pPr>
        <w:pStyle w:val="PrefaceHeadings"/>
        <w:rPr>
          <w:color w:val="000000" w:themeColor="text1"/>
          <w:sz w:val="28"/>
          <w:szCs w:val="28"/>
        </w:rPr>
      </w:pPr>
      <w:r w:rsidRPr="00994E42">
        <w:rPr>
          <w:color w:val="000000" w:themeColor="text1"/>
          <w:sz w:val="28"/>
          <w:szCs w:val="28"/>
        </w:rPr>
        <w:t xml:space="preserve">Supplementary </w:t>
      </w:r>
      <w:bookmarkStart w:id="0" w:name="_Toc200741931"/>
      <w:r w:rsidR="00B810FC" w:rsidRPr="00994E42">
        <w:rPr>
          <w:color w:val="000000" w:themeColor="text1"/>
          <w:sz w:val="28"/>
          <w:szCs w:val="28"/>
        </w:rPr>
        <w:t>Results</w:t>
      </w:r>
      <w:r w:rsidRPr="00994E42">
        <w:rPr>
          <w:color w:val="000000" w:themeColor="text1"/>
          <w:sz w:val="28"/>
          <w:szCs w:val="28"/>
        </w:rPr>
        <w:t xml:space="preserve">: Life Cycle Assessment Results of </w:t>
      </w:r>
      <w:r w:rsidR="00A01595" w:rsidRPr="00994E42">
        <w:rPr>
          <w:color w:val="000000" w:themeColor="text1"/>
          <w:sz w:val="28"/>
          <w:szCs w:val="28"/>
        </w:rPr>
        <w:t xml:space="preserve">the </w:t>
      </w:r>
      <w:r w:rsidR="004F5F90" w:rsidRPr="00994E42">
        <w:rPr>
          <w:color w:val="000000" w:themeColor="text1"/>
          <w:sz w:val="28"/>
          <w:szCs w:val="28"/>
        </w:rPr>
        <w:t>Canister</w:t>
      </w:r>
      <w:r w:rsidRPr="00994E42">
        <w:rPr>
          <w:color w:val="000000" w:themeColor="text1"/>
          <w:sz w:val="28"/>
          <w:szCs w:val="28"/>
        </w:rPr>
        <w:t xml:space="preserve"> </w:t>
      </w:r>
      <w:r w:rsidR="001A6B0A" w:rsidRPr="00994E42">
        <w:rPr>
          <w:color w:val="000000" w:themeColor="text1"/>
          <w:sz w:val="28"/>
          <w:szCs w:val="28"/>
        </w:rPr>
        <w:t>and</w:t>
      </w:r>
      <w:r w:rsidRPr="00994E42">
        <w:rPr>
          <w:color w:val="000000" w:themeColor="text1"/>
          <w:sz w:val="28"/>
          <w:szCs w:val="28"/>
        </w:rPr>
        <w:t xml:space="preserve"> Central </w:t>
      </w:r>
      <w:r w:rsidR="004F5F90" w:rsidRPr="00994E42">
        <w:rPr>
          <w:color w:val="000000" w:themeColor="text1"/>
          <w:sz w:val="28"/>
          <w:szCs w:val="28"/>
        </w:rPr>
        <w:t xml:space="preserve">Concentrate </w:t>
      </w:r>
      <w:r w:rsidRPr="00994E42">
        <w:rPr>
          <w:color w:val="000000" w:themeColor="text1"/>
          <w:sz w:val="28"/>
          <w:szCs w:val="28"/>
        </w:rPr>
        <w:t>Delivery Systems</w:t>
      </w:r>
      <w:bookmarkEnd w:id="0"/>
    </w:p>
    <w:p w14:paraId="147C5FE9" w14:textId="77777777" w:rsidR="00BB325A" w:rsidRPr="00994E42" w:rsidRDefault="00BB325A" w:rsidP="00B43F01">
      <w:pPr>
        <w:pStyle w:val="TableCaption"/>
        <w:rPr>
          <w:rFonts w:ascii="Times New Roman" w:hAnsi="Times New Roman" w:cs="Times New Roman"/>
          <w:color w:val="000000" w:themeColor="text1"/>
        </w:rPr>
      </w:pPr>
    </w:p>
    <w:tbl>
      <w:tblPr>
        <w:tblW w:w="9919" w:type="dxa"/>
        <w:jc w:val="center"/>
        <w:tblLook w:val="04A0" w:firstRow="1" w:lastRow="0" w:firstColumn="1" w:lastColumn="0" w:noHBand="0" w:noVBand="1"/>
      </w:tblPr>
      <w:tblGrid>
        <w:gridCol w:w="1417"/>
        <w:gridCol w:w="1417"/>
        <w:gridCol w:w="1417"/>
        <w:gridCol w:w="1417"/>
        <w:gridCol w:w="1417"/>
        <w:gridCol w:w="1417"/>
        <w:gridCol w:w="1417"/>
      </w:tblGrid>
      <w:tr w:rsidR="001C6C93" w:rsidRPr="00994E42" w14:paraId="516B6D0C" w14:textId="77777777" w:rsidTr="001C6C93">
        <w:trPr>
          <w:trHeight w:val="673"/>
          <w:jc w:val="center"/>
        </w:trPr>
        <w:tc>
          <w:tcPr>
            <w:tcW w:w="9919" w:type="dxa"/>
            <w:gridSpan w:val="7"/>
            <w:tcBorders>
              <w:bottom w:val="single" w:sz="4" w:space="0" w:color="auto"/>
            </w:tcBorders>
            <w:noWrap/>
            <w:vAlign w:val="center"/>
          </w:tcPr>
          <w:p w14:paraId="0CB9DD4C" w14:textId="5D126983" w:rsidR="001C6C93" w:rsidRPr="00994E42" w:rsidRDefault="001C6C93" w:rsidP="001C6C93">
            <w:pPr>
              <w:pStyle w:val="Tables"/>
              <w:rPr>
                <w:rFonts w:ascii="Times New Roman" w:hAnsi="Times New Roman" w:cs="Times New Roman"/>
                <w:b/>
                <w:bCs/>
                <w:sz w:val="20"/>
                <w:szCs w:val="20"/>
              </w:rPr>
            </w:pPr>
            <w:r w:rsidRPr="00994E42">
              <w:rPr>
                <w:rFonts w:ascii="Times New Roman" w:hAnsi="Times New Roman" w:cs="Times New Roman"/>
                <w:b/>
                <w:bCs/>
                <w:sz w:val="20"/>
                <w:szCs w:val="20"/>
              </w:rPr>
              <w:t xml:space="preserve">Table S6: Global Warming Potential (carbon footprint) contributions by of canister and central delivery system for different scenario (kg CO₂-Eq). </w:t>
            </w:r>
            <w:r w:rsidRPr="00994E42">
              <w:rPr>
                <w:rFonts w:ascii="Times New Roman" w:hAnsi="Times New Roman" w:cs="Times New Roman"/>
              </w:rPr>
              <w:t>Results are presented across four country settings: the Netherlands (NL), Italy (IT), Kenya (KE), and the Philippines (PH).</w:t>
            </w:r>
          </w:p>
        </w:tc>
      </w:tr>
      <w:tr w:rsidR="001C6C93" w:rsidRPr="00994E42" w14:paraId="656D131A" w14:textId="77777777" w:rsidTr="001C6C93">
        <w:trPr>
          <w:trHeight w:val="673"/>
          <w:jc w:val="center"/>
        </w:trPr>
        <w:tc>
          <w:tcPr>
            <w:tcW w:w="1417" w:type="dxa"/>
            <w:tcBorders>
              <w:top w:val="single" w:sz="4" w:space="0" w:color="auto"/>
              <w:bottom w:val="single" w:sz="4" w:space="0" w:color="auto"/>
            </w:tcBorders>
            <w:noWrap/>
            <w:vAlign w:val="center"/>
            <w:hideMark/>
          </w:tcPr>
          <w:p w14:paraId="79703C22" w14:textId="77777777" w:rsidR="001C6C93" w:rsidRPr="00994E42" w:rsidRDefault="001C6C93" w:rsidP="001C6C93">
            <w:pPr>
              <w:pStyle w:val="Tables"/>
              <w:rPr>
                <w:rFonts w:ascii="Times New Roman" w:hAnsi="Times New Roman" w:cs="Times New Roman"/>
                <w:b/>
                <w:bCs/>
                <w:sz w:val="20"/>
                <w:szCs w:val="20"/>
              </w:rPr>
            </w:pPr>
            <w:r w:rsidRPr="00994E42">
              <w:rPr>
                <w:rFonts w:ascii="Times New Roman" w:hAnsi="Times New Roman" w:cs="Times New Roman"/>
                <w:b/>
                <w:bCs/>
                <w:sz w:val="20"/>
                <w:szCs w:val="20"/>
              </w:rPr>
              <w:t>Scenario</w:t>
            </w:r>
          </w:p>
        </w:tc>
        <w:tc>
          <w:tcPr>
            <w:tcW w:w="1417" w:type="dxa"/>
            <w:tcBorders>
              <w:top w:val="single" w:sz="4" w:space="0" w:color="auto"/>
              <w:bottom w:val="single" w:sz="4" w:space="0" w:color="auto"/>
            </w:tcBorders>
            <w:vAlign w:val="center"/>
          </w:tcPr>
          <w:p w14:paraId="4CF4FE3C" w14:textId="1259FA6D"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Acid Production</w:t>
            </w:r>
          </w:p>
        </w:tc>
        <w:tc>
          <w:tcPr>
            <w:tcW w:w="1417" w:type="dxa"/>
            <w:tcBorders>
              <w:top w:val="single" w:sz="4" w:space="0" w:color="auto"/>
              <w:bottom w:val="single" w:sz="4" w:space="0" w:color="auto"/>
            </w:tcBorders>
            <w:vAlign w:val="center"/>
            <w:hideMark/>
          </w:tcPr>
          <w:p w14:paraId="1A062975" w14:textId="26578EF7"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Packaging</w:t>
            </w:r>
          </w:p>
        </w:tc>
        <w:tc>
          <w:tcPr>
            <w:tcW w:w="1417" w:type="dxa"/>
            <w:tcBorders>
              <w:top w:val="single" w:sz="4" w:space="0" w:color="auto"/>
              <w:bottom w:val="single" w:sz="4" w:space="0" w:color="auto"/>
            </w:tcBorders>
            <w:vAlign w:val="center"/>
            <w:hideMark/>
          </w:tcPr>
          <w:p w14:paraId="79711EF4" w14:textId="77777777"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Land Transport</w:t>
            </w:r>
          </w:p>
        </w:tc>
        <w:tc>
          <w:tcPr>
            <w:tcW w:w="1417" w:type="dxa"/>
            <w:tcBorders>
              <w:top w:val="single" w:sz="4" w:space="0" w:color="auto"/>
              <w:bottom w:val="single" w:sz="4" w:space="0" w:color="auto"/>
            </w:tcBorders>
            <w:vAlign w:val="center"/>
            <w:hideMark/>
          </w:tcPr>
          <w:p w14:paraId="03BD725A" w14:textId="77777777"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Sea</w:t>
            </w:r>
          </w:p>
          <w:p w14:paraId="15D895FA" w14:textId="77777777"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Transport</w:t>
            </w:r>
          </w:p>
        </w:tc>
        <w:tc>
          <w:tcPr>
            <w:tcW w:w="1417" w:type="dxa"/>
            <w:tcBorders>
              <w:top w:val="single" w:sz="4" w:space="0" w:color="auto"/>
              <w:bottom w:val="single" w:sz="4" w:space="0" w:color="auto"/>
            </w:tcBorders>
            <w:vAlign w:val="center"/>
            <w:hideMark/>
          </w:tcPr>
          <w:p w14:paraId="30FE62E6" w14:textId="77777777"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Waste Management</w:t>
            </w:r>
          </w:p>
        </w:tc>
        <w:tc>
          <w:tcPr>
            <w:tcW w:w="1417" w:type="dxa"/>
            <w:tcBorders>
              <w:top w:val="single" w:sz="4" w:space="0" w:color="auto"/>
              <w:bottom w:val="single" w:sz="4" w:space="0" w:color="auto"/>
            </w:tcBorders>
            <w:vAlign w:val="center"/>
          </w:tcPr>
          <w:p w14:paraId="2A24EB8C" w14:textId="77777777" w:rsidR="001C6C93" w:rsidRPr="00994E42" w:rsidRDefault="001C6C93" w:rsidP="001C6C93">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Total</w:t>
            </w:r>
          </w:p>
        </w:tc>
      </w:tr>
      <w:tr w:rsidR="001C6C93" w:rsidRPr="00994E42" w14:paraId="1BB7D5F2" w14:textId="77777777" w:rsidTr="001C6C93">
        <w:trPr>
          <w:trHeight w:val="454"/>
          <w:jc w:val="center"/>
        </w:trPr>
        <w:tc>
          <w:tcPr>
            <w:tcW w:w="1417" w:type="dxa"/>
            <w:tcBorders>
              <w:top w:val="single" w:sz="4" w:space="0" w:color="auto"/>
            </w:tcBorders>
            <w:vAlign w:val="center"/>
            <w:hideMark/>
          </w:tcPr>
          <w:p w14:paraId="2482C3F5" w14:textId="77777777" w:rsidR="001C6C93" w:rsidRPr="00994E42" w:rsidRDefault="001C6C93" w:rsidP="001C6C93">
            <w:pPr>
              <w:pStyle w:val="Tables"/>
              <w:rPr>
                <w:rFonts w:ascii="Times New Roman" w:hAnsi="Times New Roman" w:cs="Times New Roman"/>
                <w:sz w:val="20"/>
                <w:szCs w:val="20"/>
              </w:rPr>
            </w:pPr>
            <w:r w:rsidRPr="00994E42">
              <w:rPr>
                <w:rFonts w:ascii="Times New Roman" w:hAnsi="Times New Roman" w:cs="Times New Roman"/>
                <w:sz w:val="20"/>
                <w:szCs w:val="20"/>
              </w:rPr>
              <w:t>Canister (NL)</w:t>
            </w:r>
          </w:p>
        </w:tc>
        <w:tc>
          <w:tcPr>
            <w:tcW w:w="1417" w:type="dxa"/>
            <w:tcBorders>
              <w:top w:val="single" w:sz="4" w:space="0" w:color="auto"/>
            </w:tcBorders>
            <w:vAlign w:val="center"/>
          </w:tcPr>
          <w:p w14:paraId="008EC8FB" w14:textId="20E8DD79"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112.78</w:t>
            </w:r>
          </w:p>
        </w:tc>
        <w:tc>
          <w:tcPr>
            <w:tcW w:w="1417" w:type="dxa"/>
            <w:tcBorders>
              <w:top w:val="single" w:sz="4" w:space="0" w:color="auto"/>
            </w:tcBorders>
            <w:noWrap/>
            <w:vAlign w:val="center"/>
            <w:hideMark/>
          </w:tcPr>
          <w:p w14:paraId="078FCDE6" w14:textId="115DD3D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105.26</w:t>
            </w:r>
          </w:p>
        </w:tc>
        <w:tc>
          <w:tcPr>
            <w:tcW w:w="1417" w:type="dxa"/>
            <w:tcBorders>
              <w:top w:val="single" w:sz="4" w:space="0" w:color="auto"/>
            </w:tcBorders>
            <w:noWrap/>
            <w:vAlign w:val="center"/>
            <w:hideMark/>
          </w:tcPr>
          <w:p w14:paraId="32DA9353"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83.41</w:t>
            </w:r>
          </w:p>
        </w:tc>
        <w:tc>
          <w:tcPr>
            <w:tcW w:w="1417" w:type="dxa"/>
            <w:tcBorders>
              <w:top w:val="single" w:sz="4" w:space="0" w:color="auto"/>
            </w:tcBorders>
            <w:noWrap/>
            <w:vAlign w:val="center"/>
            <w:hideMark/>
          </w:tcPr>
          <w:p w14:paraId="0652956C"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0.00</w:t>
            </w:r>
          </w:p>
        </w:tc>
        <w:tc>
          <w:tcPr>
            <w:tcW w:w="1417" w:type="dxa"/>
            <w:tcBorders>
              <w:top w:val="single" w:sz="4" w:space="0" w:color="auto"/>
            </w:tcBorders>
            <w:noWrap/>
            <w:vAlign w:val="center"/>
            <w:hideMark/>
          </w:tcPr>
          <w:p w14:paraId="293B018A"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11.22</w:t>
            </w:r>
          </w:p>
        </w:tc>
        <w:tc>
          <w:tcPr>
            <w:tcW w:w="1417" w:type="dxa"/>
            <w:tcBorders>
              <w:top w:val="single" w:sz="4" w:space="0" w:color="auto"/>
            </w:tcBorders>
            <w:vAlign w:val="center"/>
          </w:tcPr>
          <w:p w14:paraId="57B6D28A"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312.67 </w:t>
            </w:r>
          </w:p>
        </w:tc>
      </w:tr>
      <w:tr w:rsidR="001C6C93" w:rsidRPr="00994E42" w14:paraId="279C7D4F" w14:textId="77777777" w:rsidTr="001C6C93">
        <w:trPr>
          <w:trHeight w:val="454"/>
          <w:jc w:val="center"/>
        </w:trPr>
        <w:tc>
          <w:tcPr>
            <w:tcW w:w="1417" w:type="dxa"/>
            <w:vAlign w:val="center"/>
            <w:hideMark/>
          </w:tcPr>
          <w:p w14:paraId="76976846" w14:textId="77777777" w:rsidR="001C6C93" w:rsidRPr="00994E42" w:rsidRDefault="001C6C93" w:rsidP="001C6C93">
            <w:pPr>
              <w:pStyle w:val="Tables"/>
              <w:rPr>
                <w:rFonts w:ascii="Times New Roman" w:hAnsi="Times New Roman" w:cs="Times New Roman"/>
                <w:sz w:val="20"/>
                <w:szCs w:val="20"/>
              </w:rPr>
            </w:pPr>
            <w:r w:rsidRPr="00994E42">
              <w:rPr>
                <w:rFonts w:ascii="Times New Roman" w:hAnsi="Times New Roman" w:cs="Times New Roman"/>
                <w:sz w:val="20"/>
                <w:szCs w:val="20"/>
              </w:rPr>
              <w:t>Central (NL)</w:t>
            </w:r>
          </w:p>
        </w:tc>
        <w:tc>
          <w:tcPr>
            <w:tcW w:w="1417" w:type="dxa"/>
            <w:vAlign w:val="center"/>
          </w:tcPr>
          <w:p w14:paraId="07E1E81F" w14:textId="20853570"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114.75</w:t>
            </w:r>
          </w:p>
        </w:tc>
        <w:tc>
          <w:tcPr>
            <w:tcW w:w="1417" w:type="dxa"/>
            <w:noWrap/>
            <w:vAlign w:val="center"/>
            <w:hideMark/>
          </w:tcPr>
          <w:p w14:paraId="67D67835" w14:textId="77FC447D"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6.89</w:t>
            </w:r>
          </w:p>
        </w:tc>
        <w:tc>
          <w:tcPr>
            <w:tcW w:w="1417" w:type="dxa"/>
            <w:noWrap/>
            <w:vAlign w:val="center"/>
            <w:hideMark/>
          </w:tcPr>
          <w:p w14:paraId="29CE808B"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9.94</w:t>
            </w:r>
          </w:p>
        </w:tc>
        <w:tc>
          <w:tcPr>
            <w:tcW w:w="1417" w:type="dxa"/>
            <w:noWrap/>
            <w:vAlign w:val="center"/>
            <w:hideMark/>
          </w:tcPr>
          <w:p w14:paraId="72260E90"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0.00</w:t>
            </w:r>
          </w:p>
        </w:tc>
        <w:tc>
          <w:tcPr>
            <w:tcW w:w="1417" w:type="dxa"/>
            <w:noWrap/>
            <w:vAlign w:val="center"/>
            <w:hideMark/>
          </w:tcPr>
          <w:p w14:paraId="3909A1C0"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0.86</w:t>
            </w:r>
          </w:p>
        </w:tc>
        <w:tc>
          <w:tcPr>
            <w:tcW w:w="1417" w:type="dxa"/>
            <w:vAlign w:val="center"/>
          </w:tcPr>
          <w:p w14:paraId="418F0AC2"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132.44 </w:t>
            </w:r>
          </w:p>
        </w:tc>
      </w:tr>
      <w:tr w:rsidR="001C6C93" w:rsidRPr="00994E42" w14:paraId="24FEB0A1" w14:textId="77777777" w:rsidTr="001C6C93">
        <w:trPr>
          <w:trHeight w:val="454"/>
          <w:jc w:val="center"/>
        </w:trPr>
        <w:tc>
          <w:tcPr>
            <w:tcW w:w="1417" w:type="dxa"/>
            <w:vAlign w:val="center"/>
            <w:hideMark/>
          </w:tcPr>
          <w:p w14:paraId="39800875" w14:textId="77777777" w:rsidR="001C6C93" w:rsidRPr="00994E42" w:rsidRDefault="001C6C93" w:rsidP="001C6C93">
            <w:pPr>
              <w:pStyle w:val="Tables"/>
              <w:rPr>
                <w:rFonts w:ascii="Times New Roman" w:hAnsi="Times New Roman" w:cs="Times New Roman"/>
                <w:sz w:val="20"/>
                <w:szCs w:val="20"/>
              </w:rPr>
            </w:pPr>
            <w:r w:rsidRPr="00994E42">
              <w:rPr>
                <w:rFonts w:ascii="Times New Roman" w:hAnsi="Times New Roman" w:cs="Times New Roman"/>
                <w:sz w:val="20"/>
                <w:szCs w:val="20"/>
              </w:rPr>
              <w:t>Central (IT)</w:t>
            </w:r>
          </w:p>
        </w:tc>
        <w:tc>
          <w:tcPr>
            <w:tcW w:w="1417" w:type="dxa"/>
            <w:vAlign w:val="center"/>
          </w:tcPr>
          <w:p w14:paraId="138504E8" w14:textId="315FD24B"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114.64</w:t>
            </w:r>
          </w:p>
        </w:tc>
        <w:tc>
          <w:tcPr>
            <w:tcW w:w="1417" w:type="dxa"/>
            <w:noWrap/>
            <w:vAlign w:val="center"/>
            <w:hideMark/>
          </w:tcPr>
          <w:p w14:paraId="17832D28" w14:textId="5BB56024"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6.89</w:t>
            </w:r>
          </w:p>
        </w:tc>
        <w:tc>
          <w:tcPr>
            <w:tcW w:w="1417" w:type="dxa"/>
            <w:noWrap/>
            <w:vAlign w:val="center"/>
            <w:hideMark/>
          </w:tcPr>
          <w:p w14:paraId="1E681D24"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52.72</w:t>
            </w:r>
          </w:p>
        </w:tc>
        <w:tc>
          <w:tcPr>
            <w:tcW w:w="1417" w:type="dxa"/>
            <w:noWrap/>
            <w:vAlign w:val="center"/>
            <w:hideMark/>
          </w:tcPr>
          <w:p w14:paraId="1B32BE1B"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0.00</w:t>
            </w:r>
          </w:p>
        </w:tc>
        <w:tc>
          <w:tcPr>
            <w:tcW w:w="1417" w:type="dxa"/>
            <w:noWrap/>
            <w:vAlign w:val="center"/>
            <w:hideMark/>
          </w:tcPr>
          <w:p w14:paraId="04B3C4FD"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0.86</w:t>
            </w:r>
          </w:p>
        </w:tc>
        <w:tc>
          <w:tcPr>
            <w:tcW w:w="1417" w:type="dxa"/>
            <w:vAlign w:val="center"/>
          </w:tcPr>
          <w:p w14:paraId="7F98D3B5"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175.11 </w:t>
            </w:r>
          </w:p>
        </w:tc>
      </w:tr>
      <w:tr w:rsidR="001C6C93" w:rsidRPr="00994E42" w14:paraId="5D843391" w14:textId="77777777" w:rsidTr="001C6C93">
        <w:trPr>
          <w:trHeight w:val="454"/>
          <w:jc w:val="center"/>
        </w:trPr>
        <w:tc>
          <w:tcPr>
            <w:tcW w:w="1417" w:type="dxa"/>
            <w:vAlign w:val="center"/>
            <w:hideMark/>
          </w:tcPr>
          <w:p w14:paraId="59CADD4A" w14:textId="77777777" w:rsidR="001C6C93" w:rsidRPr="00994E42" w:rsidRDefault="001C6C93" w:rsidP="001C6C93">
            <w:pPr>
              <w:pStyle w:val="Tables"/>
              <w:rPr>
                <w:rFonts w:ascii="Times New Roman" w:hAnsi="Times New Roman" w:cs="Times New Roman"/>
                <w:sz w:val="20"/>
                <w:szCs w:val="20"/>
              </w:rPr>
            </w:pPr>
            <w:r w:rsidRPr="00994E42">
              <w:rPr>
                <w:rFonts w:ascii="Times New Roman" w:hAnsi="Times New Roman" w:cs="Times New Roman"/>
                <w:sz w:val="20"/>
                <w:szCs w:val="20"/>
              </w:rPr>
              <w:t>Central (KE)</w:t>
            </w:r>
          </w:p>
        </w:tc>
        <w:tc>
          <w:tcPr>
            <w:tcW w:w="1417" w:type="dxa"/>
            <w:vAlign w:val="center"/>
          </w:tcPr>
          <w:p w14:paraId="0CCC8FBA" w14:textId="44136176"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114.46</w:t>
            </w:r>
          </w:p>
        </w:tc>
        <w:tc>
          <w:tcPr>
            <w:tcW w:w="1417" w:type="dxa"/>
            <w:noWrap/>
            <w:vAlign w:val="center"/>
            <w:hideMark/>
          </w:tcPr>
          <w:p w14:paraId="29F693DA" w14:textId="322FADCF"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6.89</w:t>
            </w:r>
          </w:p>
        </w:tc>
        <w:tc>
          <w:tcPr>
            <w:tcW w:w="1417" w:type="dxa"/>
            <w:noWrap/>
            <w:vAlign w:val="center"/>
            <w:hideMark/>
          </w:tcPr>
          <w:p w14:paraId="7392EBF5"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24.33</w:t>
            </w:r>
          </w:p>
        </w:tc>
        <w:tc>
          <w:tcPr>
            <w:tcW w:w="1417" w:type="dxa"/>
            <w:noWrap/>
            <w:vAlign w:val="center"/>
            <w:hideMark/>
          </w:tcPr>
          <w:p w14:paraId="66730712"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77.81</w:t>
            </w:r>
          </w:p>
        </w:tc>
        <w:tc>
          <w:tcPr>
            <w:tcW w:w="1417" w:type="dxa"/>
            <w:noWrap/>
            <w:vAlign w:val="center"/>
            <w:hideMark/>
          </w:tcPr>
          <w:p w14:paraId="65E31B1F"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0.68</w:t>
            </w:r>
          </w:p>
        </w:tc>
        <w:tc>
          <w:tcPr>
            <w:tcW w:w="1417" w:type="dxa"/>
            <w:vAlign w:val="center"/>
          </w:tcPr>
          <w:p w14:paraId="54946F71"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224.17 </w:t>
            </w:r>
          </w:p>
        </w:tc>
      </w:tr>
      <w:tr w:rsidR="001C6C93" w:rsidRPr="00994E42" w14:paraId="169856EE" w14:textId="77777777" w:rsidTr="001C6C93">
        <w:trPr>
          <w:trHeight w:val="454"/>
          <w:jc w:val="center"/>
        </w:trPr>
        <w:tc>
          <w:tcPr>
            <w:tcW w:w="1417" w:type="dxa"/>
            <w:tcBorders>
              <w:bottom w:val="single" w:sz="4" w:space="0" w:color="auto"/>
            </w:tcBorders>
            <w:vAlign w:val="center"/>
            <w:hideMark/>
          </w:tcPr>
          <w:p w14:paraId="33BB22A2" w14:textId="77777777" w:rsidR="001C6C93" w:rsidRPr="00994E42" w:rsidRDefault="001C6C93" w:rsidP="001C6C93">
            <w:pPr>
              <w:pStyle w:val="Tables"/>
              <w:rPr>
                <w:rFonts w:ascii="Times New Roman" w:hAnsi="Times New Roman" w:cs="Times New Roman"/>
                <w:sz w:val="20"/>
                <w:szCs w:val="20"/>
              </w:rPr>
            </w:pPr>
            <w:r w:rsidRPr="00994E42">
              <w:rPr>
                <w:rFonts w:ascii="Times New Roman" w:hAnsi="Times New Roman" w:cs="Times New Roman"/>
                <w:sz w:val="20"/>
                <w:szCs w:val="20"/>
              </w:rPr>
              <w:t>Central (PH)</w:t>
            </w:r>
          </w:p>
        </w:tc>
        <w:tc>
          <w:tcPr>
            <w:tcW w:w="1417" w:type="dxa"/>
            <w:tcBorders>
              <w:bottom w:val="single" w:sz="4" w:space="0" w:color="auto"/>
            </w:tcBorders>
            <w:vAlign w:val="center"/>
          </w:tcPr>
          <w:p w14:paraId="44A1AB71" w14:textId="368EBA05"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117.52</w:t>
            </w:r>
          </w:p>
        </w:tc>
        <w:tc>
          <w:tcPr>
            <w:tcW w:w="1417" w:type="dxa"/>
            <w:tcBorders>
              <w:bottom w:val="single" w:sz="4" w:space="0" w:color="auto"/>
            </w:tcBorders>
            <w:noWrap/>
            <w:vAlign w:val="center"/>
            <w:hideMark/>
          </w:tcPr>
          <w:p w14:paraId="1EAAE721" w14:textId="26B0F24E"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6.89</w:t>
            </w:r>
          </w:p>
        </w:tc>
        <w:tc>
          <w:tcPr>
            <w:tcW w:w="1417" w:type="dxa"/>
            <w:tcBorders>
              <w:bottom w:val="single" w:sz="4" w:space="0" w:color="auto"/>
            </w:tcBorders>
            <w:noWrap/>
            <w:vAlign w:val="center"/>
            <w:hideMark/>
          </w:tcPr>
          <w:p w14:paraId="1D71A872"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5.03</w:t>
            </w:r>
          </w:p>
        </w:tc>
        <w:tc>
          <w:tcPr>
            <w:tcW w:w="1417" w:type="dxa"/>
            <w:tcBorders>
              <w:bottom w:val="single" w:sz="4" w:space="0" w:color="auto"/>
            </w:tcBorders>
            <w:noWrap/>
            <w:vAlign w:val="center"/>
            <w:hideMark/>
          </w:tcPr>
          <w:p w14:paraId="2C57CD85"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118.01</w:t>
            </w:r>
          </w:p>
        </w:tc>
        <w:tc>
          <w:tcPr>
            <w:tcW w:w="1417" w:type="dxa"/>
            <w:tcBorders>
              <w:bottom w:val="single" w:sz="4" w:space="0" w:color="auto"/>
            </w:tcBorders>
            <w:noWrap/>
            <w:vAlign w:val="center"/>
            <w:hideMark/>
          </w:tcPr>
          <w:p w14:paraId="3F743252"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0.68</w:t>
            </w:r>
          </w:p>
        </w:tc>
        <w:tc>
          <w:tcPr>
            <w:tcW w:w="1417" w:type="dxa"/>
            <w:tcBorders>
              <w:bottom w:val="single" w:sz="4" w:space="0" w:color="auto"/>
            </w:tcBorders>
            <w:vAlign w:val="center"/>
          </w:tcPr>
          <w:p w14:paraId="67BB46CF" w14:textId="77777777" w:rsidR="001C6C93" w:rsidRPr="00994E42" w:rsidRDefault="001C6C93" w:rsidP="001C6C93">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248.13 </w:t>
            </w:r>
          </w:p>
        </w:tc>
      </w:tr>
    </w:tbl>
    <w:p w14:paraId="350483A8" w14:textId="2CB24C0A" w:rsidR="00BB325A" w:rsidRPr="00994E42" w:rsidRDefault="00BB325A" w:rsidP="00BB325A">
      <w:r w:rsidRPr="00994E42">
        <w:br w:type="page"/>
      </w:r>
    </w:p>
    <w:p w14:paraId="52F83335" w14:textId="17B4F3C0" w:rsidR="00B43F01" w:rsidRPr="00994E42" w:rsidRDefault="00B43F01" w:rsidP="00B43F01">
      <w:pPr>
        <w:pStyle w:val="TableCaption"/>
        <w:rPr>
          <w:rFonts w:ascii="Times New Roman" w:hAnsi="Times New Roman" w:cs="Times New Roman"/>
          <w:b w:val="0"/>
          <w:bCs w:val="0"/>
          <w:color w:val="000000" w:themeColor="text1"/>
        </w:rPr>
      </w:pPr>
      <w:r w:rsidRPr="00994E42">
        <w:rPr>
          <w:rFonts w:ascii="Times New Roman" w:hAnsi="Times New Roman" w:cs="Times New Roman"/>
          <w:color w:val="000000" w:themeColor="text1"/>
        </w:rPr>
        <w:lastRenderedPageBreak/>
        <w:t>Table S</w:t>
      </w:r>
      <w:r w:rsidR="00BB325A" w:rsidRPr="00994E42">
        <w:rPr>
          <w:rFonts w:ascii="Times New Roman" w:hAnsi="Times New Roman" w:cs="Times New Roman"/>
          <w:color w:val="000000" w:themeColor="text1"/>
        </w:rPr>
        <w:t>7</w:t>
      </w:r>
      <w:r w:rsidRPr="00994E42">
        <w:rPr>
          <w:rFonts w:ascii="Times New Roman" w:hAnsi="Times New Roman" w:cs="Times New Roman"/>
          <w:color w:val="000000" w:themeColor="text1"/>
        </w:rPr>
        <w:t xml:space="preserve">: Comparison of annual life cycle impact results for canister-based and central </w:t>
      </w:r>
      <w:r w:rsidR="004F5F90" w:rsidRPr="00994E42">
        <w:rPr>
          <w:rFonts w:ascii="Times New Roman" w:hAnsi="Times New Roman" w:cs="Times New Roman"/>
          <w:color w:val="000000" w:themeColor="text1"/>
        </w:rPr>
        <w:t xml:space="preserve">concentrate </w:t>
      </w:r>
      <w:r w:rsidRPr="00994E42">
        <w:rPr>
          <w:rFonts w:ascii="Times New Roman" w:hAnsi="Times New Roman" w:cs="Times New Roman"/>
          <w:color w:val="000000" w:themeColor="text1"/>
        </w:rPr>
        <w:t xml:space="preserve">delivery systems in a 60-patient dialysis unit. </w:t>
      </w:r>
      <w:r w:rsidRPr="00994E42">
        <w:rPr>
          <w:rFonts w:ascii="Times New Roman" w:hAnsi="Times New Roman" w:cs="Times New Roman"/>
          <w:b w:val="0"/>
          <w:bCs w:val="0"/>
          <w:color w:val="000000" w:themeColor="text1"/>
        </w:rPr>
        <w:t>Results are presented across four country settings: the Netherlands (NL), Italy (IT), Kenya (KE), and the Philippines (PH). All values are internally normalized to the single-patient system in the Netherlands (Canister NL = 100%).</w:t>
      </w:r>
    </w:p>
    <w:tbl>
      <w:tblPr>
        <w:tblW w:w="14177" w:type="dxa"/>
        <w:jc w:val="center"/>
        <w:tblBorders>
          <w:top w:val="single" w:sz="4" w:space="0" w:color="auto"/>
          <w:bottom w:val="single" w:sz="4" w:space="0" w:color="auto"/>
        </w:tblBorders>
        <w:tblLook w:val="04A0" w:firstRow="1" w:lastRow="0" w:firstColumn="1" w:lastColumn="0" w:noHBand="0" w:noVBand="1"/>
      </w:tblPr>
      <w:tblGrid>
        <w:gridCol w:w="2830"/>
        <w:gridCol w:w="992"/>
        <w:gridCol w:w="1559"/>
        <w:gridCol w:w="1134"/>
        <w:gridCol w:w="1068"/>
        <w:gridCol w:w="775"/>
        <w:gridCol w:w="1134"/>
        <w:gridCol w:w="851"/>
        <w:gridCol w:w="1134"/>
        <w:gridCol w:w="850"/>
        <w:gridCol w:w="1134"/>
        <w:gridCol w:w="716"/>
      </w:tblGrid>
      <w:tr w:rsidR="00B43F01" w:rsidRPr="00994E42" w14:paraId="20302DC1" w14:textId="77777777" w:rsidTr="00B43F01">
        <w:trPr>
          <w:trHeight w:val="340"/>
          <w:jc w:val="center"/>
        </w:trPr>
        <w:tc>
          <w:tcPr>
            <w:tcW w:w="2830" w:type="dxa"/>
            <w:vMerge w:val="restart"/>
            <w:noWrap/>
            <w:vAlign w:val="center"/>
            <w:hideMark/>
          </w:tcPr>
          <w:p w14:paraId="16D16953" w14:textId="77777777" w:rsidR="00B43F01" w:rsidRPr="00994E42" w:rsidRDefault="00B43F01" w:rsidP="00793D6F">
            <w:pPr>
              <w:pStyle w:val="Tables"/>
              <w:rPr>
                <w:rFonts w:ascii="Times New Roman" w:hAnsi="Times New Roman" w:cs="Times New Roman"/>
                <w:b/>
                <w:bCs/>
                <w:sz w:val="20"/>
                <w:szCs w:val="20"/>
              </w:rPr>
            </w:pPr>
            <w:r w:rsidRPr="00994E42">
              <w:rPr>
                <w:rFonts w:ascii="Times New Roman" w:hAnsi="Times New Roman" w:cs="Times New Roman"/>
                <w:b/>
                <w:bCs/>
                <w:sz w:val="20"/>
                <w:szCs w:val="20"/>
              </w:rPr>
              <w:t>Impact category</w:t>
            </w:r>
          </w:p>
        </w:tc>
        <w:tc>
          <w:tcPr>
            <w:tcW w:w="992" w:type="dxa"/>
            <w:vMerge w:val="restart"/>
            <w:noWrap/>
            <w:vAlign w:val="center"/>
            <w:hideMark/>
          </w:tcPr>
          <w:p w14:paraId="7AC24C4C"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Abbrev.</w:t>
            </w:r>
          </w:p>
        </w:tc>
        <w:tc>
          <w:tcPr>
            <w:tcW w:w="1559" w:type="dxa"/>
            <w:vMerge w:val="restart"/>
            <w:noWrap/>
            <w:vAlign w:val="center"/>
            <w:hideMark/>
          </w:tcPr>
          <w:p w14:paraId="0AF5F3D4"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Reference unit</w:t>
            </w:r>
          </w:p>
        </w:tc>
        <w:tc>
          <w:tcPr>
            <w:tcW w:w="1134" w:type="dxa"/>
            <w:tcBorders>
              <w:bottom w:val="single" w:sz="4" w:space="0" w:color="auto"/>
            </w:tcBorders>
            <w:noWrap/>
            <w:vAlign w:val="center"/>
            <w:hideMark/>
          </w:tcPr>
          <w:p w14:paraId="1897B501"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Single (NL)</w:t>
            </w:r>
          </w:p>
        </w:tc>
        <w:tc>
          <w:tcPr>
            <w:tcW w:w="1843" w:type="dxa"/>
            <w:gridSpan w:val="2"/>
            <w:tcBorders>
              <w:bottom w:val="single" w:sz="4" w:space="0" w:color="auto"/>
            </w:tcBorders>
            <w:noWrap/>
            <w:vAlign w:val="center"/>
            <w:hideMark/>
          </w:tcPr>
          <w:p w14:paraId="0F07A88E"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Central</w:t>
            </w:r>
            <w:r w:rsidRPr="00994E42">
              <w:rPr>
                <w:rFonts w:ascii="Times New Roman" w:hAnsi="Times New Roman" w:cs="Times New Roman"/>
                <w:b/>
                <w:bCs/>
                <w:sz w:val="20"/>
                <w:szCs w:val="20"/>
              </w:rPr>
              <w:br/>
              <w:t>(NL)</w:t>
            </w:r>
          </w:p>
        </w:tc>
        <w:tc>
          <w:tcPr>
            <w:tcW w:w="1985" w:type="dxa"/>
            <w:gridSpan w:val="2"/>
            <w:tcBorders>
              <w:bottom w:val="single" w:sz="4" w:space="0" w:color="auto"/>
            </w:tcBorders>
            <w:noWrap/>
            <w:vAlign w:val="center"/>
            <w:hideMark/>
          </w:tcPr>
          <w:p w14:paraId="33DA041D"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Central</w:t>
            </w:r>
            <w:r w:rsidRPr="00994E42">
              <w:rPr>
                <w:rFonts w:ascii="Times New Roman" w:hAnsi="Times New Roman" w:cs="Times New Roman"/>
                <w:b/>
                <w:bCs/>
                <w:sz w:val="20"/>
                <w:szCs w:val="20"/>
              </w:rPr>
              <w:br/>
              <w:t>(IT)</w:t>
            </w:r>
          </w:p>
        </w:tc>
        <w:tc>
          <w:tcPr>
            <w:tcW w:w="1984" w:type="dxa"/>
            <w:gridSpan w:val="2"/>
            <w:tcBorders>
              <w:bottom w:val="single" w:sz="4" w:space="0" w:color="auto"/>
            </w:tcBorders>
            <w:noWrap/>
            <w:vAlign w:val="center"/>
            <w:hideMark/>
          </w:tcPr>
          <w:p w14:paraId="4DDC8CAC"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Central</w:t>
            </w:r>
            <w:r w:rsidRPr="00994E42">
              <w:rPr>
                <w:rFonts w:ascii="Times New Roman" w:hAnsi="Times New Roman" w:cs="Times New Roman"/>
                <w:b/>
                <w:bCs/>
                <w:sz w:val="20"/>
                <w:szCs w:val="20"/>
              </w:rPr>
              <w:br/>
              <w:t>(KE)</w:t>
            </w:r>
          </w:p>
        </w:tc>
        <w:tc>
          <w:tcPr>
            <w:tcW w:w="1850" w:type="dxa"/>
            <w:gridSpan w:val="2"/>
            <w:tcBorders>
              <w:bottom w:val="single" w:sz="4" w:space="0" w:color="auto"/>
            </w:tcBorders>
            <w:noWrap/>
            <w:vAlign w:val="center"/>
            <w:hideMark/>
          </w:tcPr>
          <w:p w14:paraId="210D8EE8"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Central</w:t>
            </w:r>
            <w:r w:rsidRPr="00994E42">
              <w:rPr>
                <w:rFonts w:ascii="Times New Roman" w:hAnsi="Times New Roman" w:cs="Times New Roman"/>
                <w:b/>
                <w:bCs/>
                <w:sz w:val="20"/>
                <w:szCs w:val="20"/>
              </w:rPr>
              <w:br/>
              <w:t>(PH)</w:t>
            </w:r>
          </w:p>
        </w:tc>
      </w:tr>
      <w:tr w:rsidR="00B43F01" w:rsidRPr="00994E42" w14:paraId="57420C64" w14:textId="77777777" w:rsidTr="00B43F01">
        <w:trPr>
          <w:trHeight w:val="340"/>
          <w:jc w:val="center"/>
        </w:trPr>
        <w:tc>
          <w:tcPr>
            <w:tcW w:w="2830" w:type="dxa"/>
            <w:vMerge/>
            <w:tcBorders>
              <w:bottom w:val="single" w:sz="4" w:space="0" w:color="auto"/>
            </w:tcBorders>
            <w:vAlign w:val="center"/>
            <w:hideMark/>
          </w:tcPr>
          <w:p w14:paraId="735805EC" w14:textId="77777777" w:rsidR="00B43F01" w:rsidRPr="00994E42" w:rsidRDefault="00B43F01" w:rsidP="00793D6F">
            <w:pPr>
              <w:pStyle w:val="Tables"/>
              <w:rPr>
                <w:rFonts w:ascii="Times New Roman" w:hAnsi="Times New Roman" w:cs="Times New Roman"/>
                <w:b/>
                <w:bCs/>
                <w:sz w:val="20"/>
                <w:szCs w:val="20"/>
              </w:rPr>
            </w:pPr>
          </w:p>
        </w:tc>
        <w:tc>
          <w:tcPr>
            <w:tcW w:w="992" w:type="dxa"/>
            <w:vMerge/>
            <w:tcBorders>
              <w:bottom w:val="single" w:sz="4" w:space="0" w:color="auto"/>
            </w:tcBorders>
            <w:vAlign w:val="center"/>
            <w:hideMark/>
          </w:tcPr>
          <w:p w14:paraId="12E83383" w14:textId="77777777" w:rsidR="00B43F01" w:rsidRPr="00994E42" w:rsidRDefault="00B43F01" w:rsidP="00793D6F">
            <w:pPr>
              <w:pStyle w:val="Tables"/>
              <w:jc w:val="center"/>
              <w:rPr>
                <w:rFonts w:ascii="Times New Roman" w:hAnsi="Times New Roman" w:cs="Times New Roman"/>
                <w:b/>
                <w:bCs/>
                <w:sz w:val="20"/>
                <w:szCs w:val="20"/>
              </w:rPr>
            </w:pPr>
          </w:p>
        </w:tc>
        <w:tc>
          <w:tcPr>
            <w:tcW w:w="1559" w:type="dxa"/>
            <w:vMerge/>
            <w:tcBorders>
              <w:bottom w:val="single" w:sz="4" w:space="0" w:color="auto"/>
            </w:tcBorders>
            <w:vAlign w:val="center"/>
            <w:hideMark/>
          </w:tcPr>
          <w:p w14:paraId="710CD6F8" w14:textId="77777777" w:rsidR="00B43F01" w:rsidRPr="00994E42" w:rsidRDefault="00B43F01" w:rsidP="00793D6F">
            <w:pPr>
              <w:pStyle w:val="Tables"/>
              <w:jc w:val="center"/>
              <w:rPr>
                <w:rFonts w:ascii="Times New Roman" w:hAnsi="Times New Roman" w:cs="Times New Roman"/>
                <w:b/>
                <w:bCs/>
                <w:sz w:val="20"/>
                <w:szCs w:val="20"/>
              </w:rPr>
            </w:pPr>
          </w:p>
        </w:tc>
        <w:tc>
          <w:tcPr>
            <w:tcW w:w="1134" w:type="dxa"/>
            <w:tcBorders>
              <w:top w:val="single" w:sz="4" w:space="0" w:color="auto"/>
              <w:bottom w:val="single" w:sz="4" w:space="0" w:color="auto"/>
            </w:tcBorders>
            <w:noWrap/>
            <w:vAlign w:val="center"/>
            <w:hideMark/>
          </w:tcPr>
          <w:p w14:paraId="149FD2A5"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Result</w:t>
            </w:r>
          </w:p>
        </w:tc>
        <w:tc>
          <w:tcPr>
            <w:tcW w:w="1068" w:type="dxa"/>
            <w:tcBorders>
              <w:top w:val="single" w:sz="4" w:space="0" w:color="auto"/>
              <w:bottom w:val="single" w:sz="4" w:space="0" w:color="auto"/>
            </w:tcBorders>
            <w:noWrap/>
            <w:vAlign w:val="center"/>
            <w:hideMark/>
          </w:tcPr>
          <w:p w14:paraId="5260C2A8"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Result</w:t>
            </w:r>
          </w:p>
        </w:tc>
        <w:tc>
          <w:tcPr>
            <w:tcW w:w="775" w:type="dxa"/>
            <w:tcBorders>
              <w:top w:val="single" w:sz="4" w:space="0" w:color="auto"/>
              <w:bottom w:val="single" w:sz="4" w:space="0" w:color="auto"/>
            </w:tcBorders>
            <w:noWrap/>
            <w:vAlign w:val="center"/>
            <w:hideMark/>
          </w:tcPr>
          <w:p w14:paraId="65188224"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Norm</w:t>
            </w:r>
          </w:p>
        </w:tc>
        <w:tc>
          <w:tcPr>
            <w:tcW w:w="1134" w:type="dxa"/>
            <w:tcBorders>
              <w:top w:val="single" w:sz="4" w:space="0" w:color="auto"/>
              <w:bottom w:val="single" w:sz="4" w:space="0" w:color="auto"/>
            </w:tcBorders>
            <w:noWrap/>
            <w:vAlign w:val="center"/>
            <w:hideMark/>
          </w:tcPr>
          <w:p w14:paraId="78459A7B"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Result</w:t>
            </w:r>
          </w:p>
        </w:tc>
        <w:tc>
          <w:tcPr>
            <w:tcW w:w="851" w:type="dxa"/>
            <w:tcBorders>
              <w:top w:val="single" w:sz="4" w:space="0" w:color="auto"/>
              <w:bottom w:val="single" w:sz="4" w:space="0" w:color="auto"/>
            </w:tcBorders>
            <w:noWrap/>
            <w:vAlign w:val="center"/>
            <w:hideMark/>
          </w:tcPr>
          <w:p w14:paraId="2144671B"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Norm</w:t>
            </w:r>
          </w:p>
        </w:tc>
        <w:tc>
          <w:tcPr>
            <w:tcW w:w="1134" w:type="dxa"/>
            <w:tcBorders>
              <w:top w:val="single" w:sz="4" w:space="0" w:color="auto"/>
              <w:bottom w:val="single" w:sz="4" w:space="0" w:color="auto"/>
            </w:tcBorders>
            <w:noWrap/>
            <w:vAlign w:val="center"/>
            <w:hideMark/>
          </w:tcPr>
          <w:p w14:paraId="58344B67"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Result</w:t>
            </w:r>
          </w:p>
        </w:tc>
        <w:tc>
          <w:tcPr>
            <w:tcW w:w="850" w:type="dxa"/>
            <w:tcBorders>
              <w:top w:val="single" w:sz="4" w:space="0" w:color="auto"/>
              <w:bottom w:val="single" w:sz="4" w:space="0" w:color="auto"/>
            </w:tcBorders>
            <w:noWrap/>
            <w:vAlign w:val="center"/>
            <w:hideMark/>
          </w:tcPr>
          <w:p w14:paraId="693D8B07"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Norm</w:t>
            </w:r>
          </w:p>
        </w:tc>
        <w:tc>
          <w:tcPr>
            <w:tcW w:w="1134" w:type="dxa"/>
            <w:tcBorders>
              <w:top w:val="single" w:sz="4" w:space="0" w:color="auto"/>
              <w:bottom w:val="single" w:sz="4" w:space="0" w:color="auto"/>
            </w:tcBorders>
            <w:noWrap/>
            <w:vAlign w:val="center"/>
            <w:hideMark/>
          </w:tcPr>
          <w:p w14:paraId="790B78DC"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Result</w:t>
            </w:r>
          </w:p>
        </w:tc>
        <w:tc>
          <w:tcPr>
            <w:tcW w:w="716" w:type="dxa"/>
            <w:tcBorders>
              <w:top w:val="single" w:sz="4" w:space="0" w:color="auto"/>
              <w:bottom w:val="single" w:sz="4" w:space="0" w:color="auto"/>
            </w:tcBorders>
            <w:noWrap/>
            <w:vAlign w:val="center"/>
            <w:hideMark/>
          </w:tcPr>
          <w:p w14:paraId="482890A6" w14:textId="77777777" w:rsidR="00B43F01" w:rsidRPr="00994E42" w:rsidRDefault="00B43F01" w:rsidP="00793D6F">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Norm</w:t>
            </w:r>
          </w:p>
        </w:tc>
      </w:tr>
      <w:tr w:rsidR="007A6F91" w:rsidRPr="00994E42" w14:paraId="4DEA93FE" w14:textId="77777777" w:rsidTr="00B43F01">
        <w:trPr>
          <w:trHeight w:val="340"/>
          <w:jc w:val="center"/>
        </w:trPr>
        <w:tc>
          <w:tcPr>
            <w:tcW w:w="2830" w:type="dxa"/>
            <w:tcBorders>
              <w:top w:val="single" w:sz="4" w:space="0" w:color="auto"/>
              <w:bottom w:val="nil"/>
            </w:tcBorders>
            <w:noWrap/>
            <w:vAlign w:val="center"/>
            <w:hideMark/>
          </w:tcPr>
          <w:p w14:paraId="1BE23B3C"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Acidification: Terrestrial</w:t>
            </w:r>
          </w:p>
        </w:tc>
        <w:tc>
          <w:tcPr>
            <w:tcW w:w="992" w:type="dxa"/>
            <w:tcBorders>
              <w:top w:val="single" w:sz="4" w:space="0" w:color="auto"/>
              <w:bottom w:val="nil"/>
            </w:tcBorders>
            <w:noWrap/>
            <w:vAlign w:val="center"/>
            <w:hideMark/>
          </w:tcPr>
          <w:p w14:paraId="51073DA5"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TA</w:t>
            </w:r>
          </w:p>
        </w:tc>
        <w:tc>
          <w:tcPr>
            <w:tcW w:w="1559" w:type="dxa"/>
            <w:tcBorders>
              <w:top w:val="single" w:sz="4" w:space="0" w:color="auto"/>
              <w:bottom w:val="nil"/>
            </w:tcBorders>
            <w:noWrap/>
            <w:vAlign w:val="center"/>
            <w:hideMark/>
          </w:tcPr>
          <w:p w14:paraId="1DD4BC68"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SO</w:t>
            </w:r>
            <w:r w:rsidRPr="00994E42">
              <w:rPr>
                <w:rFonts w:ascii="Times New Roman" w:hAnsi="Times New Roman" w:cs="Times New Roman"/>
                <w:sz w:val="20"/>
                <w:szCs w:val="20"/>
                <w:vertAlign w:val="subscript"/>
              </w:rPr>
              <w:t>2</w:t>
            </w:r>
            <w:r w:rsidRPr="00994E42">
              <w:rPr>
                <w:rFonts w:ascii="Times New Roman" w:hAnsi="Times New Roman" w:cs="Times New Roman"/>
                <w:sz w:val="20"/>
                <w:szCs w:val="20"/>
              </w:rPr>
              <w:t>-Eq</w:t>
            </w:r>
          </w:p>
        </w:tc>
        <w:tc>
          <w:tcPr>
            <w:tcW w:w="1134" w:type="dxa"/>
            <w:tcBorders>
              <w:top w:val="single" w:sz="4" w:space="0" w:color="auto"/>
              <w:bottom w:val="nil"/>
            </w:tcBorders>
            <w:noWrap/>
            <w:vAlign w:val="center"/>
            <w:hideMark/>
          </w:tcPr>
          <w:p w14:paraId="054CB6FB" w14:textId="68B3708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1.08E+00</w:t>
            </w:r>
          </w:p>
        </w:tc>
        <w:tc>
          <w:tcPr>
            <w:tcW w:w="1068" w:type="dxa"/>
            <w:tcBorders>
              <w:top w:val="single" w:sz="4" w:space="0" w:color="auto"/>
              <w:bottom w:val="nil"/>
            </w:tcBorders>
            <w:noWrap/>
            <w:vAlign w:val="center"/>
            <w:hideMark/>
          </w:tcPr>
          <w:p w14:paraId="6B145C73" w14:textId="60F5656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5.74E-01</w:t>
            </w:r>
          </w:p>
        </w:tc>
        <w:tc>
          <w:tcPr>
            <w:tcW w:w="775" w:type="dxa"/>
            <w:tcBorders>
              <w:top w:val="single" w:sz="4" w:space="0" w:color="auto"/>
              <w:bottom w:val="nil"/>
            </w:tcBorders>
            <w:noWrap/>
            <w:vAlign w:val="center"/>
            <w:hideMark/>
          </w:tcPr>
          <w:p w14:paraId="072B9A7F" w14:textId="69F321C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53%</w:t>
            </w:r>
          </w:p>
        </w:tc>
        <w:tc>
          <w:tcPr>
            <w:tcW w:w="1134" w:type="dxa"/>
            <w:tcBorders>
              <w:top w:val="single" w:sz="4" w:space="0" w:color="auto"/>
              <w:bottom w:val="nil"/>
            </w:tcBorders>
            <w:noWrap/>
            <w:vAlign w:val="center"/>
            <w:hideMark/>
          </w:tcPr>
          <w:p w14:paraId="2ED2B136" w14:textId="431F3C1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6.98E-01</w:t>
            </w:r>
          </w:p>
        </w:tc>
        <w:tc>
          <w:tcPr>
            <w:tcW w:w="851" w:type="dxa"/>
            <w:tcBorders>
              <w:top w:val="single" w:sz="4" w:space="0" w:color="auto"/>
              <w:bottom w:val="nil"/>
            </w:tcBorders>
            <w:noWrap/>
            <w:vAlign w:val="center"/>
            <w:hideMark/>
          </w:tcPr>
          <w:p w14:paraId="63E52B7F" w14:textId="71C9B32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65%</w:t>
            </w:r>
          </w:p>
        </w:tc>
        <w:tc>
          <w:tcPr>
            <w:tcW w:w="1134" w:type="dxa"/>
            <w:tcBorders>
              <w:top w:val="single" w:sz="4" w:space="0" w:color="auto"/>
              <w:bottom w:val="nil"/>
            </w:tcBorders>
            <w:noWrap/>
            <w:vAlign w:val="center"/>
            <w:hideMark/>
          </w:tcPr>
          <w:p w14:paraId="69C2A0E5" w14:textId="1B516FD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1.53E+00</w:t>
            </w:r>
          </w:p>
        </w:tc>
        <w:tc>
          <w:tcPr>
            <w:tcW w:w="850" w:type="dxa"/>
            <w:tcBorders>
              <w:top w:val="single" w:sz="4" w:space="0" w:color="auto"/>
              <w:bottom w:val="nil"/>
            </w:tcBorders>
            <w:noWrap/>
            <w:vAlign w:val="center"/>
            <w:hideMark/>
          </w:tcPr>
          <w:p w14:paraId="6AA35166" w14:textId="103B2F9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142%</w:t>
            </w:r>
          </w:p>
        </w:tc>
        <w:tc>
          <w:tcPr>
            <w:tcW w:w="1134" w:type="dxa"/>
            <w:tcBorders>
              <w:top w:val="single" w:sz="4" w:space="0" w:color="auto"/>
              <w:bottom w:val="nil"/>
            </w:tcBorders>
            <w:noWrap/>
            <w:vAlign w:val="center"/>
            <w:hideMark/>
          </w:tcPr>
          <w:p w14:paraId="16769897" w14:textId="3E993D1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1.95E+00</w:t>
            </w:r>
          </w:p>
        </w:tc>
        <w:tc>
          <w:tcPr>
            <w:tcW w:w="716" w:type="dxa"/>
            <w:tcBorders>
              <w:top w:val="single" w:sz="4" w:space="0" w:color="auto"/>
              <w:bottom w:val="nil"/>
            </w:tcBorders>
            <w:noWrap/>
            <w:vAlign w:val="center"/>
            <w:hideMark/>
          </w:tcPr>
          <w:p w14:paraId="5EC886DC" w14:textId="1C2DA93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181%</w:t>
            </w:r>
          </w:p>
        </w:tc>
      </w:tr>
      <w:tr w:rsidR="007A6F91" w:rsidRPr="00994E42" w14:paraId="1ED34CC8" w14:textId="77777777" w:rsidTr="00B43F01">
        <w:trPr>
          <w:trHeight w:val="340"/>
          <w:jc w:val="center"/>
        </w:trPr>
        <w:tc>
          <w:tcPr>
            <w:tcW w:w="2830" w:type="dxa"/>
            <w:tcBorders>
              <w:top w:val="nil"/>
            </w:tcBorders>
            <w:noWrap/>
            <w:vAlign w:val="center"/>
            <w:hideMark/>
          </w:tcPr>
          <w:p w14:paraId="3B3C4A98"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Global Warming Potential</w:t>
            </w:r>
          </w:p>
        </w:tc>
        <w:tc>
          <w:tcPr>
            <w:tcW w:w="992" w:type="dxa"/>
            <w:tcBorders>
              <w:top w:val="nil"/>
            </w:tcBorders>
            <w:noWrap/>
            <w:vAlign w:val="center"/>
            <w:hideMark/>
          </w:tcPr>
          <w:p w14:paraId="13068276"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GWP</w:t>
            </w:r>
          </w:p>
        </w:tc>
        <w:tc>
          <w:tcPr>
            <w:tcW w:w="1559" w:type="dxa"/>
            <w:tcBorders>
              <w:top w:val="nil"/>
            </w:tcBorders>
            <w:noWrap/>
            <w:vAlign w:val="center"/>
            <w:hideMark/>
          </w:tcPr>
          <w:p w14:paraId="7BC7A927"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CO</w:t>
            </w:r>
            <w:r w:rsidRPr="00994E42">
              <w:rPr>
                <w:rFonts w:ascii="Times New Roman" w:hAnsi="Times New Roman" w:cs="Times New Roman"/>
                <w:sz w:val="20"/>
                <w:szCs w:val="20"/>
                <w:vertAlign w:val="subscript"/>
              </w:rPr>
              <w:t>2</w:t>
            </w:r>
            <w:r w:rsidRPr="00994E42">
              <w:rPr>
                <w:rFonts w:ascii="Times New Roman" w:hAnsi="Times New Roman" w:cs="Times New Roman"/>
                <w:sz w:val="20"/>
                <w:szCs w:val="20"/>
              </w:rPr>
              <w:t>-Eq</w:t>
            </w:r>
          </w:p>
        </w:tc>
        <w:tc>
          <w:tcPr>
            <w:tcW w:w="1134" w:type="dxa"/>
            <w:tcBorders>
              <w:top w:val="nil"/>
            </w:tcBorders>
            <w:noWrap/>
            <w:vAlign w:val="center"/>
            <w:hideMark/>
          </w:tcPr>
          <w:p w14:paraId="35B13787" w14:textId="25384DA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3.13E+02</w:t>
            </w:r>
          </w:p>
        </w:tc>
        <w:tc>
          <w:tcPr>
            <w:tcW w:w="1068" w:type="dxa"/>
            <w:tcBorders>
              <w:top w:val="nil"/>
            </w:tcBorders>
            <w:noWrap/>
            <w:vAlign w:val="center"/>
            <w:hideMark/>
          </w:tcPr>
          <w:p w14:paraId="6AAC0158" w14:textId="2259E8C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1.32E+02</w:t>
            </w:r>
          </w:p>
        </w:tc>
        <w:tc>
          <w:tcPr>
            <w:tcW w:w="775" w:type="dxa"/>
            <w:tcBorders>
              <w:top w:val="nil"/>
            </w:tcBorders>
            <w:noWrap/>
            <w:vAlign w:val="center"/>
            <w:hideMark/>
          </w:tcPr>
          <w:p w14:paraId="63BC7BDC" w14:textId="6304DA6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42%</w:t>
            </w:r>
          </w:p>
        </w:tc>
        <w:tc>
          <w:tcPr>
            <w:tcW w:w="1134" w:type="dxa"/>
            <w:tcBorders>
              <w:top w:val="nil"/>
            </w:tcBorders>
            <w:noWrap/>
            <w:vAlign w:val="center"/>
            <w:hideMark/>
          </w:tcPr>
          <w:p w14:paraId="50E8A088" w14:textId="19A238F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1.75E+02</w:t>
            </w:r>
          </w:p>
        </w:tc>
        <w:tc>
          <w:tcPr>
            <w:tcW w:w="851" w:type="dxa"/>
            <w:tcBorders>
              <w:top w:val="nil"/>
            </w:tcBorders>
            <w:noWrap/>
            <w:vAlign w:val="center"/>
            <w:hideMark/>
          </w:tcPr>
          <w:p w14:paraId="076353AE" w14:textId="14ABEFB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56%</w:t>
            </w:r>
          </w:p>
        </w:tc>
        <w:tc>
          <w:tcPr>
            <w:tcW w:w="1134" w:type="dxa"/>
            <w:tcBorders>
              <w:top w:val="nil"/>
            </w:tcBorders>
            <w:noWrap/>
            <w:vAlign w:val="center"/>
            <w:hideMark/>
          </w:tcPr>
          <w:p w14:paraId="088DFEA0" w14:textId="435B221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2.24E+02</w:t>
            </w:r>
          </w:p>
        </w:tc>
        <w:tc>
          <w:tcPr>
            <w:tcW w:w="850" w:type="dxa"/>
            <w:tcBorders>
              <w:top w:val="nil"/>
            </w:tcBorders>
            <w:noWrap/>
            <w:vAlign w:val="center"/>
            <w:hideMark/>
          </w:tcPr>
          <w:p w14:paraId="4A6DED62" w14:textId="7CEE3DF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72%</w:t>
            </w:r>
          </w:p>
        </w:tc>
        <w:tc>
          <w:tcPr>
            <w:tcW w:w="1134" w:type="dxa"/>
            <w:tcBorders>
              <w:top w:val="nil"/>
            </w:tcBorders>
            <w:noWrap/>
            <w:vAlign w:val="center"/>
            <w:hideMark/>
          </w:tcPr>
          <w:p w14:paraId="76389759" w14:textId="53E1EE0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2.48E+02</w:t>
            </w:r>
          </w:p>
        </w:tc>
        <w:tc>
          <w:tcPr>
            <w:tcW w:w="716" w:type="dxa"/>
            <w:tcBorders>
              <w:top w:val="nil"/>
            </w:tcBorders>
            <w:noWrap/>
            <w:vAlign w:val="center"/>
            <w:hideMark/>
          </w:tcPr>
          <w:p w14:paraId="74132DDC" w14:textId="2061B8E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79%</w:t>
            </w:r>
          </w:p>
        </w:tc>
      </w:tr>
      <w:tr w:rsidR="007A6F91" w:rsidRPr="00994E42" w14:paraId="6B2BB6CD" w14:textId="77777777" w:rsidTr="00B43F01">
        <w:trPr>
          <w:trHeight w:val="340"/>
          <w:jc w:val="center"/>
        </w:trPr>
        <w:tc>
          <w:tcPr>
            <w:tcW w:w="2830" w:type="dxa"/>
            <w:noWrap/>
            <w:vAlign w:val="center"/>
            <w:hideMark/>
          </w:tcPr>
          <w:p w14:paraId="2B3551E0"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Ecotoxicity: Freshwater</w:t>
            </w:r>
          </w:p>
        </w:tc>
        <w:tc>
          <w:tcPr>
            <w:tcW w:w="992" w:type="dxa"/>
            <w:noWrap/>
            <w:vAlign w:val="center"/>
            <w:hideMark/>
          </w:tcPr>
          <w:p w14:paraId="3792C136"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FEc</w:t>
            </w:r>
          </w:p>
        </w:tc>
        <w:tc>
          <w:tcPr>
            <w:tcW w:w="1559" w:type="dxa"/>
            <w:noWrap/>
            <w:vAlign w:val="center"/>
            <w:hideMark/>
          </w:tcPr>
          <w:p w14:paraId="140B0F5C"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1,4-DCB-Eq</w:t>
            </w:r>
          </w:p>
        </w:tc>
        <w:tc>
          <w:tcPr>
            <w:tcW w:w="1134" w:type="dxa"/>
            <w:noWrap/>
            <w:vAlign w:val="center"/>
            <w:hideMark/>
          </w:tcPr>
          <w:p w14:paraId="0758EEA1" w14:textId="45804B0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1.57E+01</w:t>
            </w:r>
          </w:p>
        </w:tc>
        <w:tc>
          <w:tcPr>
            <w:tcW w:w="1068" w:type="dxa"/>
            <w:noWrap/>
            <w:vAlign w:val="center"/>
            <w:hideMark/>
          </w:tcPr>
          <w:p w14:paraId="79C73E6C" w14:textId="7CB8B3B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1.10E+01</w:t>
            </w:r>
          </w:p>
        </w:tc>
        <w:tc>
          <w:tcPr>
            <w:tcW w:w="775" w:type="dxa"/>
            <w:noWrap/>
            <w:vAlign w:val="center"/>
            <w:hideMark/>
          </w:tcPr>
          <w:p w14:paraId="6BB2AE51" w14:textId="39EAE58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70%</w:t>
            </w:r>
          </w:p>
        </w:tc>
        <w:tc>
          <w:tcPr>
            <w:tcW w:w="1134" w:type="dxa"/>
            <w:noWrap/>
            <w:vAlign w:val="center"/>
            <w:hideMark/>
          </w:tcPr>
          <w:p w14:paraId="40D647A5" w14:textId="0232E89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1.21E+01</w:t>
            </w:r>
          </w:p>
        </w:tc>
        <w:tc>
          <w:tcPr>
            <w:tcW w:w="851" w:type="dxa"/>
            <w:noWrap/>
            <w:vAlign w:val="center"/>
            <w:hideMark/>
          </w:tcPr>
          <w:p w14:paraId="77876645" w14:textId="46A2F70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77%</w:t>
            </w:r>
          </w:p>
        </w:tc>
        <w:tc>
          <w:tcPr>
            <w:tcW w:w="1134" w:type="dxa"/>
            <w:noWrap/>
            <w:vAlign w:val="center"/>
            <w:hideMark/>
          </w:tcPr>
          <w:p w14:paraId="206B6366" w14:textId="6BC08FB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1.32E+01</w:t>
            </w:r>
          </w:p>
        </w:tc>
        <w:tc>
          <w:tcPr>
            <w:tcW w:w="850" w:type="dxa"/>
            <w:noWrap/>
            <w:vAlign w:val="center"/>
            <w:hideMark/>
          </w:tcPr>
          <w:p w14:paraId="52D0FCF8" w14:textId="53557D3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84%</w:t>
            </w:r>
          </w:p>
        </w:tc>
        <w:tc>
          <w:tcPr>
            <w:tcW w:w="1134" w:type="dxa"/>
            <w:noWrap/>
            <w:vAlign w:val="center"/>
            <w:hideMark/>
          </w:tcPr>
          <w:p w14:paraId="3685A9C9" w14:textId="4EFB810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1.37E+01</w:t>
            </w:r>
          </w:p>
        </w:tc>
        <w:tc>
          <w:tcPr>
            <w:tcW w:w="716" w:type="dxa"/>
            <w:noWrap/>
            <w:vAlign w:val="center"/>
            <w:hideMark/>
          </w:tcPr>
          <w:p w14:paraId="40CF48E1" w14:textId="73A1CE8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87%</w:t>
            </w:r>
          </w:p>
        </w:tc>
      </w:tr>
      <w:tr w:rsidR="007A6F91" w:rsidRPr="00994E42" w14:paraId="09883299" w14:textId="77777777" w:rsidTr="00B43F01">
        <w:trPr>
          <w:trHeight w:val="340"/>
          <w:jc w:val="center"/>
        </w:trPr>
        <w:tc>
          <w:tcPr>
            <w:tcW w:w="2830" w:type="dxa"/>
            <w:noWrap/>
            <w:vAlign w:val="center"/>
            <w:hideMark/>
          </w:tcPr>
          <w:p w14:paraId="0710D93A"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Ecotoxicity: Marine</w:t>
            </w:r>
          </w:p>
        </w:tc>
        <w:tc>
          <w:tcPr>
            <w:tcW w:w="992" w:type="dxa"/>
            <w:noWrap/>
            <w:vAlign w:val="center"/>
            <w:hideMark/>
          </w:tcPr>
          <w:p w14:paraId="2C6A3833"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MEc</w:t>
            </w:r>
          </w:p>
        </w:tc>
        <w:tc>
          <w:tcPr>
            <w:tcW w:w="1559" w:type="dxa"/>
            <w:noWrap/>
            <w:vAlign w:val="center"/>
            <w:hideMark/>
          </w:tcPr>
          <w:p w14:paraId="01FAC3DD"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1,4-DCB-Eq</w:t>
            </w:r>
          </w:p>
        </w:tc>
        <w:tc>
          <w:tcPr>
            <w:tcW w:w="1134" w:type="dxa"/>
            <w:noWrap/>
            <w:vAlign w:val="center"/>
            <w:hideMark/>
          </w:tcPr>
          <w:p w14:paraId="0C38A5C4" w14:textId="687E41E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2.15E+01</w:t>
            </w:r>
          </w:p>
        </w:tc>
        <w:tc>
          <w:tcPr>
            <w:tcW w:w="1068" w:type="dxa"/>
            <w:noWrap/>
            <w:vAlign w:val="center"/>
            <w:hideMark/>
          </w:tcPr>
          <w:p w14:paraId="743C17AF" w14:textId="29B9CE0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1.43E+01</w:t>
            </w:r>
          </w:p>
        </w:tc>
        <w:tc>
          <w:tcPr>
            <w:tcW w:w="775" w:type="dxa"/>
            <w:noWrap/>
            <w:vAlign w:val="center"/>
            <w:hideMark/>
          </w:tcPr>
          <w:p w14:paraId="40659059" w14:textId="046C398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67%</w:t>
            </w:r>
          </w:p>
        </w:tc>
        <w:tc>
          <w:tcPr>
            <w:tcW w:w="1134" w:type="dxa"/>
            <w:noWrap/>
            <w:vAlign w:val="center"/>
            <w:hideMark/>
          </w:tcPr>
          <w:p w14:paraId="135F7396" w14:textId="2DF7A09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1.63E+01</w:t>
            </w:r>
          </w:p>
        </w:tc>
        <w:tc>
          <w:tcPr>
            <w:tcW w:w="851" w:type="dxa"/>
            <w:noWrap/>
            <w:vAlign w:val="center"/>
            <w:hideMark/>
          </w:tcPr>
          <w:p w14:paraId="4FE1FF62" w14:textId="1D55E91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76%</w:t>
            </w:r>
          </w:p>
        </w:tc>
        <w:tc>
          <w:tcPr>
            <w:tcW w:w="1134" w:type="dxa"/>
            <w:noWrap/>
            <w:vAlign w:val="center"/>
            <w:hideMark/>
          </w:tcPr>
          <w:p w14:paraId="2C0F2DCA" w14:textId="20888FF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1.74E+01</w:t>
            </w:r>
          </w:p>
        </w:tc>
        <w:tc>
          <w:tcPr>
            <w:tcW w:w="850" w:type="dxa"/>
            <w:noWrap/>
            <w:vAlign w:val="center"/>
            <w:hideMark/>
          </w:tcPr>
          <w:p w14:paraId="5D5C7A65" w14:textId="19708F3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81%</w:t>
            </w:r>
          </w:p>
        </w:tc>
        <w:tc>
          <w:tcPr>
            <w:tcW w:w="1134" w:type="dxa"/>
            <w:noWrap/>
            <w:vAlign w:val="center"/>
            <w:hideMark/>
          </w:tcPr>
          <w:p w14:paraId="3FD050A1" w14:textId="3E3CEB7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1.79E+01</w:t>
            </w:r>
          </w:p>
        </w:tc>
        <w:tc>
          <w:tcPr>
            <w:tcW w:w="716" w:type="dxa"/>
            <w:noWrap/>
            <w:vAlign w:val="center"/>
            <w:hideMark/>
          </w:tcPr>
          <w:p w14:paraId="35B20575" w14:textId="1D0A0EF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83%</w:t>
            </w:r>
          </w:p>
        </w:tc>
      </w:tr>
      <w:tr w:rsidR="007A6F91" w:rsidRPr="00994E42" w14:paraId="288E3672" w14:textId="77777777" w:rsidTr="00B43F01">
        <w:trPr>
          <w:trHeight w:val="340"/>
          <w:jc w:val="center"/>
        </w:trPr>
        <w:tc>
          <w:tcPr>
            <w:tcW w:w="2830" w:type="dxa"/>
            <w:noWrap/>
            <w:vAlign w:val="center"/>
            <w:hideMark/>
          </w:tcPr>
          <w:p w14:paraId="4909C9EF"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Ecotoxicity: Terrestrial</w:t>
            </w:r>
          </w:p>
        </w:tc>
        <w:tc>
          <w:tcPr>
            <w:tcW w:w="992" w:type="dxa"/>
            <w:noWrap/>
            <w:vAlign w:val="center"/>
            <w:hideMark/>
          </w:tcPr>
          <w:p w14:paraId="1794B210"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TEc</w:t>
            </w:r>
          </w:p>
        </w:tc>
        <w:tc>
          <w:tcPr>
            <w:tcW w:w="1559" w:type="dxa"/>
            <w:noWrap/>
            <w:vAlign w:val="center"/>
            <w:hideMark/>
          </w:tcPr>
          <w:p w14:paraId="3E7FDA4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1,4-DCB-Eq</w:t>
            </w:r>
          </w:p>
        </w:tc>
        <w:tc>
          <w:tcPr>
            <w:tcW w:w="1134" w:type="dxa"/>
            <w:noWrap/>
            <w:vAlign w:val="center"/>
            <w:hideMark/>
          </w:tcPr>
          <w:p w14:paraId="49E637DA" w14:textId="6239F0B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3.02E+03</w:t>
            </w:r>
          </w:p>
        </w:tc>
        <w:tc>
          <w:tcPr>
            <w:tcW w:w="1068" w:type="dxa"/>
            <w:noWrap/>
            <w:vAlign w:val="center"/>
            <w:hideMark/>
          </w:tcPr>
          <w:p w14:paraId="1FF98069" w14:textId="7B4C346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1.26E+03</w:t>
            </w:r>
          </w:p>
        </w:tc>
        <w:tc>
          <w:tcPr>
            <w:tcW w:w="775" w:type="dxa"/>
            <w:noWrap/>
            <w:vAlign w:val="center"/>
            <w:hideMark/>
          </w:tcPr>
          <w:p w14:paraId="41C00A4C" w14:textId="0258469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42%</w:t>
            </w:r>
          </w:p>
        </w:tc>
        <w:tc>
          <w:tcPr>
            <w:tcW w:w="1134" w:type="dxa"/>
            <w:noWrap/>
            <w:vAlign w:val="center"/>
            <w:hideMark/>
          </w:tcPr>
          <w:p w14:paraId="7F57CA64" w14:textId="6058B86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2.13E+03</w:t>
            </w:r>
          </w:p>
        </w:tc>
        <w:tc>
          <w:tcPr>
            <w:tcW w:w="851" w:type="dxa"/>
            <w:noWrap/>
            <w:vAlign w:val="center"/>
            <w:hideMark/>
          </w:tcPr>
          <w:p w14:paraId="65FC54CA" w14:textId="737171B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70%</w:t>
            </w:r>
          </w:p>
        </w:tc>
        <w:tc>
          <w:tcPr>
            <w:tcW w:w="1134" w:type="dxa"/>
            <w:noWrap/>
            <w:vAlign w:val="center"/>
            <w:hideMark/>
          </w:tcPr>
          <w:p w14:paraId="1C4DA9F8" w14:textId="21DA795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1.73E+03</w:t>
            </w:r>
          </w:p>
        </w:tc>
        <w:tc>
          <w:tcPr>
            <w:tcW w:w="850" w:type="dxa"/>
            <w:noWrap/>
            <w:vAlign w:val="center"/>
            <w:hideMark/>
          </w:tcPr>
          <w:p w14:paraId="6A7E47BD" w14:textId="1E72801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57%</w:t>
            </w:r>
          </w:p>
        </w:tc>
        <w:tc>
          <w:tcPr>
            <w:tcW w:w="1134" w:type="dxa"/>
            <w:noWrap/>
            <w:vAlign w:val="center"/>
            <w:hideMark/>
          </w:tcPr>
          <w:p w14:paraId="099303CB" w14:textId="772B56F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1.43E+03</w:t>
            </w:r>
          </w:p>
        </w:tc>
        <w:tc>
          <w:tcPr>
            <w:tcW w:w="716" w:type="dxa"/>
            <w:noWrap/>
            <w:vAlign w:val="center"/>
            <w:hideMark/>
          </w:tcPr>
          <w:p w14:paraId="680525F6" w14:textId="10BFA9E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47%</w:t>
            </w:r>
          </w:p>
        </w:tc>
      </w:tr>
      <w:tr w:rsidR="007A6F91" w:rsidRPr="00994E42" w14:paraId="474B3501" w14:textId="77777777" w:rsidTr="00B43F01">
        <w:trPr>
          <w:trHeight w:val="340"/>
          <w:jc w:val="center"/>
        </w:trPr>
        <w:tc>
          <w:tcPr>
            <w:tcW w:w="2830" w:type="dxa"/>
            <w:noWrap/>
            <w:vAlign w:val="center"/>
            <w:hideMark/>
          </w:tcPr>
          <w:p w14:paraId="72CB725A"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Fossil Energy Resources</w:t>
            </w:r>
          </w:p>
        </w:tc>
        <w:tc>
          <w:tcPr>
            <w:tcW w:w="992" w:type="dxa"/>
            <w:noWrap/>
            <w:vAlign w:val="center"/>
            <w:hideMark/>
          </w:tcPr>
          <w:p w14:paraId="01EED6B8"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FR</w:t>
            </w:r>
          </w:p>
        </w:tc>
        <w:tc>
          <w:tcPr>
            <w:tcW w:w="1559" w:type="dxa"/>
            <w:noWrap/>
            <w:vAlign w:val="center"/>
            <w:hideMark/>
          </w:tcPr>
          <w:p w14:paraId="42AFF33C"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oil-Eq</w:t>
            </w:r>
          </w:p>
        </w:tc>
        <w:tc>
          <w:tcPr>
            <w:tcW w:w="1134" w:type="dxa"/>
            <w:noWrap/>
            <w:vAlign w:val="center"/>
            <w:hideMark/>
          </w:tcPr>
          <w:p w14:paraId="73132CF2" w14:textId="019C9BA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1.17E+02</w:t>
            </w:r>
          </w:p>
        </w:tc>
        <w:tc>
          <w:tcPr>
            <w:tcW w:w="1068" w:type="dxa"/>
            <w:noWrap/>
            <w:vAlign w:val="center"/>
            <w:hideMark/>
          </w:tcPr>
          <w:p w14:paraId="41B04330" w14:textId="33ABEFF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3.77E+01</w:t>
            </w:r>
          </w:p>
        </w:tc>
        <w:tc>
          <w:tcPr>
            <w:tcW w:w="775" w:type="dxa"/>
            <w:noWrap/>
            <w:vAlign w:val="center"/>
            <w:hideMark/>
          </w:tcPr>
          <w:p w14:paraId="220E6B45" w14:textId="0EF37EB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32%</w:t>
            </w:r>
          </w:p>
        </w:tc>
        <w:tc>
          <w:tcPr>
            <w:tcW w:w="1134" w:type="dxa"/>
            <w:noWrap/>
            <w:vAlign w:val="center"/>
            <w:hideMark/>
          </w:tcPr>
          <w:p w14:paraId="1E35FFF3" w14:textId="4CBE365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5.15E+01</w:t>
            </w:r>
          </w:p>
        </w:tc>
        <w:tc>
          <w:tcPr>
            <w:tcW w:w="851" w:type="dxa"/>
            <w:noWrap/>
            <w:vAlign w:val="center"/>
            <w:hideMark/>
          </w:tcPr>
          <w:p w14:paraId="18A8C481" w14:textId="5A1C6A5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44%</w:t>
            </w:r>
          </w:p>
        </w:tc>
        <w:tc>
          <w:tcPr>
            <w:tcW w:w="1134" w:type="dxa"/>
            <w:noWrap/>
            <w:vAlign w:val="center"/>
            <w:hideMark/>
          </w:tcPr>
          <w:p w14:paraId="1D873752" w14:textId="35FACA5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6.40E+01</w:t>
            </w:r>
          </w:p>
        </w:tc>
        <w:tc>
          <w:tcPr>
            <w:tcW w:w="850" w:type="dxa"/>
            <w:noWrap/>
            <w:vAlign w:val="center"/>
            <w:hideMark/>
          </w:tcPr>
          <w:p w14:paraId="67620FF1" w14:textId="34A52FE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55%</w:t>
            </w:r>
          </w:p>
        </w:tc>
        <w:tc>
          <w:tcPr>
            <w:tcW w:w="1134" w:type="dxa"/>
            <w:noWrap/>
            <w:vAlign w:val="center"/>
            <w:hideMark/>
          </w:tcPr>
          <w:p w14:paraId="380A7182" w14:textId="41B0342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6.98E+01</w:t>
            </w:r>
          </w:p>
        </w:tc>
        <w:tc>
          <w:tcPr>
            <w:tcW w:w="716" w:type="dxa"/>
            <w:noWrap/>
            <w:vAlign w:val="center"/>
            <w:hideMark/>
          </w:tcPr>
          <w:p w14:paraId="03B163B8" w14:textId="1BB5E39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60%</w:t>
            </w:r>
          </w:p>
        </w:tc>
      </w:tr>
      <w:tr w:rsidR="007A6F91" w:rsidRPr="00994E42" w14:paraId="09EFB380" w14:textId="77777777" w:rsidTr="00B43F01">
        <w:trPr>
          <w:trHeight w:val="340"/>
          <w:jc w:val="center"/>
        </w:trPr>
        <w:tc>
          <w:tcPr>
            <w:tcW w:w="2830" w:type="dxa"/>
            <w:noWrap/>
            <w:vAlign w:val="center"/>
            <w:hideMark/>
          </w:tcPr>
          <w:p w14:paraId="2B3D32D1"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Eutrophication: Freshwater</w:t>
            </w:r>
          </w:p>
        </w:tc>
        <w:tc>
          <w:tcPr>
            <w:tcW w:w="992" w:type="dxa"/>
            <w:noWrap/>
            <w:vAlign w:val="center"/>
            <w:hideMark/>
          </w:tcPr>
          <w:p w14:paraId="65D35264"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FEu</w:t>
            </w:r>
          </w:p>
        </w:tc>
        <w:tc>
          <w:tcPr>
            <w:tcW w:w="1559" w:type="dxa"/>
            <w:noWrap/>
            <w:vAlign w:val="center"/>
            <w:hideMark/>
          </w:tcPr>
          <w:p w14:paraId="770CB7B1"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P-Eq</w:t>
            </w:r>
          </w:p>
        </w:tc>
        <w:tc>
          <w:tcPr>
            <w:tcW w:w="1134" w:type="dxa"/>
            <w:noWrap/>
            <w:vAlign w:val="center"/>
            <w:hideMark/>
          </w:tcPr>
          <w:p w14:paraId="3DEFFAAF" w14:textId="1C25FB5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1.11E-01</w:t>
            </w:r>
          </w:p>
        </w:tc>
        <w:tc>
          <w:tcPr>
            <w:tcW w:w="1068" w:type="dxa"/>
            <w:noWrap/>
            <w:vAlign w:val="center"/>
            <w:hideMark/>
          </w:tcPr>
          <w:p w14:paraId="3A70EF4E" w14:textId="76F6416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8.04E-02</w:t>
            </w:r>
          </w:p>
        </w:tc>
        <w:tc>
          <w:tcPr>
            <w:tcW w:w="775" w:type="dxa"/>
            <w:noWrap/>
            <w:vAlign w:val="center"/>
            <w:hideMark/>
          </w:tcPr>
          <w:p w14:paraId="1999541C" w14:textId="390AD10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73%</w:t>
            </w:r>
          </w:p>
        </w:tc>
        <w:tc>
          <w:tcPr>
            <w:tcW w:w="1134" w:type="dxa"/>
            <w:noWrap/>
            <w:vAlign w:val="center"/>
            <w:hideMark/>
          </w:tcPr>
          <w:p w14:paraId="2A3C88AB" w14:textId="1E1245E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8.37E-02</w:t>
            </w:r>
          </w:p>
        </w:tc>
        <w:tc>
          <w:tcPr>
            <w:tcW w:w="851" w:type="dxa"/>
            <w:noWrap/>
            <w:vAlign w:val="center"/>
            <w:hideMark/>
          </w:tcPr>
          <w:p w14:paraId="6F53E16F" w14:textId="7C916EC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76%</w:t>
            </w:r>
          </w:p>
        </w:tc>
        <w:tc>
          <w:tcPr>
            <w:tcW w:w="1134" w:type="dxa"/>
            <w:noWrap/>
            <w:vAlign w:val="center"/>
            <w:hideMark/>
          </w:tcPr>
          <w:p w14:paraId="7FFC4CF1" w14:textId="73DA6B7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8.66E-02</w:t>
            </w:r>
          </w:p>
        </w:tc>
        <w:tc>
          <w:tcPr>
            <w:tcW w:w="850" w:type="dxa"/>
            <w:noWrap/>
            <w:vAlign w:val="center"/>
            <w:hideMark/>
          </w:tcPr>
          <w:p w14:paraId="0D20AFDE" w14:textId="23EDB0F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78%</w:t>
            </w:r>
          </w:p>
        </w:tc>
        <w:tc>
          <w:tcPr>
            <w:tcW w:w="1134" w:type="dxa"/>
            <w:noWrap/>
            <w:vAlign w:val="center"/>
            <w:hideMark/>
          </w:tcPr>
          <w:p w14:paraId="3A0783EF" w14:textId="7CCCA9A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8.94E-02</w:t>
            </w:r>
          </w:p>
        </w:tc>
        <w:tc>
          <w:tcPr>
            <w:tcW w:w="716" w:type="dxa"/>
            <w:noWrap/>
            <w:vAlign w:val="center"/>
            <w:hideMark/>
          </w:tcPr>
          <w:p w14:paraId="4D5D28B6" w14:textId="2718E63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81%</w:t>
            </w:r>
          </w:p>
        </w:tc>
      </w:tr>
      <w:tr w:rsidR="007A6F91" w:rsidRPr="00994E42" w14:paraId="5B953348" w14:textId="77777777" w:rsidTr="00B43F01">
        <w:trPr>
          <w:trHeight w:val="340"/>
          <w:jc w:val="center"/>
        </w:trPr>
        <w:tc>
          <w:tcPr>
            <w:tcW w:w="2830" w:type="dxa"/>
            <w:noWrap/>
            <w:vAlign w:val="center"/>
            <w:hideMark/>
          </w:tcPr>
          <w:p w14:paraId="4BC5DFC2"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Eutrophication: Marine</w:t>
            </w:r>
          </w:p>
        </w:tc>
        <w:tc>
          <w:tcPr>
            <w:tcW w:w="992" w:type="dxa"/>
            <w:noWrap/>
            <w:vAlign w:val="center"/>
            <w:hideMark/>
          </w:tcPr>
          <w:p w14:paraId="01260067"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MEu</w:t>
            </w:r>
          </w:p>
        </w:tc>
        <w:tc>
          <w:tcPr>
            <w:tcW w:w="1559" w:type="dxa"/>
            <w:noWrap/>
            <w:vAlign w:val="center"/>
            <w:hideMark/>
          </w:tcPr>
          <w:p w14:paraId="29EA2A9D"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N-Eq</w:t>
            </w:r>
          </w:p>
        </w:tc>
        <w:tc>
          <w:tcPr>
            <w:tcW w:w="1134" w:type="dxa"/>
            <w:noWrap/>
            <w:vAlign w:val="center"/>
            <w:hideMark/>
          </w:tcPr>
          <w:p w14:paraId="17718F8C" w14:textId="1235FA3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5.25E-02</w:t>
            </w:r>
          </w:p>
        </w:tc>
        <w:tc>
          <w:tcPr>
            <w:tcW w:w="1068" w:type="dxa"/>
            <w:noWrap/>
            <w:vAlign w:val="center"/>
            <w:hideMark/>
          </w:tcPr>
          <w:p w14:paraId="7A9CA9E9" w14:textId="2F3E6E6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4.57E-02</w:t>
            </w:r>
          </w:p>
        </w:tc>
        <w:tc>
          <w:tcPr>
            <w:tcW w:w="775" w:type="dxa"/>
            <w:noWrap/>
            <w:vAlign w:val="center"/>
            <w:hideMark/>
          </w:tcPr>
          <w:p w14:paraId="672F531B" w14:textId="71C258A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87%</w:t>
            </w:r>
          </w:p>
        </w:tc>
        <w:tc>
          <w:tcPr>
            <w:tcW w:w="1134" w:type="dxa"/>
            <w:noWrap/>
            <w:vAlign w:val="center"/>
            <w:hideMark/>
          </w:tcPr>
          <w:p w14:paraId="1D9413D8" w14:textId="3486DEA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4.70E-02</w:t>
            </w:r>
          </w:p>
        </w:tc>
        <w:tc>
          <w:tcPr>
            <w:tcW w:w="851" w:type="dxa"/>
            <w:noWrap/>
            <w:vAlign w:val="center"/>
            <w:hideMark/>
          </w:tcPr>
          <w:p w14:paraId="54CA018F" w14:textId="7A34847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89%</w:t>
            </w:r>
          </w:p>
        </w:tc>
        <w:tc>
          <w:tcPr>
            <w:tcW w:w="1134" w:type="dxa"/>
            <w:noWrap/>
            <w:vAlign w:val="center"/>
            <w:hideMark/>
          </w:tcPr>
          <w:p w14:paraId="64AABEB6" w14:textId="1A14B25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4.95E-02</w:t>
            </w:r>
          </w:p>
        </w:tc>
        <w:tc>
          <w:tcPr>
            <w:tcW w:w="850" w:type="dxa"/>
            <w:noWrap/>
            <w:vAlign w:val="center"/>
            <w:hideMark/>
          </w:tcPr>
          <w:p w14:paraId="05633E50" w14:textId="3283510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94%</w:t>
            </w:r>
          </w:p>
        </w:tc>
        <w:tc>
          <w:tcPr>
            <w:tcW w:w="1134" w:type="dxa"/>
            <w:noWrap/>
            <w:vAlign w:val="center"/>
            <w:hideMark/>
          </w:tcPr>
          <w:p w14:paraId="4B5A2FA5" w14:textId="742EC5E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5.02E-02</w:t>
            </w:r>
          </w:p>
        </w:tc>
        <w:tc>
          <w:tcPr>
            <w:tcW w:w="716" w:type="dxa"/>
            <w:noWrap/>
            <w:vAlign w:val="center"/>
            <w:hideMark/>
          </w:tcPr>
          <w:p w14:paraId="5DE2A9B3" w14:textId="2371EED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96%</w:t>
            </w:r>
          </w:p>
        </w:tc>
      </w:tr>
      <w:tr w:rsidR="007A6F91" w:rsidRPr="00994E42" w14:paraId="00248485" w14:textId="77777777" w:rsidTr="00B43F01">
        <w:trPr>
          <w:trHeight w:val="340"/>
          <w:jc w:val="center"/>
        </w:trPr>
        <w:tc>
          <w:tcPr>
            <w:tcW w:w="2830" w:type="dxa"/>
            <w:noWrap/>
            <w:vAlign w:val="center"/>
            <w:hideMark/>
          </w:tcPr>
          <w:p w14:paraId="05DD49A5" w14:textId="77777777" w:rsidR="007A6F91" w:rsidRPr="00994E42" w:rsidRDefault="007A6F91" w:rsidP="007A6F91">
            <w:pPr>
              <w:pStyle w:val="Tables"/>
              <w:rPr>
                <w:rFonts w:ascii="Times New Roman" w:hAnsi="Times New Roman" w:cs="Times New Roman"/>
                <w:sz w:val="18"/>
              </w:rPr>
            </w:pPr>
            <w:r w:rsidRPr="00994E42">
              <w:rPr>
                <w:rFonts w:ascii="Times New Roman" w:hAnsi="Times New Roman" w:cs="Times New Roman"/>
                <w:sz w:val="18"/>
              </w:rPr>
              <w:t>Human toxicity: Carcinogenic</w:t>
            </w:r>
          </w:p>
        </w:tc>
        <w:tc>
          <w:tcPr>
            <w:tcW w:w="992" w:type="dxa"/>
            <w:noWrap/>
            <w:vAlign w:val="center"/>
            <w:hideMark/>
          </w:tcPr>
          <w:p w14:paraId="155EF56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HCT</w:t>
            </w:r>
          </w:p>
        </w:tc>
        <w:tc>
          <w:tcPr>
            <w:tcW w:w="1559" w:type="dxa"/>
            <w:noWrap/>
            <w:vAlign w:val="center"/>
            <w:hideMark/>
          </w:tcPr>
          <w:p w14:paraId="76F9BF5E"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1,4-DCB-Eq</w:t>
            </w:r>
          </w:p>
        </w:tc>
        <w:tc>
          <w:tcPr>
            <w:tcW w:w="1134" w:type="dxa"/>
            <w:noWrap/>
            <w:vAlign w:val="center"/>
            <w:hideMark/>
          </w:tcPr>
          <w:p w14:paraId="662F6D83" w14:textId="5F1C3F6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2.11E+01</w:t>
            </w:r>
          </w:p>
        </w:tc>
        <w:tc>
          <w:tcPr>
            <w:tcW w:w="1068" w:type="dxa"/>
            <w:noWrap/>
            <w:vAlign w:val="center"/>
            <w:hideMark/>
          </w:tcPr>
          <w:p w14:paraId="448917E0" w14:textId="26E5554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1.17E+01</w:t>
            </w:r>
          </w:p>
        </w:tc>
        <w:tc>
          <w:tcPr>
            <w:tcW w:w="775" w:type="dxa"/>
            <w:noWrap/>
            <w:vAlign w:val="center"/>
            <w:hideMark/>
          </w:tcPr>
          <w:p w14:paraId="5A65CBAF" w14:textId="4D0DBE8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55%</w:t>
            </w:r>
          </w:p>
        </w:tc>
        <w:tc>
          <w:tcPr>
            <w:tcW w:w="1134" w:type="dxa"/>
            <w:noWrap/>
            <w:vAlign w:val="center"/>
            <w:hideMark/>
          </w:tcPr>
          <w:p w14:paraId="0E43D437" w14:textId="339A585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1.38E+01</w:t>
            </w:r>
          </w:p>
        </w:tc>
        <w:tc>
          <w:tcPr>
            <w:tcW w:w="851" w:type="dxa"/>
            <w:noWrap/>
            <w:vAlign w:val="center"/>
            <w:hideMark/>
          </w:tcPr>
          <w:p w14:paraId="5B30FB13" w14:textId="548791A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65%</w:t>
            </w:r>
          </w:p>
        </w:tc>
        <w:tc>
          <w:tcPr>
            <w:tcW w:w="1134" w:type="dxa"/>
            <w:noWrap/>
            <w:vAlign w:val="center"/>
            <w:hideMark/>
          </w:tcPr>
          <w:p w14:paraId="011CF17B" w14:textId="11F23A7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1.65E+01</w:t>
            </w:r>
          </w:p>
        </w:tc>
        <w:tc>
          <w:tcPr>
            <w:tcW w:w="850" w:type="dxa"/>
            <w:noWrap/>
            <w:vAlign w:val="center"/>
            <w:hideMark/>
          </w:tcPr>
          <w:p w14:paraId="4E68AC89" w14:textId="197A606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78%</w:t>
            </w:r>
          </w:p>
        </w:tc>
        <w:tc>
          <w:tcPr>
            <w:tcW w:w="1134" w:type="dxa"/>
            <w:noWrap/>
            <w:vAlign w:val="center"/>
            <w:hideMark/>
          </w:tcPr>
          <w:p w14:paraId="20AFEE19" w14:textId="0AC4DC8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1.80E+01</w:t>
            </w:r>
          </w:p>
        </w:tc>
        <w:tc>
          <w:tcPr>
            <w:tcW w:w="716" w:type="dxa"/>
            <w:noWrap/>
            <w:vAlign w:val="center"/>
            <w:hideMark/>
          </w:tcPr>
          <w:p w14:paraId="184DEA5C" w14:textId="497BE59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85%</w:t>
            </w:r>
          </w:p>
        </w:tc>
      </w:tr>
      <w:tr w:rsidR="007A6F91" w:rsidRPr="00994E42" w14:paraId="4FF65308" w14:textId="77777777" w:rsidTr="00B43F01">
        <w:trPr>
          <w:trHeight w:val="340"/>
          <w:jc w:val="center"/>
        </w:trPr>
        <w:tc>
          <w:tcPr>
            <w:tcW w:w="2830" w:type="dxa"/>
            <w:noWrap/>
            <w:vAlign w:val="center"/>
            <w:hideMark/>
          </w:tcPr>
          <w:p w14:paraId="13FCA588" w14:textId="77777777" w:rsidR="007A6F91" w:rsidRPr="00994E42" w:rsidRDefault="007A6F91" w:rsidP="007A6F91">
            <w:pPr>
              <w:pStyle w:val="Tables"/>
              <w:rPr>
                <w:rFonts w:ascii="Times New Roman" w:hAnsi="Times New Roman" w:cs="Times New Roman"/>
                <w:sz w:val="18"/>
              </w:rPr>
            </w:pPr>
            <w:r w:rsidRPr="00994E42">
              <w:rPr>
                <w:rFonts w:ascii="Times New Roman" w:hAnsi="Times New Roman" w:cs="Times New Roman"/>
                <w:sz w:val="18"/>
              </w:rPr>
              <w:t>Human toxicity: Non-Carcinogenic</w:t>
            </w:r>
          </w:p>
        </w:tc>
        <w:tc>
          <w:tcPr>
            <w:tcW w:w="992" w:type="dxa"/>
            <w:noWrap/>
            <w:vAlign w:val="center"/>
            <w:hideMark/>
          </w:tcPr>
          <w:p w14:paraId="5E670342"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HNCT</w:t>
            </w:r>
          </w:p>
        </w:tc>
        <w:tc>
          <w:tcPr>
            <w:tcW w:w="1559" w:type="dxa"/>
            <w:noWrap/>
            <w:vAlign w:val="center"/>
            <w:hideMark/>
          </w:tcPr>
          <w:p w14:paraId="30F4F3A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1,4-DCB-Eq</w:t>
            </w:r>
          </w:p>
        </w:tc>
        <w:tc>
          <w:tcPr>
            <w:tcW w:w="1134" w:type="dxa"/>
            <w:noWrap/>
            <w:vAlign w:val="center"/>
            <w:hideMark/>
          </w:tcPr>
          <w:p w14:paraId="4034BA5E" w14:textId="45223CF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3.33E+02</w:t>
            </w:r>
          </w:p>
        </w:tc>
        <w:tc>
          <w:tcPr>
            <w:tcW w:w="1068" w:type="dxa"/>
            <w:noWrap/>
            <w:vAlign w:val="center"/>
            <w:hideMark/>
          </w:tcPr>
          <w:p w14:paraId="41DE7A6B" w14:textId="27A27BA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2.07E+02</w:t>
            </w:r>
          </w:p>
        </w:tc>
        <w:tc>
          <w:tcPr>
            <w:tcW w:w="775" w:type="dxa"/>
            <w:noWrap/>
            <w:vAlign w:val="center"/>
            <w:hideMark/>
          </w:tcPr>
          <w:p w14:paraId="0F0B45A6" w14:textId="7FBB052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62%</w:t>
            </w:r>
          </w:p>
        </w:tc>
        <w:tc>
          <w:tcPr>
            <w:tcW w:w="1134" w:type="dxa"/>
            <w:noWrap/>
            <w:vAlign w:val="center"/>
            <w:hideMark/>
          </w:tcPr>
          <w:p w14:paraId="3E7B9E90" w14:textId="4E0DFE0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2.40E+02</w:t>
            </w:r>
          </w:p>
        </w:tc>
        <w:tc>
          <w:tcPr>
            <w:tcW w:w="851" w:type="dxa"/>
            <w:noWrap/>
            <w:vAlign w:val="center"/>
            <w:hideMark/>
          </w:tcPr>
          <w:p w14:paraId="277EC910" w14:textId="038E172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72%</w:t>
            </w:r>
          </w:p>
        </w:tc>
        <w:tc>
          <w:tcPr>
            <w:tcW w:w="1134" w:type="dxa"/>
            <w:noWrap/>
            <w:vAlign w:val="center"/>
            <w:hideMark/>
          </w:tcPr>
          <w:p w14:paraId="45F440FB" w14:textId="0A574D6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2.40E+02</w:t>
            </w:r>
          </w:p>
        </w:tc>
        <w:tc>
          <w:tcPr>
            <w:tcW w:w="850" w:type="dxa"/>
            <w:noWrap/>
            <w:vAlign w:val="center"/>
            <w:hideMark/>
          </w:tcPr>
          <w:p w14:paraId="466DB2AD" w14:textId="294A95A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72%</w:t>
            </w:r>
          </w:p>
        </w:tc>
        <w:tc>
          <w:tcPr>
            <w:tcW w:w="1134" w:type="dxa"/>
            <w:noWrap/>
            <w:vAlign w:val="center"/>
            <w:hideMark/>
          </w:tcPr>
          <w:p w14:paraId="796C7A59" w14:textId="57F8FB4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2.40E+02</w:t>
            </w:r>
          </w:p>
        </w:tc>
        <w:tc>
          <w:tcPr>
            <w:tcW w:w="716" w:type="dxa"/>
            <w:noWrap/>
            <w:vAlign w:val="center"/>
            <w:hideMark/>
          </w:tcPr>
          <w:p w14:paraId="519EB0ED" w14:textId="15D9ED9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72%</w:t>
            </w:r>
          </w:p>
        </w:tc>
      </w:tr>
      <w:tr w:rsidR="007A6F91" w:rsidRPr="00994E42" w14:paraId="6FBFD19B" w14:textId="77777777" w:rsidTr="00B43F01">
        <w:trPr>
          <w:trHeight w:val="340"/>
          <w:jc w:val="center"/>
        </w:trPr>
        <w:tc>
          <w:tcPr>
            <w:tcW w:w="2830" w:type="dxa"/>
            <w:noWrap/>
            <w:vAlign w:val="center"/>
            <w:hideMark/>
          </w:tcPr>
          <w:p w14:paraId="37DC3911"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Ionizing Radiation</w:t>
            </w:r>
          </w:p>
        </w:tc>
        <w:tc>
          <w:tcPr>
            <w:tcW w:w="992" w:type="dxa"/>
            <w:noWrap/>
            <w:vAlign w:val="center"/>
            <w:hideMark/>
          </w:tcPr>
          <w:p w14:paraId="16860EE1"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IR</w:t>
            </w:r>
          </w:p>
        </w:tc>
        <w:tc>
          <w:tcPr>
            <w:tcW w:w="1559" w:type="dxa"/>
            <w:noWrap/>
            <w:vAlign w:val="center"/>
            <w:hideMark/>
          </w:tcPr>
          <w:p w14:paraId="2FF58F14"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kBq Co-60-Eq</w:t>
            </w:r>
          </w:p>
        </w:tc>
        <w:tc>
          <w:tcPr>
            <w:tcW w:w="1134" w:type="dxa"/>
            <w:noWrap/>
            <w:vAlign w:val="center"/>
            <w:hideMark/>
          </w:tcPr>
          <w:p w14:paraId="7A7EB4B9" w14:textId="33C5688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1.71E+01</w:t>
            </w:r>
          </w:p>
        </w:tc>
        <w:tc>
          <w:tcPr>
            <w:tcW w:w="1068" w:type="dxa"/>
            <w:noWrap/>
            <w:vAlign w:val="center"/>
            <w:hideMark/>
          </w:tcPr>
          <w:p w14:paraId="69E821D4" w14:textId="3BBC636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9.15E+00</w:t>
            </w:r>
          </w:p>
        </w:tc>
        <w:tc>
          <w:tcPr>
            <w:tcW w:w="775" w:type="dxa"/>
            <w:noWrap/>
            <w:vAlign w:val="center"/>
            <w:hideMark/>
          </w:tcPr>
          <w:p w14:paraId="0966AF31" w14:textId="253C0B2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53%</w:t>
            </w:r>
          </w:p>
        </w:tc>
        <w:tc>
          <w:tcPr>
            <w:tcW w:w="1134" w:type="dxa"/>
            <w:noWrap/>
            <w:vAlign w:val="center"/>
            <w:hideMark/>
          </w:tcPr>
          <w:p w14:paraId="435B90DD" w14:textId="5E1F499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9.59E+00</w:t>
            </w:r>
          </w:p>
        </w:tc>
        <w:tc>
          <w:tcPr>
            <w:tcW w:w="851" w:type="dxa"/>
            <w:noWrap/>
            <w:vAlign w:val="center"/>
            <w:hideMark/>
          </w:tcPr>
          <w:p w14:paraId="2AD1529E" w14:textId="5373DB8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56%</w:t>
            </w:r>
          </w:p>
        </w:tc>
        <w:tc>
          <w:tcPr>
            <w:tcW w:w="1134" w:type="dxa"/>
            <w:noWrap/>
            <w:vAlign w:val="center"/>
            <w:hideMark/>
          </w:tcPr>
          <w:p w14:paraId="3B5B3331" w14:textId="70D18D3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9.68E+00</w:t>
            </w:r>
          </w:p>
        </w:tc>
        <w:tc>
          <w:tcPr>
            <w:tcW w:w="850" w:type="dxa"/>
            <w:noWrap/>
            <w:vAlign w:val="center"/>
            <w:hideMark/>
          </w:tcPr>
          <w:p w14:paraId="34C7B6B1" w14:textId="0FA11CE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56%</w:t>
            </w:r>
          </w:p>
        </w:tc>
        <w:tc>
          <w:tcPr>
            <w:tcW w:w="1134" w:type="dxa"/>
            <w:noWrap/>
            <w:vAlign w:val="center"/>
            <w:hideMark/>
          </w:tcPr>
          <w:p w14:paraId="6CB8809C" w14:textId="02CF652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9.22E+00</w:t>
            </w:r>
          </w:p>
        </w:tc>
        <w:tc>
          <w:tcPr>
            <w:tcW w:w="716" w:type="dxa"/>
            <w:noWrap/>
            <w:vAlign w:val="center"/>
            <w:hideMark/>
          </w:tcPr>
          <w:p w14:paraId="7D2AD87B" w14:textId="45FB16D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54%</w:t>
            </w:r>
          </w:p>
        </w:tc>
      </w:tr>
      <w:tr w:rsidR="007A6F91" w:rsidRPr="00994E42" w14:paraId="7F317A88" w14:textId="77777777" w:rsidTr="00B43F01">
        <w:trPr>
          <w:trHeight w:val="340"/>
          <w:jc w:val="center"/>
        </w:trPr>
        <w:tc>
          <w:tcPr>
            <w:tcW w:w="2830" w:type="dxa"/>
            <w:noWrap/>
            <w:vAlign w:val="center"/>
            <w:hideMark/>
          </w:tcPr>
          <w:p w14:paraId="2CD908F1"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Land Use</w:t>
            </w:r>
          </w:p>
        </w:tc>
        <w:tc>
          <w:tcPr>
            <w:tcW w:w="992" w:type="dxa"/>
            <w:noWrap/>
            <w:vAlign w:val="center"/>
            <w:hideMark/>
          </w:tcPr>
          <w:p w14:paraId="1D38D31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LU</w:t>
            </w:r>
          </w:p>
        </w:tc>
        <w:tc>
          <w:tcPr>
            <w:tcW w:w="1559" w:type="dxa"/>
            <w:noWrap/>
            <w:vAlign w:val="center"/>
            <w:hideMark/>
          </w:tcPr>
          <w:p w14:paraId="28076636" w14:textId="77777777" w:rsidR="007A6F91" w:rsidRPr="00994E42" w:rsidRDefault="007A6F91" w:rsidP="007A6F91">
            <w:pPr>
              <w:pStyle w:val="Tables"/>
              <w:jc w:val="center"/>
              <w:rPr>
                <w:rFonts w:ascii="Times New Roman" w:hAnsi="Times New Roman" w:cs="Times New Roman"/>
                <w:sz w:val="20"/>
                <w:szCs w:val="20"/>
                <w:vertAlign w:val="superscript"/>
              </w:rPr>
            </w:pPr>
            <w:r w:rsidRPr="00994E42">
              <w:rPr>
                <w:rFonts w:ascii="Times New Roman" w:hAnsi="Times New Roman" w:cs="Times New Roman"/>
                <w:sz w:val="20"/>
                <w:szCs w:val="20"/>
              </w:rPr>
              <w:t>m</w:t>
            </w:r>
            <w:r w:rsidRPr="00994E42">
              <w:rPr>
                <w:rFonts w:ascii="Times New Roman" w:hAnsi="Times New Roman" w:cs="Times New Roman"/>
                <w:sz w:val="20"/>
                <w:szCs w:val="20"/>
                <w:vertAlign w:val="superscript"/>
              </w:rPr>
              <w:t>2</w:t>
            </w:r>
            <w:r w:rsidRPr="00994E42">
              <w:rPr>
                <w:rFonts w:ascii="Times New Roman" w:hAnsi="Times New Roman" w:cs="Times New Roman"/>
                <w:sz w:val="20"/>
                <w:szCs w:val="20"/>
              </w:rPr>
              <w:t>·a crop-Eq</w:t>
            </w:r>
          </w:p>
        </w:tc>
        <w:tc>
          <w:tcPr>
            <w:tcW w:w="1134" w:type="dxa"/>
            <w:noWrap/>
            <w:vAlign w:val="center"/>
            <w:hideMark/>
          </w:tcPr>
          <w:p w14:paraId="3EE8F052" w14:textId="54ECE11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2.89E+01</w:t>
            </w:r>
          </w:p>
        </w:tc>
        <w:tc>
          <w:tcPr>
            <w:tcW w:w="1068" w:type="dxa"/>
            <w:noWrap/>
            <w:vAlign w:val="center"/>
            <w:hideMark/>
          </w:tcPr>
          <w:p w14:paraId="0958574E" w14:textId="72F4F8C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1.67E+01</w:t>
            </w:r>
          </w:p>
        </w:tc>
        <w:tc>
          <w:tcPr>
            <w:tcW w:w="775" w:type="dxa"/>
            <w:noWrap/>
            <w:vAlign w:val="center"/>
            <w:hideMark/>
          </w:tcPr>
          <w:p w14:paraId="1D19F2D3" w14:textId="71DCFCE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58%</w:t>
            </w:r>
          </w:p>
        </w:tc>
        <w:tc>
          <w:tcPr>
            <w:tcW w:w="1134" w:type="dxa"/>
            <w:noWrap/>
            <w:vAlign w:val="center"/>
            <w:hideMark/>
          </w:tcPr>
          <w:p w14:paraId="078557EE" w14:textId="739D79E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1.89E+01</w:t>
            </w:r>
          </w:p>
        </w:tc>
        <w:tc>
          <w:tcPr>
            <w:tcW w:w="851" w:type="dxa"/>
            <w:noWrap/>
            <w:vAlign w:val="center"/>
            <w:hideMark/>
          </w:tcPr>
          <w:p w14:paraId="218AFFAF" w14:textId="4E5D241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65%</w:t>
            </w:r>
          </w:p>
        </w:tc>
        <w:tc>
          <w:tcPr>
            <w:tcW w:w="1134" w:type="dxa"/>
            <w:noWrap/>
            <w:vAlign w:val="center"/>
            <w:hideMark/>
          </w:tcPr>
          <w:p w14:paraId="6C7F9538" w14:textId="2A639E8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1.77E+01</w:t>
            </w:r>
          </w:p>
        </w:tc>
        <w:tc>
          <w:tcPr>
            <w:tcW w:w="850" w:type="dxa"/>
            <w:noWrap/>
            <w:vAlign w:val="center"/>
            <w:hideMark/>
          </w:tcPr>
          <w:p w14:paraId="758C6B78" w14:textId="0C51662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61%</w:t>
            </w:r>
          </w:p>
        </w:tc>
        <w:tc>
          <w:tcPr>
            <w:tcW w:w="1134" w:type="dxa"/>
            <w:noWrap/>
            <w:vAlign w:val="center"/>
            <w:hideMark/>
          </w:tcPr>
          <w:p w14:paraId="2703CA9D" w14:textId="74FC14A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1.69E+01</w:t>
            </w:r>
          </w:p>
        </w:tc>
        <w:tc>
          <w:tcPr>
            <w:tcW w:w="716" w:type="dxa"/>
            <w:noWrap/>
            <w:vAlign w:val="center"/>
            <w:hideMark/>
          </w:tcPr>
          <w:p w14:paraId="5780B1CA" w14:textId="0E0DE0E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59%</w:t>
            </w:r>
          </w:p>
        </w:tc>
      </w:tr>
      <w:tr w:rsidR="007A6F91" w:rsidRPr="00994E42" w14:paraId="5A0BE8B8" w14:textId="77777777" w:rsidTr="00B43F01">
        <w:trPr>
          <w:trHeight w:val="340"/>
          <w:jc w:val="center"/>
        </w:trPr>
        <w:tc>
          <w:tcPr>
            <w:tcW w:w="2830" w:type="dxa"/>
            <w:noWrap/>
            <w:vAlign w:val="center"/>
            <w:hideMark/>
          </w:tcPr>
          <w:p w14:paraId="28369FAE"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Mineral Resources</w:t>
            </w:r>
          </w:p>
        </w:tc>
        <w:tc>
          <w:tcPr>
            <w:tcW w:w="992" w:type="dxa"/>
            <w:noWrap/>
            <w:vAlign w:val="center"/>
            <w:hideMark/>
          </w:tcPr>
          <w:p w14:paraId="52989BD2"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MR</w:t>
            </w:r>
          </w:p>
        </w:tc>
        <w:tc>
          <w:tcPr>
            <w:tcW w:w="1559" w:type="dxa"/>
            <w:noWrap/>
            <w:vAlign w:val="center"/>
            <w:hideMark/>
          </w:tcPr>
          <w:p w14:paraId="439E9750"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Cu-Eq</w:t>
            </w:r>
          </w:p>
        </w:tc>
        <w:tc>
          <w:tcPr>
            <w:tcW w:w="1134" w:type="dxa"/>
            <w:noWrap/>
            <w:vAlign w:val="center"/>
            <w:hideMark/>
          </w:tcPr>
          <w:p w14:paraId="361FB19A" w14:textId="4DA32F5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3.65E+01</w:t>
            </w:r>
          </w:p>
        </w:tc>
        <w:tc>
          <w:tcPr>
            <w:tcW w:w="1068" w:type="dxa"/>
            <w:noWrap/>
            <w:vAlign w:val="center"/>
            <w:hideMark/>
          </w:tcPr>
          <w:p w14:paraId="78ED3D1B" w14:textId="76D13D8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3.50E+01</w:t>
            </w:r>
          </w:p>
        </w:tc>
        <w:tc>
          <w:tcPr>
            <w:tcW w:w="775" w:type="dxa"/>
            <w:noWrap/>
            <w:vAlign w:val="center"/>
            <w:hideMark/>
          </w:tcPr>
          <w:p w14:paraId="404E1EAF" w14:textId="09148B7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96%</w:t>
            </w:r>
          </w:p>
        </w:tc>
        <w:tc>
          <w:tcPr>
            <w:tcW w:w="1134" w:type="dxa"/>
            <w:noWrap/>
            <w:vAlign w:val="center"/>
            <w:hideMark/>
          </w:tcPr>
          <w:p w14:paraId="0FFBEC61" w14:textId="170E7DF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3.58E+01</w:t>
            </w:r>
          </w:p>
        </w:tc>
        <w:tc>
          <w:tcPr>
            <w:tcW w:w="851" w:type="dxa"/>
            <w:noWrap/>
            <w:vAlign w:val="center"/>
            <w:hideMark/>
          </w:tcPr>
          <w:p w14:paraId="4EA7FFAF" w14:textId="78C19B2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98%</w:t>
            </w:r>
          </w:p>
        </w:tc>
        <w:tc>
          <w:tcPr>
            <w:tcW w:w="1134" w:type="dxa"/>
            <w:noWrap/>
            <w:vAlign w:val="center"/>
            <w:hideMark/>
          </w:tcPr>
          <w:p w14:paraId="1E08AA21" w14:textId="0016399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3.63E+01</w:t>
            </w:r>
          </w:p>
        </w:tc>
        <w:tc>
          <w:tcPr>
            <w:tcW w:w="850" w:type="dxa"/>
            <w:noWrap/>
            <w:vAlign w:val="center"/>
            <w:hideMark/>
          </w:tcPr>
          <w:p w14:paraId="4D736763" w14:textId="60A287B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100%</w:t>
            </w:r>
          </w:p>
        </w:tc>
        <w:tc>
          <w:tcPr>
            <w:tcW w:w="1134" w:type="dxa"/>
            <w:noWrap/>
            <w:vAlign w:val="center"/>
            <w:hideMark/>
          </w:tcPr>
          <w:p w14:paraId="5F523208" w14:textId="199C4DB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3.65E+01</w:t>
            </w:r>
          </w:p>
        </w:tc>
        <w:tc>
          <w:tcPr>
            <w:tcW w:w="716" w:type="dxa"/>
            <w:noWrap/>
            <w:vAlign w:val="center"/>
            <w:hideMark/>
          </w:tcPr>
          <w:p w14:paraId="6F563A6A" w14:textId="65F246F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100%</w:t>
            </w:r>
          </w:p>
        </w:tc>
      </w:tr>
      <w:tr w:rsidR="007A6F91" w:rsidRPr="00994E42" w14:paraId="686ADC59" w14:textId="77777777" w:rsidTr="00B43F01">
        <w:trPr>
          <w:trHeight w:val="340"/>
          <w:jc w:val="center"/>
        </w:trPr>
        <w:tc>
          <w:tcPr>
            <w:tcW w:w="2830" w:type="dxa"/>
            <w:noWrap/>
            <w:vAlign w:val="center"/>
            <w:hideMark/>
          </w:tcPr>
          <w:p w14:paraId="15EBD08F"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Ozone Depletion</w:t>
            </w:r>
          </w:p>
        </w:tc>
        <w:tc>
          <w:tcPr>
            <w:tcW w:w="992" w:type="dxa"/>
            <w:noWrap/>
            <w:vAlign w:val="center"/>
            <w:hideMark/>
          </w:tcPr>
          <w:p w14:paraId="12ACBF24"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OD</w:t>
            </w:r>
          </w:p>
        </w:tc>
        <w:tc>
          <w:tcPr>
            <w:tcW w:w="1559" w:type="dxa"/>
            <w:noWrap/>
            <w:vAlign w:val="center"/>
            <w:hideMark/>
          </w:tcPr>
          <w:p w14:paraId="082D7C9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CFC-11-Eq</w:t>
            </w:r>
          </w:p>
        </w:tc>
        <w:tc>
          <w:tcPr>
            <w:tcW w:w="1134" w:type="dxa"/>
            <w:noWrap/>
            <w:vAlign w:val="center"/>
            <w:hideMark/>
          </w:tcPr>
          <w:p w14:paraId="54120672" w14:textId="3E99546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2.90E-04</w:t>
            </w:r>
          </w:p>
        </w:tc>
        <w:tc>
          <w:tcPr>
            <w:tcW w:w="1068" w:type="dxa"/>
            <w:noWrap/>
            <w:vAlign w:val="center"/>
            <w:hideMark/>
          </w:tcPr>
          <w:p w14:paraId="528E2FD6" w14:textId="3465DAD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2.47E-04</w:t>
            </w:r>
          </w:p>
        </w:tc>
        <w:tc>
          <w:tcPr>
            <w:tcW w:w="775" w:type="dxa"/>
            <w:noWrap/>
            <w:vAlign w:val="center"/>
            <w:hideMark/>
          </w:tcPr>
          <w:p w14:paraId="33CDF837" w14:textId="087B8C1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85%</w:t>
            </w:r>
          </w:p>
        </w:tc>
        <w:tc>
          <w:tcPr>
            <w:tcW w:w="1134" w:type="dxa"/>
            <w:noWrap/>
            <w:vAlign w:val="center"/>
            <w:hideMark/>
          </w:tcPr>
          <w:p w14:paraId="7FB816CA" w14:textId="342B183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2.58E-04</w:t>
            </w:r>
          </w:p>
        </w:tc>
        <w:tc>
          <w:tcPr>
            <w:tcW w:w="851" w:type="dxa"/>
            <w:noWrap/>
            <w:vAlign w:val="center"/>
            <w:hideMark/>
          </w:tcPr>
          <w:p w14:paraId="544F4828" w14:textId="3717385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89%</w:t>
            </w:r>
          </w:p>
        </w:tc>
        <w:tc>
          <w:tcPr>
            <w:tcW w:w="1134" w:type="dxa"/>
            <w:noWrap/>
            <w:vAlign w:val="center"/>
            <w:hideMark/>
          </w:tcPr>
          <w:p w14:paraId="008FFB48" w14:textId="75BC794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2.96E-04</w:t>
            </w:r>
          </w:p>
        </w:tc>
        <w:tc>
          <w:tcPr>
            <w:tcW w:w="850" w:type="dxa"/>
            <w:noWrap/>
            <w:vAlign w:val="center"/>
            <w:hideMark/>
          </w:tcPr>
          <w:p w14:paraId="2EA796FB" w14:textId="36BD3DC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102%</w:t>
            </w:r>
          </w:p>
        </w:tc>
        <w:tc>
          <w:tcPr>
            <w:tcW w:w="1134" w:type="dxa"/>
            <w:noWrap/>
            <w:vAlign w:val="center"/>
            <w:hideMark/>
          </w:tcPr>
          <w:p w14:paraId="6E57D9E6" w14:textId="593B08E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3.15E-04</w:t>
            </w:r>
          </w:p>
        </w:tc>
        <w:tc>
          <w:tcPr>
            <w:tcW w:w="716" w:type="dxa"/>
            <w:noWrap/>
            <w:vAlign w:val="center"/>
            <w:hideMark/>
          </w:tcPr>
          <w:p w14:paraId="3B4F332B" w14:textId="0613580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109%</w:t>
            </w:r>
          </w:p>
        </w:tc>
      </w:tr>
      <w:tr w:rsidR="007A6F91" w:rsidRPr="00994E42" w14:paraId="014B814E" w14:textId="77777777" w:rsidTr="00B43F01">
        <w:trPr>
          <w:trHeight w:val="340"/>
          <w:jc w:val="center"/>
        </w:trPr>
        <w:tc>
          <w:tcPr>
            <w:tcW w:w="2830" w:type="dxa"/>
            <w:noWrap/>
            <w:vAlign w:val="center"/>
            <w:hideMark/>
          </w:tcPr>
          <w:p w14:paraId="66943977" w14:textId="77777777" w:rsidR="007A6F91" w:rsidRPr="00994E42" w:rsidRDefault="007A6F91" w:rsidP="007A6F91">
            <w:pPr>
              <w:pStyle w:val="Tables"/>
              <w:rPr>
                <w:rFonts w:ascii="Times New Roman" w:hAnsi="Times New Roman" w:cs="Times New Roman"/>
                <w:sz w:val="18"/>
              </w:rPr>
            </w:pPr>
            <w:r w:rsidRPr="00994E42">
              <w:rPr>
                <w:rFonts w:ascii="Times New Roman" w:hAnsi="Times New Roman" w:cs="Times New Roman"/>
                <w:sz w:val="18"/>
              </w:rPr>
              <w:t>Particulate Matter Formation</w:t>
            </w:r>
          </w:p>
        </w:tc>
        <w:tc>
          <w:tcPr>
            <w:tcW w:w="992" w:type="dxa"/>
            <w:noWrap/>
            <w:vAlign w:val="center"/>
            <w:hideMark/>
          </w:tcPr>
          <w:p w14:paraId="5F6D8317"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FP</w:t>
            </w:r>
          </w:p>
        </w:tc>
        <w:tc>
          <w:tcPr>
            <w:tcW w:w="1559" w:type="dxa"/>
            <w:noWrap/>
            <w:vAlign w:val="center"/>
            <w:hideMark/>
          </w:tcPr>
          <w:p w14:paraId="074AE2AC"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PM2.5-Eq</w:t>
            </w:r>
          </w:p>
        </w:tc>
        <w:tc>
          <w:tcPr>
            <w:tcW w:w="1134" w:type="dxa"/>
            <w:noWrap/>
            <w:vAlign w:val="center"/>
            <w:hideMark/>
          </w:tcPr>
          <w:p w14:paraId="5EE6A7BD" w14:textId="0A2CFB2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4.72E-01</w:t>
            </w:r>
          </w:p>
        </w:tc>
        <w:tc>
          <w:tcPr>
            <w:tcW w:w="1068" w:type="dxa"/>
            <w:noWrap/>
            <w:vAlign w:val="center"/>
            <w:hideMark/>
          </w:tcPr>
          <w:p w14:paraId="51BDF3E5" w14:textId="4A6D8A2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2.37E-01</w:t>
            </w:r>
          </w:p>
        </w:tc>
        <w:tc>
          <w:tcPr>
            <w:tcW w:w="775" w:type="dxa"/>
            <w:noWrap/>
            <w:vAlign w:val="center"/>
            <w:hideMark/>
          </w:tcPr>
          <w:p w14:paraId="7F428A27" w14:textId="28C9405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50%</w:t>
            </w:r>
          </w:p>
        </w:tc>
        <w:tc>
          <w:tcPr>
            <w:tcW w:w="1134" w:type="dxa"/>
            <w:noWrap/>
            <w:vAlign w:val="center"/>
            <w:hideMark/>
          </w:tcPr>
          <w:p w14:paraId="36BB04F0" w14:textId="142745A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2.95E-01</w:t>
            </w:r>
          </w:p>
        </w:tc>
        <w:tc>
          <w:tcPr>
            <w:tcW w:w="851" w:type="dxa"/>
            <w:noWrap/>
            <w:vAlign w:val="center"/>
            <w:hideMark/>
          </w:tcPr>
          <w:p w14:paraId="3FB92DF3" w14:textId="4A6B93F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62%</w:t>
            </w:r>
          </w:p>
        </w:tc>
        <w:tc>
          <w:tcPr>
            <w:tcW w:w="1134" w:type="dxa"/>
            <w:noWrap/>
            <w:vAlign w:val="center"/>
            <w:hideMark/>
          </w:tcPr>
          <w:p w14:paraId="3E24970C" w14:textId="602138E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6.16E-01</w:t>
            </w:r>
          </w:p>
        </w:tc>
        <w:tc>
          <w:tcPr>
            <w:tcW w:w="850" w:type="dxa"/>
            <w:noWrap/>
            <w:vAlign w:val="center"/>
            <w:hideMark/>
          </w:tcPr>
          <w:p w14:paraId="1CC3840C" w14:textId="5455FF6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130%</w:t>
            </w:r>
          </w:p>
        </w:tc>
        <w:tc>
          <w:tcPr>
            <w:tcW w:w="1134" w:type="dxa"/>
            <w:noWrap/>
            <w:vAlign w:val="center"/>
            <w:hideMark/>
          </w:tcPr>
          <w:p w14:paraId="13AD8E4A" w14:textId="26B4C1A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7.87E-01</w:t>
            </w:r>
          </w:p>
        </w:tc>
        <w:tc>
          <w:tcPr>
            <w:tcW w:w="716" w:type="dxa"/>
            <w:noWrap/>
            <w:vAlign w:val="center"/>
            <w:hideMark/>
          </w:tcPr>
          <w:p w14:paraId="04385CC4" w14:textId="6C51CF7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167%</w:t>
            </w:r>
          </w:p>
        </w:tc>
      </w:tr>
      <w:tr w:rsidR="007A6F91" w:rsidRPr="00994E42" w14:paraId="78FC14A6" w14:textId="77777777" w:rsidTr="00B43F01">
        <w:trPr>
          <w:trHeight w:val="340"/>
          <w:jc w:val="center"/>
        </w:trPr>
        <w:tc>
          <w:tcPr>
            <w:tcW w:w="2830" w:type="dxa"/>
            <w:noWrap/>
            <w:vAlign w:val="center"/>
            <w:hideMark/>
          </w:tcPr>
          <w:p w14:paraId="48AC465B" w14:textId="77777777" w:rsidR="007A6F91" w:rsidRPr="00994E42" w:rsidRDefault="007A6F91" w:rsidP="007A6F91">
            <w:pPr>
              <w:pStyle w:val="Tables"/>
              <w:rPr>
                <w:rFonts w:ascii="Times New Roman" w:hAnsi="Times New Roman" w:cs="Times New Roman"/>
                <w:sz w:val="18"/>
              </w:rPr>
            </w:pPr>
            <w:r w:rsidRPr="00994E42">
              <w:rPr>
                <w:rFonts w:ascii="Times New Roman" w:hAnsi="Times New Roman" w:cs="Times New Roman"/>
                <w:sz w:val="18"/>
              </w:rPr>
              <w:t>Photochemical Oxidant Formation</w:t>
            </w:r>
          </w:p>
        </w:tc>
        <w:tc>
          <w:tcPr>
            <w:tcW w:w="992" w:type="dxa"/>
            <w:noWrap/>
            <w:vAlign w:val="center"/>
            <w:hideMark/>
          </w:tcPr>
          <w:p w14:paraId="1413F3A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OF</w:t>
            </w:r>
          </w:p>
        </w:tc>
        <w:tc>
          <w:tcPr>
            <w:tcW w:w="1559" w:type="dxa"/>
            <w:noWrap/>
            <w:vAlign w:val="center"/>
            <w:hideMark/>
          </w:tcPr>
          <w:p w14:paraId="5C77A78F"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kg NO</w:t>
            </w:r>
            <w:r w:rsidRPr="00994E42">
              <w:rPr>
                <w:rFonts w:ascii="Times New Roman" w:hAnsi="Times New Roman" w:cs="Times New Roman"/>
                <w:sz w:val="20"/>
                <w:szCs w:val="20"/>
                <w:vertAlign w:val="subscript"/>
              </w:rPr>
              <w:t>x</w:t>
            </w:r>
            <w:r w:rsidRPr="00994E42">
              <w:rPr>
                <w:rFonts w:ascii="Times New Roman" w:hAnsi="Times New Roman" w:cs="Times New Roman"/>
                <w:sz w:val="20"/>
                <w:szCs w:val="20"/>
              </w:rPr>
              <w:t>-Eq</w:t>
            </w:r>
          </w:p>
        </w:tc>
        <w:tc>
          <w:tcPr>
            <w:tcW w:w="1134" w:type="dxa"/>
            <w:noWrap/>
            <w:vAlign w:val="center"/>
            <w:hideMark/>
          </w:tcPr>
          <w:p w14:paraId="7563FAE1" w14:textId="3C5D403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2.13E+00</w:t>
            </w:r>
          </w:p>
        </w:tc>
        <w:tc>
          <w:tcPr>
            <w:tcW w:w="1068" w:type="dxa"/>
            <w:noWrap/>
            <w:vAlign w:val="center"/>
            <w:hideMark/>
          </w:tcPr>
          <w:p w14:paraId="179C7317" w14:textId="082C5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8.31E-01</w:t>
            </w:r>
          </w:p>
        </w:tc>
        <w:tc>
          <w:tcPr>
            <w:tcW w:w="775" w:type="dxa"/>
            <w:noWrap/>
            <w:vAlign w:val="center"/>
            <w:hideMark/>
          </w:tcPr>
          <w:p w14:paraId="67F7FBAA" w14:textId="1096E49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39%</w:t>
            </w:r>
          </w:p>
        </w:tc>
        <w:tc>
          <w:tcPr>
            <w:tcW w:w="1134" w:type="dxa"/>
            <w:noWrap/>
            <w:vAlign w:val="center"/>
            <w:hideMark/>
          </w:tcPr>
          <w:p w14:paraId="2F7E9F72" w14:textId="56891E4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1.30E+00</w:t>
            </w:r>
          </w:p>
        </w:tc>
        <w:tc>
          <w:tcPr>
            <w:tcW w:w="851" w:type="dxa"/>
            <w:noWrap/>
            <w:vAlign w:val="center"/>
            <w:hideMark/>
          </w:tcPr>
          <w:p w14:paraId="27B7A777" w14:textId="21B654A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61%</w:t>
            </w:r>
          </w:p>
        </w:tc>
        <w:tc>
          <w:tcPr>
            <w:tcW w:w="1134" w:type="dxa"/>
            <w:noWrap/>
            <w:vAlign w:val="center"/>
            <w:hideMark/>
          </w:tcPr>
          <w:p w14:paraId="4BA04BE8" w14:textId="5B6211F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3.48E+00</w:t>
            </w:r>
          </w:p>
        </w:tc>
        <w:tc>
          <w:tcPr>
            <w:tcW w:w="850" w:type="dxa"/>
            <w:noWrap/>
            <w:vAlign w:val="center"/>
            <w:hideMark/>
          </w:tcPr>
          <w:p w14:paraId="5F8CEEA7" w14:textId="27555B9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164%</w:t>
            </w:r>
          </w:p>
        </w:tc>
        <w:tc>
          <w:tcPr>
            <w:tcW w:w="1134" w:type="dxa"/>
            <w:noWrap/>
            <w:vAlign w:val="center"/>
            <w:hideMark/>
          </w:tcPr>
          <w:p w14:paraId="3CAC61AC" w14:textId="2A03A899"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4.58E+00</w:t>
            </w:r>
          </w:p>
        </w:tc>
        <w:tc>
          <w:tcPr>
            <w:tcW w:w="716" w:type="dxa"/>
            <w:noWrap/>
            <w:vAlign w:val="center"/>
            <w:hideMark/>
          </w:tcPr>
          <w:p w14:paraId="3C2BD7A1" w14:textId="4D7F001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215%</w:t>
            </w:r>
          </w:p>
        </w:tc>
      </w:tr>
      <w:tr w:rsidR="007A6F91" w:rsidRPr="00994E42" w14:paraId="0E82360D" w14:textId="77777777" w:rsidTr="00B43F01">
        <w:trPr>
          <w:trHeight w:val="340"/>
          <w:jc w:val="center"/>
        </w:trPr>
        <w:tc>
          <w:tcPr>
            <w:tcW w:w="2830" w:type="dxa"/>
            <w:noWrap/>
            <w:vAlign w:val="center"/>
            <w:hideMark/>
          </w:tcPr>
          <w:p w14:paraId="79B12A59"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Water Consumption</w:t>
            </w:r>
          </w:p>
        </w:tc>
        <w:tc>
          <w:tcPr>
            <w:tcW w:w="992" w:type="dxa"/>
            <w:noWrap/>
            <w:vAlign w:val="center"/>
            <w:hideMark/>
          </w:tcPr>
          <w:p w14:paraId="1CB296E3"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WC</w:t>
            </w:r>
          </w:p>
        </w:tc>
        <w:tc>
          <w:tcPr>
            <w:tcW w:w="1559" w:type="dxa"/>
            <w:noWrap/>
            <w:vAlign w:val="center"/>
            <w:hideMark/>
          </w:tcPr>
          <w:p w14:paraId="0A53545D"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m</w:t>
            </w:r>
            <w:r w:rsidRPr="00994E42">
              <w:rPr>
                <w:rFonts w:ascii="Times New Roman" w:hAnsi="Times New Roman" w:cs="Times New Roman"/>
                <w:sz w:val="20"/>
                <w:szCs w:val="20"/>
                <w:vertAlign w:val="superscript"/>
              </w:rPr>
              <w:t>3</w:t>
            </w:r>
          </w:p>
        </w:tc>
        <w:tc>
          <w:tcPr>
            <w:tcW w:w="1134" w:type="dxa"/>
            <w:noWrap/>
            <w:vAlign w:val="center"/>
            <w:hideMark/>
          </w:tcPr>
          <w:p w14:paraId="39D83BB8" w14:textId="05B023F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5.54E+00</w:t>
            </w:r>
          </w:p>
        </w:tc>
        <w:tc>
          <w:tcPr>
            <w:tcW w:w="1068" w:type="dxa"/>
            <w:noWrap/>
            <w:vAlign w:val="center"/>
            <w:hideMark/>
          </w:tcPr>
          <w:p w14:paraId="3777C3B5" w14:textId="4F3F35A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4.53E+00</w:t>
            </w:r>
          </w:p>
        </w:tc>
        <w:tc>
          <w:tcPr>
            <w:tcW w:w="775" w:type="dxa"/>
            <w:noWrap/>
            <w:vAlign w:val="center"/>
            <w:hideMark/>
          </w:tcPr>
          <w:p w14:paraId="089BC3A2" w14:textId="00A5BAC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82%</w:t>
            </w:r>
          </w:p>
        </w:tc>
        <w:tc>
          <w:tcPr>
            <w:tcW w:w="1134" w:type="dxa"/>
            <w:noWrap/>
            <w:vAlign w:val="center"/>
            <w:hideMark/>
          </w:tcPr>
          <w:p w14:paraId="5AACDF43" w14:textId="7AB5067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4.63E+00</w:t>
            </w:r>
          </w:p>
        </w:tc>
        <w:tc>
          <w:tcPr>
            <w:tcW w:w="851" w:type="dxa"/>
            <w:noWrap/>
            <w:vAlign w:val="center"/>
            <w:hideMark/>
          </w:tcPr>
          <w:p w14:paraId="34FDFD22" w14:textId="26A053E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84%</w:t>
            </w:r>
          </w:p>
        </w:tc>
        <w:tc>
          <w:tcPr>
            <w:tcW w:w="1134" w:type="dxa"/>
            <w:noWrap/>
            <w:vAlign w:val="center"/>
            <w:hideMark/>
          </w:tcPr>
          <w:p w14:paraId="0EE4DB7E" w14:textId="04D55F4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4.64E+00</w:t>
            </w:r>
          </w:p>
        </w:tc>
        <w:tc>
          <w:tcPr>
            <w:tcW w:w="850" w:type="dxa"/>
            <w:noWrap/>
            <w:vAlign w:val="center"/>
            <w:hideMark/>
          </w:tcPr>
          <w:p w14:paraId="7CC537F4" w14:textId="7FD7EC4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84%</w:t>
            </w:r>
          </w:p>
        </w:tc>
        <w:tc>
          <w:tcPr>
            <w:tcW w:w="1134" w:type="dxa"/>
            <w:noWrap/>
            <w:vAlign w:val="center"/>
            <w:hideMark/>
          </w:tcPr>
          <w:p w14:paraId="35007AE9" w14:textId="4F10B5C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4.65E+00</w:t>
            </w:r>
          </w:p>
        </w:tc>
        <w:tc>
          <w:tcPr>
            <w:tcW w:w="716" w:type="dxa"/>
            <w:noWrap/>
            <w:vAlign w:val="center"/>
            <w:hideMark/>
          </w:tcPr>
          <w:p w14:paraId="6E780C71" w14:textId="68AAFAF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84%</w:t>
            </w:r>
          </w:p>
        </w:tc>
      </w:tr>
      <w:tr w:rsidR="007A6F91" w:rsidRPr="00994E42" w14:paraId="2F7530DF" w14:textId="77777777" w:rsidTr="00B43F01">
        <w:trPr>
          <w:trHeight w:val="340"/>
          <w:jc w:val="center"/>
        </w:trPr>
        <w:tc>
          <w:tcPr>
            <w:tcW w:w="2830" w:type="dxa"/>
            <w:noWrap/>
            <w:vAlign w:val="center"/>
            <w:hideMark/>
          </w:tcPr>
          <w:p w14:paraId="346052E3"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Ecosystem Quality</w:t>
            </w:r>
          </w:p>
        </w:tc>
        <w:tc>
          <w:tcPr>
            <w:tcW w:w="992" w:type="dxa"/>
            <w:noWrap/>
            <w:vAlign w:val="center"/>
            <w:hideMark/>
          </w:tcPr>
          <w:p w14:paraId="6E5890D9"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EQ</w:t>
            </w:r>
          </w:p>
        </w:tc>
        <w:tc>
          <w:tcPr>
            <w:tcW w:w="1559" w:type="dxa"/>
            <w:noWrap/>
            <w:vAlign w:val="center"/>
            <w:hideMark/>
          </w:tcPr>
          <w:p w14:paraId="56B9D27C"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species.yr</w:t>
            </w:r>
          </w:p>
        </w:tc>
        <w:tc>
          <w:tcPr>
            <w:tcW w:w="1134" w:type="dxa"/>
            <w:noWrap/>
            <w:vAlign w:val="center"/>
            <w:hideMark/>
          </w:tcPr>
          <w:p w14:paraId="31CCD06A" w14:textId="786E5B9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1.62E-06</w:t>
            </w:r>
          </w:p>
        </w:tc>
        <w:tc>
          <w:tcPr>
            <w:tcW w:w="1068" w:type="dxa"/>
            <w:noWrap/>
            <w:vAlign w:val="center"/>
            <w:hideMark/>
          </w:tcPr>
          <w:p w14:paraId="19644588" w14:textId="5071362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7.73E-07</w:t>
            </w:r>
          </w:p>
        </w:tc>
        <w:tc>
          <w:tcPr>
            <w:tcW w:w="775" w:type="dxa"/>
            <w:noWrap/>
            <w:vAlign w:val="center"/>
            <w:hideMark/>
          </w:tcPr>
          <w:p w14:paraId="36CC2FC6" w14:textId="25E706B5"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48%</w:t>
            </w:r>
          </w:p>
        </w:tc>
        <w:tc>
          <w:tcPr>
            <w:tcW w:w="1134" w:type="dxa"/>
            <w:noWrap/>
            <w:vAlign w:val="center"/>
            <w:hideMark/>
          </w:tcPr>
          <w:p w14:paraId="52518FB4" w14:textId="2E01827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9.82E-07</w:t>
            </w:r>
          </w:p>
        </w:tc>
        <w:tc>
          <w:tcPr>
            <w:tcW w:w="851" w:type="dxa"/>
            <w:noWrap/>
            <w:vAlign w:val="center"/>
            <w:hideMark/>
          </w:tcPr>
          <w:p w14:paraId="1E02BEE4" w14:textId="59FA1F6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61%</w:t>
            </w:r>
          </w:p>
        </w:tc>
        <w:tc>
          <w:tcPr>
            <w:tcW w:w="1134" w:type="dxa"/>
            <w:noWrap/>
            <w:vAlign w:val="center"/>
            <w:hideMark/>
          </w:tcPr>
          <w:p w14:paraId="6A61E3C7" w14:textId="3F12BE02"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1.43E-06</w:t>
            </w:r>
          </w:p>
        </w:tc>
        <w:tc>
          <w:tcPr>
            <w:tcW w:w="850" w:type="dxa"/>
            <w:noWrap/>
            <w:vAlign w:val="center"/>
            <w:hideMark/>
          </w:tcPr>
          <w:p w14:paraId="486C36EA" w14:textId="7DF5661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88%</w:t>
            </w:r>
          </w:p>
        </w:tc>
        <w:tc>
          <w:tcPr>
            <w:tcW w:w="1134" w:type="dxa"/>
            <w:noWrap/>
            <w:vAlign w:val="center"/>
            <w:hideMark/>
          </w:tcPr>
          <w:p w14:paraId="7A837EE1" w14:textId="0B4253E0"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1.64E-06</w:t>
            </w:r>
          </w:p>
        </w:tc>
        <w:tc>
          <w:tcPr>
            <w:tcW w:w="716" w:type="dxa"/>
            <w:noWrap/>
            <w:vAlign w:val="center"/>
            <w:hideMark/>
          </w:tcPr>
          <w:p w14:paraId="21A76FB5" w14:textId="140400A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101%</w:t>
            </w:r>
          </w:p>
        </w:tc>
      </w:tr>
      <w:tr w:rsidR="007A6F91" w:rsidRPr="00994E42" w14:paraId="7966554B" w14:textId="77777777" w:rsidTr="00B43F01">
        <w:trPr>
          <w:trHeight w:val="340"/>
          <w:jc w:val="center"/>
        </w:trPr>
        <w:tc>
          <w:tcPr>
            <w:tcW w:w="2830" w:type="dxa"/>
            <w:noWrap/>
            <w:vAlign w:val="center"/>
            <w:hideMark/>
          </w:tcPr>
          <w:p w14:paraId="3DE0A4BE"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Human Health</w:t>
            </w:r>
          </w:p>
        </w:tc>
        <w:tc>
          <w:tcPr>
            <w:tcW w:w="992" w:type="dxa"/>
            <w:noWrap/>
            <w:vAlign w:val="center"/>
            <w:hideMark/>
          </w:tcPr>
          <w:p w14:paraId="6E1CDCA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HH</w:t>
            </w:r>
          </w:p>
        </w:tc>
        <w:tc>
          <w:tcPr>
            <w:tcW w:w="1559" w:type="dxa"/>
            <w:noWrap/>
            <w:vAlign w:val="center"/>
            <w:hideMark/>
          </w:tcPr>
          <w:p w14:paraId="644A8F8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DALYs</w:t>
            </w:r>
          </w:p>
        </w:tc>
        <w:tc>
          <w:tcPr>
            <w:tcW w:w="1134" w:type="dxa"/>
            <w:noWrap/>
            <w:vAlign w:val="center"/>
            <w:hideMark/>
          </w:tcPr>
          <w:p w14:paraId="1B71B844" w14:textId="20F3D45F"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7.46E-04</w:t>
            </w:r>
          </w:p>
        </w:tc>
        <w:tc>
          <w:tcPr>
            <w:tcW w:w="1068" w:type="dxa"/>
            <w:noWrap/>
            <w:vAlign w:val="center"/>
            <w:hideMark/>
          </w:tcPr>
          <w:p w14:paraId="74B6CA56" w14:textId="42100F5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3.68E-04</w:t>
            </w:r>
          </w:p>
        </w:tc>
        <w:tc>
          <w:tcPr>
            <w:tcW w:w="775" w:type="dxa"/>
            <w:noWrap/>
            <w:vAlign w:val="center"/>
            <w:hideMark/>
          </w:tcPr>
          <w:p w14:paraId="237D49F1" w14:textId="4D131A28"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49%</w:t>
            </w:r>
          </w:p>
        </w:tc>
        <w:tc>
          <w:tcPr>
            <w:tcW w:w="1134" w:type="dxa"/>
            <w:noWrap/>
            <w:vAlign w:val="center"/>
            <w:hideMark/>
          </w:tcPr>
          <w:p w14:paraId="188A7067" w14:textId="42C19E5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4.59E-04</w:t>
            </w:r>
          </w:p>
        </w:tc>
        <w:tc>
          <w:tcPr>
            <w:tcW w:w="851" w:type="dxa"/>
            <w:noWrap/>
            <w:vAlign w:val="center"/>
            <w:hideMark/>
          </w:tcPr>
          <w:p w14:paraId="1206EEB2" w14:textId="0414237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62%</w:t>
            </w:r>
          </w:p>
        </w:tc>
        <w:tc>
          <w:tcPr>
            <w:tcW w:w="1134" w:type="dxa"/>
            <w:noWrap/>
            <w:vAlign w:val="center"/>
            <w:hideMark/>
          </w:tcPr>
          <w:p w14:paraId="2EFFDCE2" w14:textId="0963A40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7.16E-04</w:t>
            </w:r>
          </w:p>
        </w:tc>
        <w:tc>
          <w:tcPr>
            <w:tcW w:w="850" w:type="dxa"/>
            <w:noWrap/>
            <w:vAlign w:val="center"/>
            <w:hideMark/>
          </w:tcPr>
          <w:p w14:paraId="28C9A91D" w14:textId="6127CF96"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96%</w:t>
            </w:r>
          </w:p>
        </w:tc>
        <w:tc>
          <w:tcPr>
            <w:tcW w:w="1134" w:type="dxa"/>
            <w:noWrap/>
            <w:vAlign w:val="center"/>
            <w:hideMark/>
          </w:tcPr>
          <w:p w14:paraId="5B697D4C" w14:textId="541F46AB"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8.52E-04</w:t>
            </w:r>
          </w:p>
        </w:tc>
        <w:tc>
          <w:tcPr>
            <w:tcW w:w="716" w:type="dxa"/>
            <w:noWrap/>
            <w:vAlign w:val="center"/>
            <w:hideMark/>
          </w:tcPr>
          <w:p w14:paraId="78F8BC8D" w14:textId="0D1E05D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114%</w:t>
            </w:r>
          </w:p>
        </w:tc>
      </w:tr>
      <w:tr w:rsidR="007A6F91" w:rsidRPr="00994E42" w14:paraId="555810D3" w14:textId="77777777" w:rsidTr="00B43F01">
        <w:trPr>
          <w:trHeight w:val="340"/>
          <w:jc w:val="center"/>
        </w:trPr>
        <w:tc>
          <w:tcPr>
            <w:tcW w:w="2830" w:type="dxa"/>
            <w:noWrap/>
            <w:vAlign w:val="center"/>
            <w:hideMark/>
          </w:tcPr>
          <w:p w14:paraId="65E329FC" w14:textId="77777777" w:rsidR="007A6F91" w:rsidRPr="00994E42" w:rsidRDefault="007A6F91" w:rsidP="007A6F91">
            <w:pPr>
              <w:pStyle w:val="Tables"/>
              <w:rPr>
                <w:rFonts w:ascii="Times New Roman" w:hAnsi="Times New Roman" w:cs="Times New Roman"/>
                <w:sz w:val="20"/>
                <w:szCs w:val="20"/>
              </w:rPr>
            </w:pPr>
            <w:r w:rsidRPr="00994E42">
              <w:rPr>
                <w:rFonts w:ascii="Times New Roman" w:hAnsi="Times New Roman" w:cs="Times New Roman"/>
                <w:sz w:val="20"/>
                <w:szCs w:val="20"/>
              </w:rPr>
              <w:t>Resource Scarcity</w:t>
            </w:r>
          </w:p>
        </w:tc>
        <w:tc>
          <w:tcPr>
            <w:tcW w:w="992" w:type="dxa"/>
            <w:noWrap/>
            <w:vAlign w:val="center"/>
            <w:hideMark/>
          </w:tcPr>
          <w:p w14:paraId="56CE9F9B"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RS</w:t>
            </w:r>
          </w:p>
        </w:tc>
        <w:tc>
          <w:tcPr>
            <w:tcW w:w="1559" w:type="dxa"/>
            <w:noWrap/>
            <w:vAlign w:val="center"/>
            <w:hideMark/>
          </w:tcPr>
          <w:p w14:paraId="4FCDEF33" w14:textId="7777777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USD 2013</w:t>
            </w:r>
          </w:p>
        </w:tc>
        <w:tc>
          <w:tcPr>
            <w:tcW w:w="1134" w:type="dxa"/>
            <w:noWrap/>
            <w:vAlign w:val="center"/>
            <w:hideMark/>
          </w:tcPr>
          <w:p w14:paraId="2A5E54F7" w14:textId="04CF470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5.00E+01</w:t>
            </w:r>
          </w:p>
        </w:tc>
        <w:tc>
          <w:tcPr>
            <w:tcW w:w="1068" w:type="dxa"/>
            <w:noWrap/>
            <w:vAlign w:val="center"/>
            <w:hideMark/>
          </w:tcPr>
          <w:p w14:paraId="7FEE4E9C" w14:textId="002AD30A"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1.96E+01</w:t>
            </w:r>
          </w:p>
        </w:tc>
        <w:tc>
          <w:tcPr>
            <w:tcW w:w="775" w:type="dxa"/>
            <w:noWrap/>
            <w:vAlign w:val="center"/>
            <w:hideMark/>
          </w:tcPr>
          <w:p w14:paraId="744AB06D" w14:textId="38FE2127"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39%</w:t>
            </w:r>
          </w:p>
        </w:tc>
        <w:tc>
          <w:tcPr>
            <w:tcW w:w="1134" w:type="dxa"/>
            <w:noWrap/>
            <w:vAlign w:val="center"/>
            <w:hideMark/>
          </w:tcPr>
          <w:p w14:paraId="705F4C3E" w14:textId="352ADBD1"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2.56E+01</w:t>
            </w:r>
          </w:p>
        </w:tc>
        <w:tc>
          <w:tcPr>
            <w:tcW w:w="851" w:type="dxa"/>
            <w:noWrap/>
            <w:vAlign w:val="center"/>
            <w:hideMark/>
          </w:tcPr>
          <w:p w14:paraId="12FCD01A" w14:textId="4F76E82D"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51%</w:t>
            </w:r>
          </w:p>
        </w:tc>
        <w:tc>
          <w:tcPr>
            <w:tcW w:w="1134" w:type="dxa"/>
            <w:noWrap/>
            <w:vAlign w:val="center"/>
            <w:hideMark/>
          </w:tcPr>
          <w:p w14:paraId="07C82661" w14:textId="21A8291E"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3.12E+01</w:t>
            </w:r>
          </w:p>
        </w:tc>
        <w:tc>
          <w:tcPr>
            <w:tcW w:w="850" w:type="dxa"/>
            <w:noWrap/>
            <w:vAlign w:val="center"/>
            <w:hideMark/>
          </w:tcPr>
          <w:p w14:paraId="2474FBCE" w14:textId="2A5B154C"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62%</w:t>
            </w:r>
          </w:p>
        </w:tc>
        <w:tc>
          <w:tcPr>
            <w:tcW w:w="1134" w:type="dxa"/>
            <w:noWrap/>
            <w:vAlign w:val="center"/>
            <w:hideMark/>
          </w:tcPr>
          <w:p w14:paraId="36ECD9E4" w14:textId="324A49A3"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3.35E+01</w:t>
            </w:r>
          </w:p>
        </w:tc>
        <w:tc>
          <w:tcPr>
            <w:tcW w:w="716" w:type="dxa"/>
            <w:noWrap/>
            <w:vAlign w:val="center"/>
            <w:hideMark/>
          </w:tcPr>
          <w:p w14:paraId="376FC151" w14:textId="4B593DE4" w:rsidR="007A6F91" w:rsidRPr="00994E42" w:rsidRDefault="007A6F91" w:rsidP="007A6F91">
            <w:pPr>
              <w:pStyle w:val="Tables"/>
              <w:jc w:val="center"/>
              <w:rPr>
                <w:rFonts w:ascii="Times New Roman" w:hAnsi="Times New Roman" w:cs="Times New Roman"/>
                <w:sz w:val="20"/>
                <w:szCs w:val="20"/>
              </w:rPr>
            </w:pPr>
            <w:r w:rsidRPr="00994E42">
              <w:rPr>
                <w:rFonts w:ascii="Times New Roman" w:hAnsi="Times New Roman" w:cs="Times New Roman"/>
                <w:sz w:val="20"/>
                <w:szCs w:val="20"/>
              </w:rPr>
              <w:t>67%</w:t>
            </w:r>
          </w:p>
        </w:tc>
      </w:tr>
    </w:tbl>
    <w:p w14:paraId="14904DA6" w14:textId="71CED233" w:rsidR="008A79C3" w:rsidRPr="00994E42" w:rsidRDefault="000F1BA7">
      <w:pPr>
        <w:rPr>
          <w:rFonts w:ascii="Times New Roman" w:hAnsi="Times New Roman" w:cs="Times New Roman"/>
        </w:rPr>
      </w:pPr>
      <w:r w:rsidRPr="00994E42">
        <w:rPr>
          <w:rFonts w:ascii="Times New Roman" w:hAnsi="Times New Roman" w:cs="Times New Roman"/>
        </w:rPr>
        <w:br w:type="page"/>
      </w:r>
    </w:p>
    <w:p w14:paraId="523CCC17" w14:textId="60525A14" w:rsidR="000F1BA7" w:rsidRPr="00994E42" w:rsidRDefault="00FD3C78" w:rsidP="00986B30">
      <w:pPr>
        <w:pStyle w:val="TableCaption"/>
        <w:rPr>
          <w:b w:val="0"/>
          <w:bCs w:val="0"/>
          <w:color w:val="000000" w:themeColor="text1"/>
        </w:rPr>
      </w:pPr>
      <w:r w:rsidRPr="00994E42">
        <w:rPr>
          <w:rFonts w:ascii="Times New Roman" w:hAnsi="Times New Roman" w:cs="Times New Roman"/>
          <w:color w:val="000000" w:themeColor="text1"/>
        </w:rPr>
        <w:lastRenderedPageBreak/>
        <w:t>Table S</w:t>
      </w:r>
      <w:r w:rsidR="00BB325A" w:rsidRPr="00994E42">
        <w:rPr>
          <w:rFonts w:ascii="Times New Roman" w:hAnsi="Times New Roman" w:cs="Times New Roman"/>
          <w:color w:val="000000" w:themeColor="text1"/>
        </w:rPr>
        <w:t>8</w:t>
      </w:r>
      <w:r w:rsidRPr="00994E42">
        <w:rPr>
          <w:rFonts w:ascii="Times New Roman" w:hAnsi="Times New Roman" w:cs="Times New Roman"/>
          <w:color w:val="000000" w:themeColor="text1"/>
        </w:rPr>
        <w:t xml:space="preserve">: Comparison of sensitivity results for canister system and central concentrate delivery. </w:t>
      </w:r>
      <w:r w:rsidR="009E251C" w:rsidRPr="00994E42">
        <w:rPr>
          <w:rFonts w:ascii="Times New Roman" w:hAnsi="Times New Roman" w:cs="Times New Roman"/>
          <w:b w:val="0"/>
          <w:bCs w:val="0"/>
          <w:color w:val="000000" w:themeColor="text1"/>
        </w:rPr>
        <w:t>The scenario of delivery to the Netherlands was used for the canister system to represent local delivery, while delivery to Kenya was used for the central concentrate delivery system to represent long-distance overseas delivery.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835"/>
        <w:gridCol w:w="2268"/>
        <w:gridCol w:w="2126"/>
        <w:gridCol w:w="2410"/>
        <w:gridCol w:w="2476"/>
      </w:tblGrid>
      <w:tr w:rsidR="00FD3C78" w:rsidRPr="00994E42" w14:paraId="1106172C" w14:textId="77777777" w:rsidTr="00986B30">
        <w:tc>
          <w:tcPr>
            <w:tcW w:w="1555" w:type="dxa"/>
            <w:vMerge w:val="restart"/>
            <w:tcBorders>
              <w:top w:val="single" w:sz="4" w:space="0" w:color="auto"/>
              <w:bottom w:val="nil"/>
            </w:tcBorders>
            <w:vAlign w:val="center"/>
          </w:tcPr>
          <w:p w14:paraId="5DF117FC" w14:textId="2D817B6E" w:rsidR="00213865" w:rsidRPr="00994E42" w:rsidRDefault="00213865" w:rsidP="00213865">
            <w:pPr>
              <w:pStyle w:val="Tables"/>
              <w:rPr>
                <w:rFonts w:ascii="Times New Roman" w:hAnsi="Times New Roman" w:cs="Times New Roman"/>
                <w:b/>
                <w:bCs/>
                <w:sz w:val="20"/>
                <w:szCs w:val="20"/>
              </w:rPr>
            </w:pPr>
            <w:r w:rsidRPr="00994E42">
              <w:rPr>
                <w:rFonts w:ascii="Times New Roman" w:hAnsi="Times New Roman" w:cs="Times New Roman"/>
                <w:b/>
                <w:bCs/>
                <w:sz w:val="20"/>
                <w:szCs w:val="20"/>
              </w:rPr>
              <w:t>Process</w:t>
            </w:r>
          </w:p>
        </w:tc>
        <w:tc>
          <w:tcPr>
            <w:tcW w:w="2835" w:type="dxa"/>
            <w:vMerge w:val="restart"/>
            <w:tcBorders>
              <w:top w:val="single" w:sz="4" w:space="0" w:color="auto"/>
              <w:bottom w:val="nil"/>
            </w:tcBorders>
            <w:vAlign w:val="center"/>
          </w:tcPr>
          <w:p w14:paraId="05320FEB" w14:textId="663D1BA2" w:rsidR="00213865" w:rsidRPr="00994E42" w:rsidRDefault="00213865" w:rsidP="00986B30">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Adjusted Parameter</w:t>
            </w:r>
          </w:p>
        </w:tc>
        <w:tc>
          <w:tcPr>
            <w:tcW w:w="4394" w:type="dxa"/>
            <w:gridSpan w:val="2"/>
            <w:tcBorders>
              <w:top w:val="single" w:sz="4" w:space="0" w:color="auto"/>
              <w:bottom w:val="single" w:sz="4" w:space="0" w:color="auto"/>
            </w:tcBorders>
            <w:vAlign w:val="center"/>
          </w:tcPr>
          <w:p w14:paraId="51AC8B46" w14:textId="4AA77A4F" w:rsidR="00213865" w:rsidRPr="00994E42" w:rsidRDefault="00213865" w:rsidP="00986B30">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Canister System (delivered to Netherlands)</w:t>
            </w:r>
          </w:p>
        </w:tc>
        <w:tc>
          <w:tcPr>
            <w:tcW w:w="4886" w:type="dxa"/>
            <w:gridSpan w:val="2"/>
            <w:tcBorders>
              <w:top w:val="single" w:sz="4" w:space="0" w:color="auto"/>
              <w:bottom w:val="single" w:sz="4" w:space="0" w:color="auto"/>
            </w:tcBorders>
            <w:vAlign w:val="center"/>
          </w:tcPr>
          <w:p w14:paraId="203AF642" w14:textId="0549585B" w:rsidR="00213865" w:rsidRPr="00994E42" w:rsidRDefault="00213865" w:rsidP="00986B30">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Central Delivery System (delivered to Kenya)</w:t>
            </w:r>
          </w:p>
        </w:tc>
      </w:tr>
      <w:tr w:rsidR="00FD3C78" w:rsidRPr="00994E42" w14:paraId="16B04ECF" w14:textId="77777777" w:rsidTr="00986B30">
        <w:tc>
          <w:tcPr>
            <w:tcW w:w="1555" w:type="dxa"/>
            <w:vMerge/>
            <w:tcBorders>
              <w:top w:val="nil"/>
              <w:bottom w:val="single" w:sz="4" w:space="0" w:color="auto"/>
            </w:tcBorders>
            <w:vAlign w:val="center"/>
          </w:tcPr>
          <w:p w14:paraId="51BBB308" w14:textId="64A51E1F" w:rsidR="00213865" w:rsidRPr="00994E42" w:rsidRDefault="00213865" w:rsidP="00986B30">
            <w:pPr>
              <w:pStyle w:val="Tables"/>
              <w:rPr>
                <w:sz w:val="20"/>
                <w:szCs w:val="20"/>
              </w:rPr>
            </w:pPr>
          </w:p>
        </w:tc>
        <w:tc>
          <w:tcPr>
            <w:tcW w:w="2835" w:type="dxa"/>
            <w:vMerge/>
            <w:tcBorders>
              <w:top w:val="nil"/>
              <w:bottom w:val="single" w:sz="4" w:space="0" w:color="auto"/>
            </w:tcBorders>
            <w:vAlign w:val="center"/>
          </w:tcPr>
          <w:p w14:paraId="28D01F70" w14:textId="59E5F6E2" w:rsidR="00213865" w:rsidRPr="00994E42" w:rsidRDefault="00213865" w:rsidP="00986B30">
            <w:pPr>
              <w:pStyle w:val="Tables"/>
              <w:jc w:val="center"/>
              <w:rPr>
                <w:sz w:val="20"/>
                <w:szCs w:val="20"/>
              </w:rPr>
            </w:pPr>
          </w:p>
        </w:tc>
        <w:tc>
          <w:tcPr>
            <w:tcW w:w="2268" w:type="dxa"/>
            <w:tcBorders>
              <w:top w:val="single" w:sz="4" w:space="0" w:color="auto"/>
              <w:bottom w:val="single" w:sz="4" w:space="0" w:color="auto"/>
            </w:tcBorders>
            <w:vAlign w:val="center"/>
          </w:tcPr>
          <w:p w14:paraId="5352C3E2" w14:textId="5C25B317" w:rsidR="00213865" w:rsidRPr="00994E42" w:rsidRDefault="00213865" w:rsidP="00986B30">
            <w:pPr>
              <w:pStyle w:val="Tables"/>
              <w:jc w:val="center"/>
              <w:rPr>
                <w:sz w:val="20"/>
                <w:szCs w:val="20"/>
              </w:rPr>
            </w:pPr>
            <w:r w:rsidRPr="00994E42">
              <w:rPr>
                <w:rFonts w:ascii="Times New Roman" w:hAnsi="Times New Roman" w:cs="Times New Roman"/>
                <w:b/>
                <w:bCs/>
                <w:sz w:val="20"/>
                <w:szCs w:val="20"/>
              </w:rPr>
              <w:t>Value Changed</w:t>
            </w:r>
          </w:p>
        </w:tc>
        <w:tc>
          <w:tcPr>
            <w:tcW w:w="2126" w:type="dxa"/>
            <w:tcBorders>
              <w:top w:val="single" w:sz="4" w:space="0" w:color="auto"/>
              <w:bottom w:val="single" w:sz="4" w:space="0" w:color="auto"/>
            </w:tcBorders>
            <w:vAlign w:val="center"/>
          </w:tcPr>
          <w:p w14:paraId="0418CF61" w14:textId="62E2B7F2" w:rsidR="00213865" w:rsidRPr="00994E42" w:rsidRDefault="00213865" w:rsidP="00986B30">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Change in Human Health Impact (DALYs)</w:t>
            </w:r>
          </w:p>
        </w:tc>
        <w:tc>
          <w:tcPr>
            <w:tcW w:w="2410" w:type="dxa"/>
            <w:tcBorders>
              <w:top w:val="single" w:sz="4" w:space="0" w:color="auto"/>
              <w:bottom w:val="single" w:sz="4" w:space="0" w:color="auto"/>
            </w:tcBorders>
            <w:vAlign w:val="center"/>
          </w:tcPr>
          <w:p w14:paraId="15E94B4A" w14:textId="37880D18" w:rsidR="00213865" w:rsidRPr="00994E42" w:rsidRDefault="00213865" w:rsidP="00986B30">
            <w:pPr>
              <w:pStyle w:val="Tables"/>
              <w:jc w:val="center"/>
              <w:rPr>
                <w:rFonts w:ascii="Times New Roman" w:hAnsi="Times New Roman" w:cs="Times New Roman"/>
                <w:b/>
                <w:bCs/>
                <w:sz w:val="20"/>
                <w:szCs w:val="20"/>
              </w:rPr>
            </w:pPr>
            <w:r w:rsidRPr="00994E42">
              <w:rPr>
                <w:rFonts w:ascii="Times New Roman" w:hAnsi="Times New Roman" w:cs="Times New Roman"/>
                <w:b/>
                <w:bCs/>
                <w:sz w:val="20"/>
                <w:szCs w:val="20"/>
              </w:rPr>
              <w:t>Value Changed</w:t>
            </w:r>
          </w:p>
        </w:tc>
        <w:tc>
          <w:tcPr>
            <w:tcW w:w="2476" w:type="dxa"/>
            <w:tcBorders>
              <w:top w:val="single" w:sz="4" w:space="0" w:color="auto"/>
              <w:bottom w:val="single" w:sz="4" w:space="0" w:color="auto"/>
            </w:tcBorders>
            <w:vAlign w:val="center"/>
          </w:tcPr>
          <w:p w14:paraId="293197C9" w14:textId="796B1DFE" w:rsidR="00213865" w:rsidRPr="00994E42" w:rsidRDefault="00213865" w:rsidP="00986B30">
            <w:pPr>
              <w:pStyle w:val="Tables"/>
              <w:jc w:val="center"/>
              <w:rPr>
                <w:sz w:val="20"/>
                <w:szCs w:val="20"/>
              </w:rPr>
            </w:pPr>
            <w:r w:rsidRPr="00994E42">
              <w:rPr>
                <w:rFonts w:ascii="Times New Roman" w:hAnsi="Times New Roman" w:cs="Times New Roman"/>
                <w:b/>
                <w:bCs/>
                <w:sz w:val="20"/>
                <w:szCs w:val="20"/>
              </w:rPr>
              <w:t>Change in Human Health Impact (DALYs)</w:t>
            </w:r>
          </w:p>
        </w:tc>
      </w:tr>
      <w:tr w:rsidR="00FD3C78" w:rsidRPr="00994E42" w14:paraId="7228F9F8" w14:textId="77777777" w:rsidTr="00FD3C78">
        <w:trPr>
          <w:trHeight w:val="454"/>
        </w:trPr>
        <w:tc>
          <w:tcPr>
            <w:tcW w:w="1555" w:type="dxa"/>
            <w:tcBorders>
              <w:top w:val="single" w:sz="4" w:space="0" w:color="auto"/>
            </w:tcBorders>
            <w:vAlign w:val="center"/>
          </w:tcPr>
          <w:p w14:paraId="73898431" w14:textId="1DFD6C30" w:rsidR="00213865" w:rsidRPr="00994E42" w:rsidRDefault="00213865" w:rsidP="00986B30">
            <w:pPr>
              <w:pStyle w:val="Tables"/>
              <w:rPr>
                <w:sz w:val="20"/>
                <w:szCs w:val="20"/>
              </w:rPr>
            </w:pPr>
            <w:r w:rsidRPr="00994E42">
              <w:rPr>
                <w:rFonts w:ascii="Times New Roman" w:hAnsi="Times New Roman" w:cs="Times New Roman"/>
                <w:sz w:val="20"/>
                <w:szCs w:val="20"/>
              </w:rPr>
              <w:t>Production</w:t>
            </w:r>
          </w:p>
        </w:tc>
        <w:tc>
          <w:tcPr>
            <w:tcW w:w="2835" w:type="dxa"/>
            <w:tcBorders>
              <w:top w:val="single" w:sz="4" w:space="0" w:color="auto"/>
            </w:tcBorders>
            <w:vAlign w:val="center"/>
          </w:tcPr>
          <w:p w14:paraId="7DA1464E" w14:textId="26BFE557" w:rsidR="00213865" w:rsidRPr="00994E42" w:rsidRDefault="00213865" w:rsidP="00986B30">
            <w:pPr>
              <w:pStyle w:val="Tables"/>
              <w:jc w:val="center"/>
              <w:rPr>
                <w:sz w:val="20"/>
                <w:szCs w:val="20"/>
              </w:rPr>
            </w:pPr>
            <w:r w:rsidRPr="00994E42">
              <w:rPr>
                <w:rFonts w:ascii="Times New Roman" w:hAnsi="Times New Roman" w:cs="Times New Roman"/>
                <w:sz w:val="20"/>
                <w:szCs w:val="20"/>
              </w:rPr>
              <w:t>Water and energy used + 100%</w:t>
            </w:r>
          </w:p>
        </w:tc>
        <w:tc>
          <w:tcPr>
            <w:tcW w:w="2268" w:type="dxa"/>
            <w:tcBorders>
              <w:top w:val="single" w:sz="4" w:space="0" w:color="auto"/>
            </w:tcBorders>
            <w:vAlign w:val="center"/>
          </w:tcPr>
          <w:p w14:paraId="6B2410E9" w14:textId="718784B1" w:rsidR="00213865" w:rsidRPr="00994E42" w:rsidRDefault="00FD3C78" w:rsidP="00213865">
            <w:pPr>
              <w:pStyle w:val="Tables"/>
              <w:jc w:val="center"/>
              <w:rPr>
                <w:rFonts w:ascii="Times New Roman" w:hAnsi="Times New Roman" w:cs="Times New Roman"/>
                <w:sz w:val="20"/>
                <w:szCs w:val="20"/>
              </w:rPr>
            </w:pPr>
            <w:r w:rsidRPr="00994E42">
              <w:rPr>
                <w:rFonts w:ascii="Times New Roman" w:hAnsi="Times New Roman" w:cs="Times New Roman"/>
                <w:sz w:val="20"/>
                <w:szCs w:val="20"/>
              </w:rPr>
              <w:t>3.</w:t>
            </w:r>
            <w:r w:rsidR="007A6F91" w:rsidRPr="00994E42">
              <w:rPr>
                <w:rFonts w:ascii="Times New Roman" w:hAnsi="Times New Roman" w:cs="Times New Roman"/>
                <w:sz w:val="20"/>
                <w:szCs w:val="20"/>
              </w:rPr>
              <w:t>8</w:t>
            </w:r>
            <w:r w:rsidRPr="00994E42">
              <w:rPr>
                <w:rFonts w:ascii="Times New Roman" w:hAnsi="Times New Roman" w:cs="Times New Roman"/>
                <w:sz w:val="20"/>
                <w:szCs w:val="20"/>
              </w:rPr>
              <w:t xml:space="preserve"> kWh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7.</w:t>
            </w:r>
            <w:r w:rsidR="007A6F91" w:rsidRPr="00994E42">
              <w:rPr>
                <w:rFonts w:ascii="Times New Roman" w:hAnsi="Times New Roman" w:cs="Times New Roman"/>
                <w:sz w:val="20"/>
                <w:szCs w:val="20"/>
              </w:rPr>
              <w:t>6</w:t>
            </w:r>
            <w:r w:rsidRPr="00994E42">
              <w:rPr>
                <w:rFonts w:ascii="Times New Roman" w:hAnsi="Times New Roman" w:cs="Times New Roman"/>
                <w:sz w:val="20"/>
                <w:szCs w:val="20"/>
              </w:rPr>
              <w:t xml:space="preserve"> kWh</w:t>
            </w:r>
          </w:p>
          <w:p w14:paraId="2F131DF1" w14:textId="5F8087B5" w:rsidR="00FD3C78" w:rsidRPr="00994E42" w:rsidRDefault="00FD3C78" w:rsidP="00986B30">
            <w:pPr>
              <w:pStyle w:val="Tables"/>
              <w:jc w:val="center"/>
              <w:rPr>
                <w:sz w:val="20"/>
                <w:szCs w:val="20"/>
              </w:rPr>
            </w:pPr>
            <w:r w:rsidRPr="00994E42">
              <w:rPr>
                <w:rFonts w:ascii="Times New Roman" w:hAnsi="Times New Roman" w:cs="Times New Roman"/>
                <w:sz w:val="20"/>
                <w:szCs w:val="20"/>
              </w:rPr>
              <w:t>5</w:t>
            </w:r>
            <w:r w:rsidR="007A6F91" w:rsidRPr="00994E42">
              <w:rPr>
                <w:rFonts w:ascii="Times New Roman" w:hAnsi="Times New Roman" w:cs="Times New Roman"/>
                <w:sz w:val="20"/>
                <w:szCs w:val="20"/>
              </w:rPr>
              <w:t>39</w:t>
            </w:r>
            <w:r w:rsidRPr="00994E42">
              <w:rPr>
                <w:rFonts w:ascii="Times New Roman" w:hAnsi="Times New Roman" w:cs="Times New Roman"/>
                <w:sz w:val="20"/>
                <w:szCs w:val="20"/>
              </w:rPr>
              <w:t xml:space="preserve"> kg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10</w:t>
            </w:r>
            <w:r w:rsidR="007A6F91" w:rsidRPr="00994E42">
              <w:rPr>
                <w:rFonts w:ascii="Times New Roman" w:hAnsi="Times New Roman" w:cs="Times New Roman"/>
                <w:sz w:val="20"/>
                <w:szCs w:val="20"/>
              </w:rPr>
              <w:t>78</w:t>
            </w:r>
            <w:r w:rsidRPr="00994E42">
              <w:rPr>
                <w:rFonts w:ascii="Times New Roman" w:hAnsi="Times New Roman" w:cs="Times New Roman"/>
                <w:sz w:val="20"/>
                <w:szCs w:val="20"/>
              </w:rPr>
              <w:t xml:space="preserve"> kg</w:t>
            </w:r>
          </w:p>
        </w:tc>
        <w:tc>
          <w:tcPr>
            <w:tcW w:w="2126" w:type="dxa"/>
            <w:tcBorders>
              <w:top w:val="single" w:sz="4" w:space="0" w:color="auto"/>
            </w:tcBorders>
            <w:vAlign w:val="center"/>
          </w:tcPr>
          <w:p w14:paraId="1D9CEC2D" w14:textId="51291BF1"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1.2%</w:t>
            </w:r>
          </w:p>
        </w:tc>
        <w:tc>
          <w:tcPr>
            <w:tcW w:w="2410" w:type="dxa"/>
            <w:tcBorders>
              <w:top w:val="single" w:sz="4" w:space="0" w:color="auto"/>
            </w:tcBorders>
            <w:vAlign w:val="center"/>
          </w:tcPr>
          <w:p w14:paraId="1A25A5AA" w14:textId="6DA419CE" w:rsidR="00FD3C78" w:rsidRPr="00994E42" w:rsidRDefault="00FD3C78" w:rsidP="00FD3C78">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4.9 kWh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9.8 kWh</w:t>
            </w:r>
          </w:p>
          <w:p w14:paraId="5C1C0A38" w14:textId="37CAB458" w:rsidR="00213865" w:rsidRPr="00994E42" w:rsidRDefault="00FD3C78"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5</w:t>
            </w:r>
            <w:r w:rsidR="007A6F91" w:rsidRPr="00994E42">
              <w:rPr>
                <w:rFonts w:ascii="Times New Roman" w:hAnsi="Times New Roman" w:cs="Times New Roman"/>
                <w:sz w:val="20"/>
                <w:szCs w:val="20"/>
              </w:rPr>
              <w:t>92</w:t>
            </w:r>
            <w:r w:rsidRPr="00994E42">
              <w:rPr>
                <w:rFonts w:ascii="Times New Roman" w:hAnsi="Times New Roman" w:cs="Times New Roman"/>
                <w:sz w:val="20"/>
                <w:szCs w:val="20"/>
              </w:rPr>
              <w:t xml:space="preserve"> kg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1</w:t>
            </w:r>
            <w:r w:rsidR="007A6F91" w:rsidRPr="00994E42">
              <w:rPr>
                <w:rFonts w:ascii="Times New Roman" w:hAnsi="Times New Roman" w:cs="Times New Roman"/>
                <w:sz w:val="20"/>
                <w:szCs w:val="20"/>
              </w:rPr>
              <w:t>184</w:t>
            </w:r>
            <w:r w:rsidRPr="00994E42">
              <w:rPr>
                <w:rFonts w:ascii="Times New Roman" w:hAnsi="Times New Roman" w:cs="Times New Roman"/>
                <w:sz w:val="20"/>
                <w:szCs w:val="20"/>
              </w:rPr>
              <w:t xml:space="preserve"> kg</w:t>
            </w:r>
          </w:p>
        </w:tc>
        <w:tc>
          <w:tcPr>
            <w:tcW w:w="2476" w:type="dxa"/>
            <w:tcBorders>
              <w:top w:val="single" w:sz="4" w:space="0" w:color="auto"/>
            </w:tcBorders>
            <w:vAlign w:val="center"/>
          </w:tcPr>
          <w:p w14:paraId="0B7066EB" w14:textId="059C3195" w:rsidR="00213865" w:rsidRPr="00994E42" w:rsidRDefault="00213865" w:rsidP="00986B30">
            <w:pPr>
              <w:pStyle w:val="Tables"/>
              <w:jc w:val="center"/>
              <w:rPr>
                <w:sz w:val="20"/>
                <w:szCs w:val="20"/>
              </w:rPr>
            </w:pPr>
            <w:r w:rsidRPr="00994E42">
              <w:rPr>
                <w:rFonts w:ascii="Times New Roman" w:hAnsi="Times New Roman" w:cs="Times New Roman"/>
                <w:sz w:val="20"/>
                <w:szCs w:val="20"/>
              </w:rPr>
              <w:t>2.0%</w:t>
            </w:r>
          </w:p>
        </w:tc>
      </w:tr>
      <w:tr w:rsidR="00FD3C78" w:rsidRPr="00994E42" w14:paraId="56881F02" w14:textId="77777777" w:rsidTr="00FD3C78">
        <w:trPr>
          <w:trHeight w:val="454"/>
        </w:trPr>
        <w:tc>
          <w:tcPr>
            <w:tcW w:w="1555" w:type="dxa"/>
            <w:vAlign w:val="center"/>
          </w:tcPr>
          <w:p w14:paraId="290A8C91" w14:textId="7692A1FD" w:rsidR="00213865" w:rsidRPr="00994E42" w:rsidRDefault="00213865" w:rsidP="00986B30">
            <w:pPr>
              <w:pStyle w:val="Tables"/>
              <w:rPr>
                <w:sz w:val="20"/>
                <w:szCs w:val="20"/>
              </w:rPr>
            </w:pPr>
            <w:r w:rsidRPr="00994E42">
              <w:rPr>
                <w:rFonts w:ascii="Times New Roman" w:hAnsi="Times New Roman" w:cs="Times New Roman"/>
                <w:sz w:val="20"/>
                <w:szCs w:val="20"/>
              </w:rPr>
              <w:t>Packaging</w:t>
            </w:r>
          </w:p>
        </w:tc>
        <w:tc>
          <w:tcPr>
            <w:tcW w:w="2835" w:type="dxa"/>
            <w:vAlign w:val="center"/>
          </w:tcPr>
          <w:p w14:paraId="14BF58B1" w14:textId="1B3D8132" w:rsidR="00213865" w:rsidRPr="00994E42" w:rsidRDefault="00213865" w:rsidP="00986B30">
            <w:pPr>
              <w:pStyle w:val="Tables"/>
              <w:jc w:val="center"/>
              <w:rPr>
                <w:sz w:val="20"/>
                <w:szCs w:val="20"/>
              </w:rPr>
            </w:pPr>
            <w:r w:rsidRPr="00994E42">
              <w:rPr>
                <w:rFonts w:ascii="Times New Roman" w:hAnsi="Times New Roman" w:cs="Times New Roman"/>
                <w:sz w:val="20"/>
                <w:szCs w:val="20"/>
              </w:rPr>
              <w:t xml:space="preserve">Reused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Not reused</w:t>
            </w:r>
          </w:p>
        </w:tc>
        <w:tc>
          <w:tcPr>
            <w:tcW w:w="2268" w:type="dxa"/>
            <w:vAlign w:val="center"/>
          </w:tcPr>
          <w:p w14:paraId="0BBA32C1" w14:textId="034F3131" w:rsidR="00213865" w:rsidRPr="00994E42" w:rsidRDefault="00213865" w:rsidP="00986B30">
            <w:pPr>
              <w:pStyle w:val="Tables"/>
              <w:jc w:val="center"/>
              <w:rPr>
                <w:sz w:val="20"/>
                <w:szCs w:val="20"/>
              </w:rPr>
            </w:pPr>
            <w:r w:rsidRPr="00994E42">
              <w:rPr>
                <w:rFonts w:ascii="Times New Roman" w:hAnsi="Times New Roman" w:cs="Times New Roman"/>
                <w:sz w:val="20"/>
                <w:szCs w:val="20"/>
              </w:rPr>
              <w:t xml:space="preserve">1 cycle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1 cycle</w:t>
            </w:r>
          </w:p>
        </w:tc>
        <w:tc>
          <w:tcPr>
            <w:tcW w:w="2126" w:type="dxa"/>
            <w:vAlign w:val="center"/>
          </w:tcPr>
          <w:p w14:paraId="00D4E348" w14:textId="1D187749"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0.0%</w:t>
            </w:r>
          </w:p>
        </w:tc>
        <w:tc>
          <w:tcPr>
            <w:tcW w:w="2410" w:type="dxa"/>
            <w:vAlign w:val="center"/>
          </w:tcPr>
          <w:p w14:paraId="7FE3AD98" w14:textId="533D497E"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15 cycles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1 cycle</w:t>
            </w:r>
          </w:p>
        </w:tc>
        <w:tc>
          <w:tcPr>
            <w:tcW w:w="2476" w:type="dxa"/>
            <w:vAlign w:val="center"/>
          </w:tcPr>
          <w:p w14:paraId="0139CF4A" w14:textId="0B5BC0A6" w:rsidR="00213865" w:rsidRPr="00994E42" w:rsidRDefault="00213865" w:rsidP="00986B30">
            <w:pPr>
              <w:pStyle w:val="Tables"/>
              <w:jc w:val="center"/>
              <w:rPr>
                <w:sz w:val="20"/>
                <w:szCs w:val="20"/>
              </w:rPr>
            </w:pPr>
            <w:r w:rsidRPr="00994E42">
              <w:rPr>
                <w:rFonts w:ascii="Times New Roman" w:hAnsi="Times New Roman" w:cs="Times New Roman"/>
                <w:sz w:val="20"/>
                <w:szCs w:val="20"/>
              </w:rPr>
              <w:t>18.5%</w:t>
            </w:r>
          </w:p>
        </w:tc>
      </w:tr>
      <w:tr w:rsidR="00FD3C78" w:rsidRPr="00994E42" w14:paraId="16CC30D6" w14:textId="77777777" w:rsidTr="00FD3C78">
        <w:trPr>
          <w:trHeight w:val="454"/>
        </w:trPr>
        <w:tc>
          <w:tcPr>
            <w:tcW w:w="1555" w:type="dxa"/>
            <w:vAlign w:val="center"/>
          </w:tcPr>
          <w:p w14:paraId="0D98BF21" w14:textId="4ACE2EF6" w:rsidR="00213865" w:rsidRPr="00994E42" w:rsidRDefault="00213865" w:rsidP="00986B30">
            <w:pPr>
              <w:pStyle w:val="Tables"/>
              <w:rPr>
                <w:sz w:val="20"/>
                <w:szCs w:val="20"/>
              </w:rPr>
            </w:pPr>
            <w:r w:rsidRPr="00994E42">
              <w:rPr>
                <w:rFonts w:ascii="Times New Roman" w:hAnsi="Times New Roman" w:cs="Times New Roman"/>
                <w:sz w:val="20"/>
                <w:szCs w:val="20"/>
              </w:rPr>
              <w:t>Transportation</w:t>
            </w:r>
          </w:p>
        </w:tc>
        <w:tc>
          <w:tcPr>
            <w:tcW w:w="2835" w:type="dxa"/>
            <w:vAlign w:val="center"/>
          </w:tcPr>
          <w:p w14:paraId="37E8FE76" w14:textId="1C8B87A1" w:rsidR="00213865" w:rsidRPr="00994E42" w:rsidRDefault="00213865" w:rsidP="00986B30">
            <w:pPr>
              <w:pStyle w:val="Tables"/>
              <w:jc w:val="center"/>
              <w:rPr>
                <w:sz w:val="20"/>
                <w:szCs w:val="20"/>
              </w:rPr>
            </w:pPr>
            <w:r w:rsidRPr="00994E42">
              <w:rPr>
                <w:rFonts w:ascii="Times New Roman" w:hAnsi="Times New Roman" w:cs="Times New Roman"/>
                <w:sz w:val="20"/>
                <w:szCs w:val="20"/>
              </w:rPr>
              <w:t>Distance +20%</w:t>
            </w:r>
          </w:p>
        </w:tc>
        <w:tc>
          <w:tcPr>
            <w:tcW w:w="2268" w:type="dxa"/>
            <w:vAlign w:val="center"/>
          </w:tcPr>
          <w:p w14:paraId="0076D02C" w14:textId="73D66EDE" w:rsidR="00213865" w:rsidRPr="00994E42" w:rsidRDefault="00FD3C78" w:rsidP="00986B30">
            <w:pPr>
              <w:pStyle w:val="Tables"/>
              <w:jc w:val="center"/>
              <w:rPr>
                <w:sz w:val="20"/>
                <w:szCs w:val="20"/>
              </w:rPr>
            </w:pPr>
            <w:r w:rsidRPr="00994E42">
              <w:rPr>
                <w:rFonts w:ascii="Times New Roman" w:hAnsi="Times New Roman" w:cs="Times New Roman"/>
                <w:sz w:val="20"/>
                <w:szCs w:val="20"/>
              </w:rPr>
              <w:t xml:space="preserve">245 km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294 km</w:t>
            </w:r>
          </w:p>
        </w:tc>
        <w:tc>
          <w:tcPr>
            <w:tcW w:w="2126" w:type="dxa"/>
            <w:vAlign w:val="center"/>
          </w:tcPr>
          <w:p w14:paraId="377E9463" w14:textId="4EA4ED88"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5.1%</w:t>
            </w:r>
          </w:p>
        </w:tc>
        <w:tc>
          <w:tcPr>
            <w:tcW w:w="2410" w:type="dxa"/>
            <w:vAlign w:val="center"/>
          </w:tcPr>
          <w:p w14:paraId="656F5DDA" w14:textId="47E98A1B" w:rsidR="00213865" w:rsidRPr="00994E42" w:rsidRDefault="00FD3C78"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 xml:space="preserve">12,600 km </w:t>
            </w:r>
            <w:r w:rsidRPr="00994E42">
              <w:rPr>
                <w:rFonts w:ascii="Times New Roman" w:hAnsi="Times New Roman" w:cs="Times New Roman"/>
                <w:sz w:val="20"/>
                <w:szCs w:val="20"/>
              </w:rPr>
              <w:sym w:font="Wingdings" w:char="F0E0"/>
            </w:r>
            <w:r w:rsidRPr="00994E42">
              <w:rPr>
                <w:rFonts w:ascii="Times New Roman" w:hAnsi="Times New Roman" w:cs="Times New Roman"/>
                <w:sz w:val="20"/>
                <w:szCs w:val="20"/>
              </w:rPr>
              <w:t xml:space="preserve"> 15,120 km</w:t>
            </w:r>
          </w:p>
        </w:tc>
        <w:tc>
          <w:tcPr>
            <w:tcW w:w="2476" w:type="dxa"/>
            <w:vAlign w:val="center"/>
          </w:tcPr>
          <w:p w14:paraId="691CD4F0" w14:textId="59FA4D43" w:rsidR="00213865" w:rsidRPr="00994E42" w:rsidRDefault="00213865" w:rsidP="00986B30">
            <w:pPr>
              <w:pStyle w:val="Tables"/>
              <w:jc w:val="center"/>
              <w:rPr>
                <w:sz w:val="20"/>
                <w:szCs w:val="20"/>
              </w:rPr>
            </w:pPr>
            <w:r w:rsidRPr="00994E42">
              <w:rPr>
                <w:rFonts w:ascii="Times New Roman" w:hAnsi="Times New Roman" w:cs="Times New Roman"/>
                <w:sz w:val="20"/>
                <w:szCs w:val="20"/>
              </w:rPr>
              <w:t>10.0%</w:t>
            </w:r>
          </w:p>
        </w:tc>
      </w:tr>
      <w:tr w:rsidR="00FD3C78" w:rsidRPr="00994E42" w14:paraId="59A2EEA5" w14:textId="77777777" w:rsidTr="00FD3C78">
        <w:trPr>
          <w:trHeight w:val="454"/>
        </w:trPr>
        <w:tc>
          <w:tcPr>
            <w:tcW w:w="1555" w:type="dxa"/>
            <w:vAlign w:val="center"/>
          </w:tcPr>
          <w:p w14:paraId="3C9F0980" w14:textId="133C09C7" w:rsidR="00213865" w:rsidRPr="00994E42" w:rsidRDefault="00213865" w:rsidP="00986B30">
            <w:pPr>
              <w:pStyle w:val="Tables"/>
              <w:rPr>
                <w:sz w:val="20"/>
                <w:szCs w:val="20"/>
              </w:rPr>
            </w:pPr>
            <w:r w:rsidRPr="00994E42">
              <w:rPr>
                <w:rFonts w:ascii="Times New Roman" w:hAnsi="Times New Roman" w:cs="Times New Roman"/>
                <w:sz w:val="20"/>
                <w:szCs w:val="20"/>
              </w:rPr>
              <w:t>End-of-life</w:t>
            </w:r>
          </w:p>
        </w:tc>
        <w:tc>
          <w:tcPr>
            <w:tcW w:w="2835" w:type="dxa"/>
            <w:vAlign w:val="center"/>
          </w:tcPr>
          <w:p w14:paraId="3C3C3F7A" w14:textId="150701E7" w:rsidR="00213865" w:rsidRPr="00994E42" w:rsidRDefault="00213865" w:rsidP="00986B30">
            <w:pPr>
              <w:pStyle w:val="Tables"/>
              <w:jc w:val="center"/>
              <w:rPr>
                <w:sz w:val="20"/>
                <w:szCs w:val="20"/>
              </w:rPr>
            </w:pPr>
            <w:r w:rsidRPr="00994E42">
              <w:rPr>
                <w:rFonts w:ascii="Times New Roman" w:hAnsi="Times New Roman" w:cs="Times New Roman"/>
                <w:sz w:val="20"/>
                <w:szCs w:val="20"/>
              </w:rPr>
              <w:t xml:space="preserve">Recycled </w:t>
            </w:r>
            <w:r w:rsidRPr="00994E42">
              <w:rPr>
                <w:rFonts w:ascii="Times New Roman" w:hAnsi="Times New Roman" w:cs="Times New Roman" w:hint="eastAsia"/>
                <w:sz w:val="20"/>
                <w:szCs w:val="20"/>
              </w:rPr>
              <w:sym w:font="Wingdings" w:char="F0E0"/>
            </w:r>
            <w:r w:rsidRPr="00994E42">
              <w:rPr>
                <w:rFonts w:ascii="Times New Roman" w:hAnsi="Times New Roman" w:cs="Times New Roman"/>
                <w:sz w:val="20"/>
                <w:szCs w:val="20"/>
              </w:rPr>
              <w:t xml:space="preserve"> Incinerated</w:t>
            </w:r>
          </w:p>
        </w:tc>
        <w:tc>
          <w:tcPr>
            <w:tcW w:w="2268" w:type="dxa"/>
            <w:vAlign w:val="center"/>
          </w:tcPr>
          <w:p w14:paraId="6E5C0C33" w14:textId="31AA1A04" w:rsidR="00213865" w:rsidRPr="00994E42" w:rsidRDefault="00213865" w:rsidP="00986B30">
            <w:pPr>
              <w:pStyle w:val="Tables"/>
              <w:jc w:val="center"/>
              <w:rPr>
                <w:sz w:val="20"/>
                <w:szCs w:val="20"/>
              </w:rPr>
            </w:pPr>
            <w:r w:rsidRPr="00994E42">
              <w:rPr>
                <w:rFonts w:ascii="Times New Roman" w:hAnsi="Times New Roman" w:cs="Times New Roman"/>
                <w:sz w:val="20"/>
                <w:szCs w:val="20"/>
              </w:rPr>
              <w:t>-</w:t>
            </w:r>
          </w:p>
        </w:tc>
        <w:tc>
          <w:tcPr>
            <w:tcW w:w="2126" w:type="dxa"/>
            <w:vAlign w:val="center"/>
          </w:tcPr>
          <w:p w14:paraId="7651BD8A" w14:textId="28395539"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5.3%</w:t>
            </w:r>
          </w:p>
        </w:tc>
        <w:tc>
          <w:tcPr>
            <w:tcW w:w="2410" w:type="dxa"/>
            <w:vAlign w:val="center"/>
          </w:tcPr>
          <w:p w14:paraId="3EE0451C" w14:textId="6609DCF6"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w:t>
            </w:r>
          </w:p>
        </w:tc>
        <w:tc>
          <w:tcPr>
            <w:tcW w:w="2476" w:type="dxa"/>
            <w:vAlign w:val="center"/>
          </w:tcPr>
          <w:p w14:paraId="5C4CFB69" w14:textId="7272DC94" w:rsidR="00213865" w:rsidRPr="00994E42" w:rsidRDefault="00213865" w:rsidP="00986B30">
            <w:pPr>
              <w:pStyle w:val="Tables"/>
              <w:jc w:val="center"/>
              <w:rPr>
                <w:sz w:val="20"/>
                <w:szCs w:val="20"/>
              </w:rPr>
            </w:pPr>
            <w:r w:rsidRPr="00994E42">
              <w:rPr>
                <w:rFonts w:ascii="Times New Roman" w:hAnsi="Times New Roman" w:cs="Times New Roman"/>
                <w:sz w:val="20"/>
                <w:szCs w:val="20"/>
              </w:rPr>
              <w:t>0.4%</w:t>
            </w:r>
          </w:p>
        </w:tc>
      </w:tr>
      <w:tr w:rsidR="00FD3C78" w14:paraId="3419299A" w14:textId="77777777" w:rsidTr="00FD3C78">
        <w:trPr>
          <w:trHeight w:val="454"/>
        </w:trPr>
        <w:tc>
          <w:tcPr>
            <w:tcW w:w="1555" w:type="dxa"/>
            <w:vAlign w:val="center"/>
          </w:tcPr>
          <w:p w14:paraId="383308E3" w14:textId="174955A9" w:rsidR="00213865" w:rsidRPr="00994E42" w:rsidRDefault="00213865" w:rsidP="00213865">
            <w:pPr>
              <w:pStyle w:val="Tables"/>
              <w:rPr>
                <w:rFonts w:ascii="Times New Roman" w:hAnsi="Times New Roman" w:cs="Times New Roman"/>
                <w:sz w:val="20"/>
                <w:szCs w:val="20"/>
              </w:rPr>
            </w:pPr>
            <w:r w:rsidRPr="00994E42">
              <w:rPr>
                <w:rFonts w:ascii="Times New Roman" w:hAnsi="Times New Roman" w:cs="Times New Roman"/>
                <w:sz w:val="20"/>
                <w:szCs w:val="20"/>
              </w:rPr>
              <w:t>Combined</w:t>
            </w:r>
          </w:p>
        </w:tc>
        <w:tc>
          <w:tcPr>
            <w:tcW w:w="2835" w:type="dxa"/>
            <w:vAlign w:val="center"/>
          </w:tcPr>
          <w:p w14:paraId="18E8BDEA" w14:textId="48D9D4BB"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All mentioned above</w:t>
            </w:r>
          </w:p>
        </w:tc>
        <w:tc>
          <w:tcPr>
            <w:tcW w:w="2268" w:type="dxa"/>
            <w:vAlign w:val="center"/>
          </w:tcPr>
          <w:p w14:paraId="33CA7E7E" w14:textId="3849CA1F"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w:t>
            </w:r>
          </w:p>
        </w:tc>
        <w:tc>
          <w:tcPr>
            <w:tcW w:w="2126" w:type="dxa"/>
            <w:vAlign w:val="center"/>
          </w:tcPr>
          <w:p w14:paraId="7A63825C" w14:textId="2CC6977A"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11.5%</w:t>
            </w:r>
          </w:p>
        </w:tc>
        <w:tc>
          <w:tcPr>
            <w:tcW w:w="2410" w:type="dxa"/>
            <w:vAlign w:val="center"/>
          </w:tcPr>
          <w:p w14:paraId="4A9502C1" w14:textId="1D6A9608" w:rsidR="00213865" w:rsidRPr="00994E42"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w:t>
            </w:r>
          </w:p>
        </w:tc>
        <w:tc>
          <w:tcPr>
            <w:tcW w:w="2476" w:type="dxa"/>
            <w:vAlign w:val="center"/>
          </w:tcPr>
          <w:p w14:paraId="568CF46A" w14:textId="6848A5E2" w:rsidR="00213865" w:rsidRPr="00213865" w:rsidRDefault="00213865" w:rsidP="00986B30">
            <w:pPr>
              <w:pStyle w:val="Tables"/>
              <w:jc w:val="center"/>
              <w:rPr>
                <w:rFonts w:ascii="Times New Roman" w:hAnsi="Times New Roman" w:cs="Times New Roman"/>
                <w:sz w:val="20"/>
                <w:szCs w:val="20"/>
              </w:rPr>
            </w:pPr>
            <w:r w:rsidRPr="00994E42">
              <w:rPr>
                <w:rFonts w:ascii="Times New Roman" w:hAnsi="Times New Roman" w:cs="Times New Roman"/>
                <w:sz w:val="20"/>
                <w:szCs w:val="20"/>
              </w:rPr>
              <w:t>35.1%</w:t>
            </w:r>
          </w:p>
        </w:tc>
      </w:tr>
    </w:tbl>
    <w:p w14:paraId="1989ECAE" w14:textId="77777777" w:rsidR="000F1BA7" w:rsidRPr="000A0862" w:rsidRDefault="000F1BA7" w:rsidP="00986B30">
      <w:pPr>
        <w:pStyle w:val="PrefaceHeadings"/>
      </w:pPr>
    </w:p>
    <w:sectPr w:rsidR="000F1BA7" w:rsidRPr="000A0862" w:rsidSect="00B43F01">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w:panose1 w:val="020B0602020204020303"/>
    <w:charset w:val="00"/>
    <w:family w:val="swiss"/>
    <w:pitch w:val="variable"/>
    <w:sig w:usb0="A00002AF" w:usb1="5000214A"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altName w:val="Calibri"/>
    <w:panose1 w:val="020B06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0008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F2827"/>
    <w:multiLevelType w:val="multilevel"/>
    <w:tmpl w:val="EC425B80"/>
    <w:styleLink w:val="Thesis"/>
    <w:lvl w:ilvl="0">
      <w:start w:val="1"/>
      <w:numFmt w:val="decimal"/>
      <w:lvlText w:val="Chapter %1"/>
      <w:lvlJc w:val="left"/>
      <w:pPr>
        <w:ind w:left="0" w:firstLine="0"/>
      </w:pPr>
      <w:rPr>
        <w:rFonts w:ascii="Futura" w:hAnsi="Futura" w:hint="default"/>
        <w:b/>
        <w:i w:val="0"/>
        <w:strike w:val="0"/>
        <w:dstrike w:val="0"/>
        <w:vanish w:val="0"/>
        <w:color w:val="E9D9A6"/>
        <w:sz w:val="32"/>
        <w:vertAlign w:val="baseline"/>
      </w:rPr>
    </w:lvl>
    <w:lvl w:ilvl="1">
      <w:start w:val="1"/>
      <w:numFmt w:val="decimal"/>
      <w:lvlText w:val="%1.%2"/>
      <w:lvlJc w:val="left"/>
      <w:pPr>
        <w:ind w:left="1872" w:hanging="432"/>
      </w:pPr>
      <w:rPr>
        <w:rFonts w:ascii="Futura" w:hAnsi="Futura" w:hint="default"/>
        <w:b/>
        <w:i w:val="0"/>
        <w:sz w:val="24"/>
      </w:rPr>
    </w:lvl>
    <w:lvl w:ilvl="2">
      <w:start w:val="1"/>
      <w:numFmt w:val="decimal"/>
      <w:lvlText w:val="%1.%2.%3"/>
      <w:lvlJc w:val="left"/>
      <w:pPr>
        <w:ind w:left="2664" w:hanging="504"/>
      </w:pPr>
      <w:rPr>
        <w:rFonts w:ascii="Futura" w:hAnsi="Futura" w:hint="default"/>
        <w:b/>
        <w:i w:val="0"/>
        <w:sz w:val="21"/>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num w:numId="1" w16cid:durableId="43544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9F"/>
    <w:rsid w:val="000A0862"/>
    <w:rsid w:val="000C115B"/>
    <w:rsid w:val="000F1BA7"/>
    <w:rsid w:val="001A6B0A"/>
    <w:rsid w:val="001C6C93"/>
    <w:rsid w:val="001F0D9F"/>
    <w:rsid w:val="00213865"/>
    <w:rsid w:val="00370652"/>
    <w:rsid w:val="004B4790"/>
    <w:rsid w:val="004F5F90"/>
    <w:rsid w:val="00642052"/>
    <w:rsid w:val="007A6F91"/>
    <w:rsid w:val="0082289D"/>
    <w:rsid w:val="008A79C3"/>
    <w:rsid w:val="00986B30"/>
    <w:rsid w:val="00994E42"/>
    <w:rsid w:val="009E251C"/>
    <w:rsid w:val="00A01595"/>
    <w:rsid w:val="00B43F01"/>
    <w:rsid w:val="00B810FC"/>
    <w:rsid w:val="00B94312"/>
    <w:rsid w:val="00BB325A"/>
    <w:rsid w:val="00D6257C"/>
    <w:rsid w:val="00EF01D3"/>
    <w:rsid w:val="00F176FD"/>
    <w:rsid w:val="00FA5F2D"/>
    <w:rsid w:val="00FD3C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ED77"/>
  <w15:chartTrackingRefBased/>
  <w15:docId w15:val="{7ED5739D-36BB-8048-B229-9B161B0A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F01"/>
  </w:style>
  <w:style w:type="paragraph" w:styleId="Heading1">
    <w:name w:val="heading 1"/>
    <w:basedOn w:val="Normal"/>
    <w:next w:val="Normal"/>
    <w:link w:val="Heading1Char"/>
    <w:uiPriority w:val="9"/>
    <w:qFormat/>
    <w:rsid w:val="001F0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0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D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D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D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D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D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D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D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D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D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D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D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D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D9F"/>
    <w:rPr>
      <w:rFonts w:eastAsiaTheme="majorEastAsia" w:cstheme="majorBidi"/>
      <w:color w:val="272727" w:themeColor="text1" w:themeTint="D8"/>
    </w:rPr>
  </w:style>
  <w:style w:type="paragraph" w:styleId="Title">
    <w:name w:val="Title"/>
    <w:basedOn w:val="Normal"/>
    <w:next w:val="Normal"/>
    <w:link w:val="TitleChar"/>
    <w:uiPriority w:val="10"/>
    <w:qFormat/>
    <w:rsid w:val="001F0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D9F"/>
    <w:pPr>
      <w:spacing w:before="160"/>
      <w:jc w:val="center"/>
    </w:pPr>
    <w:rPr>
      <w:i/>
      <w:iCs/>
      <w:color w:val="404040" w:themeColor="text1" w:themeTint="BF"/>
    </w:rPr>
  </w:style>
  <w:style w:type="character" w:customStyle="1" w:styleId="QuoteChar">
    <w:name w:val="Quote Char"/>
    <w:basedOn w:val="DefaultParagraphFont"/>
    <w:link w:val="Quote"/>
    <w:uiPriority w:val="29"/>
    <w:rsid w:val="001F0D9F"/>
    <w:rPr>
      <w:i/>
      <w:iCs/>
      <w:color w:val="404040" w:themeColor="text1" w:themeTint="BF"/>
    </w:rPr>
  </w:style>
  <w:style w:type="paragraph" w:styleId="ListParagraph">
    <w:name w:val="List Paragraph"/>
    <w:basedOn w:val="Normal"/>
    <w:uiPriority w:val="34"/>
    <w:qFormat/>
    <w:rsid w:val="001F0D9F"/>
    <w:pPr>
      <w:ind w:left="720"/>
      <w:contextualSpacing/>
    </w:pPr>
  </w:style>
  <w:style w:type="character" w:styleId="IntenseEmphasis">
    <w:name w:val="Intense Emphasis"/>
    <w:basedOn w:val="DefaultParagraphFont"/>
    <w:uiPriority w:val="21"/>
    <w:qFormat/>
    <w:rsid w:val="001F0D9F"/>
    <w:rPr>
      <w:i/>
      <w:iCs/>
      <w:color w:val="0F4761" w:themeColor="accent1" w:themeShade="BF"/>
    </w:rPr>
  </w:style>
  <w:style w:type="paragraph" w:styleId="IntenseQuote">
    <w:name w:val="Intense Quote"/>
    <w:basedOn w:val="Normal"/>
    <w:next w:val="Normal"/>
    <w:link w:val="IntenseQuoteChar"/>
    <w:uiPriority w:val="30"/>
    <w:qFormat/>
    <w:rsid w:val="001F0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D9F"/>
    <w:rPr>
      <w:i/>
      <w:iCs/>
      <w:color w:val="0F4761" w:themeColor="accent1" w:themeShade="BF"/>
    </w:rPr>
  </w:style>
  <w:style w:type="character" w:styleId="IntenseReference">
    <w:name w:val="Intense Reference"/>
    <w:basedOn w:val="DefaultParagraphFont"/>
    <w:uiPriority w:val="32"/>
    <w:qFormat/>
    <w:rsid w:val="001F0D9F"/>
    <w:rPr>
      <w:b/>
      <w:bCs/>
      <w:smallCaps/>
      <w:color w:val="0F4761" w:themeColor="accent1" w:themeShade="BF"/>
      <w:spacing w:val="5"/>
    </w:rPr>
  </w:style>
  <w:style w:type="paragraph" w:customStyle="1" w:styleId="PrefaceHeadings">
    <w:name w:val="Preface Headings"/>
    <w:qFormat/>
    <w:rsid w:val="00B43F01"/>
    <w:pPr>
      <w:spacing w:after="0"/>
      <w:jc w:val="both"/>
    </w:pPr>
    <w:rPr>
      <w:rFonts w:ascii="Times New Roman" w:hAnsi="Times New Roman" w:cs="Times New Roman"/>
      <w:b/>
      <w:bCs/>
      <w:color w:val="005E73"/>
      <w:sz w:val="32"/>
      <w:szCs w:val="32"/>
    </w:rPr>
  </w:style>
  <w:style w:type="numbering" w:customStyle="1" w:styleId="Thesis">
    <w:name w:val="Thesis"/>
    <w:uiPriority w:val="99"/>
    <w:rsid w:val="00B43F01"/>
    <w:pPr>
      <w:numPr>
        <w:numId w:val="1"/>
      </w:numPr>
    </w:pPr>
  </w:style>
  <w:style w:type="paragraph" w:customStyle="1" w:styleId="TableCaption">
    <w:name w:val="Table Caption"/>
    <w:basedOn w:val="Normal"/>
    <w:qFormat/>
    <w:rsid w:val="00B43F01"/>
    <w:pPr>
      <w:widowControl w:val="0"/>
      <w:snapToGrid w:val="0"/>
      <w:spacing w:beforeLines="25" w:before="60" w:afterLines="25" w:after="60" w:line="240" w:lineRule="auto"/>
      <w:jc w:val="both"/>
    </w:pPr>
    <w:rPr>
      <w:rFonts w:ascii="Noto Sans" w:hAnsi="Noto Sans" w:cs="Calibri"/>
      <w:b/>
      <w:bCs/>
      <w:color w:val="BB3E03"/>
      <w:sz w:val="21"/>
      <w:szCs w:val="18"/>
      <w:shd w:val="clear" w:color="auto" w:fill="FFFFFF"/>
      <w14:ligatures w14:val="none"/>
    </w:rPr>
  </w:style>
  <w:style w:type="paragraph" w:customStyle="1" w:styleId="Tables">
    <w:name w:val="Tables"/>
    <w:basedOn w:val="Normal"/>
    <w:qFormat/>
    <w:rsid w:val="00B43F01"/>
    <w:pPr>
      <w:widowControl w:val="0"/>
      <w:adjustRightInd w:val="0"/>
      <w:snapToGrid w:val="0"/>
      <w:spacing w:after="0" w:line="240" w:lineRule="auto"/>
    </w:pPr>
    <w:rPr>
      <w:rFonts w:ascii="Noto Sans" w:hAnsi="Noto Sans" w:cs="Calibri"/>
      <w:noProof/>
      <w:color w:val="000000" w:themeColor="text1"/>
      <w:sz w:val="21"/>
      <w:szCs w:val="18"/>
      <w14:ligatures w14:val="none"/>
    </w:rPr>
  </w:style>
  <w:style w:type="paragraph" w:styleId="Revision">
    <w:name w:val="Revision"/>
    <w:hidden/>
    <w:uiPriority w:val="99"/>
    <w:semiHidden/>
    <w:rsid w:val="004F5F90"/>
    <w:pPr>
      <w:spacing w:after="0" w:line="240" w:lineRule="auto"/>
    </w:pPr>
  </w:style>
  <w:style w:type="table" w:styleId="TableGrid">
    <w:name w:val="Table Grid"/>
    <w:basedOn w:val="TableNormal"/>
    <w:uiPriority w:val="39"/>
    <w:rsid w:val="000F1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98671">
      <w:bodyDiv w:val="1"/>
      <w:marLeft w:val="0"/>
      <w:marRight w:val="0"/>
      <w:marTop w:val="0"/>
      <w:marBottom w:val="0"/>
      <w:divBdr>
        <w:top w:val="none" w:sz="0" w:space="0" w:color="auto"/>
        <w:left w:val="none" w:sz="0" w:space="0" w:color="auto"/>
        <w:bottom w:val="none" w:sz="0" w:space="0" w:color="auto"/>
        <w:right w:val="none" w:sz="0" w:space="0" w:color="auto"/>
      </w:divBdr>
    </w:div>
    <w:div w:id="595871596">
      <w:bodyDiv w:val="1"/>
      <w:marLeft w:val="0"/>
      <w:marRight w:val="0"/>
      <w:marTop w:val="0"/>
      <w:marBottom w:val="0"/>
      <w:divBdr>
        <w:top w:val="none" w:sz="0" w:space="0" w:color="auto"/>
        <w:left w:val="none" w:sz="0" w:space="0" w:color="auto"/>
        <w:bottom w:val="none" w:sz="0" w:space="0" w:color="auto"/>
        <w:right w:val="none" w:sz="0" w:space="0" w:color="auto"/>
      </w:divBdr>
    </w:div>
    <w:div w:id="61043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7E4DA-CD1B-5049-AEDE-88821109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Tsai, C. (Jan)</dc:creator>
  <cp:keywords/>
  <dc:description/>
  <cp:lastModifiedBy>Tsai, C. (Jan)</cp:lastModifiedBy>
  <cp:revision>3</cp:revision>
  <cp:lastPrinted>2025-09-09T16:32:00Z</cp:lastPrinted>
  <dcterms:created xsi:type="dcterms:W3CDTF">2025-09-09T16:32:00Z</dcterms:created>
  <dcterms:modified xsi:type="dcterms:W3CDTF">2025-09-09T16:33:00Z</dcterms:modified>
</cp:coreProperties>
</file>