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67AD1" w14:textId="4DB01150" w:rsidR="00972871" w:rsidRDefault="002119DC">
      <w:r>
        <w:t xml:space="preserve">Supplement table 3 database search </w:t>
      </w:r>
    </w:p>
    <w:p w14:paraId="6AB0B9BE" w14:textId="77777777" w:rsidR="002119DC" w:rsidRPr="002119DC" w:rsidRDefault="002119DC" w:rsidP="002119DC">
      <w:pPr>
        <w:rPr>
          <w:rFonts w:ascii="Aptos" w:eastAsia="Aptos" w:hAnsi="Aptos" w:cs="Times New Roman"/>
          <w:b/>
          <w:bCs/>
        </w:rPr>
      </w:pPr>
      <w:r w:rsidRPr="002119DC">
        <w:rPr>
          <w:rFonts w:ascii="Aptos" w:eastAsia="Aptos" w:hAnsi="Aptos" w:cs="Times New Roman"/>
          <w:b/>
          <w:bCs/>
        </w:rPr>
        <w:t>Different databases search query files (2000 to July 30, 2024)</w:t>
      </w:r>
    </w:p>
    <w:tbl>
      <w:tblPr>
        <w:tblStyle w:val="TableGrid5"/>
        <w:tblW w:w="14400" w:type="dxa"/>
        <w:tblInd w:w="-275" w:type="dxa"/>
        <w:tblLook w:val="04A0" w:firstRow="1" w:lastRow="0" w:firstColumn="1" w:lastColumn="0" w:noHBand="0" w:noVBand="1"/>
      </w:tblPr>
      <w:tblGrid>
        <w:gridCol w:w="705"/>
        <w:gridCol w:w="12345"/>
        <w:gridCol w:w="1350"/>
      </w:tblGrid>
      <w:tr w:rsidR="002119DC" w:rsidRPr="002119DC" w14:paraId="3F8242F0" w14:textId="77777777" w:rsidTr="00225EAA">
        <w:trPr>
          <w:trHeight w:val="305"/>
        </w:trPr>
        <w:tc>
          <w:tcPr>
            <w:tcW w:w="705" w:type="dxa"/>
            <w:noWrap/>
            <w:hideMark/>
          </w:tcPr>
          <w:p w14:paraId="18D2AE4E"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w:t>
            </w:r>
          </w:p>
        </w:tc>
        <w:tc>
          <w:tcPr>
            <w:tcW w:w="12345" w:type="dxa"/>
            <w:noWrap/>
            <w:hideMark/>
          </w:tcPr>
          <w:p w14:paraId="6575989C" w14:textId="77777777" w:rsidR="002119DC" w:rsidRPr="002119DC" w:rsidRDefault="002119DC" w:rsidP="002119DC">
            <w:pPr>
              <w:rPr>
                <w:rFonts w:ascii="Aptos" w:eastAsia="Aptos" w:hAnsi="Aptos" w:cs="Times New Roman"/>
                <w:b/>
                <w:bCs/>
                <w:sz w:val="20"/>
                <w:szCs w:val="20"/>
              </w:rPr>
            </w:pPr>
            <w:r w:rsidRPr="002119DC">
              <w:rPr>
                <w:rFonts w:ascii="Aptos" w:eastAsia="Aptos" w:hAnsi="Aptos" w:cs="Times New Roman"/>
                <w:b/>
                <w:bCs/>
                <w:sz w:val="20"/>
                <w:szCs w:val="20"/>
              </w:rPr>
              <w:t>Search Query: Web of Science databases</w:t>
            </w:r>
          </w:p>
        </w:tc>
        <w:tc>
          <w:tcPr>
            <w:tcW w:w="1350" w:type="dxa"/>
            <w:noWrap/>
            <w:hideMark/>
          </w:tcPr>
          <w:p w14:paraId="6B6C944D"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Results</w:t>
            </w:r>
          </w:p>
        </w:tc>
      </w:tr>
      <w:tr w:rsidR="002119DC" w:rsidRPr="002119DC" w14:paraId="1C58724C" w14:textId="77777777" w:rsidTr="00225EAA">
        <w:trPr>
          <w:trHeight w:val="315"/>
        </w:trPr>
        <w:tc>
          <w:tcPr>
            <w:tcW w:w="705" w:type="dxa"/>
            <w:noWrap/>
            <w:hideMark/>
          </w:tcPr>
          <w:p w14:paraId="034EB97F"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1</w:t>
            </w:r>
          </w:p>
        </w:tc>
        <w:tc>
          <w:tcPr>
            <w:tcW w:w="12345" w:type="dxa"/>
            <w:noWrap/>
            <w:hideMark/>
          </w:tcPr>
          <w:p w14:paraId="7E2EFB79"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 xml:space="preserve">TI= (Kidney OR renal OR dialysis OR hemodialysis OR haemodialysis OR end stage renal disease OR ESRD OR End stage renal illness OR renal injury OR chronic kidney disease OR CKD OR nephro*) </w:t>
            </w:r>
          </w:p>
        </w:tc>
        <w:tc>
          <w:tcPr>
            <w:tcW w:w="1350" w:type="dxa"/>
            <w:noWrap/>
            <w:hideMark/>
          </w:tcPr>
          <w:p w14:paraId="6B7255F4"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823426</w:t>
            </w:r>
          </w:p>
        </w:tc>
      </w:tr>
      <w:tr w:rsidR="002119DC" w:rsidRPr="002119DC" w14:paraId="6C688475" w14:textId="77777777" w:rsidTr="00225EAA">
        <w:trPr>
          <w:trHeight w:val="315"/>
        </w:trPr>
        <w:tc>
          <w:tcPr>
            <w:tcW w:w="705" w:type="dxa"/>
            <w:noWrap/>
            <w:hideMark/>
          </w:tcPr>
          <w:p w14:paraId="08257C71"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2</w:t>
            </w:r>
          </w:p>
        </w:tc>
        <w:tc>
          <w:tcPr>
            <w:tcW w:w="12345" w:type="dxa"/>
            <w:noWrap/>
            <w:hideMark/>
          </w:tcPr>
          <w:p w14:paraId="2123C2AF"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 xml:space="preserve">AB= (Kidney OR renal OR dialysis OR hemodialysis OR haemodialysis OR end stage renal disease OR ESRD OR End stage renal illness OR renal injury OR chronic kidney disease OR CKD OR nephro*) </w:t>
            </w:r>
          </w:p>
        </w:tc>
        <w:tc>
          <w:tcPr>
            <w:tcW w:w="1350" w:type="dxa"/>
            <w:noWrap/>
            <w:hideMark/>
          </w:tcPr>
          <w:p w14:paraId="73F07FEC"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923775</w:t>
            </w:r>
          </w:p>
        </w:tc>
      </w:tr>
      <w:tr w:rsidR="002119DC" w:rsidRPr="002119DC" w14:paraId="6FECC2BC" w14:textId="77777777" w:rsidTr="00225EAA">
        <w:trPr>
          <w:trHeight w:val="260"/>
        </w:trPr>
        <w:tc>
          <w:tcPr>
            <w:tcW w:w="705" w:type="dxa"/>
            <w:noWrap/>
            <w:hideMark/>
          </w:tcPr>
          <w:p w14:paraId="00AE62EF"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3</w:t>
            </w:r>
          </w:p>
        </w:tc>
        <w:tc>
          <w:tcPr>
            <w:tcW w:w="12345" w:type="dxa"/>
            <w:noWrap/>
            <w:hideMark/>
          </w:tcPr>
          <w:p w14:paraId="3D1629FD"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 xml:space="preserve">#1 OR #2 </w:t>
            </w:r>
          </w:p>
        </w:tc>
        <w:tc>
          <w:tcPr>
            <w:tcW w:w="1350" w:type="dxa"/>
            <w:noWrap/>
            <w:hideMark/>
          </w:tcPr>
          <w:p w14:paraId="1655AD79"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1336380</w:t>
            </w:r>
          </w:p>
        </w:tc>
      </w:tr>
      <w:tr w:rsidR="002119DC" w:rsidRPr="002119DC" w14:paraId="1AA7C736" w14:textId="77777777" w:rsidTr="00225EAA">
        <w:trPr>
          <w:trHeight w:val="315"/>
        </w:trPr>
        <w:tc>
          <w:tcPr>
            <w:tcW w:w="705" w:type="dxa"/>
            <w:noWrap/>
            <w:hideMark/>
          </w:tcPr>
          <w:p w14:paraId="68F7A6F2"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4</w:t>
            </w:r>
          </w:p>
        </w:tc>
        <w:tc>
          <w:tcPr>
            <w:tcW w:w="12345" w:type="dxa"/>
            <w:noWrap/>
            <w:hideMark/>
          </w:tcPr>
          <w:p w14:paraId="7FCC8D78"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 xml:space="preserve">TI= (management or care or treatment or managements or selfcare or self-care or self-management or selfmanagement) </w:t>
            </w:r>
          </w:p>
        </w:tc>
        <w:tc>
          <w:tcPr>
            <w:tcW w:w="1350" w:type="dxa"/>
            <w:noWrap/>
            <w:hideMark/>
          </w:tcPr>
          <w:p w14:paraId="655C2296"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3251962</w:t>
            </w:r>
          </w:p>
        </w:tc>
      </w:tr>
      <w:tr w:rsidR="002119DC" w:rsidRPr="002119DC" w14:paraId="60152399" w14:textId="77777777" w:rsidTr="00225EAA">
        <w:trPr>
          <w:trHeight w:val="315"/>
        </w:trPr>
        <w:tc>
          <w:tcPr>
            <w:tcW w:w="705" w:type="dxa"/>
            <w:noWrap/>
            <w:hideMark/>
          </w:tcPr>
          <w:p w14:paraId="3192199E"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5</w:t>
            </w:r>
          </w:p>
        </w:tc>
        <w:tc>
          <w:tcPr>
            <w:tcW w:w="12345" w:type="dxa"/>
            <w:noWrap/>
            <w:hideMark/>
          </w:tcPr>
          <w:p w14:paraId="4CED8250"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 xml:space="preserve">AB= (management or care or treatment or managements or selfcare or self-care or self-management or self management) </w:t>
            </w:r>
          </w:p>
        </w:tc>
        <w:tc>
          <w:tcPr>
            <w:tcW w:w="1350" w:type="dxa"/>
            <w:noWrap/>
            <w:hideMark/>
          </w:tcPr>
          <w:p w14:paraId="4EAD0E94"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8537506</w:t>
            </w:r>
          </w:p>
        </w:tc>
      </w:tr>
      <w:tr w:rsidR="002119DC" w:rsidRPr="002119DC" w14:paraId="2B9E24C3" w14:textId="77777777" w:rsidTr="00225EAA">
        <w:trPr>
          <w:trHeight w:val="224"/>
        </w:trPr>
        <w:tc>
          <w:tcPr>
            <w:tcW w:w="705" w:type="dxa"/>
            <w:noWrap/>
            <w:hideMark/>
          </w:tcPr>
          <w:p w14:paraId="26038AA3"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6</w:t>
            </w:r>
          </w:p>
        </w:tc>
        <w:tc>
          <w:tcPr>
            <w:tcW w:w="12345" w:type="dxa"/>
            <w:noWrap/>
            <w:hideMark/>
          </w:tcPr>
          <w:p w14:paraId="70EA51D3"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 xml:space="preserve">#4 OR #5 </w:t>
            </w:r>
          </w:p>
        </w:tc>
        <w:tc>
          <w:tcPr>
            <w:tcW w:w="1350" w:type="dxa"/>
            <w:noWrap/>
            <w:hideMark/>
          </w:tcPr>
          <w:p w14:paraId="6851F7D9"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10136269</w:t>
            </w:r>
          </w:p>
        </w:tc>
      </w:tr>
      <w:tr w:rsidR="002119DC" w:rsidRPr="002119DC" w14:paraId="593ADA9A" w14:textId="77777777" w:rsidTr="00225EAA">
        <w:trPr>
          <w:trHeight w:val="315"/>
        </w:trPr>
        <w:tc>
          <w:tcPr>
            <w:tcW w:w="705" w:type="dxa"/>
            <w:noWrap/>
            <w:hideMark/>
          </w:tcPr>
          <w:p w14:paraId="6CF51A03"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7</w:t>
            </w:r>
          </w:p>
        </w:tc>
        <w:tc>
          <w:tcPr>
            <w:tcW w:w="12345" w:type="dxa"/>
            <w:noWrap/>
            <w:hideMark/>
          </w:tcPr>
          <w:p w14:paraId="11F3E8BE"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 xml:space="preserve">TI=(Angola or Benin or Botswana or Burkina Faso or Burundi or Cameroon or Cape Verde or Cabo Verde or Central African Republic or Chad or Comoros or Congo or Democratic Republic of Congo or Djibouti or Equatorial Guinea or Eritrea or Ethiopia or Eswatini or Gabon or Gambia or Ghana or Guinea or Guinea Bissau or Ivory Coast or Cote d’Ivoire or Kenya or Lesotho or Liberia or Madagascar or Malawi or Mali or Mauritania or Mauritius or Mozambique or Mocambique or Namibia or Niger or Nigeria or Rwanda or Sao Tome and Principe or Senegal or Seychelles or Sierra Leone or Somalia or South Africa or south Sudan or Sudan or Swaziland or Tanzania or Togo or Uganda or Zaire or Zambia or Zimbabwe or Central Africa or Central African or West Africa or West African or Western Africa or Western African or East Africa or East African or Eastern Africa or Eastern African or South African or Southern Africa or Southern African or South Africa or subSaharan Africa or subSaharan African or sub-Saharan Africa or sub-Saharan African) </w:t>
            </w:r>
          </w:p>
        </w:tc>
        <w:tc>
          <w:tcPr>
            <w:tcW w:w="1350" w:type="dxa"/>
            <w:noWrap/>
            <w:hideMark/>
          </w:tcPr>
          <w:p w14:paraId="55347A0B"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593411</w:t>
            </w:r>
          </w:p>
        </w:tc>
      </w:tr>
      <w:tr w:rsidR="002119DC" w:rsidRPr="002119DC" w14:paraId="610926A8" w14:textId="77777777" w:rsidTr="00225EAA">
        <w:trPr>
          <w:trHeight w:val="315"/>
        </w:trPr>
        <w:tc>
          <w:tcPr>
            <w:tcW w:w="705" w:type="dxa"/>
            <w:noWrap/>
            <w:hideMark/>
          </w:tcPr>
          <w:p w14:paraId="41E12148"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8</w:t>
            </w:r>
          </w:p>
        </w:tc>
        <w:tc>
          <w:tcPr>
            <w:tcW w:w="12345" w:type="dxa"/>
            <w:noWrap/>
            <w:hideMark/>
          </w:tcPr>
          <w:p w14:paraId="74C6B11A"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 xml:space="preserve">AB=(Angola or Benin or Botswana or Burkina Faso or Burundi or Cameroon or Cape Verde or Cabo Verde or Central African Republic or Chad or Comoros or Congo or Democratic Republic of Congo or Djibouti or Equatorial Guinea or Eritrea or Ethiopia or Eswatini or Gabon or Gambia or Ghana or Guinea or Guinea Bissau or Ivory Coast or Cote d’Ivoire or Kenya or Lesotho or Liberia or Madagascar or Malawi or Mali or Mauritania or Mauritius or Mozambique or Mocambique or Namibia or Niger or Nigeria or Rwanda or Sao Tome and Principe or Senegal or Seychelles or Sierra Leone or Somalia or South Africa or south Sudan or Sudan or Swaziland or Tanzania or Togo or Uganda or Zaire or Zambia or Zimbabwe or Central Africa or Central African or West Africa or West African or Western Africa or Western African or East Africa or East African or Eastern Africa or Eastern African or South African or Southern Africa or Southern African or South Africa or subSaharan Africa or subSaharan African or sub-Saharan Africa or sub-Saharan African) </w:t>
            </w:r>
          </w:p>
        </w:tc>
        <w:tc>
          <w:tcPr>
            <w:tcW w:w="1350" w:type="dxa"/>
            <w:noWrap/>
            <w:hideMark/>
          </w:tcPr>
          <w:p w14:paraId="05852C82"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684757</w:t>
            </w:r>
          </w:p>
        </w:tc>
      </w:tr>
      <w:tr w:rsidR="002119DC" w:rsidRPr="002119DC" w14:paraId="339129BA" w14:textId="77777777" w:rsidTr="00225EAA">
        <w:trPr>
          <w:trHeight w:val="197"/>
        </w:trPr>
        <w:tc>
          <w:tcPr>
            <w:tcW w:w="705" w:type="dxa"/>
            <w:noWrap/>
            <w:hideMark/>
          </w:tcPr>
          <w:p w14:paraId="371CD40C"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9</w:t>
            </w:r>
          </w:p>
        </w:tc>
        <w:tc>
          <w:tcPr>
            <w:tcW w:w="12345" w:type="dxa"/>
            <w:noWrap/>
            <w:hideMark/>
          </w:tcPr>
          <w:p w14:paraId="67FFA21B"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 xml:space="preserve">#7 OR #8 </w:t>
            </w:r>
          </w:p>
        </w:tc>
        <w:tc>
          <w:tcPr>
            <w:tcW w:w="1350" w:type="dxa"/>
            <w:noWrap/>
            <w:hideMark/>
          </w:tcPr>
          <w:p w14:paraId="54FAC62A"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935983</w:t>
            </w:r>
          </w:p>
        </w:tc>
      </w:tr>
      <w:tr w:rsidR="002119DC" w:rsidRPr="002119DC" w14:paraId="31D2068C" w14:textId="77777777" w:rsidTr="00225EAA">
        <w:trPr>
          <w:trHeight w:val="215"/>
        </w:trPr>
        <w:tc>
          <w:tcPr>
            <w:tcW w:w="705" w:type="dxa"/>
            <w:noWrap/>
            <w:hideMark/>
          </w:tcPr>
          <w:p w14:paraId="62FA90B2"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10</w:t>
            </w:r>
          </w:p>
        </w:tc>
        <w:tc>
          <w:tcPr>
            <w:tcW w:w="12345" w:type="dxa"/>
            <w:noWrap/>
            <w:hideMark/>
          </w:tcPr>
          <w:p w14:paraId="418DEB7C"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 xml:space="preserve">#3 AND #6 AND #9 Timespan: 2000-01-01 to 2024-04-09 </w:t>
            </w:r>
          </w:p>
        </w:tc>
        <w:tc>
          <w:tcPr>
            <w:tcW w:w="1350" w:type="dxa"/>
            <w:noWrap/>
            <w:hideMark/>
          </w:tcPr>
          <w:p w14:paraId="7C8FC052"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2223</w:t>
            </w:r>
          </w:p>
        </w:tc>
      </w:tr>
    </w:tbl>
    <w:p w14:paraId="6151ECF8" w14:textId="77777777" w:rsidR="002119DC" w:rsidRPr="002119DC" w:rsidRDefault="002119DC" w:rsidP="002119DC">
      <w:pPr>
        <w:shd w:val="clear" w:color="auto" w:fill="FFFFFF"/>
        <w:spacing w:after="0" w:line="240" w:lineRule="auto"/>
        <w:rPr>
          <w:rFonts w:ascii="Arial" w:eastAsia="Times New Roman" w:hAnsi="Arial" w:cs="Arial"/>
          <w:b/>
          <w:bCs/>
          <w:color w:val="2E2E2E"/>
          <w:kern w:val="0"/>
          <w14:ligatures w14:val="none"/>
        </w:rPr>
      </w:pPr>
      <w:r w:rsidRPr="002119DC">
        <w:rPr>
          <w:rFonts w:ascii="Arial" w:eastAsia="Times New Roman" w:hAnsi="Arial" w:cs="Arial"/>
          <w:b/>
          <w:bCs/>
          <w:color w:val="2E2E2E"/>
          <w:kern w:val="0"/>
          <w14:ligatures w14:val="none"/>
        </w:rPr>
        <w:t>Scopus</w:t>
      </w:r>
    </w:p>
    <w:tbl>
      <w:tblPr>
        <w:tblStyle w:val="TableGrid5"/>
        <w:tblW w:w="14400" w:type="dxa"/>
        <w:tblInd w:w="-275" w:type="dxa"/>
        <w:tblLayout w:type="fixed"/>
        <w:tblLook w:val="04A0" w:firstRow="1" w:lastRow="0" w:firstColumn="1" w:lastColumn="0" w:noHBand="0" w:noVBand="1"/>
      </w:tblPr>
      <w:tblGrid>
        <w:gridCol w:w="720"/>
        <w:gridCol w:w="12330"/>
        <w:gridCol w:w="1350"/>
      </w:tblGrid>
      <w:tr w:rsidR="002119DC" w:rsidRPr="002119DC" w14:paraId="090A8ED4" w14:textId="77777777" w:rsidTr="00225EAA">
        <w:tc>
          <w:tcPr>
            <w:tcW w:w="720" w:type="dxa"/>
          </w:tcPr>
          <w:p w14:paraId="1EFCC435" w14:textId="77777777" w:rsidR="002119DC" w:rsidRPr="002119DC" w:rsidRDefault="002119DC" w:rsidP="002119DC">
            <w:pPr>
              <w:rPr>
                <w:rFonts w:ascii="Arial" w:eastAsia="Times New Roman" w:hAnsi="Arial" w:cs="Arial"/>
                <w:color w:val="2E2E2E"/>
                <w:kern w:val="0"/>
                <w:sz w:val="22"/>
                <w:szCs w:val="22"/>
                <w14:ligatures w14:val="none"/>
              </w:rPr>
            </w:pPr>
            <w:r w:rsidRPr="002119DC">
              <w:rPr>
                <w:rFonts w:ascii="Arial" w:eastAsia="Times New Roman" w:hAnsi="Arial" w:cs="Arial"/>
                <w:color w:val="2E2E2E"/>
                <w:kern w:val="0"/>
                <w:sz w:val="22"/>
                <w:szCs w:val="22"/>
                <w14:ligatures w14:val="none"/>
              </w:rPr>
              <w:t>#</w:t>
            </w:r>
          </w:p>
        </w:tc>
        <w:tc>
          <w:tcPr>
            <w:tcW w:w="12330" w:type="dxa"/>
          </w:tcPr>
          <w:p w14:paraId="61FFDE1F" w14:textId="77777777" w:rsidR="002119DC" w:rsidRPr="002119DC" w:rsidRDefault="002119DC" w:rsidP="002119DC">
            <w:pPr>
              <w:rPr>
                <w:rFonts w:ascii="Arial" w:eastAsia="Times New Roman" w:hAnsi="Arial" w:cs="Arial"/>
                <w:color w:val="2E2E2E"/>
                <w:kern w:val="0"/>
                <w:sz w:val="22"/>
                <w:szCs w:val="22"/>
                <w14:ligatures w14:val="none"/>
              </w:rPr>
            </w:pPr>
            <w:r w:rsidRPr="002119DC">
              <w:rPr>
                <w:rFonts w:ascii="Arial" w:eastAsia="Times New Roman" w:hAnsi="Arial" w:cs="Arial"/>
                <w:color w:val="2E2E2E"/>
                <w:kern w:val="0"/>
                <w:sz w:val="22"/>
                <w:szCs w:val="22"/>
                <w14:ligatures w14:val="none"/>
              </w:rPr>
              <w:t xml:space="preserve">Search Query </w:t>
            </w:r>
          </w:p>
        </w:tc>
        <w:tc>
          <w:tcPr>
            <w:tcW w:w="1350" w:type="dxa"/>
          </w:tcPr>
          <w:p w14:paraId="2FF9464C" w14:textId="77777777" w:rsidR="002119DC" w:rsidRPr="002119DC" w:rsidRDefault="002119DC" w:rsidP="002119DC">
            <w:pPr>
              <w:rPr>
                <w:rFonts w:ascii="Arial" w:eastAsia="Times New Roman" w:hAnsi="Arial" w:cs="Arial"/>
                <w:color w:val="2E2E2E"/>
                <w:kern w:val="0"/>
                <w:sz w:val="22"/>
                <w:szCs w:val="22"/>
                <w14:ligatures w14:val="none"/>
              </w:rPr>
            </w:pPr>
            <w:r w:rsidRPr="002119DC">
              <w:rPr>
                <w:rFonts w:ascii="Arial" w:eastAsia="Times New Roman" w:hAnsi="Arial" w:cs="Arial"/>
                <w:color w:val="2E2E2E"/>
                <w:kern w:val="0"/>
                <w:sz w:val="22"/>
                <w:szCs w:val="22"/>
                <w14:ligatures w14:val="none"/>
              </w:rPr>
              <w:t xml:space="preserve">Number </w:t>
            </w:r>
          </w:p>
        </w:tc>
      </w:tr>
      <w:tr w:rsidR="002119DC" w:rsidRPr="002119DC" w14:paraId="330095F9" w14:textId="77777777" w:rsidTr="00225EAA">
        <w:tc>
          <w:tcPr>
            <w:tcW w:w="720" w:type="dxa"/>
          </w:tcPr>
          <w:p w14:paraId="75161DD9" w14:textId="77777777" w:rsidR="002119DC" w:rsidRPr="002119DC" w:rsidRDefault="002119DC" w:rsidP="002119DC">
            <w:pPr>
              <w:rPr>
                <w:rFonts w:ascii="Arial" w:eastAsia="Times New Roman" w:hAnsi="Arial" w:cs="Arial"/>
                <w:color w:val="2E2E2E"/>
                <w:kern w:val="0"/>
                <w:sz w:val="22"/>
                <w:szCs w:val="22"/>
                <w14:ligatures w14:val="none"/>
              </w:rPr>
            </w:pPr>
            <w:r w:rsidRPr="002119DC">
              <w:rPr>
                <w:rFonts w:ascii="Arial" w:eastAsia="Times New Roman" w:hAnsi="Arial" w:cs="Arial"/>
                <w:color w:val="2E2E2E"/>
                <w:kern w:val="0"/>
                <w:sz w:val="22"/>
                <w:szCs w:val="22"/>
                <w14:ligatures w14:val="none"/>
              </w:rPr>
              <w:t>1</w:t>
            </w:r>
          </w:p>
        </w:tc>
        <w:tc>
          <w:tcPr>
            <w:tcW w:w="12330" w:type="dxa"/>
          </w:tcPr>
          <w:p w14:paraId="6C840EEE" w14:textId="77777777" w:rsidR="002119DC" w:rsidRPr="002119DC" w:rsidRDefault="002119DC" w:rsidP="002119DC">
            <w:pPr>
              <w:rPr>
                <w:rFonts w:ascii="Arial" w:eastAsia="Times New Roman" w:hAnsi="Arial" w:cs="Arial"/>
                <w:color w:val="2E2E2E"/>
                <w:kern w:val="0"/>
                <w:sz w:val="22"/>
                <w:szCs w:val="22"/>
                <w14:ligatures w14:val="none"/>
              </w:rPr>
            </w:pPr>
            <w:r w:rsidRPr="002119DC">
              <w:rPr>
                <w:rFonts w:ascii="Arial" w:eastAsia="Times New Roman" w:hAnsi="Arial" w:cs="Arial"/>
                <w:color w:val="2E2E2E"/>
                <w:kern w:val="0"/>
                <w:sz w:val="20"/>
                <w:szCs w:val="20"/>
                <w14:ligatures w14:val="none"/>
              </w:rPr>
              <w:t xml:space="preserve">( TITLE-ABS ( angola OR benin OR botswana OR "Burkina Faso" OR burundi OR cameroon OR "Cape Verde" OR "Cabo Verde" OR "Central African Republic" OR chad OR comoros OR congo OR "Democratic Republic of Congo" OR djibouti OR "Equatorial Guinea" OR eritrea OR ethiopia OR eswatini OR gabon OR gambia OR ghana OR guinea OR "Guinea Bissau" OR "Ivory </w:t>
            </w:r>
            <w:r w:rsidRPr="002119DC">
              <w:rPr>
                <w:rFonts w:ascii="Arial" w:eastAsia="Times New Roman" w:hAnsi="Arial" w:cs="Arial"/>
                <w:color w:val="2E2E2E"/>
                <w:kern w:val="0"/>
                <w:sz w:val="20"/>
                <w:szCs w:val="20"/>
                <w14:ligatures w14:val="none"/>
              </w:rPr>
              <w:lastRenderedPageBreak/>
              <w:t>Coast" OR "Cote d &amp;apos;Ivoire" OR kenya OR lesotho OR liberia OR madagascar OR malawi OR mali OR mauritania OR mauritius OR mozambique OR mocambique OR namibia OR niger OR nigeria OR rwanda OR "Sao Tome and Principe" OR senegal OR seychelles OR "Sierra Leone" OR somalia OR "South Africa" OR "south Sudan" OR sudan OR swaziland OR tanzania OR togo OR uganda OR zaire OR zambia OR zimbabwe OR "Central Africa" OR "Central African" OR "West Africa" OR "West African" OR "Western Africa" OR "Western African" OR "East Africa" OR "East African" OR "Eastern Africa" OR "Eastern African" OR "South African" OR "Southern Africa" OR "Southern African" OR "South Africa" OR "subSaharan Africa" OR "subSaharan African" OR "sub-Saharan Africa" OR "sub-Saharan African" ) AND PUBYEAR &gt; 1999 ) AND ( TITLE-ABS ( management OR care OR treatment OR managements OR "selfcare" OR self-care OR self-management OR "self management" ) AND PUBYEAR &gt; 1999 ) AND ( TITLE-ABS ( kidney OR renal OR dialysis OR hemodialysis OR haemodialysis OR "end stage renal disease" OR esrd OR "End stage renal illness" OR "renal injury" OR "chronic kidney disease" OR ckd OR nephro* ) AND PUBYEAR &gt; 1999 )</w:t>
            </w:r>
          </w:p>
        </w:tc>
        <w:tc>
          <w:tcPr>
            <w:tcW w:w="1350" w:type="dxa"/>
          </w:tcPr>
          <w:p w14:paraId="213DBF77" w14:textId="77777777" w:rsidR="002119DC" w:rsidRPr="002119DC" w:rsidRDefault="002119DC" w:rsidP="002119DC">
            <w:pPr>
              <w:shd w:val="clear" w:color="auto" w:fill="FFFFFF"/>
              <w:jc w:val="both"/>
              <w:rPr>
                <w:rFonts w:ascii="Arial" w:eastAsia="Times New Roman" w:hAnsi="Arial" w:cs="Arial"/>
                <w:kern w:val="0"/>
                <w:sz w:val="22"/>
                <w:szCs w:val="22"/>
                <w:bdr w:val="none" w:sz="0" w:space="0" w:color="auto" w:frame="1"/>
                <w14:ligatures w14:val="none"/>
              </w:rPr>
            </w:pPr>
            <w:hyperlink r:id="rId4" w:history="1">
              <w:r w:rsidRPr="002119DC">
                <w:rPr>
                  <w:rFonts w:ascii="Arial" w:eastAsia="Times New Roman" w:hAnsi="Arial" w:cs="Arial"/>
                  <w:kern w:val="0"/>
                  <w:sz w:val="22"/>
                  <w:szCs w:val="22"/>
                  <w:bdr w:val="none" w:sz="0" w:space="0" w:color="auto" w:frame="1"/>
                  <w14:ligatures w14:val="none"/>
                </w:rPr>
                <w:t xml:space="preserve">2,906 </w:t>
              </w:r>
            </w:hyperlink>
          </w:p>
          <w:p w14:paraId="58E70D93" w14:textId="77777777" w:rsidR="002119DC" w:rsidRPr="002119DC" w:rsidRDefault="002119DC" w:rsidP="002119DC">
            <w:pPr>
              <w:rPr>
                <w:rFonts w:ascii="Arial" w:eastAsia="Times New Roman" w:hAnsi="Arial" w:cs="Arial"/>
                <w:color w:val="2E2E2E"/>
                <w:kern w:val="0"/>
                <w:sz w:val="22"/>
                <w:szCs w:val="22"/>
                <w14:ligatures w14:val="none"/>
              </w:rPr>
            </w:pPr>
          </w:p>
        </w:tc>
      </w:tr>
    </w:tbl>
    <w:p w14:paraId="38863591" w14:textId="77777777" w:rsidR="002119DC" w:rsidRPr="002119DC" w:rsidRDefault="002119DC" w:rsidP="002119DC">
      <w:pPr>
        <w:rPr>
          <w:rFonts w:ascii="Aptos" w:eastAsia="Aptos" w:hAnsi="Aptos" w:cs="Times New Roman"/>
        </w:rPr>
      </w:pPr>
      <w:r w:rsidRPr="002119DC">
        <w:rPr>
          <w:rFonts w:ascii="Aptos" w:eastAsia="Aptos" w:hAnsi="Aptos" w:cs="Times New Roman"/>
        </w:rPr>
        <w:t>Ovid MEDLINE database</w:t>
      </w:r>
    </w:p>
    <w:tbl>
      <w:tblPr>
        <w:tblW w:w="0" w:type="auto"/>
        <w:tblCellSpacing w:w="0" w:type="dxa"/>
        <w:tblInd w:w="-270" w:type="dxa"/>
        <w:tblCellMar>
          <w:left w:w="0" w:type="dxa"/>
          <w:right w:w="0" w:type="dxa"/>
        </w:tblCellMar>
        <w:tblLook w:val="04A0" w:firstRow="1" w:lastRow="0" w:firstColumn="1" w:lastColumn="0" w:noHBand="0" w:noVBand="1"/>
      </w:tblPr>
      <w:tblGrid>
        <w:gridCol w:w="13230"/>
      </w:tblGrid>
      <w:tr w:rsidR="002119DC" w:rsidRPr="002119DC" w14:paraId="62417598" w14:textId="77777777" w:rsidTr="00225EAA">
        <w:trPr>
          <w:tblCellSpacing w:w="0" w:type="dxa"/>
        </w:trPr>
        <w:tc>
          <w:tcPr>
            <w:tcW w:w="9005" w:type="dxa"/>
            <w:vAlign w:val="center"/>
            <w:hideMark/>
          </w:tcPr>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
              <w:gridCol w:w="605"/>
              <w:gridCol w:w="12060"/>
              <w:gridCol w:w="1710"/>
            </w:tblGrid>
            <w:tr w:rsidR="002119DC" w:rsidRPr="002119DC" w14:paraId="46CBAF7F" w14:textId="77777777" w:rsidTr="00225EAA">
              <w:trPr>
                <w:trHeight w:val="242"/>
              </w:trPr>
              <w:tc>
                <w:tcPr>
                  <w:tcW w:w="20" w:type="dxa"/>
                  <w:shd w:val="clear" w:color="auto" w:fill="FFFFFF"/>
                  <w:tcMar>
                    <w:top w:w="90" w:type="dxa"/>
                    <w:left w:w="0" w:type="dxa"/>
                    <w:bottom w:w="90" w:type="dxa"/>
                    <w:right w:w="0" w:type="dxa"/>
                  </w:tcMar>
                  <w:vAlign w:val="center"/>
                  <w:hideMark/>
                </w:tcPr>
                <w:p w14:paraId="0FC1D9CA" w14:textId="77777777" w:rsidR="002119DC" w:rsidRPr="002119DC" w:rsidRDefault="002119DC" w:rsidP="002119DC">
                  <w:pPr>
                    <w:rPr>
                      <w:rFonts w:ascii="Arial" w:eastAsia="Aptos" w:hAnsi="Arial" w:cs="Arial"/>
                      <w:sz w:val="20"/>
                      <w:szCs w:val="20"/>
                    </w:rPr>
                  </w:pPr>
                </w:p>
              </w:tc>
              <w:tc>
                <w:tcPr>
                  <w:tcW w:w="605" w:type="dxa"/>
                  <w:shd w:val="clear" w:color="auto" w:fill="FFFFFF"/>
                  <w:tcMar>
                    <w:top w:w="90" w:type="dxa"/>
                    <w:left w:w="0" w:type="dxa"/>
                    <w:bottom w:w="90" w:type="dxa"/>
                    <w:right w:w="0" w:type="dxa"/>
                  </w:tcMar>
                  <w:vAlign w:val="center"/>
                  <w:hideMark/>
                </w:tcPr>
                <w:p w14:paraId="1ACCD342" w14:textId="77777777" w:rsidR="002119DC" w:rsidRPr="002119DC" w:rsidRDefault="002119DC" w:rsidP="002119DC">
                  <w:pPr>
                    <w:rPr>
                      <w:rFonts w:ascii="Arial" w:eastAsia="Aptos" w:hAnsi="Arial" w:cs="Arial"/>
                      <w:b/>
                      <w:bCs/>
                      <w:sz w:val="20"/>
                      <w:szCs w:val="20"/>
                    </w:rPr>
                  </w:pPr>
                  <w:r w:rsidRPr="002119DC">
                    <w:rPr>
                      <w:rFonts w:ascii="Arial" w:eastAsia="Aptos" w:hAnsi="Arial" w:cs="Arial"/>
                      <w:b/>
                      <w:bCs/>
                      <w:sz w:val="20"/>
                      <w:szCs w:val="20"/>
                    </w:rPr>
                    <w:t>#</w:t>
                  </w:r>
                </w:p>
              </w:tc>
              <w:tc>
                <w:tcPr>
                  <w:tcW w:w="12060" w:type="dxa"/>
                  <w:shd w:val="clear" w:color="auto" w:fill="FFFFFF"/>
                  <w:tcMar>
                    <w:top w:w="90" w:type="dxa"/>
                    <w:left w:w="0" w:type="dxa"/>
                    <w:bottom w:w="90" w:type="dxa"/>
                    <w:right w:w="0" w:type="dxa"/>
                  </w:tcMar>
                  <w:vAlign w:val="center"/>
                  <w:hideMark/>
                </w:tcPr>
                <w:p w14:paraId="3ED13948" w14:textId="77777777" w:rsidR="002119DC" w:rsidRPr="002119DC" w:rsidRDefault="002119DC" w:rsidP="002119DC">
                  <w:pPr>
                    <w:rPr>
                      <w:rFonts w:ascii="Arial" w:eastAsia="Aptos" w:hAnsi="Arial" w:cs="Arial"/>
                      <w:b/>
                      <w:bCs/>
                      <w:sz w:val="20"/>
                      <w:szCs w:val="20"/>
                    </w:rPr>
                  </w:pPr>
                  <w:r w:rsidRPr="002119DC">
                    <w:rPr>
                      <w:rFonts w:ascii="Arial" w:eastAsia="Aptos" w:hAnsi="Arial" w:cs="Arial"/>
                      <w:b/>
                      <w:bCs/>
                      <w:sz w:val="20"/>
                      <w:szCs w:val="20"/>
                    </w:rPr>
                    <w:t>Searches</w:t>
                  </w:r>
                </w:p>
              </w:tc>
              <w:tc>
                <w:tcPr>
                  <w:tcW w:w="1710" w:type="dxa"/>
                  <w:shd w:val="clear" w:color="auto" w:fill="FFFFFF"/>
                  <w:tcMar>
                    <w:top w:w="90" w:type="dxa"/>
                    <w:left w:w="0" w:type="dxa"/>
                    <w:bottom w:w="90" w:type="dxa"/>
                    <w:right w:w="360" w:type="dxa"/>
                  </w:tcMar>
                  <w:vAlign w:val="center"/>
                  <w:hideMark/>
                </w:tcPr>
                <w:p w14:paraId="7B8F62BC" w14:textId="77777777" w:rsidR="002119DC" w:rsidRPr="002119DC" w:rsidRDefault="002119DC" w:rsidP="002119DC">
                  <w:pPr>
                    <w:rPr>
                      <w:rFonts w:ascii="Arial" w:eastAsia="Aptos" w:hAnsi="Arial" w:cs="Arial"/>
                      <w:b/>
                      <w:bCs/>
                      <w:sz w:val="20"/>
                      <w:szCs w:val="20"/>
                    </w:rPr>
                  </w:pPr>
                  <w:r w:rsidRPr="002119DC">
                    <w:rPr>
                      <w:rFonts w:ascii="Arial" w:eastAsia="Aptos" w:hAnsi="Arial" w:cs="Arial"/>
                      <w:b/>
                      <w:bCs/>
                      <w:sz w:val="20"/>
                      <w:szCs w:val="20"/>
                    </w:rPr>
                    <w:t>Results</w:t>
                  </w:r>
                </w:p>
              </w:tc>
            </w:tr>
            <w:tr w:rsidR="002119DC" w:rsidRPr="002119DC" w14:paraId="26267D3B" w14:textId="77777777" w:rsidTr="00225EAA">
              <w:trPr>
                <w:trHeight w:val="575"/>
              </w:trPr>
              <w:tc>
                <w:tcPr>
                  <w:tcW w:w="20" w:type="dxa"/>
                  <w:shd w:val="clear" w:color="auto" w:fill="F8F8F8"/>
                  <w:vAlign w:val="center"/>
                  <w:hideMark/>
                </w:tcPr>
                <w:p w14:paraId="0F1875E1" w14:textId="77777777" w:rsidR="002119DC" w:rsidRPr="002119DC" w:rsidRDefault="002119DC" w:rsidP="002119DC">
                  <w:pPr>
                    <w:rPr>
                      <w:rFonts w:ascii="Arial" w:eastAsia="Aptos" w:hAnsi="Arial" w:cs="Arial"/>
                      <w:sz w:val="20"/>
                      <w:szCs w:val="20"/>
                    </w:rPr>
                  </w:pPr>
                </w:p>
              </w:tc>
              <w:tc>
                <w:tcPr>
                  <w:tcW w:w="605" w:type="dxa"/>
                  <w:shd w:val="clear" w:color="auto" w:fill="F8F8F8"/>
                  <w:vAlign w:val="center"/>
                  <w:hideMark/>
                </w:tcPr>
                <w:p w14:paraId="386EEAF1"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1</w:t>
                  </w:r>
                </w:p>
              </w:tc>
              <w:tc>
                <w:tcPr>
                  <w:tcW w:w="12060" w:type="dxa"/>
                  <w:shd w:val="clear" w:color="auto" w:fill="F8F8F8"/>
                  <w:vAlign w:val="center"/>
                  <w:hideMark/>
                </w:tcPr>
                <w:p w14:paraId="1237EDDB"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(Kidney or renal or dialysis or hemodialysis or haemodialysis or end stage renal disease or ESRD or End stage renal illness or renal injury or chronic kidney disease or CKD or nephro*). ab,kw,ti.</w:t>
                  </w:r>
                </w:p>
              </w:tc>
              <w:tc>
                <w:tcPr>
                  <w:tcW w:w="1710" w:type="dxa"/>
                  <w:shd w:val="clear" w:color="auto" w:fill="F8F8F8"/>
                  <w:vAlign w:val="center"/>
                  <w:hideMark/>
                </w:tcPr>
                <w:p w14:paraId="06AC96EC"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2177803</w:t>
                  </w:r>
                </w:p>
              </w:tc>
            </w:tr>
            <w:tr w:rsidR="002119DC" w:rsidRPr="002119DC" w14:paraId="2D0F7874" w14:textId="77777777" w:rsidTr="00225EAA">
              <w:trPr>
                <w:trHeight w:val="269"/>
              </w:trPr>
              <w:tc>
                <w:tcPr>
                  <w:tcW w:w="20" w:type="dxa"/>
                  <w:vAlign w:val="center"/>
                  <w:hideMark/>
                </w:tcPr>
                <w:p w14:paraId="2D9EFB54" w14:textId="77777777" w:rsidR="002119DC" w:rsidRPr="002119DC" w:rsidRDefault="002119DC" w:rsidP="002119DC">
                  <w:pPr>
                    <w:rPr>
                      <w:rFonts w:ascii="Arial" w:eastAsia="Aptos" w:hAnsi="Arial" w:cs="Arial"/>
                      <w:sz w:val="20"/>
                      <w:szCs w:val="20"/>
                    </w:rPr>
                  </w:pPr>
                </w:p>
              </w:tc>
              <w:tc>
                <w:tcPr>
                  <w:tcW w:w="605" w:type="dxa"/>
                  <w:vAlign w:val="center"/>
                  <w:hideMark/>
                </w:tcPr>
                <w:p w14:paraId="471C9683"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2</w:t>
                  </w:r>
                </w:p>
              </w:tc>
              <w:tc>
                <w:tcPr>
                  <w:tcW w:w="12060" w:type="dxa"/>
                  <w:vAlign w:val="center"/>
                  <w:hideMark/>
                </w:tcPr>
                <w:p w14:paraId="2EC706FE"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(management or care or treatment or managements or selfcare or self-care or self-management or self management). ab,kw,ti.</w:t>
                  </w:r>
                </w:p>
              </w:tc>
              <w:tc>
                <w:tcPr>
                  <w:tcW w:w="1710" w:type="dxa"/>
                  <w:vAlign w:val="center"/>
                  <w:hideMark/>
                </w:tcPr>
                <w:p w14:paraId="24640B3A"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12266451</w:t>
                  </w:r>
                </w:p>
              </w:tc>
            </w:tr>
            <w:tr w:rsidR="002119DC" w:rsidRPr="002119DC" w14:paraId="7E50D8A8" w14:textId="77777777" w:rsidTr="00225EAA">
              <w:trPr>
                <w:trHeight w:val="2177"/>
              </w:trPr>
              <w:tc>
                <w:tcPr>
                  <w:tcW w:w="20" w:type="dxa"/>
                  <w:shd w:val="clear" w:color="auto" w:fill="F8F8F8"/>
                  <w:vAlign w:val="center"/>
                  <w:hideMark/>
                </w:tcPr>
                <w:p w14:paraId="458CBF73" w14:textId="77777777" w:rsidR="002119DC" w:rsidRPr="002119DC" w:rsidRDefault="002119DC" w:rsidP="002119DC">
                  <w:pPr>
                    <w:rPr>
                      <w:rFonts w:ascii="Arial" w:eastAsia="Aptos" w:hAnsi="Arial" w:cs="Arial"/>
                      <w:sz w:val="20"/>
                      <w:szCs w:val="20"/>
                    </w:rPr>
                  </w:pPr>
                </w:p>
              </w:tc>
              <w:tc>
                <w:tcPr>
                  <w:tcW w:w="605" w:type="dxa"/>
                  <w:shd w:val="clear" w:color="auto" w:fill="F8F8F8"/>
                  <w:vAlign w:val="center"/>
                  <w:hideMark/>
                </w:tcPr>
                <w:p w14:paraId="4399794A"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3</w:t>
                  </w:r>
                </w:p>
              </w:tc>
              <w:tc>
                <w:tcPr>
                  <w:tcW w:w="12060" w:type="dxa"/>
                  <w:shd w:val="clear" w:color="auto" w:fill="F8F8F8"/>
                  <w:vAlign w:val="center"/>
                  <w:hideMark/>
                </w:tcPr>
                <w:p w14:paraId="71CEF5E7"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(((Angola or Benin or Botswana or Burkina Faso or Burundi or Cameroon or Cape Verde or Cabo Verde or Central African Republic or Chad or Comoros or Congo or Democratic Republic of Congo or Djibouti or Equatorial Guinea or Eritrea or Ethiopia or Eswatini or Gabon or Gambia or Ghana or Guinea or Guinea Bissau or Ivory Coast or Cote d'Ivoire or Kenya or Lesotho or Liberia or Madagascar or Malawi or Mali or Mauritania or Mauritius or Mozambique or Mocambique or Namibia or Niger or Nigeria or Rwanda or Sao Tome) and Principe) or Senegal or Seychelles or Sierra Leone or Somalia or South Africa or south Sudan or Sudan or Swaziland or Tanzania or Togo or Uganda or Zaire or Zambia or Zimbabwe or Central Africa or Central African or West Africa or West African or Western Africa or Western African or East Africa or East African or Eastern Africa or Eastern African or South African or Southern Africa or Southern African or South Africa or subSaharan Africa or subSaharan African or sub-Saharan Africa or sub-Saharan African).ab,kw,ti.</w:t>
                  </w:r>
                </w:p>
              </w:tc>
              <w:tc>
                <w:tcPr>
                  <w:tcW w:w="1710" w:type="dxa"/>
                  <w:shd w:val="clear" w:color="auto" w:fill="F8F8F8"/>
                  <w:vAlign w:val="center"/>
                  <w:hideMark/>
                </w:tcPr>
                <w:p w14:paraId="2BBC9FF2"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324878</w:t>
                  </w:r>
                </w:p>
              </w:tc>
            </w:tr>
            <w:tr w:rsidR="002119DC" w:rsidRPr="002119DC" w14:paraId="61329414" w14:textId="77777777" w:rsidTr="00225EAA">
              <w:trPr>
                <w:trHeight w:val="287"/>
              </w:trPr>
              <w:tc>
                <w:tcPr>
                  <w:tcW w:w="20" w:type="dxa"/>
                  <w:shd w:val="clear" w:color="auto" w:fill="DBF0FC"/>
                  <w:vAlign w:val="center"/>
                  <w:hideMark/>
                </w:tcPr>
                <w:p w14:paraId="7E94ABC0" w14:textId="77777777" w:rsidR="002119DC" w:rsidRPr="002119DC" w:rsidRDefault="002119DC" w:rsidP="002119DC">
                  <w:pPr>
                    <w:rPr>
                      <w:rFonts w:ascii="Arial" w:eastAsia="Aptos" w:hAnsi="Arial" w:cs="Arial"/>
                      <w:sz w:val="20"/>
                      <w:szCs w:val="20"/>
                    </w:rPr>
                  </w:pPr>
                </w:p>
              </w:tc>
              <w:tc>
                <w:tcPr>
                  <w:tcW w:w="605" w:type="dxa"/>
                  <w:shd w:val="clear" w:color="auto" w:fill="DBF0FC"/>
                  <w:vAlign w:val="center"/>
                  <w:hideMark/>
                </w:tcPr>
                <w:p w14:paraId="288DD55E"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4</w:t>
                  </w:r>
                </w:p>
              </w:tc>
              <w:tc>
                <w:tcPr>
                  <w:tcW w:w="12060" w:type="dxa"/>
                  <w:shd w:val="clear" w:color="auto" w:fill="DBF0FC"/>
                  <w:vAlign w:val="center"/>
                  <w:hideMark/>
                </w:tcPr>
                <w:p w14:paraId="643F5149"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1 and 2 and 3</w:t>
                  </w:r>
                </w:p>
              </w:tc>
              <w:tc>
                <w:tcPr>
                  <w:tcW w:w="1710" w:type="dxa"/>
                  <w:shd w:val="clear" w:color="auto" w:fill="DBF0FC"/>
                  <w:vAlign w:val="center"/>
                  <w:hideMark/>
                </w:tcPr>
                <w:p w14:paraId="6C1E4B10" w14:textId="77777777" w:rsidR="002119DC" w:rsidRPr="002119DC" w:rsidRDefault="002119DC" w:rsidP="002119DC">
                  <w:pPr>
                    <w:rPr>
                      <w:rFonts w:ascii="Arial" w:eastAsia="Aptos" w:hAnsi="Arial" w:cs="Arial"/>
                      <w:sz w:val="20"/>
                      <w:szCs w:val="20"/>
                    </w:rPr>
                  </w:pPr>
                  <w:r w:rsidRPr="002119DC">
                    <w:rPr>
                      <w:rFonts w:ascii="Arial" w:eastAsia="Aptos" w:hAnsi="Arial" w:cs="Arial"/>
                      <w:sz w:val="20"/>
                      <w:szCs w:val="20"/>
                    </w:rPr>
                    <w:t>1760</w:t>
                  </w:r>
                </w:p>
              </w:tc>
            </w:tr>
          </w:tbl>
          <w:p w14:paraId="6C67B96D" w14:textId="77777777" w:rsidR="002119DC" w:rsidRPr="002119DC" w:rsidRDefault="002119DC" w:rsidP="002119DC">
            <w:pPr>
              <w:rPr>
                <w:rFonts w:ascii="Aptos" w:eastAsia="Aptos" w:hAnsi="Aptos" w:cs="Times New Roman"/>
              </w:rPr>
            </w:pPr>
          </w:p>
        </w:tc>
      </w:tr>
    </w:tbl>
    <w:p w14:paraId="044930BF" w14:textId="77777777" w:rsidR="002119DC" w:rsidRPr="002119DC" w:rsidRDefault="002119DC" w:rsidP="002119DC">
      <w:pPr>
        <w:rPr>
          <w:rFonts w:ascii="Aptos" w:eastAsia="Aptos" w:hAnsi="Aptos" w:cs="Times New Roman"/>
        </w:rPr>
      </w:pPr>
      <w:r w:rsidRPr="002119DC">
        <w:rPr>
          <w:rFonts w:ascii="Aptos" w:eastAsia="Aptos" w:hAnsi="Aptos" w:cs="Times New Roman"/>
        </w:rPr>
        <w:t xml:space="preserve">Embase database search </w:t>
      </w:r>
    </w:p>
    <w:tbl>
      <w:tblPr>
        <w:tblStyle w:val="TableGrid5"/>
        <w:tblW w:w="13950" w:type="dxa"/>
        <w:tblInd w:w="-185" w:type="dxa"/>
        <w:tblLook w:val="04A0" w:firstRow="1" w:lastRow="0" w:firstColumn="1" w:lastColumn="0" w:noHBand="0" w:noVBand="1"/>
      </w:tblPr>
      <w:tblGrid>
        <w:gridCol w:w="540"/>
        <w:gridCol w:w="12150"/>
        <w:gridCol w:w="1260"/>
      </w:tblGrid>
      <w:tr w:rsidR="002119DC" w:rsidRPr="002119DC" w14:paraId="51420A44" w14:textId="77777777" w:rsidTr="00225EAA">
        <w:trPr>
          <w:trHeight w:val="300"/>
        </w:trPr>
        <w:tc>
          <w:tcPr>
            <w:tcW w:w="540" w:type="dxa"/>
            <w:noWrap/>
            <w:hideMark/>
          </w:tcPr>
          <w:p w14:paraId="06DFD1C7"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No.</w:t>
            </w:r>
          </w:p>
        </w:tc>
        <w:tc>
          <w:tcPr>
            <w:tcW w:w="12150" w:type="dxa"/>
            <w:noWrap/>
            <w:hideMark/>
          </w:tcPr>
          <w:p w14:paraId="537F7038"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Query</w:t>
            </w:r>
          </w:p>
        </w:tc>
        <w:tc>
          <w:tcPr>
            <w:tcW w:w="1260" w:type="dxa"/>
            <w:noWrap/>
            <w:hideMark/>
          </w:tcPr>
          <w:p w14:paraId="5B0105A2"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Results</w:t>
            </w:r>
          </w:p>
        </w:tc>
      </w:tr>
      <w:tr w:rsidR="002119DC" w:rsidRPr="002119DC" w14:paraId="241FA81B" w14:textId="77777777" w:rsidTr="00225EAA">
        <w:trPr>
          <w:trHeight w:val="300"/>
        </w:trPr>
        <w:tc>
          <w:tcPr>
            <w:tcW w:w="540" w:type="dxa"/>
            <w:noWrap/>
            <w:hideMark/>
          </w:tcPr>
          <w:p w14:paraId="6D90BA8D"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#5</w:t>
            </w:r>
          </w:p>
        </w:tc>
        <w:tc>
          <w:tcPr>
            <w:tcW w:w="12150" w:type="dxa"/>
            <w:noWrap/>
            <w:hideMark/>
          </w:tcPr>
          <w:p w14:paraId="6451A9FB"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#1 AND #2 AND #3 AND [2000-2024]/py</w:t>
            </w:r>
          </w:p>
        </w:tc>
        <w:tc>
          <w:tcPr>
            <w:tcW w:w="1260" w:type="dxa"/>
            <w:noWrap/>
            <w:hideMark/>
          </w:tcPr>
          <w:p w14:paraId="2BF2FEA4"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1941</w:t>
            </w:r>
          </w:p>
        </w:tc>
      </w:tr>
      <w:tr w:rsidR="002119DC" w:rsidRPr="002119DC" w14:paraId="216C8D15" w14:textId="77777777" w:rsidTr="00225EAA">
        <w:trPr>
          <w:trHeight w:val="300"/>
        </w:trPr>
        <w:tc>
          <w:tcPr>
            <w:tcW w:w="540" w:type="dxa"/>
            <w:noWrap/>
            <w:hideMark/>
          </w:tcPr>
          <w:p w14:paraId="6D80D512"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#4</w:t>
            </w:r>
          </w:p>
        </w:tc>
        <w:tc>
          <w:tcPr>
            <w:tcW w:w="12150" w:type="dxa"/>
            <w:noWrap/>
            <w:hideMark/>
          </w:tcPr>
          <w:p w14:paraId="027AF566"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#1 AND #2 AND #3</w:t>
            </w:r>
          </w:p>
        </w:tc>
        <w:tc>
          <w:tcPr>
            <w:tcW w:w="1260" w:type="dxa"/>
            <w:noWrap/>
            <w:hideMark/>
          </w:tcPr>
          <w:p w14:paraId="42250639"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2037</w:t>
            </w:r>
          </w:p>
        </w:tc>
      </w:tr>
      <w:tr w:rsidR="002119DC" w:rsidRPr="002119DC" w14:paraId="61150B4E" w14:textId="77777777" w:rsidTr="00225EAA">
        <w:trPr>
          <w:trHeight w:val="300"/>
        </w:trPr>
        <w:tc>
          <w:tcPr>
            <w:tcW w:w="540" w:type="dxa"/>
            <w:noWrap/>
            <w:hideMark/>
          </w:tcPr>
          <w:p w14:paraId="5C6D16F9"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lastRenderedPageBreak/>
              <w:t>#3</w:t>
            </w:r>
          </w:p>
        </w:tc>
        <w:tc>
          <w:tcPr>
            <w:tcW w:w="12150" w:type="dxa"/>
            <w:noWrap/>
            <w:hideMark/>
          </w:tcPr>
          <w:p w14:paraId="60173F13"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(angola:ti,ab,kw OR benin:ti,ab,kw OR botswana:ti,ab,kw OR 'burkina faso':ti,ab,kw OR burundi:ti,ab,kw OR cameroon:ti,ab,kw OR 'cape verde':ti,ab,kw OR 'cabo verde':ti,ab,kw OR 'central african republic':ti,ab,kw OR chad:ti,ab,kw OR comoros:ti,ab,kw OR congo:ti,ab,kw OR 'democratic republic of congo':ti,ab,kw OR djibouti:ti,ab,kw OR 'equatorial guinea':ti,ab,kw OR eritrea:ti,ab,kw OR ethiopia:ti,ab,kw OR eswatini:ti,ab,kw OR gabon:ti,ab,kw OR gambia:ti,ab,kw OR ghana:ti,ab,kw OR guinea:ti,ab,kw OR 'guinea bissau':ti,ab,kw OR 'ivory coast':ti,ab,kw OR 'cote divoire':ti,ab,kw OR kenya:ti,ab,kw OR lesotho:ti,ab,kw OR liberia:ti,ab,kw OR madagascar:ti,ab,kw OR malawi:ti,ab,kw OR mali:ti,ab,kw OR mauritania:ti,ab,kw OR mauritius:ti,ab,kw OR mozambique:ti,ab,kw OR mocambique:ti,ab,kw OR namibia:ti,ab,kw OR niger:ti,ab,kw OR nigeria:ti,ab,kw OR rwanda:ti,ab,kw OR 'sao tome':ti,ab,kw) AND principe:ti,ab,kw OR senegal:ti,ab,kw OR seychelles:ti,ab,kw OR 'sierra leone':ti,ab,kw OR somalia:ti,ab,kw OR 'south sudan':ti,ab,kw OR sudan:ti,ab,kw OR swaziland:ti,ab,kw OR tanzania:ti,ab,kw OR togo:ti,ab,kw OR uganda:ti,ab,kw OR zaire:ti,ab,kw OR zambia:ti,ab,kw OR zimbabwe:ti,ab,kw OR 'central africa':ti,ab,kw OR 'central african':ti,ab,kw OR 'west africa':ti,ab,kw OR 'west african':ti,ab,kw OR 'western africa':ti,ab,kw OR 'western african':ti,ab,kw OR 'east africa':ti,ab,kw OR 'east african':ti,ab,kw OR 'eastern africa':ti,ab,kw OR 'eastern african':ti,ab,kw OR 'south african':ti,ab,kw OR 'southern africa':ti,ab,kw OR 'southern african':ti,ab,kw OR 'south africa':ti,ab,kw OR 'subsaharan africa':ti,ab,kw OR 'subsaharan african':ti,ab,kw OR 'sub-saharan africa':ti,ab,kw OR 'sub-saharan african':ti,ab,kw</w:t>
            </w:r>
          </w:p>
        </w:tc>
        <w:tc>
          <w:tcPr>
            <w:tcW w:w="1260" w:type="dxa"/>
            <w:noWrap/>
            <w:hideMark/>
          </w:tcPr>
          <w:p w14:paraId="76DB95F7"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216495</w:t>
            </w:r>
          </w:p>
        </w:tc>
      </w:tr>
      <w:tr w:rsidR="002119DC" w:rsidRPr="002119DC" w14:paraId="0A4036D4" w14:textId="77777777" w:rsidTr="00225EAA">
        <w:trPr>
          <w:trHeight w:val="300"/>
        </w:trPr>
        <w:tc>
          <w:tcPr>
            <w:tcW w:w="540" w:type="dxa"/>
            <w:noWrap/>
            <w:hideMark/>
          </w:tcPr>
          <w:p w14:paraId="7F5FA2CC"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#2</w:t>
            </w:r>
          </w:p>
        </w:tc>
        <w:tc>
          <w:tcPr>
            <w:tcW w:w="12150" w:type="dxa"/>
            <w:noWrap/>
            <w:hideMark/>
          </w:tcPr>
          <w:p w14:paraId="12F568CB"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management:ti,ab,kw OR care:ti,ab,kw OR treatment:ti,ab,kw OR managements:ti,ab,kw OR selfcare:ti,ab,kw OR 'self care':ti,ab,kw OR 'self management':ti,ab,kw</w:t>
            </w:r>
          </w:p>
        </w:tc>
        <w:tc>
          <w:tcPr>
            <w:tcW w:w="1260" w:type="dxa"/>
            <w:noWrap/>
            <w:hideMark/>
          </w:tcPr>
          <w:p w14:paraId="6BC1F0CF"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11010255</w:t>
            </w:r>
          </w:p>
        </w:tc>
      </w:tr>
      <w:tr w:rsidR="002119DC" w:rsidRPr="002119DC" w14:paraId="6124F534" w14:textId="77777777" w:rsidTr="00225EAA">
        <w:trPr>
          <w:trHeight w:val="300"/>
        </w:trPr>
        <w:tc>
          <w:tcPr>
            <w:tcW w:w="540" w:type="dxa"/>
            <w:noWrap/>
            <w:hideMark/>
          </w:tcPr>
          <w:p w14:paraId="5C841FC8"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#1</w:t>
            </w:r>
          </w:p>
        </w:tc>
        <w:tc>
          <w:tcPr>
            <w:tcW w:w="12150" w:type="dxa"/>
            <w:noWrap/>
            <w:hideMark/>
          </w:tcPr>
          <w:p w14:paraId="53C42168"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kidney:ti,ab,kw OR renal:ti,ab,kw OR dialysis:ti,ab,kw OR hemodialysis:ti,ab,kw OR haemodialysis:ti,ab,kw OR 'end stage renal disease':ti,ab,kw OR esrd:ti,ab,kw OR 'end stage renal illness':ti,ab,kw OR 'renal injury':ti,ab,kw OR 'chronic kidney disease':ti,ab,kw OR ckd:ti,ab,kw OR nephro*:ti,ab,kw</w:t>
            </w:r>
          </w:p>
        </w:tc>
        <w:tc>
          <w:tcPr>
            <w:tcW w:w="1260" w:type="dxa"/>
            <w:noWrap/>
            <w:hideMark/>
          </w:tcPr>
          <w:p w14:paraId="2642863F" w14:textId="77777777" w:rsidR="002119DC" w:rsidRPr="002119DC" w:rsidRDefault="002119DC" w:rsidP="002119DC">
            <w:pPr>
              <w:rPr>
                <w:rFonts w:ascii="Aptos" w:eastAsia="Aptos" w:hAnsi="Aptos" w:cs="Times New Roman"/>
                <w:sz w:val="20"/>
                <w:szCs w:val="20"/>
              </w:rPr>
            </w:pPr>
            <w:r w:rsidRPr="002119DC">
              <w:rPr>
                <w:rFonts w:ascii="Aptos" w:eastAsia="Aptos" w:hAnsi="Aptos" w:cs="Times New Roman"/>
                <w:sz w:val="20"/>
                <w:szCs w:val="20"/>
              </w:rPr>
              <w:t>1723878</w:t>
            </w:r>
          </w:p>
        </w:tc>
      </w:tr>
    </w:tbl>
    <w:p w14:paraId="5D55B80D" w14:textId="77777777" w:rsidR="002119DC" w:rsidRPr="002119DC" w:rsidRDefault="002119DC" w:rsidP="002119DC">
      <w:pPr>
        <w:shd w:val="clear" w:color="auto" w:fill="FFFFFF"/>
        <w:spacing w:after="0" w:line="240" w:lineRule="auto"/>
        <w:ind w:left="720"/>
        <w:rPr>
          <w:rFonts w:ascii="Arial" w:eastAsia="Times New Roman" w:hAnsi="Arial" w:cs="Arial"/>
          <w:color w:val="0000FF"/>
          <w:kern w:val="0"/>
          <w:bdr w:val="none" w:sz="0" w:space="0" w:color="auto" w:frame="1"/>
          <w14:ligatures w14:val="none"/>
        </w:rPr>
      </w:pPr>
      <w:r w:rsidRPr="002119DC">
        <w:rPr>
          <w:rFonts w:ascii="Arial" w:eastAsia="Times New Roman" w:hAnsi="Arial" w:cs="Arial"/>
          <w:color w:val="0000FF"/>
          <w:kern w:val="0"/>
          <w:bdr w:val="none" w:sz="0" w:space="0" w:color="auto" w:frame="1"/>
          <w14:ligatures w14:val="none"/>
        </w:rPr>
        <w:t xml:space="preserve">CINHAL database search query </w:t>
      </w:r>
    </w:p>
    <w:p w14:paraId="4F0E17B7" w14:textId="19DC1B3A" w:rsidR="002119DC" w:rsidRDefault="002119DC">
      <w:r w:rsidRPr="002119DC">
        <w:rPr>
          <w:rFonts w:ascii="Aptos" w:eastAsia="Aptos" w:hAnsi="Aptos" w:cs="Times New Roman"/>
          <w:noProof/>
        </w:rPr>
        <w:lastRenderedPageBreak/>
        <w:drawing>
          <wp:inline distT="0" distB="0" distL="0" distR="0" wp14:anchorId="2C0D3AAA" wp14:editId="4A8A51BA">
            <wp:extent cx="8229600" cy="3760470"/>
            <wp:effectExtent l="0" t="0" r="0" b="0"/>
            <wp:docPr id="1829384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384434" name=""/>
                    <pic:cNvPicPr/>
                  </pic:nvPicPr>
                  <pic:blipFill>
                    <a:blip r:embed="rId5"/>
                    <a:stretch>
                      <a:fillRect/>
                    </a:stretch>
                  </pic:blipFill>
                  <pic:spPr>
                    <a:xfrm>
                      <a:off x="0" y="0"/>
                      <a:ext cx="8229600" cy="3760470"/>
                    </a:xfrm>
                    <a:prstGeom prst="rect">
                      <a:avLst/>
                    </a:prstGeom>
                  </pic:spPr>
                </pic:pic>
              </a:graphicData>
            </a:graphic>
          </wp:inline>
        </w:drawing>
      </w:r>
    </w:p>
    <w:sectPr w:rsidR="002119DC" w:rsidSect="002119D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9DC"/>
    <w:rsid w:val="002119DC"/>
    <w:rsid w:val="00483E7E"/>
    <w:rsid w:val="005510C2"/>
    <w:rsid w:val="008A0224"/>
    <w:rsid w:val="00972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C59B"/>
  <w15:chartTrackingRefBased/>
  <w15:docId w15:val="{84340D50-B845-47F6-8C30-055F652DB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9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19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9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9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9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9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9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9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9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9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9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9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9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9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9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9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9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9DC"/>
    <w:rPr>
      <w:rFonts w:eastAsiaTheme="majorEastAsia" w:cstheme="majorBidi"/>
      <w:color w:val="272727" w:themeColor="text1" w:themeTint="D8"/>
    </w:rPr>
  </w:style>
  <w:style w:type="paragraph" w:styleId="Title">
    <w:name w:val="Title"/>
    <w:basedOn w:val="Normal"/>
    <w:next w:val="Normal"/>
    <w:link w:val="TitleChar"/>
    <w:uiPriority w:val="10"/>
    <w:qFormat/>
    <w:rsid w:val="002119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9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9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9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9DC"/>
    <w:pPr>
      <w:spacing w:before="160"/>
      <w:jc w:val="center"/>
    </w:pPr>
    <w:rPr>
      <w:i/>
      <w:iCs/>
      <w:color w:val="404040" w:themeColor="text1" w:themeTint="BF"/>
    </w:rPr>
  </w:style>
  <w:style w:type="character" w:customStyle="1" w:styleId="QuoteChar">
    <w:name w:val="Quote Char"/>
    <w:basedOn w:val="DefaultParagraphFont"/>
    <w:link w:val="Quote"/>
    <w:uiPriority w:val="29"/>
    <w:rsid w:val="002119DC"/>
    <w:rPr>
      <w:i/>
      <w:iCs/>
      <w:color w:val="404040" w:themeColor="text1" w:themeTint="BF"/>
    </w:rPr>
  </w:style>
  <w:style w:type="paragraph" w:styleId="ListParagraph">
    <w:name w:val="List Paragraph"/>
    <w:basedOn w:val="Normal"/>
    <w:uiPriority w:val="34"/>
    <w:qFormat/>
    <w:rsid w:val="002119DC"/>
    <w:pPr>
      <w:ind w:left="720"/>
      <w:contextualSpacing/>
    </w:pPr>
  </w:style>
  <w:style w:type="character" w:styleId="IntenseEmphasis">
    <w:name w:val="Intense Emphasis"/>
    <w:basedOn w:val="DefaultParagraphFont"/>
    <w:uiPriority w:val="21"/>
    <w:qFormat/>
    <w:rsid w:val="002119DC"/>
    <w:rPr>
      <w:i/>
      <w:iCs/>
      <w:color w:val="0F4761" w:themeColor="accent1" w:themeShade="BF"/>
    </w:rPr>
  </w:style>
  <w:style w:type="paragraph" w:styleId="IntenseQuote">
    <w:name w:val="Intense Quote"/>
    <w:basedOn w:val="Normal"/>
    <w:next w:val="Normal"/>
    <w:link w:val="IntenseQuoteChar"/>
    <w:uiPriority w:val="30"/>
    <w:qFormat/>
    <w:rsid w:val="002119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9DC"/>
    <w:rPr>
      <w:i/>
      <w:iCs/>
      <w:color w:val="0F4761" w:themeColor="accent1" w:themeShade="BF"/>
    </w:rPr>
  </w:style>
  <w:style w:type="character" w:styleId="IntenseReference">
    <w:name w:val="Intense Reference"/>
    <w:basedOn w:val="DefaultParagraphFont"/>
    <w:uiPriority w:val="32"/>
    <w:qFormat/>
    <w:rsid w:val="002119DC"/>
    <w:rPr>
      <w:b/>
      <w:bCs/>
      <w:smallCaps/>
      <w:color w:val="0F4761" w:themeColor="accent1" w:themeShade="BF"/>
      <w:spacing w:val="5"/>
    </w:rPr>
  </w:style>
  <w:style w:type="table" w:customStyle="1" w:styleId="TableGrid5">
    <w:name w:val="Table Grid5"/>
    <w:basedOn w:val="TableNormal"/>
    <w:next w:val="TableGrid"/>
    <w:uiPriority w:val="39"/>
    <w:rsid w:val="00211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11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scopus-com.proxy.library.emory.edu/search/history/results.uri?origin=searchhistory&amp;shid=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1267</Words>
  <Characters>7223</Characters>
  <Application>Microsoft Office Word</Application>
  <DocSecurity>0</DocSecurity>
  <Lines>60</Lines>
  <Paragraphs>16</Paragraphs>
  <ScaleCrop>false</ScaleCrop>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Areri, Habtamu Abera</dc:creator>
  <cp:keywords/>
  <dc:description/>
  <cp:lastModifiedBy>Areri, Habtamu Abera</cp:lastModifiedBy>
  <cp:revision>1</cp:revision>
  <dcterms:created xsi:type="dcterms:W3CDTF">2024-12-09T03:02:00Z</dcterms:created>
  <dcterms:modified xsi:type="dcterms:W3CDTF">2024-12-09T03:03:00Z</dcterms:modified>
</cp:coreProperties>
</file>