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6AE8">
      <w:pPr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Supplementary Table</w:t>
      </w:r>
    </w:p>
    <w:bookmarkEnd w:id="1"/>
    <w:p w14:paraId="746F7B3C">
      <w:pPr>
        <w:snapToGrid w:val="0"/>
        <w:spacing w:line="360" w:lineRule="auto"/>
        <w:jc w:val="center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 Missing data distribution of study variables</w:t>
      </w:r>
    </w:p>
    <w:tbl>
      <w:tblPr>
        <w:tblStyle w:val="4"/>
        <w:tblW w:w="83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1276"/>
        <w:gridCol w:w="1559"/>
        <w:gridCol w:w="1457"/>
      </w:tblGrid>
      <w:tr w14:paraId="5797A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noWrap/>
          </w:tcPr>
          <w:p w14:paraId="4FB45BC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0" w:name="_Hlk235911735"/>
            <w:r>
              <w:rPr>
                <w:rFonts w:ascii="Times New Roman" w:hAnsi="Times New Roman" w:cs="Times New Roman"/>
                <w:color w:val="000000"/>
                <w:sz w:val="24"/>
              </w:rPr>
              <w:t>Variable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noWrap/>
          </w:tcPr>
          <w:p w14:paraId="5532679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Total N</w:t>
            </w:r>
          </w:p>
        </w:tc>
        <w:tc>
          <w:tcPr>
            <w:tcW w:w="1559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noWrap/>
          </w:tcPr>
          <w:p w14:paraId="09BDEF5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Missing N</w:t>
            </w:r>
          </w:p>
        </w:tc>
        <w:tc>
          <w:tcPr>
            <w:tcW w:w="145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noWrap/>
          </w:tcPr>
          <w:p w14:paraId="5692C4E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Missing (%)</w:t>
            </w:r>
          </w:p>
        </w:tc>
      </w:tr>
      <w:tr w14:paraId="65F75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single" w:color="auto" w:sz="8" w:space="0"/>
              <w:left w:val="nil"/>
              <w:bottom w:val="nil"/>
            </w:tcBorders>
            <w:shd w:val="clear" w:color="auto" w:fill="auto"/>
            <w:noWrap/>
          </w:tcPr>
          <w:p w14:paraId="4939FB4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Helvetica" w:cs="Helvetica"/>
                <w:color w:val="222222"/>
                <w:spacing w:val="1"/>
                <w:sz w:val="24"/>
              </w:rPr>
              <w:t>serum iron</w:t>
            </w:r>
          </w:p>
        </w:tc>
        <w:tc>
          <w:tcPr>
            <w:tcW w:w="1276" w:type="dxa"/>
            <w:tcBorders>
              <w:top w:val="single" w:color="auto" w:sz="8" w:space="0"/>
              <w:bottom w:val="nil"/>
            </w:tcBorders>
            <w:shd w:val="clear" w:color="auto" w:fill="auto"/>
            <w:noWrap/>
          </w:tcPr>
          <w:p w14:paraId="3F3F92D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single" w:color="auto" w:sz="8" w:space="0"/>
              <w:bottom w:val="nil"/>
            </w:tcBorders>
            <w:shd w:val="clear" w:color="auto" w:fill="auto"/>
            <w:noWrap/>
          </w:tcPr>
          <w:p w14:paraId="06DBC5B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438</w:t>
            </w:r>
          </w:p>
        </w:tc>
        <w:tc>
          <w:tcPr>
            <w:tcW w:w="1457" w:type="dxa"/>
            <w:tcBorders>
              <w:top w:val="single" w:color="auto" w:sz="8" w:space="0"/>
              <w:bottom w:val="nil"/>
              <w:right w:val="nil"/>
            </w:tcBorders>
            <w:shd w:val="clear" w:color="auto" w:fill="auto"/>
            <w:noWrap/>
          </w:tcPr>
          <w:p w14:paraId="25C246A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95.42</w:t>
            </w:r>
          </w:p>
        </w:tc>
      </w:tr>
      <w:tr w14:paraId="037C2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EE23792">
            <w:pPr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lbumin/</w:t>
            </w: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reatinine</w:t>
            </w: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(UACR)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14:paraId="03C3ED9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0993F2C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429</w:t>
            </w:r>
          </w:p>
        </w:tc>
        <w:tc>
          <w:tcPr>
            <w:tcW w:w="14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08F07D8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93.46</w:t>
            </w:r>
          </w:p>
        </w:tc>
      </w:tr>
      <w:tr w14:paraId="37F16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B5EEB3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Reticulocyte(</w:t>
            </w: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RET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14:paraId="4B2EA68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16D3785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422</w:t>
            </w:r>
          </w:p>
        </w:tc>
        <w:tc>
          <w:tcPr>
            <w:tcW w:w="14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3709E4D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91.94</w:t>
            </w:r>
          </w:p>
        </w:tc>
      </w:tr>
      <w:tr w14:paraId="27874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54B3F3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Helvetica" w:cs="Helvetica"/>
                <w:color w:val="222222"/>
                <w:spacing w:val="1"/>
                <w:sz w:val="24"/>
              </w:rPr>
              <w:t>T</w:t>
            </w:r>
            <w:r>
              <w:rPr>
                <w:rFonts w:ascii="Times New Roman" w:hAnsi="Times New Roman" w:eastAsia="Helvetica" w:cs="Helvetica"/>
                <w:color w:val="222222"/>
                <w:spacing w:val="1"/>
                <w:sz w:val="24"/>
              </w:rPr>
              <w:t>ransferrin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14:paraId="648BD88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4300950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402</w:t>
            </w:r>
          </w:p>
        </w:tc>
        <w:tc>
          <w:tcPr>
            <w:tcW w:w="14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16D266B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87.58</w:t>
            </w:r>
          </w:p>
        </w:tc>
      </w:tr>
      <w:tr w14:paraId="7CA8B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044EFC2A">
            <w:pPr>
              <w:snapToGrid w:val="0"/>
              <w:spacing w:line="360" w:lineRule="auto"/>
              <w:jc w:val="left"/>
              <w:rPr>
                <w:rFonts w:hint="eastAsia" w:ascii="Times New Roman" w:hAnsi="Times New Roman" w:eastAsia="Helvetica" w:cs="Helvetica"/>
                <w:color w:val="222222"/>
                <w:spacing w:val="1"/>
                <w:sz w:val="24"/>
              </w:rPr>
            </w:pPr>
            <w:r>
              <w:rPr>
                <w:rFonts w:ascii="Times New Roman" w:hAnsi="Times New Roman" w:eastAsia="Helvetica" w:cs="Helvetica"/>
                <w:color w:val="222222"/>
                <w:spacing w:val="1"/>
                <w:sz w:val="24"/>
              </w:rPr>
              <w:t>Serum ferritin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14:paraId="652C979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7AC189B9">
            <w:pPr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14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6DCD6BAD">
            <w:pPr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2.79</w:t>
            </w:r>
          </w:p>
        </w:tc>
      </w:tr>
      <w:tr w14:paraId="438ED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028E334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C-reactive protein</w:t>
            </w: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(CRP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14:paraId="51A42B6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38B6496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208</w:t>
            </w:r>
          </w:p>
        </w:tc>
        <w:tc>
          <w:tcPr>
            <w:tcW w:w="14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3B08BF8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45.32</w:t>
            </w:r>
          </w:p>
        </w:tc>
      </w:tr>
      <w:tr w14:paraId="38628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966E2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Occult blood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CCE1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D21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8FA2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42.05</w:t>
            </w:r>
          </w:p>
        </w:tc>
      </w:tr>
      <w:tr w14:paraId="0FA9F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7526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Urinary protein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181B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99E0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0188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42.05</w:t>
            </w:r>
          </w:p>
        </w:tc>
      </w:tr>
      <w:tr w14:paraId="4AECB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CA37C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cholesterol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87D3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7ED5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9C87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40.74</w:t>
            </w:r>
          </w:p>
        </w:tc>
      </w:tr>
      <w:tr w14:paraId="380F4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F0079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Triglycerides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2059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E21F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ACB8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40.74</w:t>
            </w:r>
          </w:p>
        </w:tc>
      </w:tr>
      <w:tr w14:paraId="3E4AD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33E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bilirubin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61C8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2109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3095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23.97</w:t>
            </w:r>
          </w:p>
        </w:tc>
      </w:tr>
      <w:tr w14:paraId="15A31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4EC1F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Direct bilirubin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3500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1220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38DC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23.97</w:t>
            </w:r>
          </w:p>
        </w:tc>
      </w:tr>
      <w:tr w14:paraId="47595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BCE0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Indirect bilirubin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FAEF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858E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6821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23.97</w:t>
            </w:r>
          </w:p>
        </w:tc>
      </w:tr>
      <w:tr w14:paraId="3027A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37903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protein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6373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10BA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7E06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23.53</w:t>
            </w:r>
          </w:p>
        </w:tc>
      </w:tr>
      <w:tr w14:paraId="004B1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E963C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Globulin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666B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F827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D4FC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23.53</w:t>
            </w:r>
          </w:p>
        </w:tc>
      </w:tr>
      <w:tr w14:paraId="407C4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6ADEC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Aspartate aminotransferase (AST)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B129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553F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3298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21.79</w:t>
            </w:r>
          </w:p>
        </w:tc>
      </w:tr>
      <w:tr w14:paraId="268E7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D99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Alanine aminotransferase (ALT)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AD66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088E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020F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21.79</w:t>
            </w:r>
          </w:p>
        </w:tc>
      </w:tr>
      <w:tr w14:paraId="78717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B589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Alkaline phosphatase (ALP)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1862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4209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42BD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20.48</w:t>
            </w:r>
          </w:p>
        </w:tc>
      </w:tr>
      <w:tr w14:paraId="3737D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A01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Albumin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FC45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AF3B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5D98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18.3</w:t>
            </w:r>
          </w:p>
        </w:tc>
      </w:tr>
      <w:tr w14:paraId="1D668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11B74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Magnesium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7314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9EEE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F98D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16.12</w:t>
            </w:r>
          </w:p>
        </w:tc>
      </w:tr>
      <w:tr w14:paraId="59898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74AB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Phosphate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8627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65EB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CCF4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12.42</w:t>
            </w:r>
          </w:p>
        </w:tc>
      </w:tr>
      <w:tr w14:paraId="2789C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8CD3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Red cell distribution width-SD (RDW-SD)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B450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5121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3B45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3.49</w:t>
            </w:r>
          </w:p>
        </w:tc>
      </w:tr>
      <w:tr w14:paraId="18752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5AD8D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Glucose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FDEE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808B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3D7A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3.27</w:t>
            </w:r>
          </w:p>
        </w:tc>
      </w:tr>
      <w:tr w14:paraId="5912A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35D3B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Uric acid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C959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4D1E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535E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2.61</w:t>
            </w:r>
          </w:p>
        </w:tc>
      </w:tr>
      <w:tr w14:paraId="5CF87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95D88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Plateletcrit (PCT)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5F4A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7D17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B5C1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1.31</w:t>
            </w:r>
          </w:p>
        </w:tc>
      </w:tr>
      <w:tr w14:paraId="58271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9AAD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Platelet distribution width (PDW)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8C73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FB085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3BDD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1.31</w:t>
            </w:r>
          </w:p>
        </w:tc>
      </w:tr>
      <w:tr w14:paraId="20E2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51C1E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Platelet large cell ratio (P-LCR)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4A38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2835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50F2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1.31</w:t>
            </w:r>
          </w:p>
        </w:tc>
      </w:tr>
      <w:tr w14:paraId="51BFC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86F4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Red cell distribution width-CV (RDW-CV)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70D7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C6B5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FC68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0.22</w:t>
            </w:r>
          </w:p>
        </w:tc>
      </w:tr>
      <w:tr w14:paraId="3259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1CE0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Dialysis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987A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5058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2D8F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0.22</w:t>
            </w:r>
          </w:p>
        </w:tc>
      </w:tr>
      <w:tr w14:paraId="615D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09A80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Chloride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404A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45B6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46B1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0.22</w:t>
            </w:r>
          </w:p>
        </w:tc>
      </w:tr>
      <w:tr w14:paraId="48077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0C9A5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Sodium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4ACA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FC00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7C6E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0.22</w:t>
            </w:r>
          </w:p>
        </w:tc>
      </w:tr>
      <w:tr w14:paraId="0BD97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72C3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Calcium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B885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B5CB5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06E6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0.22</w:t>
            </w:r>
          </w:p>
        </w:tc>
      </w:tr>
      <w:tr w14:paraId="3D310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2585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Urea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2EF7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AAD5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879B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35673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C1FCE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Mean corpuscular hemoglobin concentration (MCHC)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CE0A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23C3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C8E2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B93F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0ADB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Potassium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5A6F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2346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05C5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3359A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27865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Absolute eosinophil count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1A27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29F0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B835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1B72E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DC45E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Eosinophil percentage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2F38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4A64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F84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64DEE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2B96">
            <w:pPr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Absolute basophil count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(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BASO)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7D9A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4E1E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B7B1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4C2B8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9A87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Basophil percentage(BASO%)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D0D4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232C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2F70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1F019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91D50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Number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6570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6C1D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7952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6D2B6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E259F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Mean corpuscular hemoglobin (MCH)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5F4C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CD3C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576C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76327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48E6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Absolute neutrophil count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9682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DC71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C4B5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C702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8E4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D671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92F7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E5B45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4936C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B504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Group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D3FC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3BF2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8440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12960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6E462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Hemoglobin (Hb)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46F1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7EB3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6F5F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4F4A1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6DD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Creatinine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1C0F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3CB7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1A66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6BE3D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C50C8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Estimated glomerular filtration rate (egfr)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40A6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10EE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49D5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265D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778CD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CKD stage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2209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8618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30FE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02FE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AC3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Interval time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7A6F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D69C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F265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62EB0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314EB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Iron supplementation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64E2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1A4D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D57B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A173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AC07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575A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EDA0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F73B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9E18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0448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Diabetes mellitus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A007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0CBE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BC56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8C82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5504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Hyperlipidemia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75F7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5DFA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1BC7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56BB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7A6FD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Hyperuricemia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DE35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8747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9324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9836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EC357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White blood cell count (WBC)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8991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652A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D091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3383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6E75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Red blood cell count (RBC)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24B6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2B00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752E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45EF4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84BB4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Mean corpuscular volume (MCV)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D27A9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74E1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CB8E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56CA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68967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Monocyte percentage(MONO%)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1F45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73866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B5A87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3150D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6AE8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Absolute monocyte count(MONO)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1327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A574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1FF6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4D1B5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A356B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Hematocrit (HCT)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FF61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03D8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60D5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CDA1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5891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Platelet count (PLT)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5827A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B46F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DE72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88E1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46705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Mean platelet volume (MPV)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0F5BE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06C7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CEC9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51329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B350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Lymphocyte(LYMPH%)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6F25C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C7548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C3E65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02582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151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Absolute lymphocyte count(LYMPH)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F413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4B7DD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290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24D4E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2272A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Sex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53E6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85644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263A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14:paraId="693AC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07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F5F84B">
            <w:pPr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Neutrophil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2431E73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3F40D5F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4B1EF6B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bookmarkEnd w:id="0"/>
    </w:tbl>
    <w:p w14:paraId="4A0B7A5E">
      <w:pPr>
        <w:jc w:val="left"/>
        <w:rPr>
          <w:rFonts w:ascii="Times New Roman" w:hAnsi="Times New Roman" w:eastAsia="Helvetica" w:cs="Helvetica"/>
          <w:spacing w:val="1"/>
          <w:sz w:val="24"/>
        </w:rPr>
      </w:pPr>
    </w:p>
    <w:p w14:paraId="3084A02F">
      <w:pPr>
        <w:jc w:val="left"/>
        <w:rPr>
          <w:rFonts w:ascii="Times New Roman" w:hAnsi="Times New Roman" w:eastAsia="Helvetica" w:cs="Helvetica"/>
          <w:spacing w:val="1"/>
          <w:sz w:val="24"/>
        </w:rPr>
      </w:pPr>
    </w:p>
    <w:p w14:paraId="0B16B55E">
      <w:pPr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2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CRP levels in responders and non-responders</w:t>
      </w:r>
    </w:p>
    <w:p w14:paraId="59EB66A1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5482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1"/>
        <w:gridCol w:w="2242"/>
        <w:gridCol w:w="2433"/>
        <w:gridCol w:w="1240"/>
        <w:gridCol w:w="781"/>
      </w:tblGrid>
      <w:tr w14:paraId="7DB43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2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0E0BE36">
            <w:pPr>
              <w:snapToGrid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Laboratory tests, M±SD</w:t>
            </w:r>
          </w:p>
        </w:tc>
        <w:tc>
          <w:tcPr>
            <w:tcW w:w="123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4A2885D">
            <w:pPr>
              <w:snapToGrid w:val="0"/>
              <w:spacing w:line="320" w:lineRule="atLeast"/>
              <w:ind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Effective group (n=341)</w:t>
            </w:r>
          </w:p>
        </w:tc>
        <w:tc>
          <w:tcPr>
            <w:tcW w:w="133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E1C165E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Non-effective group (n=118)</w:t>
            </w:r>
          </w:p>
        </w:tc>
        <w:tc>
          <w:tcPr>
            <w:tcW w:w="68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CA61FF6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</w:t>
            </w:r>
          </w:p>
        </w:tc>
        <w:tc>
          <w:tcPr>
            <w:tcW w:w="42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8649932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P</w:t>
            </w:r>
          </w:p>
        </w:tc>
      </w:tr>
      <w:tr w14:paraId="11B69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2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1CE29EF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CRP(mg/L)</w:t>
            </w:r>
          </w:p>
        </w:tc>
        <w:tc>
          <w:tcPr>
            <w:tcW w:w="123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0B39607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0.645（0.250，2.255）</w:t>
            </w:r>
          </w:p>
        </w:tc>
        <w:tc>
          <w:tcPr>
            <w:tcW w:w="133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CAFB349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0.920（0.250，2.550）</w:t>
            </w:r>
          </w:p>
        </w:tc>
        <w:tc>
          <w:tcPr>
            <w:tcW w:w="68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9B9ECC8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-1.065</w:t>
            </w:r>
          </w:p>
        </w:tc>
        <w:tc>
          <w:tcPr>
            <w:tcW w:w="42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3DCF464">
            <w:pPr>
              <w:snapToGri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.287</w:t>
            </w:r>
          </w:p>
        </w:tc>
      </w:tr>
    </w:tbl>
    <w:p w14:paraId="47D58950">
      <w:pPr>
        <w:spacing w:line="360" w:lineRule="auto"/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645A022">
      <w:pPr>
        <w:spacing w:line="360" w:lineRule="auto"/>
        <w:ind w:firstLine="480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Supplementary Table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 Binary logistic regression analysis based on an alternative definition of HIF-PHI treatment response.</w:t>
      </w:r>
    </w:p>
    <w:p w14:paraId="01E9A3ED"/>
    <w:tbl>
      <w:tblPr>
        <w:tblStyle w:val="4"/>
        <w:tblW w:w="104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876"/>
        <w:gridCol w:w="1070"/>
        <w:gridCol w:w="880"/>
        <w:gridCol w:w="2120"/>
        <w:gridCol w:w="756"/>
        <w:gridCol w:w="940"/>
        <w:gridCol w:w="1640"/>
      </w:tblGrid>
      <w:tr w14:paraId="1C3B9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08D88E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Characteristics</w:t>
            </w:r>
          </w:p>
        </w:tc>
        <w:tc>
          <w:tcPr>
            <w:tcW w:w="8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0C95D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</w:t>
            </w:r>
          </w:p>
        </w:tc>
        <w:tc>
          <w:tcPr>
            <w:tcW w:w="107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80D68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Standard error</w:t>
            </w:r>
          </w:p>
        </w:tc>
        <w:tc>
          <w:tcPr>
            <w:tcW w:w="8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56D12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Wald</w:t>
            </w:r>
          </w:p>
        </w:tc>
        <w:tc>
          <w:tcPr>
            <w:tcW w:w="21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46398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Degrees of freedom</w:t>
            </w:r>
          </w:p>
        </w:tc>
        <w:tc>
          <w:tcPr>
            <w:tcW w:w="75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BE2C9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</w:t>
            </w:r>
          </w:p>
        </w:tc>
        <w:tc>
          <w:tcPr>
            <w:tcW w:w="9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65087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Exp (B)</w:t>
            </w:r>
          </w:p>
        </w:tc>
        <w:tc>
          <w:tcPr>
            <w:tcW w:w="16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A6B2A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(95% CI)</w:t>
            </w:r>
          </w:p>
        </w:tc>
      </w:tr>
      <w:tr w14:paraId="57F1C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B5F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Creatinine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4D1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6D9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34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0.006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AA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5F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0.937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F88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316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(0.999,1.001)</w:t>
            </w:r>
          </w:p>
        </w:tc>
      </w:tr>
      <w:tr w14:paraId="703E8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F4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eGFR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088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920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0.010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763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0.181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564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27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0.671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2E4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76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(0.985,1.024)</w:t>
            </w:r>
          </w:p>
        </w:tc>
      </w:tr>
      <w:tr w14:paraId="6B77A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849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RBC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38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-0.514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60B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0.422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39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1.484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C37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754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0.223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35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0.598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AA4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(0.262,1.367)</w:t>
            </w:r>
          </w:p>
        </w:tc>
      </w:tr>
      <w:tr w14:paraId="3BDA2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131C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09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17.203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DF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7.453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71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5.328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5B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5D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EA6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516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(13.408,-)</w:t>
            </w:r>
          </w:p>
        </w:tc>
      </w:tr>
      <w:tr w14:paraId="27B61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B24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PLT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28D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B34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EF0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3.986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16E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0EE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0E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533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(1.000,1.007)</w:t>
            </w:r>
          </w:p>
        </w:tc>
      </w:tr>
      <w:tr w14:paraId="5B063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C67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LYMPH%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9E7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2A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0.025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A8D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0.001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D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CB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0.980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C8B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50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(0.952,1.052)</w:t>
            </w:r>
          </w:p>
        </w:tc>
      </w:tr>
      <w:tr w14:paraId="7A0CD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6C9C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ALC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7F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0.428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52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0.416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B5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1.056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BB0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2E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33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1.534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D9E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(0.678,3.468)</w:t>
            </w:r>
          </w:p>
        </w:tc>
      </w:tr>
      <w:tr w14:paraId="413CC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1C5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BASO%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750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0.884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4C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1.060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5AB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0.695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2F5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B28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25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2.421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7BA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(0.303,19.347)</w:t>
            </w:r>
          </w:p>
        </w:tc>
      </w:tr>
      <w:tr w14:paraId="1B527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2C5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BASO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C8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-7.961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44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17.491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CF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0.207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2D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CE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0.649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A2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270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(0.000,-)</w:t>
            </w:r>
          </w:p>
        </w:tc>
      </w:tr>
      <w:tr w14:paraId="7FD0B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85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Urea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946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-0.020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B2A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0.019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F3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1.055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BB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F0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B2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0.981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7B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(0.945,1.018)</w:t>
            </w:r>
          </w:p>
        </w:tc>
      </w:tr>
      <w:tr w14:paraId="2D2AC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7B2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Phosphorus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21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-0.088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8E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0.276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910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0.102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39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ACC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0.749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559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0.915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17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(0.532,1.574)</w:t>
            </w:r>
          </w:p>
        </w:tc>
      </w:tr>
      <w:tr w14:paraId="31408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B1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Magnesium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40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-0.579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BF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0.497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DD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1.357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5C9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EC3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0.244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4B0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0.560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E91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(0.211,1.485)</w:t>
            </w:r>
          </w:p>
        </w:tc>
      </w:tr>
      <w:tr w14:paraId="604EB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B115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Calcium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3A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0.309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7A8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0.433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A1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0.509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599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66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ED8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1.361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D9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(0.583,3.178)</w:t>
            </w:r>
          </w:p>
        </w:tc>
      </w:tr>
      <w:tr w14:paraId="6688B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3306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Hb ≤ 80 g/L</w:t>
            </w:r>
          </w:p>
        </w:tc>
        <w:tc>
          <w:tcPr>
            <w:tcW w:w="82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4D7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reference</w:t>
            </w:r>
          </w:p>
        </w:tc>
      </w:tr>
      <w:tr w14:paraId="31A47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67F1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80 &lt; Hb ≤ 90 g/L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3C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-1.024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05A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0.482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E90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4.523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AFE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016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008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0.359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87C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(0.140,0.923)</w:t>
            </w:r>
          </w:p>
        </w:tc>
      </w:tr>
      <w:tr w14:paraId="67680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57F2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91 &lt; Hb ≤ 100 g/L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BAB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-1.585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07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0.557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E1E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8.085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264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F0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CD5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0.205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E9F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(0.069,0.611)</w:t>
            </w:r>
          </w:p>
        </w:tc>
      </w:tr>
      <w:tr w14:paraId="26674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E1EB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101 &lt; Hb ≤ 110 g/L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07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-1.122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F1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0.670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728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2.805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7E0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037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0.094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E0D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0.325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560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(0.088,1.211)</w:t>
            </w:r>
          </w:p>
        </w:tc>
      </w:tr>
      <w:tr w14:paraId="0024C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7020A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Hb &gt; 110 g/L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A2D1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-1.168 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4787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0.883 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2421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1.749 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20DD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E8F1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0.186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9270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 xml:space="preserve">0.311 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FAEB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(0.055,1.756)</w:t>
            </w:r>
          </w:p>
        </w:tc>
      </w:tr>
    </w:tbl>
    <w:p w14:paraId="3B0D1C0A">
      <w:pPr>
        <w:rPr>
          <w:rFonts w:hint="eastAsia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</w:rPr>
        <w:t xml:space="preserve">eGFR, calculated using the CKD-EPI formula, RBC, Red Blood Cell Count, HCT, Hematocrit, PLT, Platelet count, LYMPH%, Lymphocyte percentage, ALC, Absolute Lymphocyte Count, BASO%, Basophil Percentage, BASO, Basophil.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E8"/>
    <w:rsid w:val="00211FB8"/>
    <w:rsid w:val="00BA2798"/>
    <w:rsid w:val="00E169E8"/>
    <w:rsid w:val="01B30A64"/>
    <w:rsid w:val="01E33544"/>
    <w:rsid w:val="020021A3"/>
    <w:rsid w:val="0256404A"/>
    <w:rsid w:val="03F67480"/>
    <w:rsid w:val="04C52EEC"/>
    <w:rsid w:val="051E361E"/>
    <w:rsid w:val="067B7D51"/>
    <w:rsid w:val="06A91959"/>
    <w:rsid w:val="079834F5"/>
    <w:rsid w:val="086034C6"/>
    <w:rsid w:val="08C11350"/>
    <w:rsid w:val="09205E37"/>
    <w:rsid w:val="09217C0F"/>
    <w:rsid w:val="094332EE"/>
    <w:rsid w:val="0A535C3C"/>
    <w:rsid w:val="0A7A7111"/>
    <w:rsid w:val="0A8D2AEE"/>
    <w:rsid w:val="0BC340A6"/>
    <w:rsid w:val="0BDC6997"/>
    <w:rsid w:val="0C3A7D9A"/>
    <w:rsid w:val="0CCE1304"/>
    <w:rsid w:val="0E2B4ADA"/>
    <w:rsid w:val="0FC859CD"/>
    <w:rsid w:val="105A4F01"/>
    <w:rsid w:val="105F53EF"/>
    <w:rsid w:val="10E865B4"/>
    <w:rsid w:val="11543197"/>
    <w:rsid w:val="127722B4"/>
    <w:rsid w:val="12F542DE"/>
    <w:rsid w:val="130C341D"/>
    <w:rsid w:val="139B2D0B"/>
    <w:rsid w:val="13A35D88"/>
    <w:rsid w:val="152C5851"/>
    <w:rsid w:val="160F140E"/>
    <w:rsid w:val="1627372A"/>
    <w:rsid w:val="165950B5"/>
    <w:rsid w:val="171C37A4"/>
    <w:rsid w:val="18267816"/>
    <w:rsid w:val="19B00EBF"/>
    <w:rsid w:val="19BD012F"/>
    <w:rsid w:val="1D065C82"/>
    <w:rsid w:val="1D1909D8"/>
    <w:rsid w:val="1D4E0B99"/>
    <w:rsid w:val="1EF07024"/>
    <w:rsid w:val="1F493FFB"/>
    <w:rsid w:val="1FB31850"/>
    <w:rsid w:val="217660EC"/>
    <w:rsid w:val="21835082"/>
    <w:rsid w:val="21F566BE"/>
    <w:rsid w:val="223116EC"/>
    <w:rsid w:val="22F83DEB"/>
    <w:rsid w:val="23EB0FA0"/>
    <w:rsid w:val="25D23B06"/>
    <w:rsid w:val="26BF7B1F"/>
    <w:rsid w:val="27BA3F65"/>
    <w:rsid w:val="291248FA"/>
    <w:rsid w:val="299D7D30"/>
    <w:rsid w:val="2A9032B8"/>
    <w:rsid w:val="2AF53582"/>
    <w:rsid w:val="2B211450"/>
    <w:rsid w:val="2C471290"/>
    <w:rsid w:val="2D2D69F7"/>
    <w:rsid w:val="2D30204B"/>
    <w:rsid w:val="2D711034"/>
    <w:rsid w:val="2D906FBC"/>
    <w:rsid w:val="2E297882"/>
    <w:rsid w:val="2EF502C2"/>
    <w:rsid w:val="2F6E63E0"/>
    <w:rsid w:val="305836C7"/>
    <w:rsid w:val="30673AA6"/>
    <w:rsid w:val="31C633D3"/>
    <w:rsid w:val="33807DA9"/>
    <w:rsid w:val="343E2A31"/>
    <w:rsid w:val="34E72D5F"/>
    <w:rsid w:val="35903BCE"/>
    <w:rsid w:val="35D271E3"/>
    <w:rsid w:val="35FE6120"/>
    <w:rsid w:val="363946D5"/>
    <w:rsid w:val="3708526B"/>
    <w:rsid w:val="39093A42"/>
    <w:rsid w:val="39831562"/>
    <w:rsid w:val="39DF75DE"/>
    <w:rsid w:val="3A5C7EB8"/>
    <w:rsid w:val="3A681801"/>
    <w:rsid w:val="3A8B27CC"/>
    <w:rsid w:val="3BAD5C69"/>
    <w:rsid w:val="3C8F1EC6"/>
    <w:rsid w:val="3D7958AB"/>
    <w:rsid w:val="3DC924FC"/>
    <w:rsid w:val="3E2D79EF"/>
    <w:rsid w:val="3E500D27"/>
    <w:rsid w:val="3FD77D2A"/>
    <w:rsid w:val="40E32C09"/>
    <w:rsid w:val="413A23D9"/>
    <w:rsid w:val="42515E35"/>
    <w:rsid w:val="42DB28B1"/>
    <w:rsid w:val="43112A7F"/>
    <w:rsid w:val="444A38E9"/>
    <w:rsid w:val="44617FC0"/>
    <w:rsid w:val="44F41779"/>
    <w:rsid w:val="456962E7"/>
    <w:rsid w:val="45EF5754"/>
    <w:rsid w:val="460079A2"/>
    <w:rsid w:val="474F1C42"/>
    <w:rsid w:val="47BF6628"/>
    <w:rsid w:val="4860315D"/>
    <w:rsid w:val="4A162C89"/>
    <w:rsid w:val="4A7B7EF0"/>
    <w:rsid w:val="4B057698"/>
    <w:rsid w:val="4BAE0F2A"/>
    <w:rsid w:val="4DB50BCB"/>
    <w:rsid w:val="4EAA0640"/>
    <w:rsid w:val="504A7E36"/>
    <w:rsid w:val="50EF45B0"/>
    <w:rsid w:val="510F35AD"/>
    <w:rsid w:val="51833DAE"/>
    <w:rsid w:val="51F163B9"/>
    <w:rsid w:val="525260FA"/>
    <w:rsid w:val="52AF15F5"/>
    <w:rsid w:val="52CF535C"/>
    <w:rsid w:val="52EB76A5"/>
    <w:rsid w:val="532F6A96"/>
    <w:rsid w:val="53445461"/>
    <w:rsid w:val="5353755A"/>
    <w:rsid w:val="542627E2"/>
    <w:rsid w:val="544645DB"/>
    <w:rsid w:val="54B60ED4"/>
    <w:rsid w:val="54E248D7"/>
    <w:rsid w:val="54EF5FD3"/>
    <w:rsid w:val="56211D20"/>
    <w:rsid w:val="56493628"/>
    <w:rsid w:val="569F67B6"/>
    <w:rsid w:val="56C059FE"/>
    <w:rsid w:val="57786C09"/>
    <w:rsid w:val="58314C29"/>
    <w:rsid w:val="586A4185"/>
    <w:rsid w:val="59C14468"/>
    <w:rsid w:val="5AB73A91"/>
    <w:rsid w:val="5B0917D1"/>
    <w:rsid w:val="5B56011B"/>
    <w:rsid w:val="5BC21886"/>
    <w:rsid w:val="5D052A58"/>
    <w:rsid w:val="5D597277"/>
    <w:rsid w:val="5EC20780"/>
    <w:rsid w:val="5EC45608"/>
    <w:rsid w:val="60211F73"/>
    <w:rsid w:val="60AE5ECD"/>
    <w:rsid w:val="60F004B7"/>
    <w:rsid w:val="611462D3"/>
    <w:rsid w:val="6118603B"/>
    <w:rsid w:val="629072C5"/>
    <w:rsid w:val="62D70A24"/>
    <w:rsid w:val="63555819"/>
    <w:rsid w:val="6361426B"/>
    <w:rsid w:val="639D23F4"/>
    <w:rsid w:val="643156B7"/>
    <w:rsid w:val="648B19F0"/>
    <w:rsid w:val="64F33B0C"/>
    <w:rsid w:val="65066D6E"/>
    <w:rsid w:val="66411732"/>
    <w:rsid w:val="667B3536"/>
    <w:rsid w:val="66D3085C"/>
    <w:rsid w:val="66F13777"/>
    <w:rsid w:val="680122DA"/>
    <w:rsid w:val="69DD7A18"/>
    <w:rsid w:val="69EA75EB"/>
    <w:rsid w:val="69EF3455"/>
    <w:rsid w:val="6AD7029A"/>
    <w:rsid w:val="6B054663"/>
    <w:rsid w:val="6BF52920"/>
    <w:rsid w:val="6BFF417F"/>
    <w:rsid w:val="6D953BA0"/>
    <w:rsid w:val="6DD719DD"/>
    <w:rsid w:val="6DF6028A"/>
    <w:rsid w:val="6E941737"/>
    <w:rsid w:val="6EBA60F0"/>
    <w:rsid w:val="6F0B5BF3"/>
    <w:rsid w:val="6F5F3201"/>
    <w:rsid w:val="6FE218B9"/>
    <w:rsid w:val="70FE7364"/>
    <w:rsid w:val="71D96671"/>
    <w:rsid w:val="725D3C97"/>
    <w:rsid w:val="729740BC"/>
    <w:rsid w:val="735004A1"/>
    <w:rsid w:val="75607401"/>
    <w:rsid w:val="75635016"/>
    <w:rsid w:val="756A1A7B"/>
    <w:rsid w:val="75917CA5"/>
    <w:rsid w:val="76766ABF"/>
    <w:rsid w:val="76DD78A1"/>
    <w:rsid w:val="771B79FD"/>
    <w:rsid w:val="773060A9"/>
    <w:rsid w:val="776B64CA"/>
    <w:rsid w:val="778504C6"/>
    <w:rsid w:val="778F111A"/>
    <w:rsid w:val="78B54734"/>
    <w:rsid w:val="78C7184A"/>
    <w:rsid w:val="796F43CC"/>
    <w:rsid w:val="79A371B5"/>
    <w:rsid w:val="7A112781"/>
    <w:rsid w:val="7ADC43B6"/>
    <w:rsid w:val="7B006B32"/>
    <w:rsid w:val="7B505390"/>
    <w:rsid w:val="7C17695C"/>
    <w:rsid w:val="7D39009B"/>
    <w:rsid w:val="7D5A2946"/>
    <w:rsid w:val="7DF464DA"/>
    <w:rsid w:val="7E563010"/>
    <w:rsid w:val="7F617694"/>
    <w:rsid w:val="7F7534CB"/>
    <w:rsid w:val="7FA872C2"/>
    <w:rsid w:val="7FC7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610</Words>
  <Characters>3115</Characters>
  <Lines>27</Lines>
  <Paragraphs>7</Paragraphs>
  <TotalTime>0</TotalTime>
  <ScaleCrop>false</ScaleCrop>
  <LinksUpToDate>false</LinksUpToDate>
  <CharactersWithSpaces>3389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2026-03-04T07:28:00Z</dcterms:created>
  <dc:creator>wyx</dc:creator>
  <cp:lastModifiedBy>☞G-room</cp:lastModifiedBy>
  <dcterms:modified xsi:type="dcterms:W3CDTF">2026-08-06T14:53:49Z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20183589A4E5487192A3209C8C282751_13</vt:lpwstr>
  </property>
  <property fmtid="{D5CDD505-2E9C-101B-9397-08002B2CF9AE}" pid="4" name="KSOTemplateDocerSaveRecord">
    <vt:lpwstr>eyJoZGlkIjoiZTgxMjJhZjA1MjY1ZjM5MjNiYWRkMDBjYTViYmEyODIiLCJ1c2VySWQiOiI2NzEwNzEyMTkifQ==</vt:lpwstr>
  </property>
</Properties>
</file>