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CC76D" w14:textId="33FE61E2" w:rsidR="00872075" w:rsidRPr="0083538A" w:rsidRDefault="000F15E1">
      <w:pPr>
        <w:rPr>
          <w:rFonts w:ascii="Arial" w:hAnsi="Arial" w:cs="Arial"/>
          <w:b/>
        </w:rPr>
      </w:pPr>
      <w:r w:rsidRPr="0083538A">
        <w:rPr>
          <w:rFonts w:ascii="Arial" w:hAnsi="Arial" w:cs="Arial"/>
          <w:b/>
        </w:rPr>
        <w:t xml:space="preserve">Additional </w:t>
      </w:r>
      <w:r w:rsidR="0083538A">
        <w:rPr>
          <w:rFonts w:ascii="Arial" w:hAnsi="Arial" w:cs="Arial"/>
          <w:b/>
        </w:rPr>
        <w:t>F</w:t>
      </w:r>
      <w:r w:rsidRPr="0083538A">
        <w:rPr>
          <w:rFonts w:ascii="Arial" w:hAnsi="Arial" w:cs="Arial"/>
          <w:b/>
        </w:rPr>
        <w:t xml:space="preserve">ile </w:t>
      </w:r>
      <w:r w:rsidR="007744CF">
        <w:rPr>
          <w:rFonts w:ascii="Arial" w:hAnsi="Arial" w:cs="Arial"/>
          <w:b/>
        </w:rPr>
        <w:t>4</w:t>
      </w:r>
      <w:r w:rsidRPr="0083538A">
        <w:rPr>
          <w:rFonts w:ascii="Arial" w:hAnsi="Arial" w:cs="Arial"/>
          <w:b/>
        </w:rPr>
        <w:t>: Path</w:t>
      </w:r>
      <w:r w:rsidR="00E2726E" w:rsidRPr="0083538A">
        <w:rPr>
          <w:rFonts w:ascii="Arial" w:hAnsi="Arial" w:cs="Arial"/>
          <w:b/>
        </w:rPr>
        <w:t>ological Diagnoses for Selected Participants</w:t>
      </w:r>
    </w:p>
    <w:p w14:paraId="211B6F6D" w14:textId="77777777" w:rsidR="00E2726E" w:rsidRDefault="00E2726E">
      <w:pPr>
        <w:rPr>
          <w:rFonts w:ascii="Arial" w:hAnsi="Arial" w:cs="Arial"/>
        </w:rPr>
      </w:pPr>
    </w:p>
    <w:tbl>
      <w:tblPr>
        <w:tblW w:w="6920" w:type="dxa"/>
        <w:tblInd w:w="93" w:type="dxa"/>
        <w:tblLook w:val="04A0" w:firstRow="1" w:lastRow="0" w:firstColumn="1" w:lastColumn="0" w:noHBand="0" w:noVBand="1"/>
      </w:tblPr>
      <w:tblGrid>
        <w:gridCol w:w="1960"/>
        <w:gridCol w:w="2360"/>
        <w:gridCol w:w="1300"/>
        <w:gridCol w:w="1300"/>
      </w:tblGrid>
      <w:tr w:rsidR="001D157C" w:rsidRPr="001D157C" w14:paraId="471E2372" w14:textId="77777777" w:rsidTr="00781D4C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E5F5F" w14:textId="77777777" w:rsidR="001D157C" w:rsidRPr="001D157C" w:rsidRDefault="001D157C" w:rsidP="001D157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157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D90E2" w14:textId="77777777" w:rsidR="001D157C" w:rsidRPr="001D157C" w:rsidRDefault="001D157C" w:rsidP="001D157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157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DC11FB" w14:textId="77777777" w:rsidR="001D157C" w:rsidRPr="001D157C" w:rsidRDefault="001D157C" w:rsidP="001D157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D157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AmnAD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AA8E4" w14:textId="77777777" w:rsidR="001D157C" w:rsidRPr="001D157C" w:rsidRDefault="001D157C" w:rsidP="001D157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D157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AtAD</w:t>
            </w:r>
            <w:proofErr w:type="spellEnd"/>
          </w:p>
        </w:tc>
      </w:tr>
      <w:tr w:rsidR="001D157C" w:rsidRPr="001D157C" w14:paraId="1C2183AF" w14:textId="77777777" w:rsidTr="00781D4C">
        <w:trPr>
          <w:trHeight w:val="300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42A68D" w14:textId="77777777" w:rsidR="001D157C" w:rsidRPr="001D157C" w:rsidRDefault="001D157C" w:rsidP="001D157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157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Pathological Diagnoses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FC5CC5" w14:textId="77777777" w:rsidR="001D157C" w:rsidRPr="001D157C" w:rsidRDefault="001D157C" w:rsidP="001D157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157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FBA7A" w14:textId="0C5F21F8" w:rsidR="001D157C" w:rsidRPr="001D157C" w:rsidRDefault="00705B49" w:rsidP="001D157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1D157C" w:rsidRPr="001D157C" w14:paraId="0E67A4AD" w14:textId="77777777" w:rsidTr="00781D4C">
        <w:trPr>
          <w:trHeight w:val="300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58E3E" w14:textId="77777777" w:rsidR="001D157C" w:rsidRPr="001D157C" w:rsidRDefault="001D157C" w:rsidP="001D157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157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Alzheimer's Disease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EEB24F" w14:textId="77777777" w:rsidR="001D157C" w:rsidRPr="001D157C" w:rsidRDefault="001D157C" w:rsidP="001D157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157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Primary Diagnosis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B5152" w14:textId="77777777" w:rsidR="001D157C" w:rsidRPr="001D157C" w:rsidRDefault="001D157C" w:rsidP="001D157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157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BA1B5" w14:textId="74EADB66" w:rsidR="001D157C" w:rsidRPr="001D157C" w:rsidRDefault="00705B49" w:rsidP="001D157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1D157C" w:rsidRPr="001D157C" w14:paraId="5C78C9EC" w14:textId="77777777" w:rsidTr="00781D4C">
        <w:trPr>
          <w:trHeight w:val="300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4781" w14:textId="77777777" w:rsidR="001D157C" w:rsidRPr="001D157C" w:rsidRDefault="001D157C" w:rsidP="001D157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504B7" w14:textId="77777777" w:rsidR="001D157C" w:rsidRPr="001D157C" w:rsidRDefault="001D157C" w:rsidP="001D157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157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Contributing Diagnosis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2CD0E" w14:textId="77777777" w:rsidR="001D157C" w:rsidRPr="001D157C" w:rsidRDefault="001D157C" w:rsidP="001D157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157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14D21" w14:textId="77777777" w:rsidR="001D157C" w:rsidRPr="001D157C" w:rsidRDefault="001D157C" w:rsidP="001D157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157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14:paraId="61C69F7D" w14:textId="77777777" w:rsidR="0083538A" w:rsidRDefault="0083538A">
      <w:pPr>
        <w:rPr>
          <w:rFonts w:ascii="Arial" w:hAnsi="Arial" w:cs="Arial"/>
        </w:rPr>
      </w:pPr>
    </w:p>
    <w:p w14:paraId="1BE16D88" w14:textId="77777777" w:rsidR="0083538A" w:rsidRDefault="0083538A">
      <w:pPr>
        <w:rPr>
          <w:rFonts w:ascii="Arial" w:hAnsi="Arial" w:cs="Arial"/>
        </w:rPr>
      </w:pPr>
    </w:p>
    <w:p w14:paraId="29187F7A" w14:textId="4A72CCFA" w:rsidR="00E95163" w:rsidRPr="00E95163" w:rsidRDefault="0083538A" w:rsidP="00E95163">
      <w:pPr>
        <w:rPr>
          <w:rFonts w:ascii="Arial" w:hAnsi="Arial" w:cs="Arial"/>
        </w:rPr>
      </w:pPr>
      <w:r w:rsidRPr="0083538A">
        <w:rPr>
          <w:rFonts w:ascii="Arial" w:hAnsi="Arial" w:cs="Arial"/>
          <w:b/>
        </w:rPr>
        <w:t xml:space="preserve">Additional File </w:t>
      </w:r>
      <w:r w:rsidR="007744CF">
        <w:rPr>
          <w:rFonts w:ascii="Arial" w:hAnsi="Arial" w:cs="Arial"/>
          <w:b/>
        </w:rPr>
        <w:t>4</w:t>
      </w:r>
      <w:r w:rsidRPr="0083538A">
        <w:rPr>
          <w:rFonts w:ascii="Arial" w:hAnsi="Arial" w:cs="Arial"/>
          <w:b/>
        </w:rPr>
        <w:t xml:space="preserve"> Legend</w:t>
      </w:r>
      <w:r>
        <w:rPr>
          <w:rFonts w:ascii="Arial" w:hAnsi="Arial" w:cs="Arial"/>
        </w:rPr>
        <w:t xml:space="preserve">: </w:t>
      </w:r>
      <w:r w:rsidR="007A2D96">
        <w:rPr>
          <w:rFonts w:ascii="Arial" w:hAnsi="Arial" w:cs="Arial"/>
        </w:rPr>
        <w:t>Pathological diagnose</w:t>
      </w:r>
      <w:r w:rsidR="00485D47">
        <w:rPr>
          <w:rFonts w:ascii="Arial" w:hAnsi="Arial" w:cs="Arial"/>
        </w:rPr>
        <w:t>s</w:t>
      </w:r>
      <w:r w:rsidR="007A2D96">
        <w:rPr>
          <w:rFonts w:ascii="Arial" w:hAnsi="Arial" w:cs="Arial"/>
        </w:rPr>
        <w:t xml:space="preserve"> are summarized</w:t>
      </w:r>
      <w:r w:rsidR="009F1A57">
        <w:rPr>
          <w:rFonts w:ascii="Arial" w:hAnsi="Arial" w:cs="Arial"/>
        </w:rPr>
        <w:t xml:space="preserve"> for each clinical group. </w:t>
      </w:r>
      <w:r w:rsidR="00D9082C">
        <w:rPr>
          <w:rFonts w:ascii="Arial" w:hAnsi="Arial" w:cs="Arial"/>
        </w:rPr>
        <w:t>We conducted a post hoc chart review for participants with available</w:t>
      </w:r>
      <w:r w:rsidR="007A2D96">
        <w:rPr>
          <w:rFonts w:ascii="Arial" w:hAnsi="Arial" w:cs="Arial"/>
        </w:rPr>
        <w:t xml:space="preserve"> </w:t>
      </w:r>
      <w:r w:rsidR="00D9082C">
        <w:rPr>
          <w:rFonts w:ascii="Arial" w:hAnsi="Arial" w:cs="Arial"/>
        </w:rPr>
        <w:t xml:space="preserve">pathological data; all individuals had Alzheimer’s disease (AD) pathology cited as a primary or major contributing factor which correlated with each patient’s clinical presentation. </w:t>
      </w:r>
      <w:r w:rsidR="00E25207">
        <w:rPr>
          <w:rFonts w:ascii="Arial" w:hAnsi="Arial" w:cs="Arial"/>
        </w:rPr>
        <w:t>The individual in the amnestic Alzheimer’s disease (</w:t>
      </w:r>
      <w:proofErr w:type="spellStart"/>
      <w:r w:rsidR="00E25207">
        <w:rPr>
          <w:rFonts w:ascii="Arial" w:hAnsi="Arial" w:cs="Arial"/>
        </w:rPr>
        <w:t>AmnAD</w:t>
      </w:r>
      <w:proofErr w:type="spellEnd"/>
      <w:r w:rsidR="00E25207">
        <w:rPr>
          <w:rFonts w:ascii="Arial" w:hAnsi="Arial" w:cs="Arial"/>
        </w:rPr>
        <w:t xml:space="preserve">) cohort </w:t>
      </w:r>
      <w:r w:rsidR="00132A5B">
        <w:rPr>
          <w:rFonts w:ascii="Arial" w:hAnsi="Arial" w:cs="Arial"/>
        </w:rPr>
        <w:t>with a contributing</w:t>
      </w:r>
      <w:r w:rsidR="00E25207">
        <w:rPr>
          <w:rFonts w:ascii="Arial" w:hAnsi="Arial" w:cs="Arial"/>
        </w:rPr>
        <w:t xml:space="preserve"> pathological diagnosis of </w:t>
      </w:r>
      <w:proofErr w:type="spellStart"/>
      <w:r w:rsidR="00E25207">
        <w:rPr>
          <w:rFonts w:ascii="Arial" w:hAnsi="Arial" w:cs="Arial"/>
        </w:rPr>
        <w:t>AmnAD</w:t>
      </w:r>
      <w:proofErr w:type="spellEnd"/>
      <w:r w:rsidR="00E25207">
        <w:rPr>
          <w:rFonts w:ascii="Arial" w:hAnsi="Arial" w:cs="Arial"/>
        </w:rPr>
        <w:t xml:space="preserve"> was pathologically diagnosed with chronic t</w:t>
      </w:r>
      <w:r w:rsidR="00132A5B">
        <w:rPr>
          <w:rFonts w:ascii="Arial" w:hAnsi="Arial" w:cs="Arial"/>
        </w:rPr>
        <w:t xml:space="preserve">raumatic encephalopathy (clinically relevant </w:t>
      </w:r>
      <w:r w:rsidR="007744CF">
        <w:rPr>
          <w:rFonts w:ascii="Arial" w:hAnsi="Arial" w:cs="Arial"/>
        </w:rPr>
        <w:t>AD</w:t>
      </w:r>
      <w:r w:rsidR="00132A5B">
        <w:rPr>
          <w:rFonts w:ascii="Arial" w:hAnsi="Arial" w:cs="Arial"/>
        </w:rPr>
        <w:t xml:space="preserve"> plaques were found in the hippocampus and neurofibrillary tangles in limbic areas). The three individuals in the atypical Alzheimer’s disease (</w:t>
      </w:r>
      <w:proofErr w:type="spellStart"/>
      <w:r w:rsidR="00132A5B">
        <w:rPr>
          <w:rFonts w:ascii="Arial" w:hAnsi="Arial" w:cs="Arial"/>
        </w:rPr>
        <w:t>AtAD</w:t>
      </w:r>
      <w:proofErr w:type="spellEnd"/>
      <w:r w:rsidR="00132A5B">
        <w:rPr>
          <w:rFonts w:ascii="Arial" w:hAnsi="Arial" w:cs="Arial"/>
        </w:rPr>
        <w:t xml:space="preserve">) cohort with a contributing diagnosis of AD were </w:t>
      </w:r>
      <w:r w:rsidR="009C52CB">
        <w:rPr>
          <w:rFonts w:ascii="Arial" w:hAnsi="Arial" w:cs="Arial"/>
        </w:rPr>
        <w:t>pathologically diagnosed with</w:t>
      </w:r>
      <w:r w:rsidR="00D9082C">
        <w:rPr>
          <w:rFonts w:ascii="Arial" w:hAnsi="Arial" w:cs="Arial"/>
        </w:rPr>
        <w:t xml:space="preserve">: </w:t>
      </w:r>
      <w:r w:rsidR="00E95163" w:rsidRPr="00E95163">
        <w:rPr>
          <w:rFonts w:ascii="Arial" w:hAnsi="Arial" w:cs="Arial"/>
        </w:rPr>
        <w:t xml:space="preserve">1) </w:t>
      </w:r>
      <w:proofErr w:type="spellStart"/>
      <w:r w:rsidR="00E95163" w:rsidRPr="00E95163">
        <w:rPr>
          <w:rFonts w:ascii="Arial" w:hAnsi="Arial" w:cs="Arial"/>
        </w:rPr>
        <w:t>frontotemporal</w:t>
      </w:r>
      <w:proofErr w:type="spellEnd"/>
      <w:r w:rsidR="00E95163" w:rsidRPr="00E95163">
        <w:rPr>
          <w:rFonts w:ascii="Arial" w:hAnsi="Arial" w:cs="Arial"/>
        </w:rPr>
        <w:t xml:space="preserve"> lobar degeneration TDP-43 Type B</w:t>
      </w:r>
      <w:r w:rsidR="009C52CB">
        <w:rPr>
          <w:rFonts w:ascii="Arial" w:hAnsi="Arial" w:cs="Arial"/>
        </w:rPr>
        <w:t xml:space="preserve"> (clinically relevant </w:t>
      </w:r>
      <w:r w:rsidR="007744CF">
        <w:rPr>
          <w:rFonts w:ascii="Arial" w:hAnsi="Arial" w:cs="Arial"/>
        </w:rPr>
        <w:t>AD</w:t>
      </w:r>
      <w:r w:rsidR="009C52CB">
        <w:rPr>
          <w:rFonts w:ascii="Arial" w:hAnsi="Arial" w:cs="Arial"/>
        </w:rPr>
        <w:t xml:space="preserve"> plaques were found throughout the brain and </w:t>
      </w:r>
      <w:proofErr w:type="spellStart"/>
      <w:r w:rsidR="009C52CB">
        <w:rPr>
          <w:rFonts w:ascii="Arial" w:hAnsi="Arial" w:cs="Arial"/>
        </w:rPr>
        <w:t>neuritic</w:t>
      </w:r>
      <w:proofErr w:type="spellEnd"/>
      <w:r w:rsidR="009C52CB">
        <w:rPr>
          <w:rFonts w:ascii="Arial" w:hAnsi="Arial" w:cs="Arial"/>
        </w:rPr>
        <w:t xml:space="preserve"> plaques in the dorsal raphe and </w:t>
      </w:r>
      <w:proofErr w:type="spellStart"/>
      <w:r w:rsidR="009C52CB">
        <w:rPr>
          <w:rFonts w:ascii="Arial" w:hAnsi="Arial" w:cs="Arial"/>
        </w:rPr>
        <w:t>entorhinal</w:t>
      </w:r>
      <w:proofErr w:type="spellEnd"/>
      <w:r w:rsidR="009C52CB">
        <w:rPr>
          <w:rFonts w:ascii="Arial" w:hAnsi="Arial" w:cs="Arial"/>
        </w:rPr>
        <w:t xml:space="preserve"> cortex),</w:t>
      </w:r>
      <w:r w:rsidR="00D9082C">
        <w:rPr>
          <w:rFonts w:ascii="Arial" w:hAnsi="Arial" w:cs="Arial"/>
        </w:rPr>
        <w:t xml:space="preserve"> 2)</w:t>
      </w:r>
      <w:r w:rsidR="009C52CB">
        <w:rPr>
          <w:rFonts w:ascii="Arial" w:hAnsi="Arial" w:cs="Arial"/>
        </w:rPr>
        <w:t xml:space="preserve"> </w:t>
      </w:r>
      <w:r w:rsidR="007744CF">
        <w:rPr>
          <w:rFonts w:ascii="Arial" w:hAnsi="Arial" w:cs="Arial"/>
        </w:rPr>
        <w:t xml:space="preserve">vascular brain injury (clinically relevant AD plaques and tangles were frequent in areas associated with memory functions), and </w:t>
      </w:r>
      <w:r w:rsidR="00D9082C">
        <w:rPr>
          <w:rFonts w:ascii="Arial" w:hAnsi="Arial" w:cs="Arial"/>
        </w:rPr>
        <w:t xml:space="preserve">3) </w:t>
      </w:r>
      <w:r w:rsidR="007744CF">
        <w:rPr>
          <w:rFonts w:ascii="Arial" w:hAnsi="Arial" w:cs="Arial"/>
        </w:rPr>
        <w:t xml:space="preserve">dementia with </w:t>
      </w:r>
      <w:proofErr w:type="spellStart"/>
      <w:r w:rsidR="007744CF">
        <w:rPr>
          <w:rFonts w:ascii="Arial" w:hAnsi="Arial" w:cs="Arial"/>
        </w:rPr>
        <w:t>Lewy</w:t>
      </w:r>
      <w:proofErr w:type="spellEnd"/>
      <w:r w:rsidR="007744CF">
        <w:rPr>
          <w:rFonts w:ascii="Arial" w:hAnsi="Arial" w:cs="Arial"/>
        </w:rPr>
        <w:t xml:space="preserve"> bodies (clinically relevant AD plaques and tangles were frequent in areas associated with memory functions).</w:t>
      </w:r>
      <w:r w:rsidR="00E95163" w:rsidRPr="00E95163">
        <w:rPr>
          <w:rFonts w:ascii="Arial" w:hAnsi="Arial" w:cs="Arial"/>
          <w:color w:val="4F81BD" w:themeColor="accent1"/>
        </w:rPr>
        <w:t xml:space="preserve"> </w:t>
      </w:r>
      <w:r w:rsidR="00E95163">
        <w:rPr>
          <w:rFonts w:ascii="Arial" w:hAnsi="Arial" w:cs="Arial"/>
        </w:rPr>
        <w:t>T</w:t>
      </w:r>
      <w:r w:rsidR="00E95163" w:rsidRPr="00E95163">
        <w:rPr>
          <w:rFonts w:ascii="Arial" w:hAnsi="Arial" w:cs="Arial"/>
        </w:rPr>
        <w:t>hese data suggest that AD pathology was correctly recognized as a major contributor to patients’ clinical syndrome.</w:t>
      </w:r>
      <w:bookmarkStart w:id="0" w:name="_GoBack"/>
      <w:bookmarkEnd w:id="0"/>
    </w:p>
    <w:p w14:paraId="3233BC32" w14:textId="4ECD6D45" w:rsidR="0083538A" w:rsidRPr="00E2726E" w:rsidRDefault="0083538A" w:rsidP="00114EFB">
      <w:pPr>
        <w:rPr>
          <w:rFonts w:ascii="Arial" w:hAnsi="Arial" w:cs="Arial"/>
        </w:rPr>
      </w:pPr>
    </w:p>
    <w:sectPr w:rsidR="0083538A" w:rsidRPr="00E2726E" w:rsidSect="008B75E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1385D6" w14:textId="77777777" w:rsidR="00F74E68" w:rsidRDefault="00F74E68" w:rsidP="000F15E1">
      <w:r>
        <w:separator/>
      </w:r>
    </w:p>
  </w:endnote>
  <w:endnote w:type="continuationSeparator" w:id="0">
    <w:p w14:paraId="61F2734B" w14:textId="77777777" w:rsidR="00F74E68" w:rsidRDefault="00F74E68" w:rsidP="000F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F25F7" w14:textId="77777777" w:rsidR="00F74E68" w:rsidRDefault="00F74E68" w:rsidP="000F15E1">
      <w:r>
        <w:separator/>
      </w:r>
    </w:p>
  </w:footnote>
  <w:footnote w:type="continuationSeparator" w:id="0">
    <w:p w14:paraId="6BD0FC3D" w14:textId="77777777" w:rsidR="00F74E68" w:rsidRDefault="00F74E68" w:rsidP="000F1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1BF"/>
    <w:rsid w:val="000D0A86"/>
    <w:rsid w:val="000F15E1"/>
    <w:rsid w:val="00114EFB"/>
    <w:rsid w:val="00132A5B"/>
    <w:rsid w:val="001D157C"/>
    <w:rsid w:val="001E2A03"/>
    <w:rsid w:val="001F41BF"/>
    <w:rsid w:val="00343BDE"/>
    <w:rsid w:val="00485D47"/>
    <w:rsid w:val="006E59E0"/>
    <w:rsid w:val="00705B49"/>
    <w:rsid w:val="007744CF"/>
    <w:rsid w:val="00781D4C"/>
    <w:rsid w:val="007A2D96"/>
    <w:rsid w:val="0083538A"/>
    <w:rsid w:val="00872075"/>
    <w:rsid w:val="008B75EF"/>
    <w:rsid w:val="009C52CB"/>
    <w:rsid w:val="009F1A57"/>
    <w:rsid w:val="00A53DDB"/>
    <w:rsid w:val="00A562B8"/>
    <w:rsid w:val="00D9082C"/>
    <w:rsid w:val="00E0753C"/>
    <w:rsid w:val="00E25207"/>
    <w:rsid w:val="00E2726E"/>
    <w:rsid w:val="00E95163"/>
    <w:rsid w:val="00F7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870069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5E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5E1"/>
  </w:style>
  <w:style w:type="paragraph" w:styleId="Footer">
    <w:name w:val="footer"/>
    <w:basedOn w:val="Normal"/>
    <w:link w:val="FooterChar"/>
    <w:uiPriority w:val="99"/>
    <w:unhideWhenUsed/>
    <w:rsid w:val="000F15E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5E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5E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5E1"/>
  </w:style>
  <w:style w:type="paragraph" w:styleId="Footer">
    <w:name w:val="footer"/>
    <w:basedOn w:val="Normal"/>
    <w:link w:val="FooterChar"/>
    <w:uiPriority w:val="99"/>
    <w:unhideWhenUsed/>
    <w:rsid w:val="000F15E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227</Words>
  <Characters>1299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Bonham</dc:creator>
  <cp:lastModifiedBy>Jennifer Yokoyama</cp:lastModifiedBy>
  <cp:revision>7</cp:revision>
  <dcterms:created xsi:type="dcterms:W3CDTF">2015-02-10T19:06:00Z</dcterms:created>
  <dcterms:modified xsi:type="dcterms:W3CDTF">2015-02-11T00:50:00Z</dcterms:modified>
</cp:coreProperties>
</file>