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A3" w:rsidRDefault="00171806" w:rsidP="007569A3">
      <w:bookmarkStart w:id="0" w:name="_GoBack"/>
      <w:bookmarkEnd w:id="0"/>
      <w:r>
        <w:rPr>
          <w:b/>
        </w:rPr>
        <w:t>Table S</w:t>
      </w:r>
      <w:r w:rsidR="003A38F7">
        <w:rPr>
          <w:b/>
        </w:rPr>
        <w:t>4</w:t>
      </w:r>
      <w:r w:rsidR="007569A3" w:rsidRPr="007569A3">
        <w:rPr>
          <w:b/>
        </w:rPr>
        <w:t xml:space="preserve"> </w:t>
      </w:r>
      <w:r w:rsidR="00A76E30">
        <w:rPr>
          <w:b/>
        </w:rPr>
        <w:t xml:space="preserve">- </w:t>
      </w:r>
      <w:r w:rsidR="007569A3" w:rsidRPr="007569A3">
        <w:rPr>
          <w:b/>
        </w:rPr>
        <w:t>True rates for missing values for participant questionnaires</w:t>
      </w:r>
      <w:r w:rsidR="007569A3">
        <w:t>.</w:t>
      </w:r>
    </w:p>
    <w:p w:rsidR="007569A3" w:rsidRDefault="007569A3" w:rsidP="007569A3"/>
    <w:tbl>
      <w:tblPr>
        <w:tblStyle w:val="TableGrid"/>
        <w:tblW w:w="0" w:type="auto"/>
        <w:tblLook w:val="04A0"/>
      </w:tblPr>
      <w:tblGrid>
        <w:gridCol w:w="2093"/>
        <w:gridCol w:w="2126"/>
        <w:gridCol w:w="2126"/>
        <w:gridCol w:w="2171"/>
      </w:tblGrid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Default="007569A3" w:rsidP="00A76E30"/>
        </w:tc>
        <w:tc>
          <w:tcPr>
            <w:tcW w:w="6423" w:type="dxa"/>
            <w:gridSpan w:val="3"/>
            <w:shd w:val="clear" w:color="auto" w:fill="F2F2F2" w:themeFill="background1" w:themeFillShade="F2"/>
          </w:tcPr>
          <w:p w:rsidR="007569A3" w:rsidRPr="006C18EF" w:rsidRDefault="007569A3" w:rsidP="00A76E30">
            <w:pPr>
              <w:jc w:val="center"/>
              <w:rPr>
                <w:b/>
              </w:rPr>
            </w:pPr>
            <w:r w:rsidRPr="006C18EF">
              <w:rPr>
                <w:b/>
              </w:rPr>
              <w:t xml:space="preserve">Participant </w:t>
            </w:r>
            <w:r>
              <w:rPr>
                <w:b/>
              </w:rPr>
              <w:t>questionnaire missing values n</w:t>
            </w:r>
            <w:r w:rsidRPr="006C18EF">
              <w:rPr>
                <w:b/>
              </w:rPr>
              <w:t xml:space="preserve"> (%)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 w:rsidRPr="006C18EF">
              <w:rPr>
                <w:b/>
              </w:rPr>
              <w:t>Measure</w:t>
            </w:r>
            <w:r>
              <w:rPr>
                <w:b/>
              </w:rPr>
              <w:t xml:space="preserve"> </w:t>
            </w:r>
            <w:r>
              <w:t>(total number of</w:t>
            </w:r>
            <w:r w:rsidRPr="00A521F6">
              <w:t xml:space="preserve"> </w:t>
            </w:r>
            <w:r>
              <w:t xml:space="preserve">scale </w:t>
            </w:r>
            <w:r w:rsidRPr="00A521F6">
              <w:t>items</w:t>
            </w:r>
            <w:r>
              <w:t xml:space="preserve"> x 50</w:t>
            </w:r>
            <w:r w:rsidRPr="00A521F6">
              <w:t>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jc w:val="center"/>
              <w:rPr>
                <w:b/>
              </w:rPr>
            </w:pPr>
            <w:r w:rsidRPr="006C18EF">
              <w:rPr>
                <w:b/>
              </w:rPr>
              <w:t>Baseline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jc w:val="center"/>
              <w:rPr>
                <w:b/>
              </w:rPr>
            </w:pPr>
            <w:r w:rsidRPr="006C18EF">
              <w:rPr>
                <w:b/>
              </w:rPr>
              <w:t>2-months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jc w:val="center"/>
              <w:rPr>
                <w:b/>
              </w:rPr>
            </w:pPr>
            <w:r w:rsidRPr="006C18EF">
              <w:rPr>
                <w:b/>
              </w:rPr>
              <w:t>5-months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EQ-5D-5L </w:t>
            </w:r>
            <w:r>
              <w:t>(900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0 (0%)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36 (12%)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36 (12%)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 w:rsidRPr="006C18EF">
              <w:rPr>
                <w:b/>
              </w:rPr>
              <w:t>PSS</w:t>
            </w:r>
            <w:r>
              <w:rPr>
                <w:b/>
              </w:rPr>
              <w:t>-10</w:t>
            </w:r>
            <w:r>
              <w:t xml:space="preserve"> (1500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1 (0.2%)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72 (14.4%)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67 (13.4%)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 w:rsidRPr="006C18EF">
              <w:rPr>
                <w:b/>
              </w:rPr>
              <w:t>MFIS</w:t>
            </w:r>
            <w:r w:rsidRPr="00A521F6">
              <w:t xml:space="preserve"> (</w:t>
            </w:r>
            <w:r>
              <w:t>3150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3 (0.3%)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109 (10.4%)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126 (12%)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MHI </w:t>
            </w:r>
            <w:r>
              <w:t>(2700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3 (0.3%)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91 (10.1%)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109 (12.1%)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PDQ </w:t>
            </w:r>
            <w:r>
              <w:t>(3000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4 (0.4%)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107 (10.7%)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130 (13%)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MSSS </w:t>
            </w:r>
            <w:r>
              <w:t>(2700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3 (0.3%)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94 (10.4%)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110 (12.2%)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PES </w:t>
            </w:r>
            <w:r>
              <w:t>(900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3 (1%)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31 (10.3%)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36 (12%)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IVIS </w:t>
            </w:r>
            <w:r>
              <w:t>(750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5 (2%)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30 (12%)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30 (12%)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BCS </w:t>
            </w:r>
            <w:r>
              <w:t>(600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5 (2.5%)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21 (10.5%)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24 (12%)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BWCS </w:t>
            </w:r>
            <w:r>
              <w:t>(750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5 (2%)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31 (12.4%)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31 (12.4%)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SSS </w:t>
            </w:r>
            <w:r>
              <w:t>(750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24 (9.5%)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43 (17.2%)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42 (16.8%)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MAAS </w:t>
            </w:r>
            <w:r>
              <w:t>(2250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19 (2.5%)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94 (12.5%)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155 (20.7%)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>SCS-</w:t>
            </w:r>
            <w:proofErr w:type="spellStart"/>
            <w:r>
              <w:rPr>
                <w:b/>
              </w:rPr>
              <w:t>sf</w:t>
            </w:r>
            <w:proofErr w:type="spellEnd"/>
            <w:r>
              <w:rPr>
                <w:b/>
              </w:rPr>
              <w:t xml:space="preserve"> </w:t>
            </w:r>
            <w:r>
              <w:t>(1800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12 (2%)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60 (10%)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132 (22%)</w:t>
            </w:r>
          </w:p>
        </w:tc>
      </w:tr>
      <w:tr w:rsidR="007569A3" w:rsidTr="00A76E30">
        <w:tc>
          <w:tcPr>
            <w:tcW w:w="2093" w:type="dxa"/>
            <w:shd w:val="clear" w:color="auto" w:fill="F2F2F2" w:themeFill="background1" w:themeFillShade="F2"/>
          </w:tcPr>
          <w:p w:rsidR="007569A3" w:rsidRPr="006C18EF" w:rsidRDefault="007569A3" w:rsidP="00A76E30">
            <w:pPr>
              <w:rPr>
                <w:b/>
              </w:rPr>
            </w:pPr>
            <w:r>
              <w:rPr>
                <w:b/>
              </w:rPr>
              <w:t xml:space="preserve">ELQ </w:t>
            </w:r>
            <w:r>
              <w:t>(4950</w:t>
            </w:r>
            <w:r w:rsidRPr="00A521F6">
              <w:t>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6 (0.4%)</w:t>
            </w:r>
          </w:p>
        </w:tc>
        <w:tc>
          <w:tcPr>
            <w:tcW w:w="2126" w:type="dxa"/>
          </w:tcPr>
          <w:p w:rsidR="007569A3" w:rsidRDefault="007569A3" w:rsidP="00A76E30">
            <w:pPr>
              <w:jc w:val="center"/>
            </w:pPr>
            <w:r>
              <w:t>171 (10.4%)</w:t>
            </w:r>
          </w:p>
        </w:tc>
        <w:tc>
          <w:tcPr>
            <w:tcW w:w="2171" w:type="dxa"/>
          </w:tcPr>
          <w:p w:rsidR="007569A3" w:rsidRDefault="007569A3" w:rsidP="00A76E30">
            <w:pPr>
              <w:jc w:val="center"/>
            </w:pPr>
            <w:r>
              <w:t>233 (14.1%)</w:t>
            </w:r>
          </w:p>
        </w:tc>
      </w:tr>
    </w:tbl>
    <w:p w:rsidR="007569A3" w:rsidRDefault="007569A3" w:rsidP="007569A3">
      <w:r w:rsidRPr="00944268">
        <w:rPr>
          <w:sz w:val="18"/>
          <w:szCs w:val="18"/>
        </w:rPr>
        <w:t xml:space="preserve">EQ5D – </w:t>
      </w:r>
      <w:proofErr w:type="spellStart"/>
      <w:r w:rsidRPr="00944268">
        <w:rPr>
          <w:sz w:val="18"/>
          <w:szCs w:val="18"/>
        </w:rPr>
        <w:t>EuroQol</w:t>
      </w:r>
      <w:proofErr w:type="spellEnd"/>
      <w:r w:rsidRPr="0094426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5D-5L </w:t>
      </w:r>
      <w:r w:rsidRPr="00944268">
        <w:rPr>
          <w:sz w:val="18"/>
          <w:szCs w:val="18"/>
        </w:rPr>
        <w:t>QOL measure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PSS – Perceived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tress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MFIS – Modified </w:t>
      </w:r>
      <w:r>
        <w:rPr>
          <w:sz w:val="18"/>
          <w:szCs w:val="18"/>
        </w:rPr>
        <w:t>F</w:t>
      </w:r>
      <w:r w:rsidRPr="00944268">
        <w:rPr>
          <w:sz w:val="18"/>
          <w:szCs w:val="18"/>
        </w:rPr>
        <w:t xml:space="preserve">atigue </w:t>
      </w:r>
      <w:r>
        <w:rPr>
          <w:sz w:val="18"/>
          <w:szCs w:val="18"/>
        </w:rPr>
        <w:t>I</w:t>
      </w:r>
      <w:r w:rsidRPr="00944268">
        <w:rPr>
          <w:sz w:val="18"/>
          <w:szCs w:val="18"/>
        </w:rPr>
        <w:t xml:space="preserve">mpact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MHI – Mental </w:t>
      </w:r>
      <w:r>
        <w:rPr>
          <w:sz w:val="18"/>
          <w:szCs w:val="18"/>
        </w:rPr>
        <w:t>H</w:t>
      </w:r>
      <w:r w:rsidRPr="00944268">
        <w:rPr>
          <w:sz w:val="18"/>
          <w:szCs w:val="18"/>
        </w:rPr>
        <w:t xml:space="preserve">ealth </w:t>
      </w:r>
      <w:r>
        <w:rPr>
          <w:sz w:val="18"/>
          <w:szCs w:val="18"/>
        </w:rPr>
        <w:t>I</w:t>
      </w:r>
      <w:r w:rsidRPr="00944268">
        <w:rPr>
          <w:sz w:val="18"/>
          <w:szCs w:val="18"/>
        </w:rPr>
        <w:t>nventory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PDQ – Perceived </w:t>
      </w:r>
      <w:r>
        <w:rPr>
          <w:sz w:val="18"/>
          <w:szCs w:val="18"/>
        </w:rPr>
        <w:t>D</w:t>
      </w:r>
      <w:r w:rsidRPr="00944268">
        <w:rPr>
          <w:sz w:val="18"/>
          <w:szCs w:val="18"/>
        </w:rPr>
        <w:t xml:space="preserve">eficits </w:t>
      </w:r>
      <w:r>
        <w:rPr>
          <w:sz w:val="18"/>
          <w:szCs w:val="18"/>
        </w:rPr>
        <w:t>Q</w:t>
      </w:r>
      <w:r w:rsidRPr="00944268">
        <w:rPr>
          <w:sz w:val="18"/>
          <w:szCs w:val="18"/>
        </w:rPr>
        <w:t>uestionnaire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MSSS – Modified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ocial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 xml:space="preserve">upport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urvey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PES – Pain </w:t>
      </w:r>
      <w:r>
        <w:rPr>
          <w:sz w:val="18"/>
          <w:szCs w:val="18"/>
        </w:rPr>
        <w:t>E</w:t>
      </w:r>
      <w:r w:rsidRPr="00944268">
        <w:rPr>
          <w:sz w:val="18"/>
          <w:szCs w:val="18"/>
        </w:rPr>
        <w:t xml:space="preserve">ffects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IVIS – Impact of </w:t>
      </w:r>
      <w:r>
        <w:rPr>
          <w:sz w:val="18"/>
          <w:szCs w:val="18"/>
        </w:rPr>
        <w:t>V</w:t>
      </w:r>
      <w:r w:rsidRPr="00944268">
        <w:rPr>
          <w:sz w:val="18"/>
          <w:szCs w:val="18"/>
        </w:rPr>
        <w:t xml:space="preserve">isual </w:t>
      </w:r>
      <w:r>
        <w:rPr>
          <w:sz w:val="18"/>
          <w:szCs w:val="18"/>
        </w:rPr>
        <w:t>I</w:t>
      </w:r>
      <w:r w:rsidRPr="00944268">
        <w:rPr>
          <w:sz w:val="18"/>
          <w:szCs w:val="18"/>
        </w:rPr>
        <w:t xml:space="preserve">mpairment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BCS – Bladder 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 xml:space="preserve">ontrol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BWCS – Bowel 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 xml:space="preserve">ontrol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MAAS – Mindful </w:t>
      </w:r>
      <w:r>
        <w:rPr>
          <w:sz w:val="18"/>
          <w:szCs w:val="18"/>
        </w:rPr>
        <w:t>A</w:t>
      </w:r>
      <w:r w:rsidRPr="00944268">
        <w:rPr>
          <w:sz w:val="18"/>
          <w:szCs w:val="18"/>
        </w:rPr>
        <w:t xml:space="preserve">ttention </w:t>
      </w:r>
      <w:r>
        <w:rPr>
          <w:sz w:val="18"/>
          <w:szCs w:val="18"/>
        </w:rPr>
        <w:t>A</w:t>
      </w:r>
      <w:r w:rsidRPr="00944268">
        <w:rPr>
          <w:sz w:val="18"/>
          <w:szCs w:val="18"/>
        </w:rPr>
        <w:t xml:space="preserve">wareness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</w:t>
      </w:r>
      <w:r>
        <w:rPr>
          <w:sz w:val="18"/>
          <w:szCs w:val="18"/>
        </w:rPr>
        <w:t xml:space="preserve">; </w:t>
      </w:r>
      <w:proofErr w:type="spellStart"/>
      <w:r w:rsidRPr="00944268">
        <w:rPr>
          <w:sz w:val="18"/>
          <w:szCs w:val="18"/>
        </w:rPr>
        <w:t>SCSsf</w:t>
      </w:r>
      <w:proofErr w:type="spellEnd"/>
      <w:r w:rsidRPr="00944268">
        <w:rPr>
          <w:sz w:val="18"/>
          <w:szCs w:val="18"/>
        </w:rPr>
        <w:t xml:space="preserve"> – Self-</w:t>
      </w:r>
      <w:r>
        <w:rPr>
          <w:sz w:val="18"/>
          <w:szCs w:val="18"/>
        </w:rPr>
        <w:t>C</w:t>
      </w:r>
      <w:r w:rsidRPr="00944268">
        <w:rPr>
          <w:sz w:val="18"/>
          <w:szCs w:val="18"/>
        </w:rPr>
        <w:t xml:space="preserve">ompassion </w:t>
      </w:r>
      <w:r>
        <w:rPr>
          <w:sz w:val="18"/>
          <w:szCs w:val="18"/>
        </w:rPr>
        <w:t>S</w:t>
      </w:r>
      <w:r w:rsidRPr="00944268">
        <w:rPr>
          <w:sz w:val="18"/>
          <w:szCs w:val="18"/>
        </w:rPr>
        <w:t>cale – short form</w:t>
      </w:r>
      <w:r>
        <w:rPr>
          <w:sz w:val="18"/>
          <w:szCs w:val="18"/>
        </w:rPr>
        <w:t xml:space="preserve">; </w:t>
      </w:r>
      <w:r w:rsidRPr="00944268">
        <w:rPr>
          <w:sz w:val="18"/>
          <w:szCs w:val="18"/>
        </w:rPr>
        <w:t xml:space="preserve">ELQ – Emotional </w:t>
      </w:r>
      <w:proofErr w:type="spellStart"/>
      <w:r>
        <w:rPr>
          <w:sz w:val="18"/>
          <w:szCs w:val="18"/>
        </w:rPr>
        <w:t>L</w:t>
      </w:r>
      <w:r w:rsidRPr="00944268">
        <w:rPr>
          <w:sz w:val="18"/>
          <w:szCs w:val="18"/>
        </w:rPr>
        <w:t>ability</w:t>
      </w:r>
      <w:proofErr w:type="spellEnd"/>
      <w:r w:rsidRPr="00944268">
        <w:rPr>
          <w:sz w:val="18"/>
          <w:szCs w:val="18"/>
        </w:rPr>
        <w:t xml:space="preserve"> </w:t>
      </w:r>
      <w:r>
        <w:rPr>
          <w:sz w:val="18"/>
          <w:szCs w:val="18"/>
        </w:rPr>
        <w:t>Q</w:t>
      </w:r>
      <w:r w:rsidRPr="00944268">
        <w:rPr>
          <w:sz w:val="18"/>
          <w:szCs w:val="18"/>
        </w:rPr>
        <w:t>uestionnaire</w:t>
      </w:r>
      <w:r>
        <w:rPr>
          <w:sz w:val="18"/>
          <w:szCs w:val="18"/>
        </w:rPr>
        <w:t>.</w:t>
      </w:r>
    </w:p>
    <w:p w:rsidR="00D460D1" w:rsidRPr="00EA6EFE" w:rsidRDefault="00D460D1" w:rsidP="00EA6EFE"/>
    <w:sectPr w:rsidR="00D460D1" w:rsidRPr="00EA6EFE" w:rsidSect="007569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docVars>
    <w:docVar w:name="Total_Editing_Time" w:val="0"/>
  </w:docVars>
  <w:rsids>
    <w:rsidRoot w:val="0015031D"/>
    <w:rsid w:val="0015031D"/>
    <w:rsid w:val="00171806"/>
    <w:rsid w:val="003A38F7"/>
    <w:rsid w:val="00507C88"/>
    <w:rsid w:val="0052414F"/>
    <w:rsid w:val="00592E3D"/>
    <w:rsid w:val="00661BE7"/>
    <w:rsid w:val="00663DF6"/>
    <w:rsid w:val="006642E5"/>
    <w:rsid w:val="007562F2"/>
    <w:rsid w:val="007569A3"/>
    <w:rsid w:val="008A1CC9"/>
    <w:rsid w:val="00A76E30"/>
    <w:rsid w:val="00B30B05"/>
    <w:rsid w:val="00CC76A9"/>
    <w:rsid w:val="00D460D1"/>
    <w:rsid w:val="00E77358"/>
    <w:rsid w:val="00EA6EFE"/>
    <w:rsid w:val="00EB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0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1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14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0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1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14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1049</Characters>
  <Application>Microsoft Office Word</Application>
  <DocSecurity>0</DocSecurity>
  <Lines>74</Lines>
  <Paragraphs>73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Simpson</dc:creator>
  <cp:keywords/>
  <dc:description/>
  <cp:lastModifiedBy>WDESALES</cp:lastModifiedBy>
  <cp:revision>3</cp:revision>
  <dcterms:created xsi:type="dcterms:W3CDTF">2017-05-05T09:47:00Z</dcterms:created>
  <dcterms:modified xsi:type="dcterms:W3CDTF">2017-05-10T14:39:00Z</dcterms:modified>
</cp:coreProperties>
</file>