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212" w:rsidRPr="00536B80" w:rsidRDefault="00E12212" w:rsidP="00E12212">
      <w:pPr>
        <w:spacing w:line="240" w:lineRule="auto"/>
        <w:rPr>
          <w:sz w:val="20"/>
          <w:szCs w:val="20"/>
          <w:lang w:val="en-GB"/>
        </w:rPr>
      </w:pPr>
      <w:r w:rsidRPr="00536B80">
        <w:rPr>
          <w:rFonts w:cs="Calibri"/>
          <w:b/>
          <w:noProof/>
          <w:sz w:val="20"/>
          <w:szCs w:val="20"/>
          <w:lang w:val="nl-NL" w:eastAsia="nl-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4948555</wp:posOffset>
            </wp:positionH>
            <wp:positionV relativeFrom="paragraph">
              <wp:posOffset>-537845</wp:posOffset>
            </wp:positionV>
            <wp:extent cx="906780" cy="628650"/>
            <wp:effectExtent l="19050" t="0" r="7620" b="0"/>
            <wp:wrapNone/>
            <wp:docPr id="1" name="Afbeelding 2" descr="\\umcfs034\NEUROuser$\Z101147\parkinson and vision study\VIP-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umcfs034\NEUROuser$\Z101147\parkinson and vision study\VIP-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6B80">
        <w:rPr>
          <w:rFonts w:cs="Calibri"/>
          <w:b/>
          <w:noProof/>
          <w:sz w:val="20"/>
          <w:szCs w:val="20"/>
          <w:lang w:val="en-GB" w:eastAsia="nl-NL"/>
        </w:rPr>
        <w:t>Appendix 1</w:t>
      </w:r>
      <w:r w:rsidRPr="00536B80">
        <w:rPr>
          <w:b/>
          <w:sz w:val="20"/>
          <w:szCs w:val="20"/>
          <w:lang w:val="en-GB"/>
        </w:rPr>
        <w:t xml:space="preserve"> screening questionnaire:  Visual impairment in Parkinson’s disease </w:t>
      </w:r>
      <w:r w:rsidRPr="00536B80">
        <w:rPr>
          <w:b/>
          <w:sz w:val="20"/>
          <w:szCs w:val="20"/>
          <w:lang w:val="en-GB"/>
        </w:rPr>
        <w:br/>
      </w:r>
      <w:r w:rsidRPr="00536B80">
        <w:rPr>
          <w:sz w:val="20"/>
          <w:szCs w:val="20"/>
          <w:lang w:val="en-GB"/>
        </w:rPr>
        <w:t>Part I: Judge the complaints / problems you</w:t>
      </w:r>
      <w:r>
        <w:rPr>
          <w:sz w:val="20"/>
          <w:szCs w:val="20"/>
          <w:lang w:val="en-GB"/>
        </w:rPr>
        <w:t xml:space="preserve"> ha</w:t>
      </w:r>
      <w:bookmarkStart w:id="0" w:name="_GoBack"/>
      <w:bookmarkEnd w:id="0"/>
      <w:r w:rsidRPr="00536B80">
        <w:rPr>
          <w:sz w:val="20"/>
          <w:szCs w:val="20"/>
          <w:lang w:val="en-GB"/>
        </w:rPr>
        <w:t xml:space="preserve">ve been experiencing the last month including today: </w:t>
      </w:r>
    </w:p>
    <w:tbl>
      <w:tblPr>
        <w:tblStyle w:val="Tabelraster"/>
        <w:tblW w:w="10348" w:type="dxa"/>
        <w:tblInd w:w="-601" w:type="dxa"/>
        <w:tblLook w:val="04A0"/>
      </w:tblPr>
      <w:tblGrid>
        <w:gridCol w:w="5954"/>
        <w:gridCol w:w="851"/>
        <w:gridCol w:w="1417"/>
        <w:gridCol w:w="1276"/>
        <w:gridCol w:w="850"/>
      </w:tblGrid>
      <w:tr w:rsidR="00E12212" w:rsidRPr="00536B80" w:rsidTr="00424663"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sz w:val="20"/>
                <w:szCs w:val="20"/>
                <w:lang w:val="en-GB"/>
              </w:rPr>
            </w:pPr>
          </w:p>
          <w:p w:rsidR="00E12212" w:rsidRPr="00536B80" w:rsidRDefault="00E12212" w:rsidP="00424663">
            <w:pPr>
              <w:pStyle w:val="Geenafstand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Never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sz w:val="20"/>
                <w:szCs w:val="20"/>
                <w:lang w:val="en-GB"/>
              </w:rPr>
            </w:pPr>
          </w:p>
          <w:p w:rsidR="00E12212" w:rsidRPr="00536B80" w:rsidRDefault="00E12212" w:rsidP="00424663">
            <w:pPr>
              <w:pStyle w:val="Geenafstand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1-2x/month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sz w:val="20"/>
                <w:szCs w:val="20"/>
                <w:lang w:val="en-GB"/>
              </w:rPr>
            </w:pPr>
          </w:p>
          <w:p w:rsidR="00E12212" w:rsidRPr="00536B80" w:rsidRDefault="00E12212" w:rsidP="00424663">
            <w:pPr>
              <w:pStyle w:val="Geenafstand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Every week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sz w:val="20"/>
                <w:szCs w:val="20"/>
                <w:lang w:val="en-GB"/>
              </w:rPr>
            </w:pPr>
          </w:p>
          <w:p w:rsidR="00E12212" w:rsidRPr="00536B80" w:rsidRDefault="00E12212" w:rsidP="00424663">
            <w:pPr>
              <w:pStyle w:val="Geenafstand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Daily</w:t>
            </w:r>
          </w:p>
        </w:tc>
      </w:tr>
      <w:tr w:rsidR="00E12212" w:rsidRPr="00536B80" w:rsidTr="00424663">
        <w:trPr>
          <w:trHeight w:val="426"/>
        </w:trPr>
        <w:tc>
          <w:tcPr>
            <w:tcW w:w="5954" w:type="dxa"/>
            <w:tcBorders>
              <w:top w:val="single" w:sz="12" w:space="0" w:color="auto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 xml:space="preserve">1. I have blurry vision when I read or work on a computer.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13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 xml:space="preserve">2. I have a burning sensation or gritty feeling in my eyes. 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06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3. I have mucus / slime or particles in my eyes or eyelids.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398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 xml:space="preserve">4. I have watery eyes. 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04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 xml:space="preserve">5. </w:t>
            </w:r>
            <w:r w:rsidRPr="00536B80">
              <w:rPr>
                <w:sz w:val="20"/>
                <w:szCs w:val="20"/>
                <w:lang w:val="en-GB"/>
              </w:rPr>
              <w:t>When I read, some letters disappear.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09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6.</w:t>
            </w:r>
            <w:r w:rsidRPr="00536B80">
              <w:rPr>
                <w:sz w:val="20"/>
                <w:szCs w:val="20"/>
                <w:lang w:val="en-GB"/>
              </w:rPr>
              <w:t xml:space="preserve"> Lines that should be straight appear to be wavy or blurred.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15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7.</w:t>
            </w:r>
            <w:r w:rsidRPr="00536B80">
              <w:rPr>
                <w:sz w:val="20"/>
                <w:szCs w:val="20"/>
                <w:lang w:val="en-GB"/>
              </w:rPr>
              <w:t xml:space="preserve"> I won’t go out alone in the evening or at night because my night vision is insufficient.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08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8.</w:t>
            </w:r>
            <w:r w:rsidRPr="00536B80">
              <w:rPr>
                <w:sz w:val="20"/>
                <w:szCs w:val="20"/>
                <w:lang w:val="en-GB"/>
              </w:rPr>
              <w:t xml:space="preserve"> When I drive at night, the oncoming headlights cause more glare than before</w:t>
            </w:r>
            <w:r w:rsidRPr="00536B80">
              <w:rPr>
                <w:lang w:val="en-GB"/>
              </w:rPr>
              <w:t>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00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9.</w:t>
            </w:r>
            <w:r w:rsidRPr="00536B80">
              <w:rPr>
                <w:sz w:val="20"/>
                <w:szCs w:val="20"/>
                <w:lang w:val="en-GB"/>
              </w:rPr>
              <w:t xml:space="preserve"> Quick movements are hard to follow with my eyes.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392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10.</w:t>
            </w:r>
            <w:r w:rsidRPr="00536B80">
              <w:rPr>
                <w:sz w:val="20"/>
                <w:szCs w:val="20"/>
                <w:lang w:val="en-GB"/>
              </w:rPr>
              <w:t xml:space="preserve"> I have double vision.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26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11.</w:t>
            </w:r>
            <w:r w:rsidRPr="00536B80">
              <w:rPr>
                <w:sz w:val="20"/>
                <w:szCs w:val="20"/>
                <w:lang w:val="en-GB"/>
              </w:rPr>
              <w:t xml:space="preserve"> I can read better with one eye closed.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390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12.</w:t>
            </w:r>
            <w:r w:rsidRPr="00536B80">
              <w:rPr>
                <w:sz w:val="20"/>
                <w:szCs w:val="20"/>
                <w:lang w:val="en-GB"/>
              </w:rPr>
              <w:t xml:space="preserve"> I have trouble with depth perception. I find it hard to say which one of two objects is closer.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396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13.</w:t>
            </w:r>
            <w:r w:rsidRPr="00536B80">
              <w:rPr>
                <w:sz w:val="20"/>
                <w:szCs w:val="20"/>
                <w:lang w:val="en-GB"/>
              </w:rPr>
              <w:t xml:space="preserve"> Colours seem to be paler than before.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699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14.</w:t>
            </w:r>
            <w:r w:rsidRPr="00536B80">
              <w:rPr>
                <w:sz w:val="20"/>
                <w:szCs w:val="20"/>
                <w:lang w:val="en-GB"/>
              </w:rPr>
              <w:t xml:space="preserve"> I can’t read plain text on a colo</w:t>
            </w:r>
            <w:r>
              <w:rPr>
                <w:sz w:val="20"/>
                <w:szCs w:val="20"/>
                <w:lang w:val="en-GB"/>
              </w:rPr>
              <w:t>u</w:t>
            </w:r>
            <w:r w:rsidRPr="00536B80">
              <w:rPr>
                <w:sz w:val="20"/>
                <w:szCs w:val="20"/>
                <w:lang w:val="en-GB"/>
              </w:rPr>
              <w:t>red or grey background.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695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rPr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15.</w:t>
            </w:r>
            <w:r w:rsidRPr="00536B80">
              <w:rPr>
                <w:sz w:val="20"/>
                <w:szCs w:val="20"/>
                <w:lang w:val="en-GB"/>
              </w:rPr>
              <w:t xml:space="preserve"> I run into objects or people or feel that parts of my visual field are missing.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shd w:val="clear" w:color="auto" w:fill="D6E5FA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372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16. I have problems with rapid changes of light intensity. (For example driving through a tunnel.)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08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17. I see things that other people do not see (hallucinations).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00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18. I have difficulties recognizing faces.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19. I have problems reading, because I see letters (too) late/slow. (Therefore I have difficulties reading subtitles on TV or road signs.)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20. I see after-images when I look away from an object.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09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21. People’s body parts appear too large or look strange.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C6D9F1" w:themeFill="text2" w:themeFillTint="33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  <w:tr w:rsidR="00E12212" w:rsidRPr="00536B80" w:rsidTr="00424663">
        <w:trPr>
          <w:trHeight w:val="414"/>
        </w:trPr>
        <w:tc>
          <w:tcPr>
            <w:tcW w:w="5954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sz w:val="20"/>
                <w:szCs w:val="20"/>
                <w:lang w:val="en-GB"/>
              </w:rPr>
            </w:pPr>
            <w:r w:rsidRPr="00536B80">
              <w:rPr>
                <w:sz w:val="20"/>
                <w:szCs w:val="20"/>
                <w:lang w:val="en-GB"/>
              </w:rPr>
              <w:t>22. Bright light causes discomfort.  I feel the need to squint or close my eyes.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 w:themeFill="background1"/>
          </w:tcPr>
          <w:p w:rsidR="00E12212" w:rsidRPr="00536B80" w:rsidRDefault="00E12212" w:rsidP="00424663">
            <w:pPr>
              <w:pStyle w:val="Geenafstand"/>
              <w:spacing w:line="276" w:lineRule="auto"/>
              <w:rPr>
                <w:lang w:val="en-GB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877" w:tblpY="297"/>
        <w:tblW w:w="10206" w:type="dxa"/>
        <w:tblLook w:val="04A0"/>
      </w:tblPr>
      <w:tblGrid>
        <w:gridCol w:w="1592"/>
        <w:gridCol w:w="1842"/>
        <w:gridCol w:w="1842"/>
        <w:gridCol w:w="1843"/>
        <w:gridCol w:w="3087"/>
      </w:tblGrid>
      <w:tr w:rsidR="00E12212" w:rsidRPr="00536B80" w:rsidTr="00424663">
        <w:trPr>
          <w:trHeight w:val="252"/>
        </w:trPr>
        <w:tc>
          <w:tcPr>
            <w:tcW w:w="1592" w:type="dxa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Arial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842" w:type="dxa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Arial"/>
                <w:sz w:val="20"/>
                <w:szCs w:val="20"/>
                <w:lang w:val="en-GB"/>
              </w:rPr>
              <w:t>1-2x/month</w:t>
            </w:r>
          </w:p>
        </w:tc>
        <w:tc>
          <w:tcPr>
            <w:tcW w:w="1843" w:type="dxa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Arial"/>
                <w:sz w:val="20"/>
                <w:szCs w:val="20"/>
                <w:lang w:val="en-GB"/>
              </w:rPr>
              <w:t>Every week</w:t>
            </w:r>
          </w:p>
        </w:tc>
        <w:tc>
          <w:tcPr>
            <w:tcW w:w="3087" w:type="dxa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Arial"/>
                <w:sz w:val="20"/>
                <w:szCs w:val="20"/>
                <w:lang w:val="en-GB"/>
              </w:rPr>
              <w:t>Daily</w:t>
            </w:r>
          </w:p>
        </w:tc>
      </w:tr>
      <w:tr w:rsidR="00E12212" w:rsidRPr="00536B80" w:rsidTr="00424663">
        <w:trPr>
          <w:trHeight w:val="358"/>
        </w:trPr>
        <w:tc>
          <w:tcPr>
            <w:tcW w:w="1592" w:type="dxa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Scoring sheet</w:t>
            </w:r>
          </w:p>
        </w:tc>
        <w:tc>
          <w:tcPr>
            <w:tcW w:w="1842" w:type="dxa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0</w:t>
            </w:r>
          </w:p>
        </w:tc>
        <w:tc>
          <w:tcPr>
            <w:tcW w:w="1842" w:type="dxa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1</w:t>
            </w:r>
          </w:p>
        </w:tc>
        <w:tc>
          <w:tcPr>
            <w:tcW w:w="1843" w:type="dxa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2</w:t>
            </w:r>
          </w:p>
        </w:tc>
        <w:tc>
          <w:tcPr>
            <w:tcW w:w="3087" w:type="dxa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3</w:t>
            </w:r>
          </w:p>
        </w:tc>
      </w:tr>
      <w:tr w:rsidR="00E12212" w:rsidRPr="00536B80" w:rsidTr="00424663">
        <w:tc>
          <w:tcPr>
            <w:tcW w:w="5276" w:type="dxa"/>
            <w:gridSpan w:val="3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Maximum reachable points: 66</w:t>
            </w:r>
          </w:p>
        </w:tc>
        <w:tc>
          <w:tcPr>
            <w:tcW w:w="4930" w:type="dxa"/>
            <w:gridSpan w:val="2"/>
          </w:tcPr>
          <w:p w:rsidR="00E12212" w:rsidRPr="00536B80" w:rsidRDefault="00E12212" w:rsidP="00424663">
            <w:pPr>
              <w:tabs>
                <w:tab w:val="left" w:pos="7725"/>
              </w:tabs>
              <w:spacing w:after="200"/>
              <w:rPr>
                <w:rFonts w:cs="Calibri"/>
                <w:sz w:val="20"/>
                <w:szCs w:val="20"/>
                <w:lang w:val="en-GB"/>
              </w:rPr>
            </w:pPr>
            <w:r w:rsidRPr="00536B80">
              <w:rPr>
                <w:rFonts w:cs="Calibri"/>
                <w:sz w:val="20"/>
                <w:szCs w:val="20"/>
                <w:lang w:val="en-GB"/>
              </w:rPr>
              <w:t>Minimum reachable points 0</w:t>
            </w:r>
          </w:p>
        </w:tc>
      </w:tr>
    </w:tbl>
    <w:p w:rsidR="002C5C47" w:rsidRPr="00E12212" w:rsidRDefault="002C5C47" w:rsidP="00E12212"/>
    <w:sectPr w:rsidR="002C5C47" w:rsidRPr="00E12212" w:rsidSect="002C5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revisionView w:inkAnnotations="0"/>
  <w:defaultTabStop w:val="708"/>
  <w:hyphenationZone w:val="425"/>
  <w:characterSpacingControl w:val="doNotCompress"/>
  <w:compat/>
  <w:rsids>
    <w:rsidRoot w:val="00E12212"/>
    <w:rsid w:val="0007275D"/>
    <w:rsid w:val="00112C67"/>
    <w:rsid w:val="00220A4A"/>
    <w:rsid w:val="0026187B"/>
    <w:rsid w:val="002C5C47"/>
    <w:rsid w:val="00834BB8"/>
    <w:rsid w:val="00894025"/>
    <w:rsid w:val="008F6538"/>
    <w:rsid w:val="00BD6FC1"/>
    <w:rsid w:val="00CE0A1C"/>
    <w:rsid w:val="00E1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12212"/>
    <w:rPr>
      <w:rFonts w:eastAsiaTheme="minorEastAsia"/>
      <w:lang w:val="de-DE" w:eastAsia="de-D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E12212"/>
    <w:pPr>
      <w:spacing w:after="0" w:line="240" w:lineRule="auto"/>
    </w:pPr>
    <w:rPr>
      <w:rFonts w:eastAsiaTheme="minorEastAsia"/>
      <w:lang w:val="de-DE" w:eastAsia="de-D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12212"/>
    <w:rPr>
      <w:rFonts w:eastAsiaTheme="minorEastAsia"/>
      <w:lang w:val="de-DE" w:eastAsia="de-DE"/>
    </w:rPr>
  </w:style>
  <w:style w:type="table" w:styleId="Tabelraster">
    <w:name w:val="Table Grid"/>
    <w:basedOn w:val="Standaardtabel"/>
    <w:uiPriority w:val="59"/>
    <w:rsid w:val="00E12212"/>
    <w:pPr>
      <w:spacing w:after="0" w:line="240" w:lineRule="auto"/>
    </w:pPr>
    <w:rPr>
      <w:rFonts w:eastAsiaTheme="minorEastAsia"/>
      <w:lang w:val="de-DE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1588</Characters>
  <Application>Microsoft Office Word</Application>
  <DocSecurity>0</DocSecurity>
  <Lines>13</Lines>
  <Paragraphs>3</Paragraphs>
  <ScaleCrop>false</ScaleCrop>
  <Company>UMC St Radboud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Z101147</dc:creator>
  <cp:lastModifiedBy>Z101147</cp:lastModifiedBy>
  <cp:revision>1</cp:revision>
  <dcterms:created xsi:type="dcterms:W3CDTF">2019-03-04T10:26:00Z</dcterms:created>
  <dcterms:modified xsi:type="dcterms:W3CDTF">2019-03-04T10:27:00Z</dcterms:modified>
</cp:coreProperties>
</file>