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F81" w:rsidRPr="0001349D" w:rsidRDefault="001D3F81" w:rsidP="001D3F81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en-GB"/>
        </w:rPr>
        <w:t>Additional file 3</w:t>
      </w:r>
      <w:r w:rsidRPr="0001349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</w:t>
      </w:r>
      <w:r w:rsidRPr="0001349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Checklist of Criteria for Good Thematic Analysis: 15-point checklist</w:t>
      </w: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1407"/>
        <w:gridCol w:w="7035"/>
        <w:gridCol w:w="1134"/>
      </w:tblGrid>
      <w:tr w:rsidR="001D3F81" w:rsidRPr="001A7E24" w:rsidTr="00903547">
        <w:tc>
          <w:tcPr>
            <w:tcW w:w="735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  <w:t xml:space="preserve">Process 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  <w:t>Reported in chapter</w:t>
            </w:r>
          </w:p>
        </w:tc>
      </w:tr>
      <w:tr w:rsidR="001D3F81" w:rsidRPr="001A7E24" w:rsidTr="00903547">
        <w:tc>
          <w:tcPr>
            <w:tcW w:w="735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Transcription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1. The data have been transcribed 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with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an appropriate level of detail, and the transcripts have been checked against the tapes for ‘accuracy’.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 w:val="restar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Coding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2. Each data item has been given equal attention in the coding process.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3. Themes have not been generated from a few vivid examples (an anecdotal approach), but instead the coding process has been thorough, inclusive and comprehensive.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4. All relevant extracts for each theme have been collated.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5. Themes have been checked against each other and 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against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the original data set.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6. Themes are internally coherent, consistent, and distinctive.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 w:val="restar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Analysis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7. Data have been analysed – interpreted, made sense of - rather than just paraphrased or described.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8. Analysis and data match each other – the extracts illustrate the analytic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al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claims.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9. Analysis tells a convincing and well-organised story about the data and topic.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10. A good balance between analytic</w:t>
            </w:r>
            <w:r>
              <w:rPr>
                <w:rFonts w:ascii="Times New Roman" w:eastAsia="Calibri" w:hAnsi="Times New Roman"/>
                <w:sz w:val="20"/>
                <w:szCs w:val="20"/>
                <w:lang w:val="en-GB"/>
              </w:rPr>
              <w:t>al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narrative and illustrative extracts is provided.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11. Enough time has been allocated to complete all phases of the analysis adequately, without rushing a phase or giving it a once-over-lightly.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 w:val="restar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Written</w:t>
            </w:r>
          </w:p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report</w:t>
            </w: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12. The assumptions about, and specific approach to, thematic analysis </w:t>
            </w:r>
            <w:proofErr w:type="gramStart"/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are</w:t>
            </w:r>
            <w:proofErr w:type="gramEnd"/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 clearly explicated.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13. There is a good fit between what you claim you do, and what you show you have done – i.e., described method and reported analysis are consistent.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14. The language and concepts used in the report are consistent with the epistemological position of the analysis.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  <w:tr w:rsidR="001D3F81" w:rsidRPr="001A7E24" w:rsidTr="00903547">
        <w:tc>
          <w:tcPr>
            <w:tcW w:w="735" w:type="pct"/>
            <w:vMerge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eastAsia="Calibri" w:hAnsi="Times New Roman"/>
                <w:b/>
                <w:color w:val="292526"/>
                <w:sz w:val="20"/>
                <w:szCs w:val="20"/>
                <w:lang w:val="en-GB"/>
              </w:rPr>
            </w:pPr>
          </w:p>
        </w:tc>
        <w:tc>
          <w:tcPr>
            <w:tcW w:w="3673" w:type="pct"/>
          </w:tcPr>
          <w:p w:rsidR="001D3F81" w:rsidRPr="001A7E24" w:rsidRDefault="001D3F81" w:rsidP="00903547">
            <w:pPr>
              <w:autoSpaceDE w:val="0"/>
              <w:autoSpaceDN w:val="0"/>
              <w:adjustRightInd w:val="0"/>
              <w:spacing w:before="100" w:after="100"/>
              <w:ind w:left="19"/>
              <w:rPr>
                <w:rFonts w:ascii="Times New Roman" w:eastAsia="Calibri" w:hAnsi="Times New Roman"/>
                <w:sz w:val="20"/>
                <w:szCs w:val="20"/>
                <w:lang w:val="en-GB"/>
              </w:rPr>
            </w:pP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 xml:space="preserve">15. The researcher is positioned as </w:t>
            </w:r>
            <w:r w:rsidRPr="001A7E24">
              <w:rPr>
                <w:rFonts w:ascii="Times New Roman" w:eastAsia="Calibri" w:hAnsi="Times New Roman"/>
                <w:i/>
                <w:iCs/>
                <w:sz w:val="20"/>
                <w:szCs w:val="20"/>
                <w:lang w:val="en-GB"/>
              </w:rPr>
              <w:t xml:space="preserve">active </w:t>
            </w:r>
            <w:r w:rsidRPr="001A7E24">
              <w:rPr>
                <w:rFonts w:ascii="Times New Roman" w:eastAsia="Calibri" w:hAnsi="Times New Roman"/>
                <w:sz w:val="20"/>
                <w:szCs w:val="20"/>
                <w:lang w:val="en-GB"/>
              </w:rPr>
              <w:t>in the research process; themes do not just ‘emerge’.</w:t>
            </w:r>
          </w:p>
        </w:tc>
        <w:tc>
          <w:tcPr>
            <w:tcW w:w="592" w:type="pct"/>
          </w:tcPr>
          <w:p w:rsidR="001D3F81" w:rsidRPr="001A7E24" w:rsidRDefault="001D3F81" w:rsidP="00903547">
            <w:pPr>
              <w:spacing w:before="100" w:after="100"/>
              <w:rPr>
                <w:rFonts w:ascii="Times New Roman" w:eastAsia="Calibri" w:hAnsi="Times New Roman"/>
                <w:lang w:val="en-GB"/>
              </w:rPr>
            </w:pPr>
            <w:r w:rsidRPr="001A7E24">
              <w:rPr>
                <w:rFonts w:ascii="Times New Roman" w:eastAsia="Calibri" w:hAnsi="Times New Roman"/>
                <w:color w:val="292526"/>
                <w:sz w:val="20"/>
                <w:szCs w:val="20"/>
                <w:lang w:val="en-GB"/>
              </w:rPr>
              <w:t>YES</w:t>
            </w:r>
          </w:p>
        </w:tc>
      </w:tr>
    </w:tbl>
    <w:p w:rsidR="001D3F81" w:rsidRPr="001A7E24" w:rsidRDefault="001D3F81" w:rsidP="001D3F81">
      <w:pPr>
        <w:spacing w:line="240" w:lineRule="auto"/>
        <w:rPr>
          <w:rFonts w:ascii="Times New Roman" w:hAnsi="Times New Roman" w:cs="Times New Roman"/>
          <w:lang w:val="en-GB"/>
        </w:rPr>
      </w:pPr>
      <w:r w:rsidRPr="001A7E24">
        <w:rPr>
          <w:rFonts w:ascii="Times New Roman" w:eastAsia="Times New Roman" w:hAnsi="Times New Roman" w:cs="Times New Roman"/>
          <w:lang w:val="en-GB" w:eastAsia="nl-NL"/>
        </w:rPr>
        <w:t xml:space="preserve">Adapted from: Braun, V., &amp; Clarke, V. Using thematic analysis in psychology. </w:t>
      </w:r>
      <w:r>
        <w:rPr>
          <w:rFonts w:ascii="Times New Roman" w:eastAsia="Times New Roman" w:hAnsi="Times New Roman" w:cs="Times New Roman"/>
          <w:i/>
          <w:iCs/>
          <w:lang w:val="en-GB" w:eastAsia="nl-NL"/>
        </w:rPr>
        <w:t xml:space="preserve">Qualitative research in </w:t>
      </w:r>
      <w:r w:rsidRPr="001A7E24">
        <w:rPr>
          <w:rFonts w:ascii="Times New Roman" w:eastAsia="Times New Roman" w:hAnsi="Times New Roman" w:cs="Times New Roman"/>
          <w:i/>
          <w:iCs/>
          <w:lang w:val="en-GB" w:eastAsia="nl-NL"/>
        </w:rPr>
        <w:t>psychology.2006; 3</w:t>
      </w:r>
      <w:r w:rsidRPr="001A7E24">
        <w:rPr>
          <w:rFonts w:ascii="Times New Roman" w:eastAsia="Times New Roman" w:hAnsi="Times New Roman" w:cs="Times New Roman"/>
          <w:lang w:val="en-GB" w:eastAsia="nl-NL"/>
        </w:rPr>
        <w:t>(2), 77-101.</w:t>
      </w:r>
    </w:p>
    <w:p w:rsidR="00296CCF" w:rsidRDefault="00296CCF" w:rsidP="001D3F81"/>
    <w:sectPr w:rsidR="00296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81"/>
    <w:rsid w:val="001D3F81"/>
    <w:rsid w:val="00296CCF"/>
    <w:rsid w:val="00C7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B9D06-1395-1347-86C0-682CCE39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D3F8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1D3F81"/>
    <w:pPr>
      <w:spacing w:beforeAutospacing="1" w:after="0" w:afterAutospacing="1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1D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Wit, J.M.M. de</dc:creator>
  <cp:lastModifiedBy>Eline van Lieshout</cp:lastModifiedBy>
  <cp:revision>2</cp:revision>
  <dcterms:created xsi:type="dcterms:W3CDTF">2020-05-15T13:56:00Z</dcterms:created>
  <dcterms:modified xsi:type="dcterms:W3CDTF">2020-05-15T13:56:00Z</dcterms:modified>
</cp:coreProperties>
</file>