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B3D" w:rsidRPr="004A2B3D" w:rsidRDefault="004A2B3D" w:rsidP="0081311A">
      <w:pPr>
        <w:spacing w:line="360" w:lineRule="auto"/>
        <w:rPr>
          <w:rStyle w:val="fontstyle01"/>
          <w:rFonts w:ascii="Times New Roman" w:hAnsi="Times New Roman" w:cs="Times New Roman"/>
          <w:b w:val="0"/>
          <w:sz w:val="20"/>
          <w:szCs w:val="20"/>
        </w:rPr>
      </w:pPr>
      <w:r w:rsidRPr="004A2B3D">
        <w:rPr>
          <w:rStyle w:val="fontstyle01"/>
          <w:rFonts w:ascii="Times New Roman" w:hAnsi="Times New Roman" w:cs="Times New Roman"/>
          <w:b w:val="0"/>
          <w:sz w:val="20"/>
          <w:szCs w:val="20"/>
        </w:rPr>
        <w:t>Additional file 1</w:t>
      </w:r>
    </w:p>
    <w:p w:rsidR="0081311A" w:rsidRPr="0081311A" w:rsidRDefault="0081311A" w:rsidP="0081311A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1311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</w:t>
      </w:r>
      <w:r w:rsidR="00496A84"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 w:rsidRPr="0081311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Primers sequence of PCR and </w:t>
      </w:r>
      <w:r w:rsidRPr="0081311A">
        <w:rPr>
          <w:rFonts w:ascii="Times New Roman" w:eastAsia="DengXian" w:hAnsi="Times New Roman" w:cs="Times New Roman"/>
          <w:b/>
          <w:sz w:val="20"/>
          <w:szCs w:val="20"/>
        </w:rPr>
        <w:t>UEP</w:t>
      </w:r>
      <w:r w:rsidRPr="0081311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used in this study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316"/>
        <w:gridCol w:w="4334"/>
        <w:gridCol w:w="4375"/>
        <w:gridCol w:w="3933"/>
      </w:tblGrid>
      <w:tr w:rsidR="0081311A" w:rsidRPr="002F18BA" w:rsidTr="002F18BA">
        <w:tc>
          <w:tcPr>
            <w:tcW w:w="471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1311A" w:rsidRPr="002F18BA" w:rsidRDefault="0081311A" w:rsidP="002F18BA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2F18BA"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1552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1311A" w:rsidRPr="002F18BA" w:rsidRDefault="0081311A" w:rsidP="002F18B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F18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First Primer(5'-3')</w:t>
            </w:r>
          </w:p>
        </w:tc>
        <w:tc>
          <w:tcPr>
            <w:tcW w:w="1567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1311A" w:rsidRPr="002F18BA" w:rsidRDefault="0081311A" w:rsidP="002F18B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F18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Second Primer (5'-3')</w:t>
            </w:r>
          </w:p>
        </w:tc>
        <w:tc>
          <w:tcPr>
            <w:tcW w:w="1409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1311A" w:rsidRPr="002F18BA" w:rsidRDefault="0081311A" w:rsidP="002F18B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F18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UEP SEQ (5'-3')</w:t>
            </w:r>
          </w:p>
        </w:tc>
      </w:tr>
      <w:tr w:rsidR="002F18BA" w:rsidRPr="002F18BA" w:rsidTr="002F18BA">
        <w:tc>
          <w:tcPr>
            <w:tcW w:w="471" w:type="pct"/>
            <w:tcBorders>
              <w:top w:val="single" w:sz="12" w:space="0" w:color="auto"/>
            </w:tcBorders>
            <w:vAlign w:val="center"/>
          </w:tcPr>
          <w:p w:rsidR="002F18BA" w:rsidRPr="002F18BA" w:rsidRDefault="002F18BA" w:rsidP="002F18BA">
            <w:pPr>
              <w:widowControl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sz w:val="20"/>
                <w:szCs w:val="20"/>
              </w:rPr>
              <w:t>rs3735451</w:t>
            </w:r>
          </w:p>
        </w:tc>
        <w:tc>
          <w:tcPr>
            <w:tcW w:w="1552" w:type="pct"/>
            <w:tcBorders>
              <w:top w:val="single" w:sz="12" w:space="0" w:color="auto"/>
            </w:tcBorders>
            <w:vAlign w:val="center"/>
          </w:tcPr>
          <w:p w:rsidR="002F18BA" w:rsidRPr="002F18BA" w:rsidRDefault="002F18BA" w:rsidP="002F18B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ACGTTGGATGCAAAGTGAGTGAGACACTCC</w:t>
            </w:r>
          </w:p>
        </w:tc>
        <w:tc>
          <w:tcPr>
            <w:tcW w:w="1567" w:type="pct"/>
            <w:tcBorders>
              <w:top w:val="single" w:sz="12" w:space="0" w:color="auto"/>
            </w:tcBorders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ACGTTGGATGTACTGCATTTTTTTTGCCC</w:t>
            </w:r>
          </w:p>
        </w:tc>
        <w:tc>
          <w:tcPr>
            <w:tcW w:w="1409" w:type="pct"/>
            <w:tcBorders>
              <w:top w:val="single" w:sz="12" w:space="0" w:color="auto"/>
            </w:tcBorders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ccccTTTGCCCATTACTCCAT</w:t>
            </w:r>
          </w:p>
        </w:tc>
      </w:tr>
      <w:tr w:rsidR="002F18BA" w:rsidRPr="002F18BA" w:rsidTr="002F18BA">
        <w:tc>
          <w:tcPr>
            <w:tcW w:w="471" w:type="pct"/>
            <w:vAlign w:val="center"/>
          </w:tcPr>
          <w:p w:rsidR="002F18BA" w:rsidRPr="002F18BA" w:rsidRDefault="002F18BA" w:rsidP="002F18BA">
            <w:pPr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sz w:val="20"/>
                <w:szCs w:val="20"/>
              </w:rPr>
              <w:t>rs4646440</w:t>
            </w:r>
          </w:p>
        </w:tc>
        <w:tc>
          <w:tcPr>
            <w:tcW w:w="1552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ACGTTGGATGATGCTAAGGATTTCAGTCCC</w:t>
            </w:r>
          </w:p>
        </w:tc>
        <w:tc>
          <w:tcPr>
            <w:tcW w:w="1567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ACGTTGGATGCCAACTATGATGTGTGGAGG</w:t>
            </w:r>
          </w:p>
        </w:tc>
        <w:tc>
          <w:tcPr>
            <w:tcW w:w="1409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cccgcTGTGTGGAGGAGTTATGAAGT</w:t>
            </w:r>
          </w:p>
        </w:tc>
      </w:tr>
      <w:tr w:rsidR="002F18BA" w:rsidRPr="002F18BA" w:rsidTr="002F18BA">
        <w:tc>
          <w:tcPr>
            <w:tcW w:w="471" w:type="pct"/>
            <w:vAlign w:val="center"/>
          </w:tcPr>
          <w:p w:rsidR="002F18BA" w:rsidRPr="002F18BA" w:rsidRDefault="002F18BA" w:rsidP="002F18BA">
            <w:pPr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sz w:val="20"/>
                <w:szCs w:val="20"/>
              </w:rPr>
              <w:t>rs35564277</w:t>
            </w:r>
          </w:p>
        </w:tc>
        <w:tc>
          <w:tcPr>
            <w:tcW w:w="1552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ACGTTGGATGGGCCCAACTTGTAATCATAG</w:t>
            </w:r>
          </w:p>
        </w:tc>
        <w:tc>
          <w:tcPr>
            <w:tcW w:w="1567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ACGTTGGATGTGGACAAAAAGCTAGATGAG</w:t>
            </w:r>
          </w:p>
        </w:tc>
        <w:tc>
          <w:tcPr>
            <w:tcW w:w="1409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CAAAAAGCTAGATGAGTGGTAA</w:t>
            </w:r>
          </w:p>
        </w:tc>
      </w:tr>
      <w:tr w:rsidR="002F18BA" w:rsidRPr="002F18BA" w:rsidTr="002F18BA">
        <w:tc>
          <w:tcPr>
            <w:tcW w:w="471" w:type="pct"/>
            <w:vAlign w:val="center"/>
          </w:tcPr>
          <w:p w:rsidR="002F18BA" w:rsidRPr="002F18BA" w:rsidRDefault="002F18BA" w:rsidP="002F18BA">
            <w:pPr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sz w:val="20"/>
                <w:szCs w:val="20"/>
              </w:rPr>
              <w:t>rs4646437</w:t>
            </w:r>
          </w:p>
        </w:tc>
        <w:tc>
          <w:tcPr>
            <w:tcW w:w="1552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ACGTTGGATGCTTCAAAAGATGCACAAGGG</w:t>
            </w:r>
          </w:p>
        </w:tc>
        <w:tc>
          <w:tcPr>
            <w:tcW w:w="1567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ACGTTGGATGAGGGCAGGTCTATGCATAAG</w:t>
            </w:r>
          </w:p>
        </w:tc>
        <w:tc>
          <w:tcPr>
            <w:tcW w:w="1409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ctgaAGGTCTATGCATAAGGAGCACC</w:t>
            </w:r>
          </w:p>
        </w:tc>
      </w:tr>
      <w:tr w:rsidR="002F18BA" w:rsidRPr="002F18BA" w:rsidTr="002F18BA">
        <w:tc>
          <w:tcPr>
            <w:tcW w:w="471" w:type="pct"/>
            <w:vAlign w:val="center"/>
          </w:tcPr>
          <w:p w:rsidR="002F18BA" w:rsidRPr="002F18BA" w:rsidRDefault="002F18BA" w:rsidP="002F18BA">
            <w:pPr>
              <w:widowControl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sz w:val="20"/>
                <w:szCs w:val="20"/>
              </w:rPr>
              <w:t>rs1484215</w:t>
            </w:r>
          </w:p>
        </w:tc>
        <w:tc>
          <w:tcPr>
            <w:tcW w:w="1552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ACGTTGGATGTAGCAGGGCCTCTAGGTGA</w:t>
            </w:r>
          </w:p>
        </w:tc>
        <w:tc>
          <w:tcPr>
            <w:tcW w:w="1567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ACGTTGGATGTGAAGGCTGGCAGAGCAATT</w:t>
            </w:r>
          </w:p>
        </w:tc>
        <w:tc>
          <w:tcPr>
            <w:tcW w:w="1409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ccttgTTAGGGAGGCAGGAAAATGA</w:t>
            </w:r>
          </w:p>
        </w:tc>
      </w:tr>
      <w:tr w:rsidR="002F18BA" w:rsidRPr="002F18BA" w:rsidTr="002F18BA">
        <w:tc>
          <w:tcPr>
            <w:tcW w:w="471" w:type="pct"/>
            <w:vAlign w:val="center"/>
          </w:tcPr>
          <w:p w:rsidR="002F18BA" w:rsidRPr="002F18BA" w:rsidRDefault="002F18BA" w:rsidP="002F18BA">
            <w:pPr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sz w:val="20"/>
                <w:szCs w:val="20"/>
              </w:rPr>
              <w:t>rs12912592</w:t>
            </w:r>
          </w:p>
        </w:tc>
        <w:tc>
          <w:tcPr>
            <w:tcW w:w="1552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ACGTTGGATGACTCCCAGGTTCAAGCAATC</w:t>
            </w:r>
          </w:p>
        </w:tc>
        <w:tc>
          <w:tcPr>
            <w:tcW w:w="1567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ACGTTGGATGAAAATTGGCTGGGTGTGGTC</w:t>
            </w:r>
          </w:p>
        </w:tc>
        <w:tc>
          <w:tcPr>
            <w:tcW w:w="1409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ggttTGGTCACGTGCACCTGTAATC</w:t>
            </w:r>
          </w:p>
        </w:tc>
      </w:tr>
      <w:tr w:rsidR="002F18BA" w:rsidRPr="002F18BA" w:rsidTr="002F18BA">
        <w:tc>
          <w:tcPr>
            <w:tcW w:w="471" w:type="pct"/>
            <w:vAlign w:val="center"/>
          </w:tcPr>
          <w:p w:rsidR="002F18BA" w:rsidRPr="002F18BA" w:rsidRDefault="002F18BA" w:rsidP="002F18BA">
            <w:pPr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sz w:val="20"/>
                <w:szCs w:val="20"/>
              </w:rPr>
              <w:t>rs28681535</w:t>
            </w:r>
          </w:p>
        </w:tc>
        <w:tc>
          <w:tcPr>
            <w:tcW w:w="1552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ACGTTGGATGTACAGGTAAGCCTGGCAGAG</w:t>
            </w:r>
          </w:p>
        </w:tc>
        <w:tc>
          <w:tcPr>
            <w:tcW w:w="1567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ACGTTGGATGAACCAGAGAACAGCCTGTTG</w:t>
            </w:r>
          </w:p>
        </w:tc>
        <w:tc>
          <w:tcPr>
            <w:tcW w:w="1409" w:type="pct"/>
            <w:vAlign w:val="center"/>
          </w:tcPr>
          <w:p w:rsidR="002F18BA" w:rsidRPr="002F18BA" w:rsidRDefault="002F18BA" w:rsidP="002F18BA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2F18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gacgACAGCAGGGCTACCCAG</w:t>
            </w:r>
          </w:p>
        </w:tc>
      </w:tr>
    </w:tbl>
    <w:p w:rsidR="0081311A" w:rsidRPr="0081311A" w:rsidRDefault="0081311A" w:rsidP="0081311A">
      <w:pPr>
        <w:rPr>
          <w:rFonts w:ascii="Times New Roman" w:eastAsia="DengXian" w:hAnsi="Times New Roman" w:cs="Times New Roman"/>
          <w:sz w:val="20"/>
          <w:szCs w:val="20"/>
        </w:rPr>
      </w:pPr>
      <w:r w:rsidRPr="0081311A">
        <w:rPr>
          <w:rFonts w:ascii="Times New Roman" w:eastAsia="DengXian" w:hAnsi="Times New Roman" w:cs="Times New Roman"/>
          <w:sz w:val="20"/>
          <w:szCs w:val="20"/>
        </w:rPr>
        <w:t>SNP: Single nucleotide polymorphism; UEP: Unextended mini sequencing primer</w:t>
      </w:r>
    </w:p>
    <w:p w:rsidR="0081311A" w:rsidRPr="0081311A" w:rsidRDefault="0081311A" w:rsidP="00EA61FD">
      <w:pPr>
        <w:spacing w:line="360" w:lineRule="auto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81311A" w:rsidRDefault="0081311A">
      <w:pPr>
        <w:widowControl/>
        <w:jc w:val="left"/>
        <w:rPr>
          <w:rStyle w:val="fontstyle01"/>
          <w:rFonts w:ascii="Times New Roman" w:hAnsi="Times New Roman" w:cs="Times New Roman"/>
          <w:sz w:val="20"/>
          <w:szCs w:val="20"/>
        </w:rPr>
      </w:pPr>
      <w:r>
        <w:rPr>
          <w:rStyle w:val="fontstyle01"/>
          <w:rFonts w:ascii="Times New Roman" w:hAnsi="Times New Roman" w:cs="Times New Roman"/>
          <w:sz w:val="20"/>
          <w:szCs w:val="20"/>
        </w:rPr>
        <w:br w:type="page"/>
      </w:r>
    </w:p>
    <w:p w:rsidR="0081311A" w:rsidRDefault="0081311A" w:rsidP="00EA61FD">
      <w:pPr>
        <w:spacing w:line="360" w:lineRule="auto"/>
        <w:rPr>
          <w:rStyle w:val="fontstyle01"/>
          <w:rFonts w:ascii="Times New Roman" w:hAnsi="Times New Roman" w:cs="Times New Roman"/>
          <w:sz w:val="20"/>
          <w:szCs w:val="20"/>
        </w:rPr>
        <w:sectPr w:rsidR="0081311A" w:rsidSect="0081311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EA61FD" w:rsidRPr="00EA61FD" w:rsidRDefault="00EA61FD" w:rsidP="00EA61FD">
      <w:pPr>
        <w:spacing w:line="360" w:lineRule="auto"/>
        <w:rPr>
          <w:rStyle w:val="fontstyle01"/>
          <w:rFonts w:ascii="Times New Roman" w:hAnsi="Times New Roman" w:cs="Times New Roman"/>
          <w:sz w:val="20"/>
          <w:szCs w:val="20"/>
        </w:rPr>
      </w:pPr>
      <w:r w:rsidRPr="00EA61FD">
        <w:rPr>
          <w:rStyle w:val="fontstyle01"/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496A84">
        <w:rPr>
          <w:rStyle w:val="fontstyle01"/>
          <w:rFonts w:ascii="Times New Roman" w:hAnsi="Times New Roman" w:cs="Times New Roman"/>
          <w:sz w:val="20"/>
          <w:szCs w:val="20"/>
        </w:rPr>
        <w:t>S</w:t>
      </w:r>
      <w:bookmarkStart w:id="0" w:name="_GoBack"/>
      <w:bookmarkEnd w:id="0"/>
      <w:r w:rsidR="0081311A">
        <w:rPr>
          <w:rStyle w:val="fontstyle01"/>
          <w:rFonts w:ascii="Times New Roman" w:hAnsi="Times New Roman" w:cs="Times New Roman"/>
          <w:sz w:val="20"/>
          <w:szCs w:val="20"/>
        </w:rPr>
        <w:t>2</w:t>
      </w:r>
      <w:r w:rsidRPr="00EA61FD">
        <w:rPr>
          <w:rStyle w:val="fontstyle01"/>
          <w:rFonts w:ascii="Times New Roman" w:hAnsi="Times New Roman" w:cs="Times New Roman"/>
          <w:sz w:val="20"/>
          <w:szCs w:val="20"/>
        </w:rPr>
        <w:t xml:space="preserve">. Relationships between </w:t>
      </w:r>
      <w:r w:rsidRPr="00EA61FD">
        <w:rPr>
          <w:rStyle w:val="fontstyle01"/>
          <w:rFonts w:ascii="Times New Roman" w:hAnsi="Times New Roman" w:cs="Times New Roman"/>
          <w:i/>
          <w:sz w:val="20"/>
          <w:szCs w:val="20"/>
        </w:rPr>
        <w:t>CYP3A4</w:t>
      </w:r>
      <w:r w:rsidRPr="00EA61FD">
        <w:rPr>
          <w:rStyle w:val="fontstyle01"/>
          <w:rFonts w:ascii="Times New Roman" w:hAnsi="Times New Roman" w:cs="Times New Roman"/>
          <w:sz w:val="20"/>
          <w:szCs w:val="20"/>
        </w:rPr>
        <w:t xml:space="preserve"> polymorphism and</w:t>
      </w:r>
      <w:r w:rsidRPr="00EA61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93D71" w:rsidRPr="00812C39">
        <w:rPr>
          <w:rFonts w:ascii="Times New Roman" w:hAnsi="Times New Roman" w:cs="Times New Roman"/>
          <w:b/>
          <w:sz w:val="20"/>
          <w:szCs w:val="20"/>
        </w:rPr>
        <w:t xml:space="preserve">Ischemic </w:t>
      </w:r>
      <w:r w:rsidRPr="00EA61FD">
        <w:rPr>
          <w:rFonts w:ascii="Times New Roman" w:hAnsi="Times New Roman" w:cs="Times New Roman"/>
          <w:b/>
          <w:sz w:val="20"/>
          <w:szCs w:val="20"/>
        </w:rPr>
        <w:t xml:space="preserve">stroke </w:t>
      </w:r>
      <w:r w:rsidRPr="00EA61FD">
        <w:rPr>
          <w:rStyle w:val="fontstyle01"/>
          <w:rFonts w:ascii="Times New Roman" w:hAnsi="Times New Roman" w:cs="Times New Roman"/>
          <w:sz w:val="20"/>
          <w:szCs w:val="20"/>
        </w:rPr>
        <w:t>risk</w:t>
      </w:r>
    </w:p>
    <w:tbl>
      <w:tblPr>
        <w:tblStyle w:val="TableGrid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1338"/>
        <w:gridCol w:w="1112"/>
        <w:gridCol w:w="672"/>
        <w:gridCol w:w="944"/>
        <w:gridCol w:w="1975"/>
        <w:gridCol w:w="815"/>
      </w:tblGrid>
      <w:tr w:rsidR="00EA61FD" w:rsidRPr="00EA61FD" w:rsidTr="00F93D71">
        <w:trPr>
          <w:trHeight w:val="338"/>
          <w:jc w:val="center"/>
        </w:trPr>
        <w:tc>
          <w:tcPr>
            <w:tcW w:w="876" w:type="pct"/>
            <w:vMerge w:val="restar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1FD">
              <w:rPr>
                <w:rFonts w:ascii="Times New Roman" w:hAnsi="Times New Roman" w:cs="Times New Roman"/>
                <w:b/>
              </w:rPr>
              <w:t>Gene SNP ID</w:t>
            </w:r>
          </w:p>
        </w:tc>
        <w:tc>
          <w:tcPr>
            <w:tcW w:w="805" w:type="pct"/>
            <w:vMerge w:val="restar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1FD">
              <w:rPr>
                <w:rFonts w:ascii="Times New Roman" w:hAnsi="Times New Roman" w:cs="Times New Roman"/>
                <w:b/>
              </w:rPr>
              <w:t>Model</w:t>
            </w:r>
          </w:p>
        </w:tc>
        <w:tc>
          <w:tcPr>
            <w:tcW w:w="669" w:type="pct"/>
            <w:vMerge w:val="restar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1FD">
              <w:rPr>
                <w:rFonts w:ascii="Times New Roman" w:hAnsi="Times New Roman" w:cs="Times New Roman"/>
                <w:b/>
              </w:rPr>
              <w:t>Genotype</w:t>
            </w:r>
          </w:p>
        </w:tc>
        <w:tc>
          <w:tcPr>
            <w:tcW w:w="404" w:type="pct"/>
            <w:vMerge w:val="restart"/>
            <w:tcBorders>
              <w:top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1FD">
              <w:rPr>
                <w:rFonts w:ascii="Times New Roman" w:hAnsi="Times New Roman" w:cs="Times New Roman"/>
                <w:b/>
              </w:rPr>
              <w:t>Case</w:t>
            </w:r>
          </w:p>
        </w:tc>
        <w:tc>
          <w:tcPr>
            <w:tcW w:w="568" w:type="pct"/>
            <w:vMerge w:val="restart"/>
            <w:tcBorders>
              <w:top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1FD">
              <w:rPr>
                <w:rFonts w:ascii="Times New Roman" w:hAnsi="Times New Roman" w:cs="Times New Roman"/>
                <w:b/>
              </w:rPr>
              <w:t>Control</w:t>
            </w:r>
          </w:p>
        </w:tc>
        <w:tc>
          <w:tcPr>
            <w:tcW w:w="1678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1FD">
              <w:rPr>
                <w:rFonts w:ascii="Times New Roman" w:hAnsi="Times New Roman" w:cs="Times New Roman"/>
                <w:b/>
              </w:rPr>
              <w:t>Adjusted by age and gender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5" w:type="pct"/>
            <w:vMerge/>
            <w:tcBorders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9" w:type="pct"/>
            <w:vMerge/>
            <w:tcBorders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pct"/>
            <w:vMerge/>
            <w:tcBorders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pct"/>
            <w:vMerge/>
            <w:tcBorders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61FD">
              <w:rPr>
                <w:rFonts w:ascii="Times New Roman" w:hAnsi="Times New Roman" w:cs="Times New Roman"/>
                <w:b/>
              </w:rPr>
              <w:t>OR (95%CI)</w:t>
            </w:r>
          </w:p>
        </w:tc>
        <w:tc>
          <w:tcPr>
            <w:tcW w:w="4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61FD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 w:val="restart"/>
            <w:tcBorders>
              <w:top w:val="single" w:sz="2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CYP3A4</w:t>
            </w:r>
          </w:p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rs35564277</w:t>
            </w:r>
          </w:p>
        </w:tc>
        <w:tc>
          <w:tcPr>
            <w:tcW w:w="805" w:type="pct"/>
            <w:vMerge w:val="restart"/>
            <w:tcBorders>
              <w:top w:val="single" w:sz="2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Allele</w:t>
            </w:r>
          </w:p>
        </w:tc>
        <w:tc>
          <w:tcPr>
            <w:tcW w:w="669" w:type="pct"/>
            <w:tcBorders>
              <w:top w:val="single" w:sz="2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404" w:type="pct"/>
            <w:tcBorders>
              <w:top w:val="single" w:sz="2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898</w:t>
            </w:r>
          </w:p>
        </w:tc>
        <w:tc>
          <w:tcPr>
            <w:tcW w:w="568" w:type="pct"/>
            <w:tcBorders>
              <w:top w:val="single" w:sz="2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913</w:t>
            </w:r>
          </w:p>
        </w:tc>
        <w:tc>
          <w:tcPr>
            <w:tcW w:w="1188" w:type="pct"/>
            <w:tcBorders>
              <w:top w:val="single" w:sz="2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  <w:bCs/>
              </w:rPr>
              <w:t>1.00</w:t>
            </w:r>
          </w:p>
        </w:tc>
        <w:tc>
          <w:tcPr>
            <w:tcW w:w="490" w:type="pct"/>
            <w:vMerge w:val="restart"/>
            <w:tcBorders>
              <w:top w:val="single" w:sz="2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0.234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56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71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  <w:b/>
              </w:rPr>
            </w:pPr>
            <w:r w:rsidRPr="00EA61FD">
              <w:rPr>
                <w:rFonts w:ascii="Times New Roman" w:eastAsia="DengXian" w:hAnsi="Times New Roman" w:cs="Times New Roman"/>
              </w:rPr>
              <w:t>0.80 (0.56-1.15)</w:t>
            </w:r>
          </w:p>
        </w:tc>
        <w:tc>
          <w:tcPr>
            <w:tcW w:w="490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  <w:b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TT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426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425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  <w:bCs/>
              </w:rPr>
              <w:t>1.00</w:t>
            </w:r>
          </w:p>
        </w:tc>
        <w:tc>
          <w:tcPr>
            <w:tcW w:w="490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CT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46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63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0.69 (0.46-1.05)</w:t>
            </w:r>
          </w:p>
        </w:tc>
        <w:tc>
          <w:tcPr>
            <w:tcW w:w="490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0.083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CC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1.43 (0.38-5.43)</w:t>
            </w:r>
          </w:p>
        </w:tc>
        <w:tc>
          <w:tcPr>
            <w:tcW w:w="490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0.601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Dominant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TT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426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425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  <w:bCs/>
              </w:rPr>
              <w:t>1.00</w:t>
            </w:r>
          </w:p>
        </w:tc>
        <w:tc>
          <w:tcPr>
            <w:tcW w:w="490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0.129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CT-CC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51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67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  <w:b/>
              </w:rPr>
            </w:pPr>
            <w:r w:rsidRPr="00EA61FD">
              <w:rPr>
                <w:rFonts w:ascii="Times New Roman" w:eastAsia="DengXian" w:hAnsi="Times New Roman" w:cs="Times New Roman"/>
              </w:rPr>
              <w:t>0.73 (0.49-1.09)</w:t>
            </w:r>
          </w:p>
        </w:tc>
        <w:tc>
          <w:tcPr>
            <w:tcW w:w="490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Recessive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TT-CT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472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488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  <w:bCs/>
              </w:rPr>
              <w:t>1.00</w:t>
            </w:r>
          </w:p>
        </w:tc>
        <w:tc>
          <w:tcPr>
            <w:tcW w:w="490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0.560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CC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1.49 (0.39-5.65)</w:t>
            </w:r>
          </w:p>
        </w:tc>
        <w:tc>
          <w:tcPr>
            <w:tcW w:w="490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Log-additive</w:t>
            </w:r>
          </w:p>
        </w:tc>
        <w:tc>
          <w:tcPr>
            <w:tcW w:w="669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404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---</w:t>
            </w:r>
          </w:p>
        </w:tc>
        <w:tc>
          <w:tcPr>
            <w:tcW w:w="568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---</w:t>
            </w:r>
          </w:p>
        </w:tc>
        <w:tc>
          <w:tcPr>
            <w:tcW w:w="1188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0.80 (0.56-1.15)</w:t>
            </w:r>
          </w:p>
        </w:tc>
        <w:tc>
          <w:tcPr>
            <w:tcW w:w="490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0.229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 w:val="restart"/>
            <w:tcBorders>
              <w:top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CYP3A4</w:t>
            </w:r>
          </w:p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rs4646437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Allele</w:t>
            </w:r>
          </w:p>
        </w:tc>
        <w:tc>
          <w:tcPr>
            <w:tcW w:w="669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846</w:t>
            </w:r>
          </w:p>
        </w:tc>
        <w:tc>
          <w:tcPr>
            <w:tcW w:w="568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853</w:t>
            </w:r>
          </w:p>
        </w:tc>
        <w:tc>
          <w:tcPr>
            <w:tcW w:w="1188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  <w:bCs/>
              </w:rPr>
              <w:t>1.00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0.190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108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131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  <w:b/>
              </w:rPr>
            </w:pPr>
            <w:r w:rsidRPr="00EA61FD">
              <w:rPr>
                <w:rFonts w:ascii="Times New Roman" w:eastAsia="DengXian" w:hAnsi="Times New Roman" w:cs="Times New Roman"/>
              </w:rPr>
              <w:t>0.83 (0.63-1.09)</w:t>
            </w:r>
          </w:p>
        </w:tc>
        <w:tc>
          <w:tcPr>
            <w:tcW w:w="490" w:type="pct"/>
            <w:vMerge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  <w:b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GG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377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367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  <w:bCs/>
              </w:rPr>
              <w:t>1.00</w:t>
            </w:r>
          </w:p>
        </w:tc>
        <w:tc>
          <w:tcPr>
            <w:tcW w:w="490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GA</w:t>
            </w:r>
          </w:p>
        </w:tc>
        <w:tc>
          <w:tcPr>
            <w:tcW w:w="404" w:type="pct"/>
            <w:tcBorders>
              <w:top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92</w:t>
            </w:r>
          </w:p>
        </w:tc>
        <w:tc>
          <w:tcPr>
            <w:tcW w:w="568" w:type="pct"/>
            <w:tcBorders>
              <w:top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119</w:t>
            </w:r>
          </w:p>
        </w:tc>
        <w:tc>
          <w:tcPr>
            <w:tcW w:w="1188" w:type="pct"/>
            <w:tcBorders>
              <w:top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0.74 (0.54-1.01)</w:t>
            </w:r>
          </w:p>
        </w:tc>
        <w:tc>
          <w:tcPr>
            <w:tcW w:w="490" w:type="pct"/>
            <w:tcBorders>
              <w:top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0.059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AA</w:t>
            </w:r>
          </w:p>
        </w:tc>
        <w:tc>
          <w:tcPr>
            <w:tcW w:w="404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56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18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1.57 (0.52-4.72)</w:t>
            </w:r>
          </w:p>
        </w:tc>
        <w:tc>
          <w:tcPr>
            <w:tcW w:w="490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0.426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Dominant</w:t>
            </w:r>
          </w:p>
        </w:tc>
        <w:tc>
          <w:tcPr>
            <w:tcW w:w="669" w:type="pct"/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GG</w:t>
            </w:r>
          </w:p>
        </w:tc>
        <w:tc>
          <w:tcPr>
            <w:tcW w:w="404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377</w:t>
            </w:r>
          </w:p>
        </w:tc>
        <w:tc>
          <w:tcPr>
            <w:tcW w:w="56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367</w:t>
            </w:r>
          </w:p>
        </w:tc>
        <w:tc>
          <w:tcPr>
            <w:tcW w:w="118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  <w:bCs/>
              </w:rPr>
              <w:t>1.00</w:t>
            </w:r>
          </w:p>
        </w:tc>
        <w:tc>
          <w:tcPr>
            <w:tcW w:w="490" w:type="pct"/>
            <w:vMerge w:val="restar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0.100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GA-AA</w:t>
            </w:r>
          </w:p>
        </w:tc>
        <w:tc>
          <w:tcPr>
            <w:tcW w:w="404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100</w:t>
            </w:r>
          </w:p>
        </w:tc>
        <w:tc>
          <w:tcPr>
            <w:tcW w:w="56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125</w:t>
            </w:r>
          </w:p>
        </w:tc>
        <w:tc>
          <w:tcPr>
            <w:tcW w:w="1188" w:type="pct"/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  <w:b/>
              </w:rPr>
            </w:pPr>
            <w:r w:rsidRPr="00EA61FD">
              <w:rPr>
                <w:rFonts w:ascii="Times New Roman" w:eastAsia="DengXian" w:hAnsi="Times New Roman" w:cs="Times New Roman"/>
              </w:rPr>
              <w:t>0.77 (0.57-1.05)</w:t>
            </w:r>
          </w:p>
        </w:tc>
        <w:tc>
          <w:tcPr>
            <w:tcW w:w="490" w:type="pct"/>
            <w:vMerge/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Recessive</w:t>
            </w:r>
          </w:p>
        </w:tc>
        <w:tc>
          <w:tcPr>
            <w:tcW w:w="669" w:type="pct"/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GG-GA</w:t>
            </w:r>
          </w:p>
        </w:tc>
        <w:tc>
          <w:tcPr>
            <w:tcW w:w="404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469</w:t>
            </w:r>
          </w:p>
        </w:tc>
        <w:tc>
          <w:tcPr>
            <w:tcW w:w="56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486</w:t>
            </w:r>
          </w:p>
        </w:tc>
        <w:tc>
          <w:tcPr>
            <w:tcW w:w="118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  <w:bCs/>
              </w:rPr>
              <w:t>1.00</w:t>
            </w:r>
          </w:p>
        </w:tc>
        <w:tc>
          <w:tcPr>
            <w:tcW w:w="490" w:type="pct"/>
            <w:vMerge w:val="restar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0.359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AA</w:t>
            </w:r>
          </w:p>
        </w:tc>
        <w:tc>
          <w:tcPr>
            <w:tcW w:w="404" w:type="pct"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568" w:type="pct"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188" w:type="pct"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1.67 (0.56-5.04)</w:t>
            </w:r>
          </w:p>
        </w:tc>
        <w:tc>
          <w:tcPr>
            <w:tcW w:w="490" w:type="pct"/>
            <w:vMerge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Log-additive</w:t>
            </w:r>
          </w:p>
        </w:tc>
        <w:tc>
          <w:tcPr>
            <w:tcW w:w="669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404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---</w:t>
            </w:r>
          </w:p>
        </w:tc>
        <w:tc>
          <w:tcPr>
            <w:tcW w:w="568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---</w:t>
            </w:r>
          </w:p>
        </w:tc>
        <w:tc>
          <w:tcPr>
            <w:tcW w:w="1188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0.83 (0.63-1.11)</w:t>
            </w:r>
          </w:p>
        </w:tc>
        <w:tc>
          <w:tcPr>
            <w:tcW w:w="490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0.207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CYP11A1</w:t>
            </w:r>
          </w:p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rs1484215</w:t>
            </w:r>
          </w:p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Allele</w:t>
            </w:r>
          </w:p>
        </w:tc>
        <w:tc>
          <w:tcPr>
            <w:tcW w:w="669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782</w:t>
            </w:r>
          </w:p>
        </w:tc>
        <w:tc>
          <w:tcPr>
            <w:tcW w:w="568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808</w:t>
            </w:r>
          </w:p>
        </w:tc>
        <w:tc>
          <w:tcPr>
            <w:tcW w:w="1188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1.00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0.860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172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182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0.98 (0.78-1.23)</w:t>
            </w:r>
          </w:p>
        </w:tc>
        <w:tc>
          <w:tcPr>
            <w:tcW w:w="490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  <w:b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CC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319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329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1.00</w:t>
            </w:r>
          </w:p>
        </w:tc>
        <w:tc>
          <w:tcPr>
            <w:tcW w:w="490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CT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144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150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1.04 (0.78-1.37)</w:t>
            </w:r>
          </w:p>
        </w:tc>
        <w:tc>
          <w:tcPr>
            <w:tcW w:w="490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0.813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TT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0.96 (0.45-2.05)</w:t>
            </w:r>
          </w:p>
        </w:tc>
        <w:tc>
          <w:tcPr>
            <w:tcW w:w="490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0.921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Dominant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CC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319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329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1.00</w:t>
            </w:r>
          </w:p>
        </w:tc>
        <w:tc>
          <w:tcPr>
            <w:tcW w:w="490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0.844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CT-TT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158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166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1.03 (0.78-1.35)</w:t>
            </w:r>
          </w:p>
        </w:tc>
        <w:tc>
          <w:tcPr>
            <w:tcW w:w="490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Recessive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CC-CT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163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479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1.00</w:t>
            </w:r>
          </w:p>
        </w:tc>
        <w:tc>
          <w:tcPr>
            <w:tcW w:w="490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0.898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TT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0.95 (0.45-2.01)</w:t>
            </w:r>
          </w:p>
        </w:tc>
        <w:tc>
          <w:tcPr>
            <w:tcW w:w="490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Log-additive</w:t>
            </w:r>
          </w:p>
        </w:tc>
        <w:tc>
          <w:tcPr>
            <w:tcW w:w="669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404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---</w:t>
            </w:r>
          </w:p>
        </w:tc>
        <w:tc>
          <w:tcPr>
            <w:tcW w:w="568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---</w:t>
            </w:r>
          </w:p>
        </w:tc>
        <w:tc>
          <w:tcPr>
            <w:tcW w:w="1188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1.02 (0.80-1.29)</w:t>
            </w:r>
          </w:p>
        </w:tc>
        <w:tc>
          <w:tcPr>
            <w:tcW w:w="490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0.896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 w:val="restart"/>
            <w:tcBorders>
              <w:top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CYP11A1</w:t>
            </w:r>
          </w:p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rs12912592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Allele</w:t>
            </w:r>
          </w:p>
        </w:tc>
        <w:tc>
          <w:tcPr>
            <w:tcW w:w="669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862</w:t>
            </w:r>
          </w:p>
        </w:tc>
        <w:tc>
          <w:tcPr>
            <w:tcW w:w="568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903</w:t>
            </w:r>
          </w:p>
        </w:tc>
        <w:tc>
          <w:tcPr>
            <w:tcW w:w="1188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1.00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0.230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92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79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1.22 (0.89-1.67)</w:t>
            </w:r>
          </w:p>
        </w:tc>
        <w:tc>
          <w:tcPr>
            <w:tcW w:w="490" w:type="pct"/>
            <w:vMerge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  <w:b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GG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388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413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1.00</w:t>
            </w:r>
          </w:p>
        </w:tc>
        <w:tc>
          <w:tcPr>
            <w:tcW w:w="490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GT</w:t>
            </w:r>
          </w:p>
        </w:tc>
        <w:tc>
          <w:tcPr>
            <w:tcW w:w="404" w:type="pct"/>
            <w:tcBorders>
              <w:top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86</w:t>
            </w:r>
          </w:p>
        </w:tc>
        <w:tc>
          <w:tcPr>
            <w:tcW w:w="568" w:type="pct"/>
            <w:tcBorders>
              <w:top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77</w:t>
            </w:r>
          </w:p>
        </w:tc>
        <w:tc>
          <w:tcPr>
            <w:tcW w:w="1188" w:type="pct"/>
            <w:tcBorders>
              <w:top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1.17 (0.83-1.66)</w:t>
            </w:r>
          </w:p>
        </w:tc>
        <w:tc>
          <w:tcPr>
            <w:tcW w:w="490" w:type="pct"/>
            <w:tcBorders>
              <w:top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0.369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TT</w:t>
            </w:r>
          </w:p>
        </w:tc>
        <w:tc>
          <w:tcPr>
            <w:tcW w:w="404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56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18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2.09 (0.21-21.12)</w:t>
            </w:r>
          </w:p>
        </w:tc>
        <w:tc>
          <w:tcPr>
            <w:tcW w:w="490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0.531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Dominant</w:t>
            </w:r>
          </w:p>
        </w:tc>
        <w:tc>
          <w:tcPr>
            <w:tcW w:w="669" w:type="pct"/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GG</w:t>
            </w:r>
          </w:p>
        </w:tc>
        <w:tc>
          <w:tcPr>
            <w:tcW w:w="404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388</w:t>
            </w:r>
          </w:p>
        </w:tc>
        <w:tc>
          <w:tcPr>
            <w:tcW w:w="56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413</w:t>
            </w:r>
          </w:p>
        </w:tc>
        <w:tc>
          <w:tcPr>
            <w:tcW w:w="118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1.00</w:t>
            </w:r>
          </w:p>
        </w:tc>
        <w:tc>
          <w:tcPr>
            <w:tcW w:w="490" w:type="pct"/>
            <w:vMerge w:val="restar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0.330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GT-TT</w:t>
            </w:r>
          </w:p>
        </w:tc>
        <w:tc>
          <w:tcPr>
            <w:tcW w:w="404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89</w:t>
            </w:r>
          </w:p>
        </w:tc>
        <w:tc>
          <w:tcPr>
            <w:tcW w:w="56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78</w:t>
            </w:r>
          </w:p>
        </w:tc>
        <w:tc>
          <w:tcPr>
            <w:tcW w:w="118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1.19 (0.84-1.67)</w:t>
            </w:r>
          </w:p>
        </w:tc>
        <w:tc>
          <w:tcPr>
            <w:tcW w:w="490" w:type="pct"/>
            <w:vMerge/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Recessive</w:t>
            </w:r>
          </w:p>
        </w:tc>
        <w:tc>
          <w:tcPr>
            <w:tcW w:w="669" w:type="pct"/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GG-GT</w:t>
            </w:r>
          </w:p>
        </w:tc>
        <w:tc>
          <w:tcPr>
            <w:tcW w:w="404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447</w:t>
            </w:r>
          </w:p>
        </w:tc>
        <w:tc>
          <w:tcPr>
            <w:tcW w:w="56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490</w:t>
            </w:r>
          </w:p>
        </w:tc>
        <w:tc>
          <w:tcPr>
            <w:tcW w:w="1188" w:type="pc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1.00</w:t>
            </w:r>
          </w:p>
        </w:tc>
        <w:tc>
          <w:tcPr>
            <w:tcW w:w="490" w:type="pct"/>
            <w:vMerge w:val="restart"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0.547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TT</w:t>
            </w:r>
          </w:p>
        </w:tc>
        <w:tc>
          <w:tcPr>
            <w:tcW w:w="404" w:type="pct"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568" w:type="pct"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188" w:type="pct"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2.04 (0.20-20.55)</w:t>
            </w:r>
          </w:p>
        </w:tc>
        <w:tc>
          <w:tcPr>
            <w:tcW w:w="490" w:type="pct"/>
            <w:vMerge/>
            <w:tcBorders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Log-additive</w:t>
            </w:r>
          </w:p>
        </w:tc>
        <w:tc>
          <w:tcPr>
            <w:tcW w:w="669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404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---</w:t>
            </w:r>
          </w:p>
        </w:tc>
        <w:tc>
          <w:tcPr>
            <w:tcW w:w="568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---</w:t>
            </w:r>
          </w:p>
        </w:tc>
        <w:tc>
          <w:tcPr>
            <w:tcW w:w="1188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1.19 (0.86-1.66)</w:t>
            </w:r>
          </w:p>
        </w:tc>
        <w:tc>
          <w:tcPr>
            <w:tcW w:w="490" w:type="pct"/>
            <w:tcBorders>
              <w:top w:val="nil"/>
              <w:bottom w:val="single" w:sz="4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0.299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CYP11A1</w:t>
            </w:r>
          </w:p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rs28681535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Allele</w:t>
            </w:r>
          </w:p>
        </w:tc>
        <w:tc>
          <w:tcPr>
            <w:tcW w:w="669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544</w:t>
            </w:r>
          </w:p>
        </w:tc>
        <w:tc>
          <w:tcPr>
            <w:tcW w:w="568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546</w:t>
            </w:r>
          </w:p>
        </w:tc>
        <w:tc>
          <w:tcPr>
            <w:tcW w:w="1188" w:type="pc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1.00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0.492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410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440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0.94 (0.78-1.12)</w:t>
            </w:r>
          </w:p>
        </w:tc>
        <w:tc>
          <w:tcPr>
            <w:tcW w:w="490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  <w:b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GG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155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154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1.00</w:t>
            </w:r>
          </w:p>
        </w:tc>
        <w:tc>
          <w:tcPr>
            <w:tcW w:w="490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234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238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0.92 (0.68-1.23)</w:t>
            </w:r>
          </w:p>
        </w:tc>
        <w:tc>
          <w:tcPr>
            <w:tcW w:w="490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0.569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TT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88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101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0.86 (0.59-1.25)</w:t>
            </w:r>
          </w:p>
        </w:tc>
        <w:tc>
          <w:tcPr>
            <w:tcW w:w="490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0.425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Dominant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GG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155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154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1.00</w:t>
            </w:r>
          </w:p>
        </w:tc>
        <w:tc>
          <w:tcPr>
            <w:tcW w:w="490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0.461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GT-TT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322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339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0.90 (0.68-1.19)</w:t>
            </w:r>
          </w:p>
        </w:tc>
        <w:tc>
          <w:tcPr>
            <w:tcW w:w="490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Recessive</w:t>
            </w: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GG-GT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389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392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1.00</w:t>
            </w:r>
          </w:p>
        </w:tc>
        <w:tc>
          <w:tcPr>
            <w:tcW w:w="490" w:type="pct"/>
            <w:vMerge w:val="restar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0.549</w:t>
            </w: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TT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88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101</w:t>
            </w:r>
          </w:p>
        </w:tc>
        <w:tc>
          <w:tcPr>
            <w:tcW w:w="1188" w:type="pct"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0.90 (0.65-1.26)</w:t>
            </w:r>
          </w:p>
        </w:tc>
        <w:tc>
          <w:tcPr>
            <w:tcW w:w="490" w:type="pct"/>
            <w:vMerge/>
            <w:tcBorders>
              <w:top w:val="nil"/>
              <w:bottom w:val="nil"/>
            </w:tcBorders>
            <w:vAlign w:val="center"/>
          </w:tcPr>
          <w:p w:rsidR="00EA61FD" w:rsidRPr="00EA61FD" w:rsidRDefault="00EA61FD" w:rsidP="00EA61FD">
            <w:pPr>
              <w:widowControl/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EA61FD" w:rsidRPr="00EA61FD" w:rsidTr="00F93D71">
        <w:trPr>
          <w:trHeight w:val="338"/>
          <w:jc w:val="center"/>
        </w:trPr>
        <w:tc>
          <w:tcPr>
            <w:tcW w:w="876" w:type="pct"/>
            <w:vMerge/>
            <w:tcBorders>
              <w:top w:val="nil"/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tcBorders>
              <w:top w:val="nil"/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Log-additive</w:t>
            </w:r>
          </w:p>
        </w:tc>
        <w:tc>
          <w:tcPr>
            <w:tcW w:w="669" w:type="pct"/>
            <w:tcBorders>
              <w:top w:val="nil"/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404" w:type="pct"/>
            <w:tcBorders>
              <w:top w:val="nil"/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---</w:t>
            </w:r>
          </w:p>
        </w:tc>
        <w:tc>
          <w:tcPr>
            <w:tcW w:w="568" w:type="pct"/>
            <w:tcBorders>
              <w:top w:val="nil"/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EA61FD">
              <w:rPr>
                <w:rFonts w:ascii="Times New Roman" w:eastAsia="DengXian" w:hAnsi="Times New Roman" w:cs="Times New Roman"/>
                <w:color w:val="000000"/>
              </w:rPr>
              <w:t>---</w:t>
            </w:r>
          </w:p>
        </w:tc>
        <w:tc>
          <w:tcPr>
            <w:tcW w:w="1188" w:type="pct"/>
            <w:tcBorders>
              <w:top w:val="nil"/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hAnsi="Times New Roman" w:cs="Times New Roman"/>
              </w:rPr>
            </w:pPr>
            <w:r w:rsidRPr="00EA61FD">
              <w:rPr>
                <w:rFonts w:ascii="Times New Roman" w:hAnsi="Times New Roman" w:cs="Times New Roman"/>
              </w:rPr>
              <w:t>0.93 (0.77-1.11)</w:t>
            </w:r>
          </w:p>
        </w:tc>
        <w:tc>
          <w:tcPr>
            <w:tcW w:w="490" w:type="pct"/>
            <w:tcBorders>
              <w:top w:val="nil"/>
              <w:bottom w:val="single" w:sz="12" w:space="0" w:color="auto"/>
            </w:tcBorders>
            <w:vAlign w:val="center"/>
          </w:tcPr>
          <w:p w:rsidR="00EA61FD" w:rsidRPr="00EA61FD" w:rsidRDefault="00EA61FD" w:rsidP="00EA61FD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EA61FD">
              <w:rPr>
                <w:rFonts w:ascii="Times New Roman" w:eastAsia="DengXian" w:hAnsi="Times New Roman" w:cs="Times New Roman"/>
              </w:rPr>
              <w:t>0.411</w:t>
            </w:r>
          </w:p>
        </w:tc>
      </w:tr>
    </w:tbl>
    <w:p w:rsidR="00EA61FD" w:rsidRPr="00EA61FD" w:rsidRDefault="00EA61FD" w:rsidP="00EA61FD">
      <w:pPr>
        <w:rPr>
          <w:rFonts w:ascii="Times New Roman" w:hAnsi="Times New Roman" w:cs="Times New Roman"/>
          <w:i/>
          <w:sz w:val="20"/>
          <w:szCs w:val="20"/>
        </w:rPr>
      </w:pPr>
      <w:r w:rsidRPr="00EA61FD">
        <w:rPr>
          <w:rFonts w:ascii="Times New Roman" w:hAnsi="Times New Roman" w:cs="Times New Roman"/>
          <w:kern w:val="0"/>
          <w:sz w:val="20"/>
          <w:szCs w:val="20"/>
        </w:rPr>
        <w:t xml:space="preserve">SNP, single nucleotide polymorphism; </w:t>
      </w:r>
      <w:r w:rsidRPr="00EA61FD">
        <w:rPr>
          <w:rFonts w:ascii="Times New Roman" w:hAnsi="Times New Roman" w:cs="Times New Roman"/>
          <w:sz w:val="20"/>
          <w:szCs w:val="20"/>
        </w:rPr>
        <w:t>OR, odds ratio; 95% CI, 95% confidence interval.</w:t>
      </w:r>
      <w:r w:rsidRPr="00EA61FD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A61FD" w:rsidRPr="00EA61FD" w:rsidRDefault="00EA61FD" w:rsidP="00EA61FD">
      <w:pPr>
        <w:rPr>
          <w:rFonts w:ascii="Times New Roman" w:hAnsi="Times New Roman" w:cs="Times New Roman"/>
          <w:sz w:val="20"/>
          <w:szCs w:val="20"/>
        </w:rPr>
      </w:pPr>
      <w:r w:rsidRPr="00EA61FD">
        <w:rPr>
          <w:rFonts w:ascii="Times New Roman" w:hAnsi="Times New Roman" w:cs="Times New Roman"/>
          <w:i/>
          <w:sz w:val="20"/>
          <w:szCs w:val="20"/>
        </w:rPr>
        <w:t>p</w:t>
      </w:r>
      <w:r w:rsidRPr="00EA61FD">
        <w:rPr>
          <w:rFonts w:ascii="Times New Roman" w:hAnsi="Times New Roman" w:cs="Times New Roman"/>
          <w:sz w:val="20"/>
          <w:szCs w:val="20"/>
        </w:rPr>
        <w:t xml:space="preserve"> values were calculated by logistic regression analysis with adjustments for age and gender.</w:t>
      </w:r>
    </w:p>
    <w:p w:rsidR="00EA61FD" w:rsidRPr="00EA61FD" w:rsidRDefault="00EA61FD" w:rsidP="00EA61FD">
      <w:pPr>
        <w:rPr>
          <w:rFonts w:ascii="Times New Roman" w:hAnsi="Times New Roman" w:cs="Times New Roman"/>
          <w:sz w:val="20"/>
          <w:szCs w:val="20"/>
        </w:rPr>
      </w:pPr>
      <w:r w:rsidRPr="00EA61FD">
        <w:rPr>
          <w:rFonts w:ascii="Times New Roman" w:hAnsi="Times New Roman" w:cs="Times New Roman"/>
          <w:i/>
          <w:sz w:val="20"/>
          <w:szCs w:val="20"/>
        </w:rPr>
        <w:t>p</w:t>
      </w:r>
      <w:r w:rsidRPr="00EA61FD">
        <w:rPr>
          <w:rFonts w:ascii="Times New Roman" w:hAnsi="Times New Roman" w:cs="Times New Roman"/>
          <w:sz w:val="20"/>
          <w:szCs w:val="20"/>
        </w:rPr>
        <w:t xml:space="preserve"> </w:t>
      </w:r>
      <w:r w:rsidRPr="00EA61FD">
        <w:rPr>
          <w:rFonts w:ascii="Times New Roman" w:hAnsi="Times New Roman" w:cs="Times New Roman"/>
          <w:sz w:val="20"/>
          <w:szCs w:val="20"/>
        </w:rPr>
        <w:sym w:font="Symbol" w:char="F03C"/>
      </w:r>
      <w:r w:rsidRPr="00EA61FD">
        <w:rPr>
          <w:rFonts w:ascii="Times New Roman" w:hAnsi="Times New Roman" w:cs="Times New Roman"/>
          <w:sz w:val="20"/>
          <w:szCs w:val="20"/>
        </w:rPr>
        <w:t xml:space="preserve"> 0.05 means the data is statistically significant.</w:t>
      </w:r>
    </w:p>
    <w:p w:rsidR="00811DB6" w:rsidRPr="00EA61FD" w:rsidRDefault="00811DB6">
      <w:pPr>
        <w:rPr>
          <w:rFonts w:ascii="Times New Roman" w:hAnsi="Times New Roman" w:cs="Times New Roman"/>
          <w:sz w:val="20"/>
          <w:szCs w:val="20"/>
        </w:rPr>
      </w:pPr>
    </w:p>
    <w:sectPr w:rsidR="00811DB6" w:rsidRPr="00EA61FD" w:rsidSect="0081311A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B7A" w:rsidRDefault="00A15B7A" w:rsidP="0081311A">
      <w:r>
        <w:separator/>
      </w:r>
    </w:p>
  </w:endnote>
  <w:endnote w:type="continuationSeparator" w:id="0">
    <w:p w:rsidR="00A15B7A" w:rsidRDefault="00A15B7A" w:rsidP="0081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B7A" w:rsidRDefault="00A15B7A" w:rsidP="0081311A">
      <w:r>
        <w:separator/>
      </w:r>
    </w:p>
  </w:footnote>
  <w:footnote w:type="continuationSeparator" w:id="0">
    <w:p w:rsidR="00A15B7A" w:rsidRDefault="00A15B7A" w:rsidP="008131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FD"/>
    <w:rsid w:val="002F18BA"/>
    <w:rsid w:val="00496A84"/>
    <w:rsid w:val="004A2B3D"/>
    <w:rsid w:val="007B711B"/>
    <w:rsid w:val="00811DB6"/>
    <w:rsid w:val="0081311A"/>
    <w:rsid w:val="00A15B7A"/>
    <w:rsid w:val="00EA61FD"/>
    <w:rsid w:val="00F93D71"/>
    <w:rsid w:val="00FA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9AB22"/>
  <w15:chartTrackingRefBased/>
  <w15:docId w15:val="{A5D1998A-7B19-4087-A1BB-7267B981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1F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A61F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A61FD"/>
    <w:rPr>
      <w:rFonts w:ascii="Calibri" w:eastAsia="SimSu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1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1311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131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131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749797</cp:lastModifiedBy>
  <cp:revision>7</cp:revision>
  <dcterms:created xsi:type="dcterms:W3CDTF">2018-11-29T00:50:00Z</dcterms:created>
  <dcterms:modified xsi:type="dcterms:W3CDTF">2020-01-25T10:16:00Z</dcterms:modified>
</cp:coreProperties>
</file>