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56D084" w14:textId="296CEC14" w:rsidR="00562607" w:rsidRPr="00AC7B26" w:rsidRDefault="0021136D" w:rsidP="00562607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 t</w:t>
      </w:r>
      <w:r w:rsidR="00562607" w:rsidRPr="00AC7B26">
        <w:rPr>
          <w:rFonts w:ascii="Times New Roman" w:hAnsi="Times New Roman" w:cs="Times New Roman"/>
        </w:rPr>
        <w:t>able A3: Results from adjusted and full logistic regression analyses with neurocognitive disorder (NCD) as dependent variable.</w:t>
      </w:r>
    </w:p>
    <w:tbl>
      <w:tblPr>
        <w:tblW w:w="0" w:type="auto"/>
        <w:tblInd w:w="-200" w:type="dxa"/>
        <w:tblLayout w:type="fixed"/>
        <w:tblLook w:val="0600" w:firstRow="0" w:lastRow="0" w:firstColumn="0" w:lastColumn="0" w:noHBand="1" w:noVBand="1"/>
      </w:tblPr>
      <w:tblGrid>
        <w:gridCol w:w="1505"/>
        <w:gridCol w:w="2533"/>
        <w:gridCol w:w="500"/>
        <w:gridCol w:w="1789"/>
        <w:gridCol w:w="800"/>
        <w:gridCol w:w="1739"/>
        <w:gridCol w:w="800"/>
      </w:tblGrid>
      <w:tr w:rsidR="00562607" w:rsidRPr="00AC7B26" w14:paraId="0CE868BA" w14:textId="77777777" w:rsidTr="005B0FD2">
        <w:tc>
          <w:tcPr>
            <w:tcW w:w="150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A050F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Imaging marker</w:t>
            </w:r>
          </w:p>
        </w:tc>
        <w:tc>
          <w:tcPr>
            <w:tcW w:w="2533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0F7A0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8939B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23A363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78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FCD07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Any NCD</w:t>
            </w:r>
          </w:p>
          <w:p w14:paraId="01A96B00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E84">
              <w:rPr>
                <w:rFonts w:ascii="Times New Roman" w:hAnsi="Times New Roman" w:cs="Times New Roman"/>
                <w:sz w:val="20"/>
                <w:szCs w:val="20"/>
              </w:rPr>
              <w:t>OR [95%CI]</w:t>
            </w:r>
          </w:p>
        </w:tc>
        <w:tc>
          <w:tcPr>
            <w:tcW w:w="80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A903A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FBE7E0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E84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1739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B4368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E84">
              <w:rPr>
                <w:rFonts w:ascii="Times New Roman" w:hAnsi="Times New Roman" w:cs="Times New Roman"/>
                <w:sz w:val="20"/>
                <w:szCs w:val="20"/>
              </w:rPr>
              <w:t>Major NCD</w:t>
            </w:r>
          </w:p>
          <w:p w14:paraId="7355CE1C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E84">
              <w:rPr>
                <w:rFonts w:ascii="Times New Roman" w:hAnsi="Times New Roman" w:cs="Times New Roman"/>
                <w:sz w:val="20"/>
                <w:szCs w:val="20"/>
              </w:rPr>
              <w:t>OR [95%CI]</w:t>
            </w:r>
          </w:p>
        </w:tc>
        <w:tc>
          <w:tcPr>
            <w:tcW w:w="800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1068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33FEF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562607" w:rsidRPr="00AC7B26" w14:paraId="3499FA83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6643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Stroke volume</w:t>
            </w:r>
          </w:p>
          <w:p w14:paraId="4F3E5D4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(ml)</w:t>
            </w: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C5BF5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05E84">
              <w:rPr>
                <w:rFonts w:ascii="Times New Roman" w:hAnsi="Times New Roman" w:cs="Times New Roman"/>
                <w:sz w:val="16"/>
                <w:szCs w:val="16"/>
              </w:rPr>
              <w:t>Unadjusted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09B92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D1A84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1.01 [0.99 to 1.03]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EF1C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0.176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E1F22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1.04 [1.02 to 1.06]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D2BE7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562607" w:rsidRPr="00AC7B26" w14:paraId="4A04822C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C32E8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9B46A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Adjusted for</w:t>
            </w:r>
          </w:p>
          <w:p w14:paraId="3D7B20F2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 xml:space="preserve">ge,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, education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BC6F8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CF6E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1.01 [0.99 to 1.03]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7E6F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0.275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4415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1.04 [1.01 to 1.06]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A5AA7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562607" w:rsidRPr="00AC7B26" w14:paraId="3E7983C5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2B318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D62C8" w14:textId="77777777" w:rsidR="00562607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 xml:space="preserve">djusted for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age, sex, education and </w:t>
            </w:r>
          </w:p>
          <w:p w14:paraId="64E35BEF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pre-stroke GDS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AD265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615C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1.01 [0.99 to 1.03]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D554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0.175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D1A55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1.05 [1.02 to 1.07]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82468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562607" w:rsidRPr="00AC7B26" w14:paraId="76D1CF37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0FC2D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71B7F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Fully adjusted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6A61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F6B3F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1.02 [1.00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 xml:space="preserve"> to 1.04]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21917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972F5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1.06 [1.03 to 1.09]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BCE3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562607" w:rsidRPr="00AC7B26" w14:paraId="3A131496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771A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WMH</w:t>
            </w:r>
          </w:p>
          <w:p w14:paraId="3A9F290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pathology</w:t>
            </w: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678FF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05E84">
              <w:rPr>
                <w:rFonts w:ascii="Times New Roman" w:hAnsi="Times New Roman" w:cs="Times New Roman"/>
                <w:sz w:val="16"/>
                <w:szCs w:val="16"/>
              </w:rPr>
              <w:t>Unadjusted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C74A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2FB7B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E84">
              <w:rPr>
                <w:rFonts w:ascii="Times New Roman" w:hAnsi="Times New Roman" w:cs="Times New Roman"/>
                <w:sz w:val="20"/>
                <w:szCs w:val="20"/>
              </w:rPr>
              <w:t>2.73 [1.56 to 4.77]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6AA54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E84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109BD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E84">
              <w:rPr>
                <w:rFonts w:ascii="Times New Roman" w:hAnsi="Times New Roman" w:cs="Times New Roman"/>
                <w:sz w:val="20"/>
                <w:szCs w:val="20"/>
              </w:rPr>
              <w:t>3.09 [ 1.71 to 5.58]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FA4D3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562607" w:rsidRPr="00AC7B26" w14:paraId="761B58E9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9817B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90DFF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Adjusted for</w:t>
            </w:r>
          </w:p>
          <w:p w14:paraId="725ABFF5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 xml:space="preserve">ge,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, education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30F6B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347A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E84">
              <w:rPr>
                <w:rFonts w:ascii="Times New Roman" w:hAnsi="Times New Roman" w:cs="Times New Roman"/>
                <w:sz w:val="20"/>
                <w:szCs w:val="20"/>
              </w:rPr>
              <w:t>2.37 [1.33 to 4.23]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F911B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E84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E7355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5E84">
              <w:rPr>
                <w:rFonts w:ascii="Times New Roman" w:hAnsi="Times New Roman" w:cs="Times New Roman"/>
                <w:sz w:val="20"/>
                <w:szCs w:val="20"/>
              </w:rPr>
              <w:t>2.54 [ 1.33 to 4.84]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B3208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:rsidR="00562607" w:rsidRPr="00AC7B26" w14:paraId="354F5A73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ED42A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E09EE" w14:textId="77777777" w:rsidR="00562607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 xml:space="preserve">djusted for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age, sex, education and </w:t>
            </w:r>
          </w:p>
          <w:p w14:paraId="491FAB8E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pre-stroke GDS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533F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83CB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2.07 [1.14 to 3.76]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EF19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7A41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1.94 [0.96 to 3.90]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E1B7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0.064</w:t>
            </w:r>
          </w:p>
        </w:tc>
      </w:tr>
      <w:tr w:rsidR="00562607" w:rsidRPr="00AC7B26" w14:paraId="30504E64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DC18D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702F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Fully adjusted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853F4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99C45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2.18 [1.14 to 4.17]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CF1B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29E13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2.86 [1.28 to 6.37]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7248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</w:tr>
      <w:tr w:rsidR="00562607" w:rsidRPr="00AC7B26" w14:paraId="39036864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C30E4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MTA</w:t>
            </w:r>
          </w:p>
          <w:p w14:paraId="014C572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pathology</w:t>
            </w: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808BF" w14:textId="77777777" w:rsidR="00562607" w:rsidRPr="00187E2E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405E84">
              <w:rPr>
                <w:rFonts w:ascii="Times New Roman" w:hAnsi="Times New Roman" w:cs="Times New Roman"/>
                <w:sz w:val="16"/>
                <w:szCs w:val="16"/>
              </w:rPr>
              <w:t>Unadjusted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46D3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EB684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1.95 [1.12 to 3.41]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CB035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0BB5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1.43 [0.79 to 2.59]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EF90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0.231</w:t>
            </w:r>
          </w:p>
        </w:tc>
      </w:tr>
      <w:tr w:rsidR="00562607" w:rsidRPr="00AC7B26" w14:paraId="71D6F40B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893AD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63B65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Adjusted for</w:t>
            </w:r>
          </w:p>
          <w:p w14:paraId="7CB192F0" w14:textId="77777777" w:rsidR="00562607" w:rsidRPr="00187E2E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 xml:space="preserve">ge,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, education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F0E2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DD517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2.13 [1.18 to 3.87]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4A9AD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E0EEA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1.87 [0.95 to 3.68]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F024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0.069</w:t>
            </w:r>
          </w:p>
        </w:tc>
      </w:tr>
      <w:tr w:rsidR="00562607" w:rsidRPr="00AC7B26" w14:paraId="33220617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D482D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6D2C5" w14:textId="77777777" w:rsidR="00562607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 xml:space="preserve">djusted for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age, sex, education and </w:t>
            </w:r>
          </w:p>
          <w:p w14:paraId="09F0A30A" w14:textId="77777777" w:rsidR="00562607" w:rsidRPr="00187E2E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pre-stroke GDS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B777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22ED3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1.83 [0.99 to 3.39]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B2965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FF23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1.35 [0.65 to 2.83]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CF363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0.424</w:t>
            </w:r>
          </w:p>
        </w:tc>
      </w:tr>
      <w:tr w:rsidR="00562607" w:rsidRPr="00AC7B26" w14:paraId="6849EABC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0742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3CC50" w14:textId="77777777" w:rsidR="00562607" w:rsidRPr="00187E2E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Fully adjusted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1E6FE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74E27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1.82 [0.94 to 3.52]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E0AA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0.074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AA1DF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1.36 [0.59 to 3.11]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0CA9E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0.470</w:t>
            </w:r>
          </w:p>
        </w:tc>
      </w:tr>
      <w:tr w:rsidR="00562607" w:rsidRPr="00AC7B26" w14:paraId="0A2F22A7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F183E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Left hemisphere</w:t>
            </w: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1FC9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05E84">
              <w:rPr>
                <w:rFonts w:ascii="Times New Roman" w:hAnsi="Times New Roman" w:cs="Times New Roman"/>
                <w:sz w:val="16"/>
                <w:szCs w:val="16"/>
              </w:rPr>
              <w:t>Unadjusted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3B5EB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6F7C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1.80 [1.05 to 3.09]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B527F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0.032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8B27E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1.12 [0.63 to 2.01]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47C3D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0.693</w:t>
            </w:r>
          </w:p>
        </w:tc>
      </w:tr>
      <w:tr w:rsidR="00562607" w:rsidRPr="00AC7B26" w14:paraId="187FFF17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1292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37CE7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Adjusted for</w:t>
            </w:r>
          </w:p>
          <w:p w14:paraId="43FB804F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 xml:space="preserve">ge,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, education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64119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C333A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1.74 [1.0 to 3.04]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5F51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73B1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1.01 [0.53 to 1.93]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361E9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0.966</w:t>
            </w:r>
          </w:p>
        </w:tc>
      </w:tr>
      <w:tr w:rsidR="00562607" w:rsidRPr="00AC7B26" w14:paraId="3AA102DD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9C7D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506BB" w14:textId="77777777" w:rsidR="00562607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 xml:space="preserve">djusted for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age, sex, education and </w:t>
            </w:r>
          </w:p>
          <w:p w14:paraId="71801C88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pre-stroke GDS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3889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BD403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2.00 [1.12 to 3.59]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131AF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BE21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1.11 [0.55 to 2.26]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C5FB8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0.767</w:t>
            </w:r>
          </w:p>
        </w:tc>
      </w:tr>
      <w:tr w:rsidR="00562607" w:rsidRPr="00AC7B26" w14:paraId="7939F5B9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7BD23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FD449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Fully adjusted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FD5ED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EC409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2.33 [1.26 to 4.34]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3461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3C7E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1.72 [0.78 to 3.82]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C413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0.179</w:t>
            </w:r>
          </w:p>
        </w:tc>
      </w:tr>
      <w:tr w:rsidR="00562607" w:rsidRPr="00AC7B26" w14:paraId="20E5E861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4BED5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Strategic</w:t>
            </w:r>
          </w:p>
          <w:p w14:paraId="4869B85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infarct</w:t>
            </w: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1959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05E84">
              <w:rPr>
                <w:rFonts w:ascii="Times New Roman" w:hAnsi="Times New Roman" w:cs="Times New Roman"/>
                <w:sz w:val="16"/>
                <w:szCs w:val="16"/>
              </w:rPr>
              <w:t>Unadjusted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53764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B0099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1.05 [0.44 to 2.51]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2BE6F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05B6D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1.13 [0.44 to 2.89]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039CB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0.796</w:t>
            </w:r>
          </w:p>
        </w:tc>
      </w:tr>
      <w:tr w:rsidR="00562607" w:rsidRPr="00AC7B26" w14:paraId="5C81A864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09D97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A8738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Adjusted for</w:t>
            </w:r>
          </w:p>
          <w:p w14:paraId="16A22F43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 xml:space="preserve">ge,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sex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, education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BCE7E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D979B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1.00 [0.4 to 2.48]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DFB5D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0.999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0E16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1.17 [0.41 to 3.3]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3CBE3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0.770</w:t>
            </w:r>
          </w:p>
        </w:tc>
      </w:tr>
      <w:tr w:rsidR="00562607" w:rsidRPr="00AC7B26" w14:paraId="1FCF6A48" w14:textId="77777777" w:rsidTr="005B0FD2">
        <w:tc>
          <w:tcPr>
            <w:tcW w:w="15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5F7DD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2DCEF" w14:textId="77777777" w:rsidR="00562607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 xml:space="preserve">djusted for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age, sex, education and </w:t>
            </w:r>
          </w:p>
          <w:p w14:paraId="1F029C36" w14:textId="77777777" w:rsidR="00562607" w:rsidRPr="00405E84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C7B26">
              <w:rPr>
                <w:rFonts w:ascii="Times New Roman" w:hAnsi="Times New Roman" w:cs="Times New Roman"/>
                <w:sz w:val="16"/>
                <w:szCs w:val="16"/>
              </w:rPr>
              <w:t>pre-stroke GDS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F7FD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8F643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0.89 [0.35 to 2.31]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C2BEE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0.820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DF6CC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0.98 [0.31 to 3.08]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19F7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0.975</w:t>
            </w:r>
          </w:p>
        </w:tc>
      </w:tr>
      <w:tr w:rsidR="00562607" w:rsidRPr="00AC7B26" w14:paraId="5AC309DA" w14:textId="77777777" w:rsidTr="005B0FD2">
        <w:tc>
          <w:tcPr>
            <w:tcW w:w="1505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D074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3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CEE56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Fully adjusted</w:t>
            </w: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50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00DEB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78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2BE72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1.16 [0.42 to 3.20]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0FF97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0.768</w:t>
            </w:r>
          </w:p>
        </w:tc>
        <w:tc>
          <w:tcPr>
            <w:tcW w:w="1739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A3E70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1.23 [0.34 to 4.46]</w:t>
            </w:r>
          </w:p>
        </w:tc>
        <w:tc>
          <w:tcPr>
            <w:tcW w:w="800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A2ED1" w14:textId="77777777" w:rsidR="00562607" w:rsidRPr="00AC7B26" w:rsidRDefault="00562607" w:rsidP="00AA3351">
            <w:pPr>
              <w:widowControl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B26">
              <w:rPr>
                <w:rFonts w:ascii="Times New Roman" w:hAnsi="Times New Roman" w:cs="Times New Roman"/>
                <w:sz w:val="20"/>
                <w:szCs w:val="20"/>
              </w:rPr>
              <w:t>0.749</w:t>
            </w:r>
          </w:p>
        </w:tc>
      </w:tr>
    </w:tbl>
    <w:p w14:paraId="62D05BC0" w14:textId="77777777" w:rsidR="005B0FD2" w:rsidRDefault="005B0FD2" w:rsidP="00562607">
      <w:pPr>
        <w:spacing w:line="480" w:lineRule="auto"/>
        <w:jc w:val="left"/>
        <w:rPr>
          <w:rFonts w:ascii="Times New Roman" w:hAnsi="Times New Roman" w:cs="Times New Roman"/>
          <w:highlight w:val="white"/>
        </w:rPr>
      </w:pPr>
    </w:p>
    <w:p w14:paraId="075DC8D7" w14:textId="727738F1" w:rsidR="00562607" w:rsidRPr="009B52E4" w:rsidRDefault="00562607" w:rsidP="00562607">
      <w:pPr>
        <w:spacing w:line="480" w:lineRule="auto"/>
        <w:jc w:val="left"/>
        <w:rPr>
          <w:rFonts w:ascii="Times New Roman" w:hAnsi="Times New Roman" w:cs="Times New Roman"/>
          <w:highlight w:val="white"/>
        </w:rPr>
      </w:pPr>
      <w:r w:rsidRPr="00AC7B26">
        <w:rPr>
          <w:rFonts w:ascii="Times New Roman" w:hAnsi="Times New Roman" w:cs="Times New Roman"/>
          <w:highlight w:val="white"/>
        </w:rPr>
        <w:t>The Odds Ratio (OR) of any NCD or major NCD in the presence of a defined imaging marker is shown in the table above. ORs are reported</w:t>
      </w:r>
      <w:r>
        <w:rPr>
          <w:rFonts w:ascii="Times New Roman" w:hAnsi="Times New Roman" w:cs="Times New Roman"/>
          <w:highlight w:val="white"/>
        </w:rPr>
        <w:t>:</w:t>
      </w:r>
      <w:r w:rsidRPr="00AC7B26"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  <w:vertAlign w:val="superscript"/>
        </w:rPr>
        <w:t>1</w:t>
      </w:r>
      <w:r w:rsidRPr="00AC7B26">
        <w:rPr>
          <w:rFonts w:ascii="Times New Roman" w:hAnsi="Times New Roman" w:cs="Times New Roman"/>
          <w:highlight w:val="white"/>
        </w:rPr>
        <w:t>unadjusted</w:t>
      </w:r>
      <w:r>
        <w:rPr>
          <w:rFonts w:ascii="Times New Roman" w:hAnsi="Times New Roman" w:cs="Times New Roman"/>
          <w:highlight w:val="white"/>
        </w:rPr>
        <w:t>;</w:t>
      </w:r>
      <w:r w:rsidRPr="00AC7B26"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highlight w:val="white"/>
          <w:vertAlign w:val="superscript"/>
        </w:rPr>
        <w:t>2</w:t>
      </w:r>
      <w:r w:rsidRPr="00AC7B26">
        <w:rPr>
          <w:rFonts w:ascii="Times New Roman" w:hAnsi="Times New Roman" w:cs="Times New Roman"/>
          <w:highlight w:val="white"/>
        </w:rPr>
        <w:t>adjusted for age, sex, and education</w:t>
      </w:r>
      <w:r>
        <w:rPr>
          <w:rFonts w:ascii="Times New Roman" w:hAnsi="Times New Roman" w:cs="Times New Roman"/>
          <w:highlight w:val="white"/>
        </w:rPr>
        <w:t xml:space="preserve">; </w:t>
      </w:r>
      <w:r>
        <w:rPr>
          <w:rFonts w:ascii="Times New Roman" w:hAnsi="Times New Roman" w:cs="Times New Roman"/>
          <w:highlight w:val="white"/>
          <w:vertAlign w:val="superscript"/>
        </w:rPr>
        <w:t>3</w:t>
      </w:r>
      <w:r>
        <w:rPr>
          <w:rFonts w:ascii="Times New Roman" w:hAnsi="Times New Roman" w:cs="Times New Roman"/>
          <w:highlight w:val="white"/>
        </w:rPr>
        <w:t xml:space="preserve">adjusted for age, sex, education, and pre-stroke GDS; </w:t>
      </w:r>
      <w:r>
        <w:rPr>
          <w:rFonts w:ascii="Times New Roman" w:hAnsi="Times New Roman" w:cs="Times New Roman"/>
          <w:highlight w:val="white"/>
          <w:vertAlign w:val="superscript"/>
        </w:rPr>
        <w:t>4</w:t>
      </w:r>
      <w:r>
        <w:rPr>
          <w:rFonts w:ascii="Times New Roman" w:hAnsi="Times New Roman" w:cs="Times New Roman"/>
          <w:highlight w:val="white"/>
        </w:rPr>
        <w:t>fully adjusted for stroke lesion volume, WMH pathology, MTA pathology, left hemispheric stroke, strategic infarct, age, sex, education and pre-stroke GDS.</w:t>
      </w:r>
    </w:p>
    <w:p w14:paraId="7B0F5BB7" w14:textId="77777777" w:rsidR="00F32F54" w:rsidRDefault="0021136D"/>
    <w:sectPr w:rsidR="00F32F54" w:rsidSect="0004104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altName w:val="Segoe U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07"/>
    <w:rsid w:val="00041045"/>
    <w:rsid w:val="0021136D"/>
    <w:rsid w:val="002360E4"/>
    <w:rsid w:val="00562607"/>
    <w:rsid w:val="005B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03BDB6E"/>
  <w15:chartTrackingRefBased/>
  <w15:docId w15:val="{4BEF9B6A-CA70-CB4C-B00F-B855A839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607"/>
    <w:pPr>
      <w:spacing w:line="276" w:lineRule="auto"/>
      <w:jc w:val="both"/>
    </w:pPr>
    <w:rPr>
      <w:rFonts w:ascii="Open Sans Light" w:eastAsia="Open Sans Light" w:hAnsi="Open Sans Light" w:cs="Open Sans Light"/>
      <w:sz w:val="22"/>
      <w:szCs w:val="22"/>
      <w:lang w:val="e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Till Schellhorn</dc:creator>
  <cp:keywords/>
  <dc:description/>
  <cp:lastModifiedBy>Till Schellhorn</cp:lastModifiedBy>
  <cp:revision>3</cp:revision>
  <dcterms:created xsi:type="dcterms:W3CDTF">2020-10-09T17:28:00Z</dcterms:created>
  <dcterms:modified xsi:type="dcterms:W3CDTF">2021-01-19T19:49:00Z</dcterms:modified>
</cp:coreProperties>
</file>