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EA6" w:rsidRDefault="00415EA6" w:rsidP="00415EA6"/>
    <w:p w:rsidR="00415EA6" w:rsidRDefault="00415EA6" w:rsidP="00415EA6"/>
    <w:p w:rsidR="00415EA6" w:rsidRDefault="00415EA6" w:rsidP="00415EA6">
      <w:pPr>
        <w:rPr>
          <w:lang w:val="en-US"/>
        </w:rPr>
      </w:pPr>
    </w:p>
    <w:p w:rsidR="00415EA6" w:rsidRPr="00463A51" w:rsidRDefault="00415EA6" w:rsidP="00415EA6">
      <w:pPr>
        <w:rPr>
          <w:b/>
          <w:color w:val="000000" w:themeColor="text1"/>
        </w:rPr>
      </w:pPr>
      <w:r w:rsidRPr="00463A51">
        <w:rPr>
          <w:b/>
          <w:color w:val="000000" w:themeColor="text1"/>
        </w:rPr>
        <w:t xml:space="preserve">Additional file 1 </w:t>
      </w:r>
      <w:bookmarkStart w:id="0" w:name="_GoBack"/>
      <w:bookmarkEnd w:id="0"/>
    </w:p>
    <w:p w:rsidR="00415EA6" w:rsidRPr="00463A51" w:rsidRDefault="00415EA6" w:rsidP="00415EA6">
      <w:pPr>
        <w:rPr>
          <w:color w:val="000000" w:themeColor="text1"/>
          <w:lang w:val="en-US"/>
        </w:rPr>
      </w:pPr>
    </w:p>
    <w:p w:rsidR="00415EA6" w:rsidRPr="00463A51" w:rsidRDefault="00415EA6" w:rsidP="00415EA6">
      <w:pPr>
        <w:rPr>
          <w:color w:val="000000" w:themeColor="text1"/>
          <w:lang w:val="en-US"/>
        </w:rPr>
      </w:pPr>
      <w:proofErr w:type="gramStart"/>
      <w:r w:rsidRPr="00463A51">
        <w:rPr>
          <w:color w:val="000000" w:themeColor="text1"/>
          <w:lang w:val="en-US"/>
        </w:rPr>
        <w:t>Table 1.</w:t>
      </w:r>
      <w:proofErr w:type="gramEnd"/>
      <w:r w:rsidRPr="00463A51">
        <w:rPr>
          <w:color w:val="000000" w:themeColor="text1"/>
          <w:lang w:val="en-US"/>
        </w:rPr>
        <w:t xml:space="preserve"> </w:t>
      </w:r>
      <w:proofErr w:type="gramStart"/>
      <w:r w:rsidRPr="00463A51">
        <w:rPr>
          <w:color w:val="000000" w:themeColor="text1"/>
          <w:lang w:val="en-US"/>
        </w:rPr>
        <w:t>Regression models controlling for CTG size and gender.</w:t>
      </w:r>
      <w:proofErr w:type="gramEnd"/>
    </w:p>
    <w:p w:rsidR="00415EA6" w:rsidRPr="00463A51" w:rsidRDefault="00415EA6" w:rsidP="00415EA6">
      <w:pPr>
        <w:rPr>
          <w:color w:val="000000" w:themeColor="text1"/>
          <w:lang w:val="en-US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271"/>
        <w:gridCol w:w="3260"/>
        <w:gridCol w:w="2694"/>
        <w:gridCol w:w="3118"/>
      </w:tblGrid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right w:val="nil"/>
            </w:tcBorders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 xml:space="preserve">Dependent: 6MWT  </w:t>
            </w:r>
          </w:p>
        </w:tc>
        <w:tc>
          <w:tcPr>
            <w:tcW w:w="2694" w:type="dxa"/>
            <w:tcBorders>
              <w:left w:val="nil"/>
              <w:right w:val="nil"/>
            </w:tcBorders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Dependent: FVC</w:t>
            </w:r>
          </w:p>
        </w:tc>
        <w:tc>
          <w:tcPr>
            <w:tcW w:w="3118" w:type="dxa"/>
            <w:tcBorders>
              <w:left w:val="nil"/>
            </w:tcBorders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Dependent: AQ</w:t>
            </w: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 xml:space="preserve">Model: R=0.61, </w:t>
            </w: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p=&lt;0.0001</w:t>
            </w: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 xml:space="preserve">Model: R= 0.56, </w:t>
            </w: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p=0.007</w:t>
            </w: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Model: R= 0.34, p=0.066</w:t>
            </w: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CTG</w:t>
            </w: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Beta= -0.559,</w:t>
            </w: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p=&lt;0.0001</w:t>
            </w: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lang w:val="en-US"/>
              </w:rPr>
            </w:pP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Beta=-0.560, p=0.004</w:t>
            </w: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Beta=-0.068, p=0.666</w:t>
            </w: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Gender</w:t>
            </w: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Beta=-0-114, p=0.395</w:t>
            </w: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color w:val="000000" w:themeColor="text1"/>
                <w:sz w:val="20"/>
                <w:szCs w:val="20"/>
                <w:lang w:val="en-US"/>
              </w:rPr>
              <w:t>Beta=-0.007, p=0.967</w:t>
            </w: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463A51">
              <w:rPr>
                <w:b/>
                <w:color w:val="000000" w:themeColor="text1"/>
                <w:sz w:val="20"/>
                <w:szCs w:val="20"/>
                <w:lang w:val="en-US"/>
              </w:rPr>
              <w:t>Beta=-0.311, p=0.053</w:t>
            </w: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415EA6" w:rsidRPr="00463A51" w:rsidTr="00A401B3">
        <w:tc>
          <w:tcPr>
            <w:tcW w:w="1271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415EA6" w:rsidRPr="00463A51" w:rsidRDefault="00415EA6" w:rsidP="00A401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415EA6" w:rsidRPr="00463A51" w:rsidRDefault="00415EA6" w:rsidP="00415EA6">
      <w:pPr>
        <w:spacing w:line="480" w:lineRule="auto"/>
        <w:rPr>
          <w:color w:val="000000" w:themeColor="text1"/>
          <w:sz w:val="20"/>
          <w:szCs w:val="20"/>
          <w:lang w:val="en-US"/>
        </w:rPr>
      </w:pPr>
      <w:r w:rsidRPr="00463A51">
        <w:rPr>
          <w:color w:val="000000" w:themeColor="text1"/>
          <w:sz w:val="20"/>
          <w:szCs w:val="20"/>
          <w:lang w:val="en-US"/>
        </w:rPr>
        <w:t xml:space="preserve">6-minute walk test (6MWT). </w:t>
      </w:r>
      <w:proofErr w:type="gramStart"/>
      <w:r w:rsidRPr="00463A51">
        <w:rPr>
          <w:color w:val="000000" w:themeColor="text1"/>
          <w:sz w:val="20"/>
          <w:szCs w:val="20"/>
          <w:lang w:val="en-US"/>
        </w:rPr>
        <w:t>Forced vital capacity (FVC).</w:t>
      </w:r>
      <w:proofErr w:type="gramEnd"/>
      <w:r w:rsidRPr="00463A51">
        <w:rPr>
          <w:color w:val="000000" w:themeColor="text1"/>
          <w:sz w:val="20"/>
          <w:szCs w:val="20"/>
          <w:lang w:val="en-US"/>
        </w:rPr>
        <w:t xml:space="preserve"> </w:t>
      </w:r>
      <w:proofErr w:type="gramStart"/>
      <w:r w:rsidRPr="00463A51">
        <w:rPr>
          <w:color w:val="000000" w:themeColor="text1"/>
          <w:sz w:val="20"/>
          <w:szCs w:val="20"/>
          <w:lang w:val="en-US"/>
        </w:rPr>
        <w:t>Autism Quotient (AQ).</w:t>
      </w:r>
      <w:proofErr w:type="gramEnd"/>
      <w:r w:rsidRPr="00463A51">
        <w:rPr>
          <w:color w:val="000000" w:themeColor="text1"/>
          <w:sz w:val="20"/>
          <w:szCs w:val="20"/>
          <w:lang w:val="en-US"/>
        </w:rPr>
        <w:t xml:space="preserve"> </w:t>
      </w:r>
      <w:r w:rsidRPr="00463A51">
        <w:rPr>
          <w:color w:val="000000" w:themeColor="text1"/>
          <w:sz w:val="20"/>
          <w:szCs w:val="20"/>
        </w:rPr>
        <w:t xml:space="preserve">Cytosine Thymine Guanine </w:t>
      </w:r>
      <w:proofErr w:type="spellStart"/>
      <w:r w:rsidRPr="00463A51">
        <w:rPr>
          <w:color w:val="000000" w:themeColor="text1"/>
          <w:sz w:val="20"/>
          <w:szCs w:val="20"/>
        </w:rPr>
        <w:t>trinucleotide</w:t>
      </w:r>
      <w:proofErr w:type="spellEnd"/>
      <w:r w:rsidRPr="00463A51">
        <w:rPr>
          <w:color w:val="000000" w:themeColor="text1"/>
          <w:sz w:val="20"/>
          <w:szCs w:val="20"/>
        </w:rPr>
        <w:t xml:space="preserve"> repeat </w:t>
      </w:r>
      <w:r w:rsidRPr="00463A51">
        <w:rPr>
          <w:color w:val="000000" w:themeColor="text1"/>
          <w:sz w:val="20"/>
          <w:szCs w:val="20"/>
          <w:lang w:val="en-US"/>
        </w:rPr>
        <w:t xml:space="preserve">(CTG). </w:t>
      </w:r>
    </w:p>
    <w:p w:rsidR="00415EA6" w:rsidRPr="00463A51" w:rsidRDefault="00415EA6" w:rsidP="00415EA6">
      <w:pPr>
        <w:spacing w:line="480" w:lineRule="auto"/>
        <w:rPr>
          <w:color w:val="000000" w:themeColor="text1"/>
          <w:lang w:val="en-US"/>
        </w:rPr>
      </w:pPr>
      <w:r w:rsidRPr="00463A51">
        <w:rPr>
          <w:color w:val="000000" w:themeColor="text1"/>
          <w:lang w:val="en-US"/>
        </w:rPr>
        <w:t xml:space="preserve">In these regression models where gender and CTG are independent variables, CTG is the most contributing factor to 6MWT and FVC while gender is the most contributing factor to AQ. </w:t>
      </w:r>
    </w:p>
    <w:p w:rsidR="00415EA6" w:rsidRPr="00351CF2" w:rsidRDefault="00415EA6" w:rsidP="00415EA6">
      <w:pPr>
        <w:rPr>
          <w:lang w:val="en-US"/>
        </w:rPr>
      </w:pPr>
    </w:p>
    <w:p w:rsidR="003F1569" w:rsidRDefault="003F1569" w:rsidP="00415EA6"/>
    <w:sectPr w:rsidR="003F1569" w:rsidSect="0058219B">
      <w:footerReference w:type="even" r:id="rId5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1606938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DF169C" w:rsidRDefault="00415EA6" w:rsidP="00586998">
        <w:pPr>
          <w:pStyle w:val="Footer"/>
          <w:framePr w:wrap="none" w:vAnchor="text" w:hAnchor="margin" w:xAlign="right" w:y="1"/>
          <w:rPr>
            <w:rStyle w:val="PageNumber"/>
            <w:rFonts w:cs="Times New Roman"/>
            <w:lang w:val="nb-NO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DF169C" w:rsidRDefault="00415EA6">
    <w:pPr>
      <w:pStyle w:val="Footer"/>
      <w:ind w:right="360"/>
      <w:pPrChange w:id="1" w:author="Microsoft Office-bruker" w:date="2019-11-08T13:56:00Z">
        <w:pPr>
          <w:pStyle w:val="Footer"/>
        </w:pPr>
      </w:pPrChange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A6"/>
    <w:rsid w:val="000E1BB5"/>
    <w:rsid w:val="003F1569"/>
    <w:rsid w:val="00415EA6"/>
    <w:rsid w:val="00A0533D"/>
    <w:rsid w:val="00FC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BB5"/>
    <w:pPr>
      <w:keepNext/>
      <w:keepLines/>
      <w:spacing w:before="720" w:after="240" w:line="360" w:lineRule="auto"/>
      <w:outlineLvl w:val="0"/>
    </w:pPr>
    <w:rPr>
      <w:rFonts w:eastAsiaTheme="minorHAnsi"/>
      <w:b/>
      <w:bCs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BB5"/>
    <w:pPr>
      <w:spacing w:line="360" w:lineRule="auto"/>
      <w:outlineLvl w:val="1"/>
    </w:pPr>
    <w:rPr>
      <w:rFonts w:eastAsiaTheme="minorHAnsi"/>
      <w:b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B5"/>
    <w:pPr>
      <w:keepNext/>
      <w:keepLines/>
      <w:spacing w:before="40" w:line="36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B5"/>
    <w:pPr>
      <w:keepNext/>
      <w:keepLines/>
      <w:spacing w:before="40" w:line="36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BB5"/>
    <w:rPr>
      <w:rFonts w:ascii="Times New Roman" w:hAnsi="Times New Roman" w:cs="Times New Roman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E1BB5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B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0E1BB5"/>
    <w:pPr>
      <w:spacing w:after="200"/>
    </w:pPr>
    <w:rPr>
      <w:rFonts w:eastAsiaTheme="minorHAnsi"/>
      <w:i/>
      <w:iCs/>
      <w:color w:val="44546A" w:themeColor="text2"/>
      <w:sz w:val="18"/>
      <w:szCs w:val="18"/>
      <w:lang w:val="en-US" w:eastAsia="en-US"/>
    </w:rPr>
  </w:style>
  <w:style w:type="character" w:styleId="Strong">
    <w:name w:val="Strong"/>
    <w:basedOn w:val="DefaultParagraphFont"/>
    <w:uiPriority w:val="22"/>
    <w:qFormat/>
    <w:rsid w:val="000E1BB5"/>
    <w:rPr>
      <w:b/>
      <w:bCs/>
    </w:rPr>
  </w:style>
  <w:style w:type="character" w:styleId="Emphasis">
    <w:name w:val="Emphasis"/>
    <w:basedOn w:val="DefaultParagraphFont"/>
    <w:uiPriority w:val="20"/>
    <w:qFormat/>
    <w:rsid w:val="000E1BB5"/>
    <w:rPr>
      <w:i/>
      <w:iCs/>
    </w:rPr>
  </w:style>
  <w:style w:type="paragraph" w:styleId="NoSpacing">
    <w:name w:val="No Spacing"/>
    <w:uiPriority w:val="1"/>
    <w:qFormat/>
    <w:rsid w:val="000E1BB5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E1BB5"/>
    <w:pPr>
      <w:spacing w:after="200" w:line="360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39"/>
    <w:rsid w:val="00415EA6"/>
    <w:pPr>
      <w:spacing w:after="0" w:line="240" w:lineRule="auto"/>
    </w:pPr>
    <w:rPr>
      <w:sz w:val="24"/>
      <w:szCs w:val="24"/>
      <w:lang w:val="nb-N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15EA6"/>
    <w:pPr>
      <w:tabs>
        <w:tab w:val="center" w:pos="4536"/>
        <w:tab w:val="right" w:pos="9072"/>
      </w:tabs>
    </w:pPr>
    <w:rPr>
      <w:rFonts w:eastAsia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15EA6"/>
    <w:rPr>
      <w:rFonts w:ascii="Times New Roman" w:hAnsi="Times New Roman"/>
      <w:sz w:val="24"/>
      <w:szCs w:val="24"/>
      <w:lang w:val="en-US" w:eastAsia="nb-NO"/>
    </w:rPr>
  </w:style>
  <w:style w:type="character" w:styleId="PageNumber">
    <w:name w:val="page number"/>
    <w:basedOn w:val="DefaultParagraphFont"/>
    <w:uiPriority w:val="99"/>
    <w:semiHidden/>
    <w:unhideWhenUsed/>
    <w:rsid w:val="00415E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BB5"/>
    <w:pPr>
      <w:keepNext/>
      <w:keepLines/>
      <w:spacing w:before="720" w:after="240" w:line="360" w:lineRule="auto"/>
      <w:outlineLvl w:val="0"/>
    </w:pPr>
    <w:rPr>
      <w:rFonts w:eastAsiaTheme="minorHAnsi"/>
      <w:b/>
      <w:bCs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BB5"/>
    <w:pPr>
      <w:spacing w:line="360" w:lineRule="auto"/>
      <w:outlineLvl w:val="1"/>
    </w:pPr>
    <w:rPr>
      <w:rFonts w:eastAsiaTheme="minorHAnsi"/>
      <w:b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B5"/>
    <w:pPr>
      <w:keepNext/>
      <w:keepLines/>
      <w:spacing w:before="40" w:line="36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B5"/>
    <w:pPr>
      <w:keepNext/>
      <w:keepLines/>
      <w:spacing w:before="40" w:line="36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BB5"/>
    <w:rPr>
      <w:rFonts w:ascii="Times New Roman" w:hAnsi="Times New Roman" w:cs="Times New Roman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E1BB5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B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0E1BB5"/>
    <w:pPr>
      <w:spacing w:after="200"/>
    </w:pPr>
    <w:rPr>
      <w:rFonts w:eastAsiaTheme="minorHAnsi"/>
      <w:i/>
      <w:iCs/>
      <w:color w:val="44546A" w:themeColor="text2"/>
      <w:sz w:val="18"/>
      <w:szCs w:val="18"/>
      <w:lang w:val="en-US" w:eastAsia="en-US"/>
    </w:rPr>
  </w:style>
  <w:style w:type="character" w:styleId="Strong">
    <w:name w:val="Strong"/>
    <w:basedOn w:val="DefaultParagraphFont"/>
    <w:uiPriority w:val="22"/>
    <w:qFormat/>
    <w:rsid w:val="000E1BB5"/>
    <w:rPr>
      <w:b/>
      <w:bCs/>
    </w:rPr>
  </w:style>
  <w:style w:type="character" w:styleId="Emphasis">
    <w:name w:val="Emphasis"/>
    <w:basedOn w:val="DefaultParagraphFont"/>
    <w:uiPriority w:val="20"/>
    <w:qFormat/>
    <w:rsid w:val="000E1BB5"/>
    <w:rPr>
      <w:i/>
      <w:iCs/>
    </w:rPr>
  </w:style>
  <w:style w:type="paragraph" w:styleId="NoSpacing">
    <w:name w:val="No Spacing"/>
    <w:uiPriority w:val="1"/>
    <w:qFormat/>
    <w:rsid w:val="000E1BB5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E1BB5"/>
    <w:pPr>
      <w:spacing w:after="200" w:line="360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39"/>
    <w:rsid w:val="00415EA6"/>
    <w:pPr>
      <w:spacing w:after="0" w:line="240" w:lineRule="auto"/>
    </w:pPr>
    <w:rPr>
      <w:sz w:val="24"/>
      <w:szCs w:val="24"/>
      <w:lang w:val="nb-N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15EA6"/>
    <w:pPr>
      <w:tabs>
        <w:tab w:val="center" w:pos="4536"/>
        <w:tab w:val="right" w:pos="9072"/>
      </w:tabs>
    </w:pPr>
    <w:rPr>
      <w:rFonts w:eastAsia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15EA6"/>
    <w:rPr>
      <w:rFonts w:ascii="Times New Roman" w:hAnsi="Times New Roman"/>
      <w:sz w:val="24"/>
      <w:szCs w:val="24"/>
      <w:lang w:val="en-US" w:eastAsia="nb-NO"/>
    </w:rPr>
  </w:style>
  <w:style w:type="character" w:styleId="PageNumber">
    <w:name w:val="page number"/>
    <w:basedOn w:val="DefaultParagraphFont"/>
    <w:uiPriority w:val="99"/>
    <w:semiHidden/>
    <w:unhideWhenUsed/>
    <w:rsid w:val="00415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MPABLEO</dc:creator>
  <cp:lastModifiedBy>MPABLEO</cp:lastModifiedBy>
  <cp:revision>1</cp:revision>
  <dcterms:created xsi:type="dcterms:W3CDTF">2021-02-24T18:40:00Z</dcterms:created>
  <dcterms:modified xsi:type="dcterms:W3CDTF">2021-02-24T18:46:00Z</dcterms:modified>
</cp:coreProperties>
</file>