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FD" w:rsidRPr="00085E03" w:rsidRDefault="002F43BA" w:rsidP="00085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270" type="#_x0000_t202" style="position:absolute;left:0;text-align:left;margin-left:-13.8pt;margin-top:540pt;width:484.45pt;height:267.05pt;z-index:251893760" filled="f" stroked="f">
            <v:textbox>
              <w:txbxContent>
                <w:p w:rsidR="00197F63" w:rsidRPr="00197F63" w:rsidRDefault="00EE0E15" w:rsidP="00197F63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EE0E15">
                    <w:rPr>
                      <w:rFonts w:ascii="Times New Roman" w:hAnsi="Times New Roman" w:cs="Times New Roman"/>
                      <w:b/>
                      <w:sz w:val="28"/>
                    </w:rPr>
                    <w:t>Supplementa</w:t>
                  </w:r>
                  <w:r w:rsidRPr="00EE0E15">
                    <w:rPr>
                      <w:rFonts w:ascii="Times New Roman" w:hAnsi="Times New Roman" w:cs="Times New Roman" w:hint="eastAsia"/>
                      <w:b/>
                      <w:sz w:val="28"/>
                    </w:rPr>
                    <w:t>ry</w:t>
                  </w:r>
                  <w:r w:rsidRPr="00EE0E15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 w:rsidR="00197F63" w:rsidRPr="00EE0E15">
                    <w:rPr>
                      <w:rFonts w:ascii="Times New Roman" w:hAnsi="Times New Roman" w:cs="Times New Roman"/>
                      <w:b/>
                      <w:sz w:val="28"/>
                    </w:rPr>
                    <w:t>Figure</w:t>
                  </w:r>
                  <w:r w:rsidR="0040799D" w:rsidRPr="00EE0E15">
                    <w:rPr>
                      <w:rFonts w:ascii="Times New Roman" w:hAnsi="Times New Roman" w:cs="Times New Roman" w:hint="eastAsia"/>
                      <w:b/>
                      <w:sz w:val="28"/>
                    </w:rPr>
                    <w:t xml:space="preserve"> 1</w:t>
                  </w:r>
                  <w:r w:rsidR="00197F63" w:rsidRPr="00197F63">
                    <w:rPr>
                      <w:rFonts w:ascii="Times New Roman" w:hAnsi="Times New Roman" w:cs="Times New Roman"/>
                      <w:sz w:val="28"/>
                    </w:rPr>
                    <w:t xml:space="preserve"> How to distinguish</w:t>
                  </w:r>
                  <w:r w:rsidR="00197F63">
                    <w:rPr>
                      <w:rFonts w:ascii="Times New Roman" w:hAnsi="Times New Roman" w:cs="Times New Roman" w:hint="eastAsia"/>
                      <w:sz w:val="28"/>
                    </w:rPr>
                    <w:t xml:space="preserve"> diff</w:t>
                  </w:r>
                  <w:r w:rsidR="0040799D">
                    <w:rPr>
                      <w:rFonts w:ascii="Times New Roman" w:hAnsi="Times New Roman" w:cs="Times New Roman" w:hint="eastAsia"/>
                      <w:sz w:val="28"/>
                    </w:rPr>
                    <w:t>er</w:t>
                  </w:r>
                  <w:r w:rsidR="00197F63">
                    <w:rPr>
                      <w:rFonts w:ascii="Times New Roman" w:hAnsi="Times New Roman" w:cs="Times New Roman" w:hint="eastAsia"/>
                      <w:sz w:val="28"/>
                    </w:rPr>
                    <w:t>ent subtypes of MCI and h</w:t>
                  </w:r>
                  <w:r w:rsidR="00197F63" w:rsidRPr="00197F63">
                    <w:rPr>
                      <w:rFonts w:ascii="Times New Roman" w:hAnsi="Times New Roman" w:cs="Times New Roman"/>
                      <w:sz w:val="28"/>
                    </w:rPr>
                    <w:t>ow they can be paired with possible etiologies</w:t>
                  </w:r>
                  <w:r w:rsidR="0040799D">
                    <w:rPr>
                      <w:rFonts w:ascii="Times New Roman" w:hAnsi="Times New Roman" w:cs="Times New Roman" w:hint="eastAsia"/>
                      <w:sz w:val="28"/>
                    </w:rPr>
                    <w:t>.</w:t>
                  </w:r>
                  <w:r w:rsidR="00197F63">
                    <w:rPr>
                      <w:rFonts w:ascii="Times New Roman" w:hAnsi="Times New Roman" w:cs="Times New Roman" w:hint="eastAsia"/>
                      <w:sz w:val="28"/>
                    </w:rPr>
                    <w:t xml:space="preserve"> </w:t>
                  </w:r>
                  <w:r w:rsidR="00197F63" w:rsidRPr="00197F63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  <w:p w:rsidR="00197F63" w:rsidRDefault="00197F63" w:rsidP="00197F63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197F63">
                    <w:rPr>
                      <w:rFonts w:ascii="Times New Roman" w:hAnsi="Times New Roman" w:cs="Times New Roman"/>
                      <w:sz w:val="28"/>
                    </w:rPr>
                    <w:t>AD = Alzheimer disease; DLB = dementia with Lewy bodies; FTD = frontotemporal dementia;</w:t>
                  </w:r>
                  <w:r w:rsidR="00A82784">
                    <w:rPr>
                      <w:rFonts w:ascii="Times New Roman" w:hAnsi="Times New Roman" w:cs="Times New Roman" w:hint="eastAsia"/>
                      <w:sz w:val="28"/>
                    </w:rPr>
                    <w:t xml:space="preserve"> </w:t>
                  </w:r>
                  <w:r w:rsidRPr="00197F63">
                    <w:rPr>
                      <w:rFonts w:ascii="Times New Roman" w:hAnsi="Times New Roman" w:cs="Times New Roman"/>
                      <w:sz w:val="28"/>
                    </w:rPr>
                    <w:t>MCI = mild cognitive impairment</w:t>
                  </w:r>
                  <w:r w:rsidR="0040799D">
                    <w:rPr>
                      <w:rFonts w:ascii="Times New Roman" w:hAnsi="Times New Roman" w:cs="Times New Roman" w:hint="eastAsia"/>
                      <w:sz w:val="28"/>
                    </w:rPr>
                    <w:t>.</w:t>
                  </w:r>
                </w:p>
                <w:p w:rsidR="0040799D" w:rsidRPr="003F3F90" w:rsidRDefault="003F3F90" w:rsidP="00197F63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3"/>
                      <w:szCs w:val="23"/>
                      <w:shd w:val="clear" w:color="auto" w:fill="F9F9F9"/>
                    </w:rPr>
                    <w:t>T</w:t>
                  </w:r>
                  <w:r>
                    <w:rPr>
                      <w:rFonts w:ascii="Times New Roman" w:hAnsi="Times New Roman" w:cs="Times New Roman" w:hint="eastAsia"/>
                      <w:color w:val="333333"/>
                      <w:sz w:val="23"/>
                      <w:szCs w:val="23"/>
                      <w:shd w:val="clear" w:color="auto" w:fill="F9F9F9"/>
                    </w:rPr>
                    <w:t xml:space="preserve">his is </w:t>
                  </w:r>
                  <w:r w:rsidRPr="003F3F90">
                    <w:rPr>
                      <w:rFonts w:ascii="Times New Roman" w:hAnsi="Times New Roman" w:cs="Times New Roman"/>
                      <w:color w:val="333333"/>
                      <w:sz w:val="23"/>
                      <w:szCs w:val="23"/>
                      <w:shd w:val="clear" w:color="auto" w:fill="F9F9F9"/>
                    </w:rPr>
                    <w:t>referenced</w:t>
                  </w:r>
                  <w:r>
                    <w:rPr>
                      <w:rFonts w:ascii="Times New Roman" w:hAnsi="Times New Roman" w:cs="Times New Roman" w:hint="eastAsia"/>
                      <w:color w:val="333333"/>
                      <w:sz w:val="23"/>
                      <w:szCs w:val="23"/>
                      <w:shd w:val="clear" w:color="auto" w:fill="F9F9F9"/>
                    </w:rPr>
                    <w:t xml:space="preserve"> from</w:t>
                  </w:r>
                  <w:r w:rsidRPr="003F3F90">
                    <w:rPr>
                      <w:rFonts w:ascii="Times New Roman" w:hAnsi="Times New Roman" w:cs="Times New Roman"/>
                      <w:color w:val="333333"/>
                      <w:sz w:val="23"/>
                      <w:szCs w:val="23"/>
                      <w:shd w:val="clear" w:color="auto" w:fill="F9F9F9"/>
                    </w:rPr>
                    <w:t> </w:t>
                  </w:r>
                  <w:r w:rsidR="0040799D" w:rsidRPr="003F3F90">
                    <w:rPr>
                      <w:rFonts w:ascii="Times New Roman" w:hAnsi="Times New Roman" w:cs="Times New Roman"/>
                    </w:rPr>
                    <w:t xml:space="preserve">Petersen RC: </w:t>
                  </w:r>
                  <w:r w:rsidR="0040799D" w:rsidRPr="003F3F90">
                    <w:rPr>
                      <w:rFonts w:ascii="Times New Roman" w:hAnsi="Times New Roman" w:cs="Times New Roman"/>
                      <w:b/>
                    </w:rPr>
                    <w:t>Mild Cognitive Impairment</w:t>
                  </w:r>
                  <w:r w:rsidR="0040799D" w:rsidRPr="003F3F90">
                    <w:rPr>
                      <w:rFonts w:ascii="Times New Roman" w:hAnsi="Times New Roman" w:cs="Times New Roman"/>
                    </w:rPr>
                    <w:t xml:space="preserve">. </w:t>
                  </w:r>
                  <w:r w:rsidR="0040799D" w:rsidRPr="003F3F90">
                    <w:rPr>
                      <w:rFonts w:ascii="Times New Roman" w:hAnsi="Times New Roman" w:cs="Times New Roman"/>
                      <w:i/>
                    </w:rPr>
                    <w:t xml:space="preserve">Continuum (Minneap Minn) </w:t>
                  </w:r>
                  <w:r w:rsidR="0040799D" w:rsidRPr="003F3F90">
                    <w:rPr>
                      <w:rFonts w:ascii="Times New Roman" w:hAnsi="Times New Roman" w:cs="Times New Roman"/>
                    </w:rPr>
                    <w:t xml:space="preserve">2016, </w:t>
                  </w:r>
                  <w:r w:rsidR="0040799D" w:rsidRPr="003F3F90">
                    <w:rPr>
                      <w:rFonts w:ascii="Times New Roman" w:hAnsi="Times New Roman" w:cs="Times New Roman"/>
                      <w:b/>
                    </w:rPr>
                    <w:t>22</w:t>
                  </w:r>
                  <w:r w:rsidR="0040799D" w:rsidRPr="003F3F90">
                    <w:rPr>
                      <w:rFonts w:ascii="Times New Roman" w:hAnsi="Times New Roman" w:cs="Times New Roman"/>
                    </w:rPr>
                    <w:t>(2 Dementia):404-418.</w:t>
                  </w:r>
                  <w:r>
                    <w:rPr>
                      <w:rFonts w:ascii="Times New Roman" w:hAnsi="Times New Roman" w:cs="Times New Roman" w:hint="eastAsia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group id="_x0000_s2269" style="position:absolute;left:0;text-align:left;margin-left:-44.65pt;margin-top:31.6pt;width:549.1pt;height:467.55pt;z-index:251892736" coordorigin="907,2696" coordsize="10982,9351">
            <v:shape id="_x0000_s2096" type="#_x0000_t202" style="position:absolute;left:2947;top:10048;width:761;height:419" o:regroupid="8" stroked="f" strokecolor="white [3212]">
              <v:textbox style="mso-next-textbox:#_x0000_s2096">
                <w:txbxContent>
                  <w:p w:rsidR="006143C0" w:rsidRPr="00E01B30" w:rsidRDefault="006143C0" w:rsidP="006143C0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E01B30">
                      <w:rPr>
                        <w:rFonts w:ascii="Times New Roman" w:hAnsi="Times New Roman" w:cs="Times New Roman"/>
                        <w:sz w:val="18"/>
                      </w:rPr>
                      <w:t>No</w:t>
                    </w:r>
                  </w:p>
                </w:txbxContent>
              </v:textbox>
            </v:shape>
            <v:shape id="_x0000_s2095" type="#_x0000_t202" style="position:absolute;left:6280;top:10085;width:667;height:409" o:regroupid="8" stroked="f" strokecolor="white [3212]">
              <v:textbox style="mso-next-textbox:#_x0000_s2095">
                <w:txbxContent>
                  <w:p w:rsidR="006143C0" w:rsidRPr="00E01B30" w:rsidRDefault="006143C0" w:rsidP="006143C0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E01B30">
                      <w:rPr>
                        <w:rFonts w:ascii="Times New Roman" w:hAnsi="Times New Roman" w:cs="Times New Roman"/>
                        <w:sz w:val="18"/>
                      </w:rPr>
                      <w:t>Y</w:t>
                    </w:r>
                    <w:r w:rsidR="00567F69" w:rsidRPr="00E01B30">
                      <w:rPr>
                        <w:rFonts w:ascii="Times New Roman" w:hAnsi="Times New Roman" w:cs="Times New Roman"/>
                        <w:sz w:val="18"/>
                      </w:rPr>
                      <w:t>es</w:t>
                    </w:r>
                  </w:p>
                </w:txbxContent>
              </v:textbox>
            </v:shape>
            <v:shape id="_x0000_s2097" type="#_x0000_t202" style="position:absolute;left:7997;top:10085;width:667;height:409" o:regroupid="8" stroked="f" strokecolor="white [3212]">
              <v:textbox style="mso-next-textbox:#_x0000_s2097">
                <w:txbxContent>
                  <w:p w:rsidR="006143C0" w:rsidRPr="00E01B30" w:rsidRDefault="00567F69" w:rsidP="006143C0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E01B30">
                      <w:rPr>
                        <w:rFonts w:ascii="Times New Roman" w:hAnsi="Times New Roman" w:cs="Times New Roman"/>
                        <w:sz w:val="18"/>
                      </w:rPr>
                      <w:t>Yes</w:t>
                    </w:r>
                  </w:p>
                </w:txbxContent>
              </v:textbox>
            </v:shape>
            <v:shape id="_x0000_s2098" type="#_x0000_t202" style="position:absolute;left:11128;top:10048;width:761;height:419" o:regroupid="8" stroked="f" strokecolor="white [3212]">
              <v:textbox style="mso-next-textbox:#_x0000_s2098">
                <w:txbxContent>
                  <w:p w:rsidR="006143C0" w:rsidRPr="00E01B30" w:rsidRDefault="006143C0" w:rsidP="006143C0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E01B30">
                      <w:rPr>
                        <w:rFonts w:ascii="Times New Roman" w:hAnsi="Times New Roman" w:cs="Times New Roman"/>
                        <w:sz w:val="18"/>
                      </w:rPr>
                      <w:t>No</w:t>
                    </w:r>
                  </w:p>
                </w:txbxContent>
              </v:textbox>
            </v:shape>
            <v:shape id="_x0000_s2147" type="#_x0000_t202" style="position:absolute;left:3599;top:3662;width:667;height:409" o:regroupid="8" strokecolor="white [3212]">
              <v:textbox style="mso-next-textbox:#_x0000_s2147">
                <w:txbxContent>
                  <w:p w:rsidR="00E9101B" w:rsidRPr="00E01B30" w:rsidRDefault="00E9101B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E01B30">
                      <w:rPr>
                        <w:rFonts w:ascii="Times New Roman" w:hAnsi="Times New Roman" w:cs="Times New Roman"/>
                        <w:sz w:val="18"/>
                      </w:rPr>
                      <w:t>Yes</w:t>
                    </w:r>
                  </w:p>
                </w:txbxContent>
              </v:textbox>
            </v:shape>
            <v:shape id="_x0000_s2148" type="#_x0000_t202" style="position:absolute;left:7602;top:3676;width:761;height:419" o:regroupid="8" stroked="f" strokecolor="white [3212]">
              <v:textbox style="mso-next-textbox:#_x0000_s2148">
                <w:txbxContent>
                  <w:p w:rsidR="00E9101B" w:rsidRPr="00E01B30" w:rsidRDefault="00E9101B" w:rsidP="00DC06C7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E01B30">
                      <w:rPr>
                        <w:rFonts w:ascii="Times New Roman" w:hAnsi="Times New Roman" w:cs="Times New Roman"/>
                        <w:sz w:val="18"/>
                      </w:rPr>
                      <w:t>No</w:t>
                    </w:r>
                  </w:p>
                </w:txbxContent>
              </v:textbox>
            </v:shape>
            <v:shape id="_x0000_s2149" type="#_x0000_t202" style="position:absolute;left:1783;top:5783;width:667;height:409" o:regroupid="8" stroked="f" strokecolor="white [3212]">
              <v:textbox style="mso-next-textbox:#_x0000_s2149">
                <w:txbxContent>
                  <w:p w:rsidR="00E9101B" w:rsidRPr="00E01B30" w:rsidRDefault="00E9101B" w:rsidP="00BC7985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E01B30">
                      <w:rPr>
                        <w:rFonts w:ascii="Times New Roman" w:hAnsi="Times New Roman" w:cs="Times New Roman"/>
                        <w:sz w:val="18"/>
                      </w:rPr>
                      <w:t>Yes</w:t>
                    </w:r>
                  </w:p>
                </w:txbxContent>
              </v:textbox>
            </v:shape>
            <v:shape id="_x0000_s2150" type="#_x0000_t202" style="position:absolute;left:4622;top:5795;width:761;height:419" o:regroupid="8" stroked="f" strokecolor="white [3212]">
              <v:textbox style="mso-next-textbox:#_x0000_s2150">
                <w:txbxContent>
                  <w:p w:rsidR="00E9101B" w:rsidRPr="00E01B30" w:rsidRDefault="00E9101B" w:rsidP="00BC7985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E01B30">
                      <w:rPr>
                        <w:rFonts w:ascii="Times New Roman" w:hAnsi="Times New Roman" w:cs="Times New Roman"/>
                        <w:sz w:val="18"/>
                      </w:rPr>
                      <w:t>No</w:t>
                    </w:r>
                  </w:p>
                </w:txbxContent>
              </v:textbox>
            </v:shape>
            <v:shape id="_x0000_s2151" type="#_x0000_t202" style="position:absolute;left:9581;top:5795;width:761;height:419" o:regroupid="8" stroked="f" strokecolor="white [3212]">
              <v:textbox style="mso-next-textbox:#_x0000_s2151">
                <w:txbxContent>
                  <w:p w:rsidR="00E9101B" w:rsidRPr="00E01B30" w:rsidRDefault="00E9101B" w:rsidP="00BC7985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E01B30">
                      <w:rPr>
                        <w:rFonts w:ascii="Times New Roman" w:hAnsi="Times New Roman" w:cs="Times New Roman"/>
                        <w:sz w:val="18"/>
                      </w:rPr>
                      <w:t>No</w:t>
                    </w:r>
                  </w:p>
                </w:txbxContent>
              </v:textbox>
            </v:shape>
            <v:shape id="_x0000_s2152" type="#_x0000_t202" style="position:absolute;left:6627;top:5783;width:667;height:409" o:regroupid="8" stroked="f" strokecolor="white [3212]">
              <v:textbox style="mso-next-textbox:#_x0000_s2152">
                <w:txbxContent>
                  <w:p w:rsidR="00E9101B" w:rsidRPr="00E01B30" w:rsidRDefault="00E9101B" w:rsidP="00BC7985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E01B30">
                      <w:rPr>
                        <w:rFonts w:ascii="Times New Roman" w:hAnsi="Times New Roman" w:cs="Times New Roman"/>
                        <w:sz w:val="18"/>
                      </w:rPr>
                      <w:t>Yes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2155" type="#_x0000_t34" style="position:absolute;left:9301;top:6456;width:871;height:344;rotation:90;flip:x" o:connectortype="elbow" o:regroupid="9" adj="-25,388800,-237203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222" type="#_x0000_t32" style="position:absolute;left:9881;top:7792;width:0;height:2256" o:connectortype="straight"/>
            <v:shape id="_x0000_s2076" type="#_x0000_t32" style="position:absolute;left:4952;top:7792;width:0;height:2256" o:connectortype="straight" o:regroupid="10"/>
            <v:shape id="_x0000_s2078" type="#_x0000_t34" style="position:absolute;left:1888;top:8727;width:1865;height:1767;rotation:180" o:connectortype="elbow" o:regroupid="10" adj="21715,-120652,-43663"/>
            <v:shape id="_x0000_s2079" type="#_x0000_t34" style="position:absolute;left:7884;top:10698;width:849;height:442;rotation:90" o:connectortype="elbow" o:regroupid="10" adj="203,-218981,-118355"/>
            <v:shape id="_x0000_s2080" type="#_x0000_t34" style="position:absolute;left:10863;top:10713;width:849;height:374;rotation:90;flip:x" o:connectortype="elbow" o:regroupid="10" adj="-179,568935,-285710"/>
            <v:shape id="_x0000_s2081" type="#_x0000_t34" style="position:absolute;left:6116;top:10712;width:849;height:442;rotation:90;flip:x" o:connectortype="elbow" o:regroupid="10" adj="76,218981,-178804"/>
            <v:shape id="_x0000_s2051" type="#_x0000_t32" style="position:absolute;left:5743;top:3233;width:0;height:602" o:connectortype="straight" o:regroupid="10"/>
            <v:shape id="_x0000_s2054" type="#_x0000_t34" style="position:absolute;left:3465;top:4080;width:1157;height:849;rotation:180;flip:y" o:connectortype="elbow" o:regroupid="10" adj="21431,114233,-86605"/>
            <v:shape id="_x0000_s2057" type="#_x0000_t34" style="position:absolute;left:1699;top:6396;width:849;height:442;rotation:90" o:connectortype="elbow" o:regroupid="10" adj="203,-218981,-118355"/>
            <v:shape id="_x0000_s2058" type="#_x0000_t34" style="position:absolute;left:6517;top:6473;width:849;height:332;rotation:90" o:connectortype="elbow" o:regroupid="10" adj="-306,-404284,-180840"/>
            <v:shape id="_x0000_s2053" type="#_x0000_t34" style="position:absolute;left:6977;top:4071;width:1354;height:858" o:connectortype="elbow" o:regroupid="10" adj="21600,-112808,-112116"/>
            <v:shape id="_x0000_s2089" type="#_x0000_t32" style="position:absolute;left:3465;top:5449;width:0;height:505" o:connectortype="straight" o:regroupid="10"/>
            <v:shape id="_x0000_s2090" type="#_x0000_t32" style="position:absolute;left:8331;top:5449;width:0;height:514" o:connectortype="straight" o:regroupid="10"/>
            <v:shape id="_x0000_s2060" type="#_x0000_t34" style="position:absolute;left:4316;top:6407;width:849;height:442;rotation:90;flip:x" o:connectortype="elbow" o:regroupid="10" adj="76,218981,-178804"/>
            <v:group id="_x0000_s2226" style="position:absolute;left:907;top:2696;width:10904;height:9351" coordorigin="907,2696" coordsize="10904,9351">
              <v:shape id="_x0000_s2050" type="#_x0000_t202" style="position:absolute;left:4379;top:2696;width:2768;height:537" o:regroupid="10">
                <v:textbox style="mso-next-textbox:#_x0000_s2050">
                  <w:txbxContent>
                    <w:p w:rsidR="00627867" w:rsidRPr="00085E03" w:rsidRDefault="0062786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</w:rPr>
                        <w:t>Mild cognitive impairment</w:t>
                      </w:r>
                    </w:p>
                  </w:txbxContent>
                </v:textbox>
              </v:shape>
              <v:shape id="_x0000_s2052" type="#_x0000_t202" style="position:absolute;left:4523;top:3835;width:2437;height:505" o:regroupid="10">
                <v:textbox style="mso-next-textbox:#_x0000_s2052">
                  <w:txbxContent>
                    <w:p w:rsidR="00627867" w:rsidRPr="00085E03" w:rsidRDefault="00627867" w:rsidP="0062786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</w:rPr>
                        <w:t>Memory impairment</w:t>
                      </w:r>
                      <w:r w:rsidR="00DC06C7" w:rsidRPr="00085E03">
                        <w:rPr>
                          <w:rFonts w:ascii="Times New Roman" w:hAnsi="Times New Roman" w:cs="Times New Roman"/>
                        </w:rPr>
                        <w:t>?</w:t>
                      </w:r>
                    </w:p>
                  </w:txbxContent>
                </v:textbox>
              </v:shape>
              <v:shape id="_x0000_s2061" type="#_x0000_t202" style="position:absolute;left:1175;top:7052;width:1433;height:740" o:regroupid="10">
                <v:textbox style="mso-next-textbox:#_x0000_s2061">
                  <w:txbxContent>
                    <w:p w:rsidR="00B13786" w:rsidRPr="00085E03" w:rsidRDefault="00B46FCC" w:rsidP="00B46FCC">
                      <w:pPr>
                        <w:spacing w:line="120" w:lineRule="auto"/>
                        <w:jc w:val="left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  <w:sz w:val="18"/>
                        </w:rPr>
                        <w:t>Amnestic MCI single domain</w:t>
                      </w:r>
                    </w:p>
                  </w:txbxContent>
                </v:textbox>
              </v:shape>
              <v:shape id="_x0000_s2062" type="#_x0000_t202" style="position:absolute;left:4137;top:7063;width:1620;height:729" o:regroupid="10">
                <v:textbox style="mso-next-textbox:#_x0000_s2062">
                  <w:txbxContent>
                    <w:p w:rsidR="00B46FCC" w:rsidRPr="00085E03" w:rsidRDefault="00B46FCC" w:rsidP="00B46FCC">
                      <w:pPr>
                        <w:spacing w:line="120" w:lineRule="auto"/>
                        <w:jc w:val="left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  <w:sz w:val="18"/>
                        </w:rPr>
                        <w:t>Amnestic MCI multiple domain</w:t>
                      </w:r>
                    </w:p>
                    <w:p w:rsidR="00B13786" w:rsidRDefault="00B13786" w:rsidP="00B13786"/>
                  </w:txbxContent>
                </v:textbox>
              </v:shape>
              <v:shape id="_x0000_s2063" type="#_x0000_t202" style="position:absolute;left:5925;top:7063;width:1664;height:729" o:regroupid="10">
                <v:textbox style="mso-next-textbox:#_x0000_s2063">
                  <w:txbxContent>
                    <w:p w:rsidR="00B46FCC" w:rsidRPr="00085E03" w:rsidRDefault="00B46FCC" w:rsidP="00E9101B">
                      <w:pPr>
                        <w:spacing w:line="120" w:lineRule="auto"/>
                        <w:jc w:val="left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  <w:sz w:val="18"/>
                        </w:rPr>
                        <w:t>Nonamnestic MCI</w:t>
                      </w:r>
                    </w:p>
                    <w:p w:rsidR="00B13786" w:rsidRPr="00085E03" w:rsidRDefault="00B46FCC" w:rsidP="00E9101B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  <w:sz w:val="18"/>
                        </w:rPr>
                        <w:t>single domain</w:t>
                      </w:r>
                    </w:p>
                  </w:txbxContent>
                </v:textbox>
              </v:shape>
              <v:shape id="_x0000_s2064" type="#_x0000_t202" style="position:absolute;left:8995;top:7052;width:1664;height:740" o:regroupid="10">
                <v:textbox style="mso-next-textbox:#_x0000_s2064">
                  <w:txbxContent>
                    <w:p w:rsidR="00B46FCC" w:rsidRPr="00085E03" w:rsidRDefault="00B46FCC" w:rsidP="00B46FCC">
                      <w:pPr>
                        <w:spacing w:line="120" w:lineRule="auto"/>
                        <w:jc w:val="left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  <w:sz w:val="18"/>
                        </w:rPr>
                        <w:t>Nonamnestic MCI</w:t>
                      </w:r>
                    </w:p>
                    <w:p w:rsidR="00B46FCC" w:rsidRPr="00085E03" w:rsidRDefault="00B46FCC" w:rsidP="00B46FCC">
                      <w:pPr>
                        <w:spacing w:line="120" w:lineRule="auto"/>
                        <w:jc w:val="left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  <w:sz w:val="18"/>
                        </w:rPr>
                        <w:t>multiple domain</w:t>
                      </w:r>
                    </w:p>
                    <w:p w:rsidR="00B13786" w:rsidRDefault="00B13786" w:rsidP="00B13786"/>
                  </w:txbxContent>
                </v:textbox>
              </v:shape>
              <v:shape id="_x0000_s2070" type="#_x0000_t202" style="position:absolute;left:6018;top:8168;width:1503;height:559" o:regroupid="10">
                <v:textbox style="mso-next-textbox:#_x0000_s2070">
                  <w:txbxContent>
                    <w:p w:rsidR="00091778" w:rsidRPr="00085E03" w:rsidRDefault="00B46FC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</w:rPr>
                        <w:t>FTD or DLB</w:t>
                      </w:r>
                    </w:p>
                  </w:txbxContent>
                </v:textbox>
              </v:shape>
              <v:shape id="_x0000_s2075" type="#_x0000_t202" style="position:absolute;left:907;top:8168;width:1873;height:559" o:regroupid="10">
                <v:textbox style="mso-next-textbox:#_x0000_s2075">
                  <w:txbxContent>
                    <w:p w:rsidR="00290521" w:rsidRPr="00085E03" w:rsidRDefault="00B46FCC" w:rsidP="00B46FCC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</w:rPr>
                        <w:t>AD or depression</w:t>
                      </w:r>
                    </w:p>
                  </w:txbxContent>
                </v:textbox>
              </v:shape>
              <v:shape id="_x0000_s2077" type="#_x0000_t202" style="position:absolute;left:3465;top:10048;width:2855;height:924" o:regroupid="10">
                <v:textbox style="mso-next-textbox:#_x0000_s2077">
                  <w:txbxContent>
                    <w:p w:rsidR="00290521" w:rsidRPr="00085E03" w:rsidRDefault="006143C0" w:rsidP="00E9101B">
                      <w:pPr>
                        <w:jc w:val="lef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Evidence for predominantly vascular etiology of cognitive impairment</w:t>
                      </w:r>
                    </w:p>
                  </w:txbxContent>
                </v:textbox>
              </v:shape>
              <v:shape id="_x0000_s2082" type="#_x0000_t202" style="position:absolute;left:6427;top:11357;width:1918;height:690" o:regroupid="10">
                <v:textbox style="mso-next-textbox:#_x0000_s2082">
                  <w:txbxContent>
                    <w:p w:rsidR="00290521" w:rsidRPr="00085E03" w:rsidRDefault="00B46FCC" w:rsidP="00B46F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</w:rPr>
                        <w:t>Vascular MCI</w:t>
                      </w:r>
                    </w:p>
                  </w:txbxContent>
                </v:textbox>
              </v:shape>
              <v:shape id="_x0000_s2084" type="#_x0000_t202" style="position:absolute;left:10984;top:11313;width:827;height:649" o:regroupid="10">
                <v:textbox style="mso-next-textbox:#_x0000_s2084">
                  <w:txbxContent>
                    <w:p w:rsidR="00290521" w:rsidRPr="00085E03" w:rsidRDefault="0073011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</w:rPr>
                        <w:t>DLB</w:t>
                      </w:r>
                    </w:p>
                  </w:txbxContent>
                </v:textbox>
              </v:shape>
              <v:shape id="_x0000_s2087" type="#_x0000_t202" style="position:absolute;left:2273;top:4847;width:2330;height:602" o:regroupid="10">
                <v:textbox style="mso-next-textbox:#_x0000_s2087">
                  <w:txbxContent>
                    <w:p w:rsidR="00BC7985" w:rsidRPr="00085E03" w:rsidRDefault="00BC7985" w:rsidP="00BC798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</w:rPr>
                        <w:t>Amnestic MCI</w:t>
                      </w:r>
                    </w:p>
                    <w:p w:rsidR="00BC7985" w:rsidRDefault="00BC7985"/>
                  </w:txbxContent>
                </v:textbox>
              </v:shape>
              <v:shape id="_x0000_s2088" type="#_x0000_t202" style="position:absolute;left:7144;top:4836;width:2330;height:602" o:regroupid="10">
                <v:textbox style="mso-next-textbox:#_x0000_s2088">
                  <w:txbxContent>
                    <w:p w:rsidR="00BC7985" w:rsidRPr="00085E03" w:rsidRDefault="00BC7985" w:rsidP="00BC798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</w:rPr>
                        <w:t>Nonamnestic MCI</w:t>
                      </w:r>
                    </w:p>
                    <w:p w:rsidR="00BC7985" w:rsidRDefault="00BC7985" w:rsidP="00BC7985"/>
                  </w:txbxContent>
                </v:textbox>
              </v:shape>
              <v:shape id="_x0000_s2055" type="#_x0000_t202" style="position:absolute;left:2269;top:5954;width:2315;height:473" o:regroupid="10">
                <v:textbox style="mso-next-textbox:#_x0000_s2055">
                  <w:txbxContent>
                    <w:p w:rsidR="00627867" w:rsidRPr="00085E03" w:rsidRDefault="00BC7985" w:rsidP="00E9101B">
                      <w:pPr>
                        <w:jc w:val="left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  <w:sz w:val="18"/>
                        </w:rPr>
                        <w:t>Memory impaired only?</w:t>
                      </w:r>
                    </w:p>
                  </w:txbxContent>
                </v:textbox>
              </v:shape>
              <v:shape id="_x0000_s2056" type="#_x0000_t202" style="position:absolute;left:7108;top:5963;width:2457;height:733" o:regroupid="10">
                <v:textbox style="mso-next-textbox:#_x0000_s2056">
                  <w:txbxContent>
                    <w:p w:rsidR="00627867" w:rsidRPr="00085E03" w:rsidRDefault="00BC7985" w:rsidP="00BC7985">
                      <w:pPr>
                        <w:jc w:val="left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  <w:sz w:val="18"/>
                        </w:rPr>
                        <w:t>Single nonmemory cognitive domain impaired?</w:t>
                      </w:r>
                    </w:p>
                  </w:txbxContent>
                </v:textbox>
              </v:shape>
              <v:shape id="_x0000_s2071" type="#_x0000_t202" style="position:absolute;left:8520;top:10048;width:2693;height:924" o:regroupid="10">
                <v:textbox style="mso-next-textbox:#_x0000_s2071">
                  <w:txbxContent>
                    <w:p w:rsidR="006143C0" w:rsidRPr="00085E03" w:rsidRDefault="006143C0" w:rsidP="00E9101B">
                      <w:pPr>
                        <w:jc w:val="lef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85E0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Evidence for predominantly vascular etiology of cognitive impairment</w:t>
                      </w:r>
                    </w:p>
                    <w:p w:rsidR="00091778" w:rsidRPr="006143C0" w:rsidRDefault="00091778"/>
                  </w:txbxContent>
                </v:textbox>
              </v:shape>
            </v:group>
            <v:shape id="_x0000_s2224" type="#_x0000_t32" style="position:absolute;left:6762;top:7792;width:0;height:376" o:connectortype="straight"/>
            <v:shape id="_x0000_s2225" type="#_x0000_t32" style="position:absolute;left:1888;top:7792;width:0;height:376" o:connectortype="straight"/>
          </v:group>
        </w:pict>
      </w:r>
      <w:r>
        <w:rPr>
          <w:rFonts w:ascii="Times New Roman" w:hAnsi="Times New Roman" w:cs="Times New Roman"/>
          <w:noProof/>
        </w:rPr>
        <w:pict>
          <v:shape id="_x0000_s2186" type="#_x0000_t202" style="position:absolute;left:0;text-align:left;margin-left:336pt;margin-top:399.2pt;width:134.65pt;height:46.2pt;z-index:251854848" o:regroupid="9">
            <v:textbox style="mso-next-textbox:#_x0000_s2186">
              <w:txbxContent>
                <w:p w:rsidR="00E9101B" w:rsidRPr="00085E03" w:rsidRDefault="00E9101B" w:rsidP="00E9101B">
                  <w:pPr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85E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Evidence for predominantly vascular etiology of cognitive impairment</w:t>
                  </w:r>
                </w:p>
                <w:p w:rsidR="00E9101B" w:rsidRPr="006143C0" w:rsidRDefault="00E9101B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85" type="#_x0000_t202" style="position:absolute;left:0;text-align:left;margin-left:265.4pt;margin-top:194.95pt;width:122.85pt;height:36.65pt;z-index:251853824" o:regroupid="9">
            <v:textbox style="mso-next-textbox:#_x0000_s2185">
              <w:txbxContent>
                <w:p w:rsidR="00E9101B" w:rsidRPr="00085E03" w:rsidRDefault="00E9101B" w:rsidP="00BC7985">
                  <w:pPr>
                    <w:jc w:val="left"/>
                    <w:rPr>
                      <w:rFonts w:ascii="Times New Roman" w:hAnsi="Times New Roman" w:cs="Times New Roman"/>
                      <w:sz w:val="18"/>
                    </w:rPr>
                  </w:pPr>
                  <w:r w:rsidRPr="00085E03">
                    <w:rPr>
                      <w:rFonts w:ascii="Times New Roman" w:hAnsi="Times New Roman" w:cs="Times New Roman"/>
                      <w:sz w:val="18"/>
                    </w:rPr>
                    <w:t>Single nonmemory cognitive domain impaired?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84" type="#_x0000_t202" style="position:absolute;left:0;text-align:left;margin-left:23.45pt;margin-top:194.5pt;width:115.75pt;height:23.65pt;z-index:251852800" o:regroupid="9">
            <v:textbox style="mso-next-textbox:#_x0000_s2184">
              <w:txbxContent>
                <w:p w:rsidR="00E9101B" w:rsidRPr="00085E03" w:rsidRDefault="00E9101B" w:rsidP="00E9101B">
                  <w:pPr>
                    <w:jc w:val="left"/>
                    <w:rPr>
                      <w:rFonts w:ascii="Times New Roman" w:hAnsi="Times New Roman" w:cs="Times New Roman"/>
                      <w:sz w:val="18"/>
                    </w:rPr>
                  </w:pPr>
                  <w:r w:rsidRPr="00085E03">
                    <w:rPr>
                      <w:rFonts w:ascii="Times New Roman" w:hAnsi="Times New Roman" w:cs="Times New Roman"/>
                      <w:sz w:val="18"/>
                    </w:rPr>
                    <w:t>Memory impaired only?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83" type="#_x0000_t202" style="position:absolute;left:0;text-align:left;margin-left:267.2pt;margin-top:138.6pt;width:116.5pt;height:30.1pt;z-index:251851776" o:regroupid="9">
            <v:textbox style="mso-next-textbox:#_x0000_s2183">
              <w:txbxContent>
                <w:p w:rsidR="00E9101B" w:rsidRPr="00085E03" w:rsidRDefault="00E9101B" w:rsidP="00BC7985">
                  <w:pPr>
                    <w:rPr>
                      <w:rFonts w:ascii="Times New Roman" w:hAnsi="Times New Roman" w:cs="Times New Roman"/>
                    </w:rPr>
                  </w:pPr>
                  <w:r w:rsidRPr="00085E03">
                    <w:rPr>
                      <w:rFonts w:ascii="Times New Roman" w:hAnsi="Times New Roman" w:cs="Times New Roman"/>
                    </w:rPr>
                    <w:t>Nonamnestic MCI</w:t>
                  </w:r>
                </w:p>
                <w:p w:rsidR="00E9101B" w:rsidRDefault="00E9101B" w:rsidP="00BC7985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82" type="#_x0000_t202" style="position:absolute;left:0;text-align:left;margin-left:23.65pt;margin-top:139.15pt;width:116.5pt;height:30.1pt;z-index:251850752" o:regroupid="9">
            <v:textbox style="mso-next-textbox:#_x0000_s2182">
              <w:txbxContent>
                <w:p w:rsidR="00E9101B" w:rsidRPr="00085E03" w:rsidRDefault="00E9101B" w:rsidP="00BC7985">
                  <w:pPr>
                    <w:rPr>
                      <w:rFonts w:ascii="Times New Roman" w:hAnsi="Times New Roman" w:cs="Times New Roman"/>
                    </w:rPr>
                  </w:pPr>
                  <w:r w:rsidRPr="00085E03">
                    <w:rPr>
                      <w:rFonts w:ascii="Times New Roman" w:hAnsi="Times New Roman" w:cs="Times New Roman"/>
                    </w:rPr>
                    <w:t>Amnestic MCI</w:t>
                  </w:r>
                </w:p>
                <w:p w:rsidR="00E9101B" w:rsidRDefault="00E9101B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81" type="#_x0000_t202" style="position:absolute;left:0;text-align:left;margin-left:459.2pt;margin-top:462.45pt;width:41.35pt;height:32.45pt;z-index:251849728" o:regroupid="9">
            <v:textbox style="mso-next-textbox:#_x0000_s2181">
              <w:txbxContent>
                <w:p w:rsidR="00E9101B" w:rsidRPr="00085E03" w:rsidRDefault="00E9101B">
                  <w:pPr>
                    <w:rPr>
                      <w:rFonts w:ascii="Times New Roman" w:hAnsi="Times New Roman" w:cs="Times New Roman"/>
                    </w:rPr>
                  </w:pPr>
                  <w:r w:rsidRPr="00085E03">
                    <w:rPr>
                      <w:rFonts w:ascii="Times New Roman" w:hAnsi="Times New Roman" w:cs="Times New Roman"/>
                    </w:rPr>
                    <w:t>DLB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80" type="#_x0000_t202" style="position:absolute;left:0;text-align:left;margin-left:231.35pt;margin-top:464.65pt;width:95.9pt;height:34.5pt;z-index:251848704" o:regroupid="9">
            <v:textbox style="mso-next-textbox:#_x0000_s2180">
              <w:txbxContent>
                <w:p w:rsidR="00E9101B" w:rsidRPr="00085E03" w:rsidRDefault="00E9101B" w:rsidP="00B46FC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85E03">
                    <w:rPr>
                      <w:rFonts w:ascii="Times New Roman" w:hAnsi="Times New Roman" w:cs="Times New Roman"/>
                    </w:rPr>
                    <w:t>Vascular MCI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79" type="#_x0000_t202" style="position:absolute;left:0;text-align:left;margin-left:83.25pt;margin-top:399.2pt;width:142.75pt;height:46.2pt;z-index:251847680" o:regroupid="9">
            <v:textbox style="mso-next-textbox:#_x0000_s2179">
              <w:txbxContent>
                <w:p w:rsidR="00E9101B" w:rsidRPr="00085E03" w:rsidRDefault="00E9101B" w:rsidP="00E9101B">
                  <w:pPr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85E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Evidence for predominantly vascular etiology of cognitive impairment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77" type="#_x0000_t202" style="position:absolute;left:0;text-align:left;margin-left:210.9pt;margin-top:305.2pt;width:75.15pt;height:27.95pt;z-index:251845632" o:regroupid="9">
            <v:textbox style="mso-next-textbox:#_x0000_s2177">
              <w:txbxContent>
                <w:p w:rsidR="00E9101B" w:rsidRPr="00085E03" w:rsidRDefault="00E9101B">
                  <w:pPr>
                    <w:rPr>
                      <w:rFonts w:ascii="Times New Roman" w:hAnsi="Times New Roman" w:cs="Times New Roman"/>
                    </w:rPr>
                  </w:pPr>
                  <w:r w:rsidRPr="00085E03">
                    <w:rPr>
                      <w:rFonts w:ascii="Times New Roman" w:hAnsi="Times New Roman" w:cs="Times New Roman"/>
                    </w:rPr>
                    <w:t>FTD or DLB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76" type="#_x0000_t202" style="position:absolute;left:0;text-align:left;margin-left:359.75pt;margin-top:249.4pt;width:83.2pt;height:37pt;z-index:251844608" o:regroupid="9">
            <v:textbox style="mso-next-textbox:#_x0000_s2176">
              <w:txbxContent>
                <w:p w:rsidR="00E9101B" w:rsidRPr="00085E03" w:rsidRDefault="00E9101B" w:rsidP="00B46FCC">
                  <w:pPr>
                    <w:spacing w:line="120" w:lineRule="auto"/>
                    <w:jc w:val="left"/>
                    <w:rPr>
                      <w:rFonts w:ascii="Times New Roman" w:hAnsi="Times New Roman" w:cs="Times New Roman"/>
                      <w:sz w:val="18"/>
                    </w:rPr>
                  </w:pPr>
                  <w:r w:rsidRPr="00085E03">
                    <w:rPr>
                      <w:rFonts w:ascii="Times New Roman" w:hAnsi="Times New Roman" w:cs="Times New Roman"/>
                      <w:sz w:val="18"/>
                    </w:rPr>
                    <w:t>Nonamnestic MCI</w:t>
                  </w:r>
                </w:p>
                <w:p w:rsidR="00E9101B" w:rsidRPr="00085E03" w:rsidRDefault="00E9101B" w:rsidP="00B46FCC">
                  <w:pPr>
                    <w:spacing w:line="120" w:lineRule="auto"/>
                    <w:jc w:val="left"/>
                    <w:rPr>
                      <w:rFonts w:ascii="Times New Roman" w:hAnsi="Times New Roman" w:cs="Times New Roman"/>
                      <w:sz w:val="18"/>
                    </w:rPr>
                  </w:pPr>
                  <w:r w:rsidRPr="00085E03">
                    <w:rPr>
                      <w:rFonts w:ascii="Times New Roman" w:hAnsi="Times New Roman" w:cs="Times New Roman"/>
                      <w:sz w:val="18"/>
                    </w:rPr>
                    <w:t>multiple domain</w:t>
                  </w:r>
                </w:p>
                <w:p w:rsidR="00E9101B" w:rsidRDefault="00E9101B" w:rsidP="00B13786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75" type="#_x0000_t202" style="position:absolute;left:0;text-align:left;margin-left:206.25pt;margin-top:249.95pt;width:83.2pt;height:36.45pt;z-index:251843584" o:regroupid="9">
            <v:textbox style="mso-next-textbox:#_x0000_s2175">
              <w:txbxContent>
                <w:p w:rsidR="00E9101B" w:rsidRPr="00085E03" w:rsidRDefault="00E9101B" w:rsidP="00E9101B">
                  <w:pPr>
                    <w:spacing w:line="120" w:lineRule="auto"/>
                    <w:jc w:val="left"/>
                    <w:rPr>
                      <w:rFonts w:ascii="Times New Roman" w:hAnsi="Times New Roman" w:cs="Times New Roman"/>
                      <w:sz w:val="18"/>
                    </w:rPr>
                  </w:pPr>
                  <w:r w:rsidRPr="00085E03">
                    <w:rPr>
                      <w:rFonts w:ascii="Times New Roman" w:hAnsi="Times New Roman" w:cs="Times New Roman"/>
                      <w:sz w:val="18"/>
                    </w:rPr>
                    <w:t>Nonamnestic MCI</w:t>
                  </w:r>
                </w:p>
                <w:p w:rsidR="00E9101B" w:rsidRPr="00085E03" w:rsidRDefault="00E9101B" w:rsidP="00E9101B">
                  <w:pPr>
                    <w:jc w:val="left"/>
                    <w:rPr>
                      <w:rFonts w:ascii="Times New Roman" w:hAnsi="Times New Roman" w:cs="Times New Roman"/>
                    </w:rPr>
                  </w:pPr>
                  <w:r w:rsidRPr="00085E03">
                    <w:rPr>
                      <w:rFonts w:ascii="Times New Roman" w:hAnsi="Times New Roman" w:cs="Times New Roman"/>
                      <w:sz w:val="18"/>
                    </w:rPr>
                    <w:t>single domain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74" type="#_x0000_t202" style="position:absolute;left:0;text-align:left;margin-left:116.85pt;margin-top:249.95pt;width:81pt;height:36.45pt;z-index:251842560" o:regroupid="9">
            <v:textbox style="mso-next-textbox:#_x0000_s2174">
              <w:txbxContent>
                <w:p w:rsidR="00E9101B" w:rsidRPr="00085E03" w:rsidRDefault="00E9101B" w:rsidP="00B46FCC">
                  <w:pPr>
                    <w:spacing w:line="120" w:lineRule="auto"/>
                    <w:jc w:val="left"/>
                    <w:rPr>
                      <w:rFonts w:ascii="Times New Roman" w:hAnsi="Times New Roman" w:cs="Times New Roman"/>
                      <w:sz w:val="18"/>
                    </w:rPr>
                  </w:pPr>
                  <w:r w:rsidRPr="00085E03">
                    <w:rPr>
                      <w:rFonts w:ascii="Times New Roman" w:hAnsi="Times New Roman" w:cs="Times New Roman"/>
                      <w:sz w:val="18"/>
                    </w:rPr>
                    <w:t>Amnestic MCI multiple domain</w:t>
                  </w:r>
                </w:p>
                <w:p w:rsidR="00E9101B" w:rsidRDefault="00E9101B" w:rsidP="00B13786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72" type="#_x0000_t202" style="position:absolute;left:0;text-align:left;margin-left:136.15pt;margin-top:88.55pt;width:121.85pt;height:25.25pt;z-index:251840512" o:regroupid="9">
            <v:textbox style="mso-next-textbox:#_x0000_s2172">
              <w:txbxContent>
                <w:p w:rsidR="00E9101B" w:rsidRPr="00085E03" w:rsidRDefault="00E9101B" w:rsidP="00627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85E03">
                    <w:rPr>
                      <w:rFonts w:ascii="Times New Roman" w:hAnsi="Times New Roman" w:cs="Times New Roman"/>
                    </w:rPr>
                    <w:t>Memory impairment?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71" type="#_x0000_t202" style="position:absolute;left:0;text-align:left;margin-left:128.95pt;margin-top:31.6pt;width:138.4pt;height:26.85pt;z-index:251839488" o:regroupid="9">
            <v:textbox style="mso-next-textbox:#_x0000_s2171">
              <w:txbxContent>
                <w:p w:rsidR="00E9101B" w:rsidRPr="00085E03" w:rsidRDefault="00E9101B">
                  <w:pPr>
                    <w:rPr>
                      <w:rFonts w:ascii="Times New Roman" w:hAnsi="Times New Roman" w:cs="Times New Roman"/>
                    </w:rPr>
                  </w:pPr>
                  <w:r w:rsidRPr="00085E03">
                    <w:rPr>
                      <w:rFonts w:ascii="Times New Roman" w:hAnsi="Times New Roman" w:cs="Times New Roman"/>
                    </w:rPr>
                    <w:t>Mild cognitive impairment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170" type="#_x0000_t34" style="position:absolute;left:0;text-align:left;margin-left:125.8pt;margin-top:217.15pt;width:42.45pt;height:22.1pt;rotation:90;flip:x;z-index:251838464" o:connectortype="elbow" o:regroupid="9" adj="76,218981,-178804"/>
        </w:pict>
      </w:r>
      <w:r>
        <w:rPr>
          <w:rFonts w:ascii="Times New Roman" w:hAnsi="Times New Roman" w:cs="Times New Roman"/>
          <w:noProof/>
        </w:rPr>
        <w:pict>
          <v:shape id="_x0000_s2169" type="#_x0000_t32" style="position:absolute;left:0;text-align:left;margin-left:326.55pt;margin-top:169.25pt;width:0;height:25.7pt;z-index:251837440" o:connectortype="straight" o:regroupid="9"/>
        </w:pict>
      </w:r>
      <w:r>
        <w:rPr>
          <w:rFonts w:ascii="Times New Roman" w:hAnsi="Times New Roman" w:cs="Times New Roman"/>
          <w:noProof/>
        </w:rPr>
        <w:pict>
          <v:shape id="_x0000_s2168" type="#_x0000_t32" style="position:absolute;left:0;text-align:left;margin-left:83.25pt;margin-top:169.25pt;width:0;height:25.25pt;z-index:251836416" o:connectortype="straight" o:regroupid="9"/>
        </w:pict>
      </w:r>
      <w:r>
        <w:rPr>
          <w:rFonts w:ascii="Times New Roman" w:hAnsi="Times New Roman" w:cs="Times New Roman"/>
          <w:noProof/>
        </w:rPr>
        <w:pict>
          <v:shape id="_x0000_s2167" type="#_x0000_t34" style="position:absolute;left:0;text-align:left;margin-left:258.85pt;margin-top:100.35pt;width:67.7pt;height:42.9pt;z-index:251835392" o:connectortype="elbow" o:regroupid="9" adj="21600,-112808,-112116"/>
        </w:pict>
      </w:r>
      <w:r>
        <w:rPr>
          <w:rFonts w:ascii="Times New Roman" w:hAnsi="Times New Roman" w:cs="Times New Roman"/>
          <w:noProof/>
        </w:rPr>
        <w:pict>
          <v:shape id="_x0000_s2166" type="#_x0000_t34" style="position:absolute;left:0;text-align:left;margin-left:237.45pt;margin-top:218.85pt;width:42.45pt;height:19.8pt;rotation:90;z-index:251834368" o:connectortype="elbow" o:regroupid="9" adj="-433,-304909,-182900"/>
        </w:pict>
      </w:r>
      <w:r>
        <w:rPr>
          <w:rFonts w:ascii="Times New Roman" w:hAnsi="Times New Roman" w:cs="Times New Roman"/>
          <w:noProof/>
        </w:rPr>
        <w:pict>
          <v:shape id="_x0000_s2165" type="#_x0000_t34" style="position:absolute;left:0;text-align:left;margin-left:-5.05pt;margin-top:216.6pt;width:42.45pt;height:22.1pt;rotation:90;z-index:251833344" o:connectortype="elbow" o:regroupid="9" adj="203,-218981,-118355"/>
        </w:pict>
      </w:r>
      <w:r>
        <w:rPr>
          <w:rFonts w:ascii="Times New Roman" w:hAnsi="Times New Roman" w:cs="Times New Roman"/>
          <w:noProof/>
        </w:rPr>
        <w:pict>
          <v:shape id="_x0000_s2164" type="#_x0000_t34" style="position:absolute;left:0;text-align:left;margin-left:83.25pt;margin-top:100.8pt;width:57.85pt;height:42.45pt;rotation:180;flip:y;z-index:251832320" o:connectortype="elbow" o:regroupid="9" adj="21431,114233,-86605"/>
        </w:pict>
      </w:r>
      <w:r>
        <w:rPr>
          <w:rFonts w:ascii="Times New Roman" w:hAnsi="Times New Roman" w:cs="Times New Roman"/>
          <w:noProof/>
        </w:rPr>
        <w:pict>
          <v:shape id="_x0000_s2163" type="#_x0000_t32" style="position:absolute;left:0;text-align:left;margin-left:197.15pt;margin-top:58.45pt;width:0;height:30.1pt;z-index:251831296" o:connectortype="straight" o:regroupid="9"/>
        </w:pict>
      </w:r>
      <w:r>
        <w:rPr>
          <w:rFonts w:ascii="Times New Roman" w:hAnsi="Times New Roman" w:cs="Times New Roman"/>
          <w:noProof/>
        </w:rPr>
        <w:pict>
          <v:shape id="_x0000_s2162" type="#_x0000_t34" style="position:absolute;left:0;text-align:left;margin-left:215.8pt;margin-top:432.4pt;width:42.45pt;height:22.1pt;rotation:90;flip:x;z-index:251830272" o:connectortype="elbow" o:regroupid="9" adj="76,218981,-178804"/>
        </w:pict>
      </w:r>
      <w:r>
        <w:rPr>
          <w:rFonts w:ascii="Times New Roman" w:hAnsi="Times New Roman" w:cs="Times New Roman"/>
          <w:noProof/>
        </w:rPr>
        <w:pict>
          <v:shape id="_x0000_s2161" type="#_x0000_t34" style="position:absolute;left:0;text-align:left;margin-left:453.15pt;margin-top:432.45pt;width:42.45pt;height:18.7pt;rotation:90;flip:x;z-index:251829248" o:connectortype="elbow" o:regroupid="9" adj="-179,568935,-285710"/>
        </w:pict>
      </w:r>
      <w:r>
        <w:rPr>
          <w:rFonts w:ascii="Times New Roman" w:hAnsi="Times New Roman" w:cs="Times New Roman"/>
          <w:noProof/>
        </w:rPr>
        <w:pict>
          <v:shape id="_x0000_s2160" type="#_x0000_t34" style="position:absolute;left:0;text-align:left;margin-left:304.2pt;margin-top:431.7pt;width:42.45pt;height:22.1pt;rotation:90;z-index:251828224" o:connectortype="elbow" o:regroupid="9" adj="203,-218981,-118355"/>
        </w:pict>
      </w:r>
      <w:r>
        <w:rPr>
          <w:rFonts w:ascii="Times New Roman" w:hAnsi="Times New Roman" w:cs="Times New Roman"/>
          <w:noProof/>
        </w:rPr>
        <w:pict>
          <v:shape id="_x0000_s2159" type="#_x0000_t34" style="position:absolute;left:0;text-align:left;margin-left:4.4pt;margin-top:333.15pt;width:93.25pt;height:88.35pt;rotation:180;z-index:251827200" o:connectortype="elbow" o:regroupid="9" adj="21715,-120652,-43663"/>
        </w:pict>
      </w:r>
      <w:r>
        <w:rPr>
          <w:rFonts w:ascii="Times New Roman" w:hAnsi="Times New Roman" w:cs="Times New Roman"/>
          <w:noProof/>
        </w:rPr>
        <w:pict>
          <v:shape id="_x0000_s2156" type="#_x0000_t32" style="position:absolute;left:0;text-align:left;margin-left:157.6pt;margin-top:286.4pt;width:0;height:112.8pt;z-index:251824128" o:connectortype="straight" o:regroupid="9"/>
        </w:pict>
      </w:r>
      <w:r>
        <w:rPr>
          <w:rFonts w:ascii="Times New Roman" w:hAnsi="Times New Roman" w:cs="Times New Roman"/>
          <w:noProof/>
        </w:rPr>
        <w:pict>
          <v:shape id="_x0000_s2094" type="#_x0000_t202" style="position:absolute;left:0;text-align:left;margin-left:241.35pt;margin-top:185.95pt;width:33.35pt;height:20.45pt;z-index:251728896" o:regroupid="3" stroked="f" strokecolor="white [3212]">
            <v:textbox style="mso-next-textbox:#_x0000_s2094">
              <w:txbxContent>
                <w:p w:rsidR="00BC7985" w:rsidRPr="0073011E" w:rsidRDefault="00BC7985" w:rsidP="00BC7985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18"/>
                    </w:rPr>
                    <w:t>Y</w:t>
                  </w:r>
                  <w:r w:rsidR="00567F69">
                    <w:rPr>
                      <w:rFonts w:hint="eastAsia"/>
                      <w:sz w:val="18"/>
                    </w:rPr>
                    <w:t>es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093" type="#_x0000_t202" style="position:absolute;left:0;text-align:left;margin-left:389.05pt;margin-top:186.55pt;width:38.05pt;height:20.95pt;z-index:251727872" o:regroupid="3" stroked="f" strokecolor="white [3212]">
            <v:textbox style="mso-next-textbox:#_x0000_s2093">
              <w:txbxContent>
                <w:p w:rsidR="00BC7985" w:rsidRPr="0073011E" w:rsidRDefault="00BC7985" w:rsidP="00BC7985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18"/>
                    </w:rPr>
                    <w:t>No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092" type="#_x0000_t202" style="position:absolute;left:0;text-align:left;margin-left:141.1pt;margin-top:186.55pt;width:38.05pt;height:20.95pt;z-index:251726848" o:regroupid="3" stroked="f" strokecolor="white [3212]">
            <v:textbox style="mso-next-textbox:#_x0000_s2092">
              <w:txbxContent>
                <w:p w:rsidR="00BC7985" w:rsidRPr="0073011E" w:rsidRDefault="00BC7985" w:rsidP="00BC7985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18"/>
                    </w:rPr>
                    <w:t>No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091" type="#_x0000_t202" style="position:absolute;left:0;text-align:left;margin-left:-.85pt;margin-top:185.95pt;width:33.35pt;height:20.45pt;z-index:251725824" o:regroupid="3" stroked="f" strokecolor="white [3212]">
            <v:textbox style="mso-next-textbox:#_x0000_s2091">
              <w:txbxContent>
                <w:p w:rsidR="00BC7985" w:rsidRPr="0073011E" w:rsidRDefault="00BC7985" w:rsidP="00BC7985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18"/>
                    </w:rPr>
                    <w:t>Y</w:t>
                  </w:r>
                  <w:r w:rsidR="00567F69">
                    <w:rPr>
                      <w:rFonts w:hint="eastAsia"/>
                      <w:sz w:val="18"/>
                    </w:rPr>
                    <w:t>es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086" type="#_x0000_t202" style="position:absolute;left:0;text-align:left;margin-left:290.1pt;margin-top:80.6pt;width:38.05pt;height:20.95pt;z-index:251724800" o:regroupid="3" stroked="f" strokecolor="white [3212]">
            <v:textbox style="mso-next-textbox:#_x0000_s2086">
              <w:txbxContent>
                <w:p w:rsidR="00DC06C7" w:rsidRPr="0073011E" w:rsidRDefault="0073011E" w:rsidP="00DC06C7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18"/>
                    </w:rPr>
                    <w:t>No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085" type="#_x0000_t202" style="position:absolute;left:0;text-align:left;margin-left:89.95pt;margin-top:79.9pt;width:33.35pt;height:20.45pt;z-index:251722752" o:regroupid="2" strokecolor="white [3212]">
            <v:textbox style="mso-next-textbox:#_x0000_s2085">
              <w:txbxContent>
                <w:p w:rsidR="00DC06C7" w:rsidRPr="0073011E" w:rsidRDefault="0073011E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18"/>
                    </w:rPr>
                    <w:t>Y</w:t>
                  </w:r>
                  <w:r w:rsidR="00567F69">
                    <w:rPr>
                      <w:rFonts w:hint="eastAsia"/>
                      <w:sz w:val="18"/>
                    </w:rPr>
                    <w:t>es</w:t>
                  </w:r>
                </w:p>
              </w:txbxContent>
            </v:textbox>
          </v:shape>
        </w:pict>
      </w:r>
    </w:p>
    <w:sectPr w:rsidR="00A102FD" w:rsidRPr="00085E03" w:rsidSect="004F3D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972" w:rsidRDefault="00665972" w:rsidP="00CA7D70">
      <w:r>
        <w:separator/>
      </w:r>
    </w:p>
  </w:endnote>
  <w:endnote w:type="continuationSeparator" w:id="1">
    <w:p w:rsidR="00665972" w:rsidRDefault="00665972" w:rsidP="00CA7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972" w:rsidRDefault="00665972" w:rsidP="00CA7D70">
      <w:r>
        <w:separator/>
      </w:r>
    </w:p>
  </w:footnote>
  <w:footnote w:type="continuationSeparator" w:id="1">
    <w:p w:rsidR="00665972" w:rsidRDefault="00665972" w:rsidP="00CA7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Y_MEDREF_DOCUID" w:val="{2FC630FD-1806-42DE-BCEA-DE3549C81196}"/>
    <w:docVar w:name="KY_MEDREF_VERSION" w:val="3"/>
  </w:docVars>
  <w:rsids>
    <w:rsidRoot w:val="00CA7D70"/>
    <w:rsid w:val="00047F8D"/>
    <w:rsid w:val="00085E03"/>
    <w:rsid w:val="00091778"/>
    <w:rsid w:val="000A0946"/>
    <w:rsid w:val="001515FF"/>
    <w:rsid w:val="00197F63"/>
    <w:rsid w:val="00290521"/>
    <w:rsid w:val="002F43BA"/>
    <w:rsid w:val="00313CFB"/>
    <w:rsid w:val="003F3F90"/>
    <w:rsid w:val="0040799D"/>
    <w:rsid w:val="004C152F"/>
    <w:rsid w:val="004F063F"/>
    <w:rsid w:val="004F3D92"/>
    <w:rsid w:val="00502810"/>
    <w:rsid w:val="00567F69"/>
    <w:rsid w:val="0059677D"/>
    <w:rsid w:val="005F5AAD"/>
    <w:rsid w:val="006143C0"/>
    <w:rsid w:val="00627867"/>
    <w:rsid w:val="00665972"/>
    <w:rsid w:val="006A32CA"/>
    <w:rsid w:val="006E723E"/>
    <w:rsid w:val="0073011E"/>
    <w:rsid w:val="007450B6"/>
    <w:rsid w:val="008C4E39"/>
    <w:rsid w:val="008F525D"/>
    <w:rsid w:val="009D0D2B"/>
    <w:rsid w:val="00A102FD"/>
    <w:rsid w:val="00A24797"/>
    <w:rsid w:val="00A65CFD"/>
    <w:rsid w:val="00A82784"/>
    <w:rsid w:val="00B13786"/>
    <w:rsid w:val="00B46FCC"/>
    <w:rsid w:val="00B52B6D"/>
    <w:rsid w:val="00BC7985"/>
    <w:rsid w:val="00BF342B"/>
    <w:rsid w:val="00C9098A"/>
    <w:rsid w:val="00CA7D70"/>
    <w:rsid w:val="00DC06C7"/>
    <w:rsid w:val="00DC5DE9"/>
    <w:rsid w:val="00E01B30"/>
    <w:rsid w:val="00E372F9"/>
    <w:rsid w:val="00E9101B"/>
    <w:rsid w:val="00EE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  <o:rules v:ext="edit">
        <o:r id="V:Rule31" type="connector" idref="#_x0000_s2168"/>
        <o:r id="V:Rule32" type="connector" idref="#_x0000_s2161"/>
        <o:r id="V:Rule33" type="connector" idref="#_x0000_s2078"/>
        <o:r id="V:Rule34" type="connector" idref="#_x0000_s2057"/>
        <o:r id="V:Rule35" type="connector" idref="#_x0000_s2156"/>
        <o:r id="V:Rule36" type="connector" idref="#_x0000_s2089"/>
        <o:r id="V:Rule37" type="connector" idref="#_x0000_s2053"/>
        <o:r id="V:Rule38" type="connector" idref="#_x0000_s2079"/>
        <o:r id="V:Rule39" type="connector" idref="#_x0000_s2058"/>
        <o:r id="V:Rule40" type="connector" idref="#_x0000_s2166"/>
        <o:r id="V:Rule41" type="connector" idref="#_x0000_s2167"/>
        <o:r id="V:Rule42" type="connector" idref="#_x0000_s2164"/>
        <o:r id="V:Rule43" type="connector" idref="#_x0000_s2162"/>
        <o:r id="V:Rule44" type="connector" idref="#_x0000_s2169"/>
        <o:r id="V:Rule45" type="connector" idref="#_x0000_s2222"/>
        <o:r id="V:Rule46" type="connector" idref="#_x0000_s2090"/>
        <o:r id="V:Rule47" type="connector" idref="#_x0000_s2225"/>
        <o:r id="V:Rule48" type="connector" idref="#_x0000_s2080"/>
        <o:r id="V:Rule49" type="connector" idref="#_x0000_s2165"/>
        <o:r id="V:Rule50" type="connector" idref="#_x0000_s2159"/>
        <o:r id="V:Rule51" type="connector" idref="#_x0000_s2163"/>
        <o:r id="V:Rule52" type="connector" idref="#_x0000_s2160"/>
        <o:r id="V:Rule53" type="connector" idref="#_x0000_s2155"/>
        <o:r id="V:Rule54" type="connector" idref="#_x0000_s2224"/>
        <o:r id="V:Rule55" type="connector" idref="#_x0000_s2051"/>
        <o:r id="V:Rule56" type="connector" idref="#_x0000_s2060"/>
        <o:r id="V:Rule57" type="connector" idref="#_x0000_s2076"/>
        <o:r id="V:Rule58" type="connector" idref="#_x0000_s2170"/>
        <o:r id="V:Rule59" type="connector" idref="#_x0000_s2054"/>
        <o:r id="V:Rule60" type="connector" idref="#_x0000_s2081"/>
      </o:rules>
      <o:regrouptable v:ext="edit">
        <o:entry new="1" old="0"/>
        <o:entry new="2" old="1"/>
        <o:entry new="3" old="2"/>
        <o:entry new="4" old="3"/>
        <o:entry new="5" old="4"/>
        <o:entry new="6" old="5"/>
        <o:entry new="7" old="0"/>
        <o:entry new="8" old="0"/>
        <o:entry new="9" old="8"/>
        <o:entry new="10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7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7D7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7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7D70"/>
    <w:rPr>
      <w:sz w:val="18"/>
      <w:szCs w:val="18"/>
    </w:rPr>
  </w:style>
  <w:style w:type="character" w:customStyle="1" w:styleId="high-light-bg">
    <w:name w:val="high-light-bg"/>
    <w:basedOn w:val="a0"/>
    <w:rsid w:val="003F3F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2F9F7-FB5B-4528-BD84-AE7331F40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5</Words>
  <Characters>31</Characters>
  <Application>Microsoft Office Word</Application>
  <DocSecurity>0</DocSecurity>
  <Lines>1</Lines>
  <Paragraphs>1</Paragraphs>
  <ScaleCrop>false</ScaleCrop>
  <Company>微软中国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dcterms:created xsi:type="dcterms:W3CDTF">2021-03-15T02:35:00Z</dcterms:created>
  <dcterms:modified xsi:type="dcterms:W3CDTF">2021-04-04T11:04:00Z</dcterms:modified>
</cp:coreProperties>
</file>