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CB7A9" w14:textId="77777777" w:rsidR="00647CBD" w:rsidRPr="00305305" w:rsidRDefault="00647CBD" w:rsidP="00647CBD">
      <w:pPr>
        <w:spacing w:line="48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305305">
        <w:rPr>
          <w:rFonts w:ascii="Arial" w:hAnsi="Arial" w:cs="Arial"/>
          <w:b/>
          <w:bCs/>
          <w:color w:val="000000" w:themeColor="text1"/>
        </w:rPr>
        <w:t>Low Continuation of Antipsychotic Therapy in Parkinson Disease – Intolerance, Ineffectiveness, or Inertia?</w:t>
      </w:r>
    </w:p>
    <w:p w14:paraId="4397B8C1" w14:textId="77777777" w:rsidR="00647CBD" w:rsidRDefault="00647CBD" w:rsidP="00647CBD">
      <w:pPr>
        <w:spacing w:line="480" w:lineRule="auto"/>
        <w:jc w:val="center"/>
        <w:rPr>
          <w:rFonts w:ascii="Arial" w:hAnsi="Arial" w:cs="Arial"/>
          <w:color w:val="000000" w:themeColor="text1"/>
        </w:rPr>
      </w:pPr>
      <w:r w:rsidRPr="00305305">
        <w:rPr>
          <w:rFonts w:ascii="Arial" w:hAnsi="Arial" w:cs="Arial"/>
          <w:color w:val="000000" w:themeColor="text1"/>
        </w:rPr>
        <w:t>Thanh Phuong Pham Nguyen, PharmD, MBA, MSCE,</w:t>
      </w:r>
      <w:r w:rsidRPr="00305305">
        <w:rPr>
          <w:rFonts w:ascii="Arial" w:hAnsi="Arial" w:cs="Arial"/>
          <w:color w:val="000000" w:themeColor="text1"/>
          <w:vertAlign w:val="superscript"/>
        </w:rPr>
        <w:t xml:space="preserve"> </w:t>
      </w:r>
      <w:r w:rsidRPr="00305305">
        <w:rPr>
          <w:rFonts w:ascii="Arial" w:hAnsi="Arial" w:cs="Arial"/>
          <w:color w:val="000000" w:themeColor="text1"/>
        </w:rPr>
        <w:t>Danielle S. Abraham, PhD, MPH, Dylan Thibault, MS, Daniel Weintraub, MD, Allison W. Willis, MD, MS</w:t>
      </w:r>
    </w:p>
    <w:p w14:paraId="0959EDE7" w14:textId="5A086FA3" w:rsidR="00647CBD" w:rsidRDefault="00647CBD" w:rsidP="00647CBD">
      <w:pPr>
        <w:spacing w:line="480" w:lineRule="auto"/>
        <w:jc w:val="center"/>
        <w:rPr>
          <w:rFonts w:ascii="Arial" w:hAnsi="Arial" w:cs="Arial"/>
          <w:color w:val="000000" w:themeColor="text1"/>
        </w:rPr>
      </w:pPr>
    </w:p>
    <w:p w14:paraId="373FE6CB" w14:textId="77777777" w:rsidR="00647CBD" w:rsidRDefault="00647CBD" w:rsidP="00647CBD">
      <w:pPr>
        <w:spacing w:line="480" w:lineRule="auto"/>
        <w:jc w:val="center"/>
        <w:rPr>
          <w:rFonts w:ascii="Arial" w:hAnsi="Arial" w:cs="Arial"/>
          <w:color w:val="000000" w:themeColor="text1"/>
        </w:rPr>
        <w:sectPr w:rsidR="00647CBD" w:rsidSect="00127A0E">
          <w:footerReference w:type="even" r:id="rId6"/>
          <w:footerReference w:type="default" r:id="rId7"/>
          <w:pgSz w:w="12240" w:h="15840" w:code="1"/>
          <w:pgMar w:top="1440" w:right="1440" w:bottom="1440" w:left="1440" w:header="360" w:footer="720" w:gutter="0"/>
          <w:cols w:space="720"/>
          <w:docGrid w:linePitch="360"/>
        </w:sectPr>
      </w:pPr>
    </w:p>
    <w:p w14:paraId="3A879EBD" w14:textId="2E979C75" w:rsidR="00AC3547" w:rsidRPr="00F35E52" w:rsidRDefault="003878D7" w:rsidP="00383B86">
      <w:pPr>
        <w:spacing w:line="480" w:lineRule="auto"/>
        <w:jc w:val="center"/>
        <w:rPr>
          <w:rFonts w:ascii="Arial" w:hAnsi="Arial" w:cs="Arial"/>
          <w:b/>
          <w:bCs/>
        </w:rPr>
      </w:pPr>
      <w:r w:rsidRPr="00F35E52">
        <w:rPr>
          <w:rFonts w:ascii="Arial" w:hAnsi="Arial" w:cs="Arial"/>
          <w:b/>
          <w:bCs/>
        </w:rPr>
        <w:lastRenderedPageBreak/>
        <w:t>SUPPLEMENT</w:t>
      </w:r>
      <w:r w:rsidR="0014223E" w:rsidRPr="00F35E52">
        <w:rPr>
          <w:rFonts w:ascii="Arial" w:hAnsi="Arial" w:cs="Arial"/>
          <w:b/>
          <w:bCs/>
        </w:rPr>
        <w:t>ARY</w:t>
      </w:r>
      <w:r w:rsidRPr="00F35E52">
        <w:rPr>
          <w:rFonts w:ascii="Arial" w:hAnsi="Arial" w:cs="Arial"/>
          <w:b/>
          <w:bCs/>
        </w:rPr>
        <w:t xml:space="preserve"> </w:t>
      </w:r>
      <w:r w:rsidR="00234572" w:rsidRPr="00F35E52">
        <w:rPr>
          <w:rFonts w:ascii="Arial" w:hAnsi="Arial" w:cs="Arial"/>
          <w:b/>
          <w:bCs/>
        </w:rPr>
        <w:t>TABLES</w:t>
      </w:r>
    </w:p>
    <w:p w14:paraId="0B9FEFA6" w14:textId="0EA879D2" w:rsidR="00BC15E1" w:rsidRPr="00F35E52" w:rsidRDefault="00234572" w:rsidP="00383B86">
      <w:pPr>
        <w:pStyle w:val="Heading1"/>
        <w:spacing w:line="480" w:lineRule="auto"/>
        <w:rPr>
          <w:rFonts w:ascii="Arial" w:hAnsi="Arial" w:cs="Arial"/>
          <w:b w:val="0"/>
          <w:bCs w:val="0"/>
          <w:sz w:val="24"/>
          <w:szCs w:val="24"/>
        </w:rPr>
      </w:pPr>
      <w:r w:rsidRPr="00F35E52">
        <w:rPr>
          <w:rFonts w:ascii="Arial" w:hAnsi="Arial" w:cs="Arial"/>
          <w:sz w:val="24"/>
          <w:szCs w:val="24"/>
        </w:rPr>
        <w:t>Table</w:t>
      </w:r>
      <w:r w:rsidR="00BB2709" w:rsidRPr="00F35E52">
        <w:rPr>
          <w:rFonts w:ascii="Arial" w:hAnsi="Arial" w:cs="Arial"/>
          <w:sz w:val="24"/>
          <w:szCs w:val="24"/>
        </w:rPr>
        <w:t xml:space="preserve"> </w:t>
      </w:r>
      <w:r w:rsidR="0062712D">
        <w:rPr>
          <w:rFonts w:ascii="Arial" w:hAnsi="Arial" w:cs="Arial"/>
          <w:sz w:val="24"/>
          <w:szCs w:val="24"/>
        </w:rPr>
        <w:t>S</w:t>
      </w:r>
      <w:r w:rsidR="00127A0E" w:rsidRPr="00F35E52">
        <w:rPr>
          <w:rFonts w:ascii="Arial" w:hAnsi="Arial" w:cs="Arial"/>
          <w:sz w:val="24"/>
          <w:szCs w:val="24"/>
        </w:rPr>
        <w:t>1</w:t>
      </w:r>
      <w:r w:rsidR="00BB2709" w:rsidRPr="00F35E52">
        <w:rPr>
          <w:rFonts w:ascii="Arial" w:hAnsi="Arial" w:cs="Arial"/>
          <w:sz w:val="24"/>
          <w:szCs w:val="24"/>
        </w:rPr>
        <w:t>.</w:t>
      </w:r>
      <w:r w:rsidR="006214DB" w:rsidRPr="00F35E52">
        <w:rPr>
          <w:rFonts w:ascii="Arial" w:hAnsi="Arial" w:cs="Arial"/>
          <w:b w:val="0"/>
          <w:bCs w:val="0"/>
          <w:sz w:val="24"/>
          <w:szCs w:val="24"/>
        </w:rPr>
        <w:t xml:space="preserve"> International Classification of Diseases,</w:t>
      </w:r>
      <w:r w:rsidR="00CD7B3C" w:rsidRPr="00F35E52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6214DB" w:rsidRPr="00F35E52">
        <w:rPr>
          <w:rFonts w:ascii="Arial" w:hAnsi="Arial" w:cs="Arial"/>
          <w:b w:val="0"/>
          <w:bCs w:val="0"/>
          <w:sz w:val="24"/>
          <w:szCs w:val="24"/>
        </w:rPr>
        <w:t>Ninth Revision, Clinical Modification (ICD-9-CM) and International Classification of Diseases, Tenth Revision, Clinical Modification (ICD-10-CM</w:t>
      </w:r>
      <w:r w:rsidR="00BC15E1" w:rsidRPr="00F35E52">
        <w:rPr>
          <w:rFonts w:ascii="Arial" w:hAnsi="Arial" w:cs="Arial"/>
          <w:b w:val="0"/>
          <w:bCs w:val="0"/>
          <w:sz w:val="24"/>
          <w:szCs w:val="24"/>
        </w:rPr>
        <w:t>)</w:t>
      </w:r>
    </w:p>
    <w:p w14:paraId="1306BA85" w14:textId="328198E5" w:rsidR="00BC15E1" w:rsidRPr="00F35E52" w:rsidRDefault="00AC66DD" w:rsidP="00383B86">
      <w:pPr>
        <w:pStyle w:val="Heading1"/>
        <w:spacing w:line="480" w:lineRule="auto"/>
        <w:rPr>
          <w:rFonts w:ascii="Arial" w:hAnsi="Arial" w:cs="Arial"/>
          <w:b w:val="0"/>
          <w:bCs w:val="0"/>
          <w:sz w:val="24"/>
          <w:szCs w:val="24"/>
        </w:rPr>
      </w:pPr>
      <w:r w:rsidRPr="00F35E52">
        <w:rPr>
          <w:rFonts w:ascii="Arial" w:hAnsi="Arial" w:cs="Arial"/>
          <w:sz w:val="24"/>
          <w:szCs w:val="24"/>
        </w:rPr>
        <w:t xml:space="preserve">Table </w:t>
      </w:r>
      <w:r w:rsidR="0062712D">
        <w:rPr>
          <w:rFonts w:ascii="Arial" w:hAnsi="Arial" w:cs="Arial"/>
          <w:sz w:val="24"/>
          <w:szCs w:val="24"/>
        </w:rPr>
        <w:t>S</w:t>
      </w:r>
      <w:r w:rsidRPr="00F35E52">
        <w:rPr>
          <w:rFonts w:ascii="Arial" w:hAnsi="Arial" w:cs="Arial"/>
          <w:sz w:val="24"/>
          <w:szCs w:val="24"/>
        </w:rPr>
        <w:t xml:space="preserve">2. </w:t>
      </w:r>
      <w:r w:rsidR="002377F3" w:rsidRPr="00F35E52">
        <w:rPr>
          <w:rFonts w:ascii="Arial" w:hAnsi="Arial" w:cs="Arial"/>
          <w:b w:val="0"/>
          <w:bCs w:val="0"/>
          <w:sz w:val="24"/>
          <w:szCs w:val="24"/>
        </w:rPr>
        <w:t xml:space="preserve">Cox proportional hazards model for </w:t>
      </w:r>
      <w:r w:rsidR="002377F3" w:rsidRPr="00F35E52">
        <w:rPr>
          <w:rFonts w:ascii="Arial" w:hAnsi="Arial" w:cs="Arial"/>
          <w:b w:val="0"/>
          <w:bCs w:val="0"/>
          <w:i/>
          <w:iCs/>
          <w:sz w:val="24"/>
          <w:szCs w:val="24"/>
        </w:rPr>
        <w:t>overall</w:t>
      </w:r>
      <w:r w:rsidR="002377F3" w:rsidRPr="00F35E52">
        <w:rPr>
          <w:rFonts w:ascii="Arial" w:hAnsi="Arial" w:cs="Arial"/>
          <w:b w:val="0"/>
          <w:bCs w:val="0"/>
          <w:sz w:val="24"/>
          <w:szCs w:val="24"/>
        </w:rPr>
        <w:t xml:space="preserve"> antipsychotic </w:t>
      </w:r>
      <w:r w:rsidR="004E4F28" w:rsidRPr="00F35E52">
        <w:rPr>
          <w:rFonts w:ascii="Arial" w:hAnsi="Arial" w:cs="Arial"/>
          <w:b w:val="0"/>
          <w:bCs w:val="0"/>
          <w:sz w:val="24"/>
          <w:szCs w:val="24"/>
        </w:rPr>
        <w:t>discontinuation</w:t>
      </w:r>
      <w:r w:rsidR="002377F3" w:rsidRPr="00F35E52">
        <w:rPr>
          <w:rFonts w:ascii="Arial" w:hAnsi="Arial" w:cs="Arial"/>
          <w:b w:val="0"/>
          <w:bCs w:val="0"/>
          <w:sz w:val="24"/>
          <w:szCs w:val="24"/>
        </w:rPr>
        <w:t xml:space="preserve"> (6-month follow-up, 30-day grace period)</w:t>
      </w:r>
    </w:p>
    <w:p w14:paraId="0433BA7D" w14:textId="368592DC" w:rsidR="00BC15E1" w:rsidRPr="00F35E52" w:rsidRDefault="00AC66DD" w:rsidP="00383B86">
      <w:pPr>
        <w:pStyle w:val="Heading1"/>
        <w:spacing w:line="480" w:lineRule="auto"/>
        <w:rPr>
          <w:rFonts w:ascii="Arial" w:hAnsi="Arial" w:cs="Arial"/>
          <w:b w:val="0"/>
          <w:bCs w:val="0"/>
          <w:sz w:val="24"/>
          <w:szCs w:val="24"/>
        </w:rPr>
      </w:pPr>
      <w:r w:rsidRPr="00F35E52">
        <w:rPr>
          <w:rFonts w:ascii="Arial" w:hAnsi="Arial" w:cs="Arial"/>
          <w:sz w:val="24"/>
          <w:szCs w:val="24"/>
        </w:rPr>
        <w:t xml:space="preserve">Table </w:t>
      </w:r>
      <w:r w:rsidR="0062712D">
        <w:rPr>
          <w:rFonts w:ascii="Arial" w:hAnsi="Arial" w:cs="Arial"/>
          <w:sz w:val="24"/>
          <w:szCs w:val="24"/>
        </w:rPr>
        <w:t>S</w:t>
      </w:r>
      <w:r w:rsidRPr="00F35E52">
        <w:rPr>
          <w:rFonts w:ascii="Arial" w:hAnsi="Arial" w:cs="Arial"/>
          <w:sz w:val="24"/>
          <w:szCs w:val="24"/>
        </w:rPr>
        <w:t xml:space="preserve">3. 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Cox proportional hazards model for </w:t>
      </w:r>
      <w:r w:rsidR="002377F3" w:rsidRPr="00F35E52">
        <w:rPr>
          <w:rFonts w:ascii="Arial" w:hAnsi="Arial" w:cs="Arial"/>
          <w:b w:val="0"/>
          <w:bCs w:val="0"/>
          <w:i/>
          <w:iCs/>
          <w:color w:val="000000" w:themeColor="text1"/>
          <w:sz w:val="24"/>
          <w:szCs w:val="24"/>
        </w:rPr>
        <w:t>overall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antipsychotic </w:t>
      </w:r>
      <w:r w:rsidR="004E4F28" w:rsidRPr="00F35E52">
        <w:rPr>
          <w:rFonts w:ascii="Arial" w:hAnsi="Arial" w:cs="Arial"/>
          <w:b w:val="0"/>
          <w:bCs w:val="0"/>
          <w:sz w:val="24"/>
          <w:szCs w:val="24"/>
        </w:rPr>
        <w:t>discontinuation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(12-month follow-up, 14-day grace period)</w:t>
      </w:r>
    </w:p>
    <w:p w14:paraId="55CD1642" w14:textId="1D9C0643" w:rsidR="00BC15E1" w:rsidRPr="00F35E52" w:rsidRDefault="00AC66DD" w:rsidP="00383B86">
      <w:pPr>
        <w:pStyle w:val="Heading1"/>
        <w:spacing w:line="480" w:lineRule="auto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F35E52">
        <w:rPr>
          <w:rFonts w:ascii="Arial" w:hAnsi="Arial" w:cs="Arial"/>
          <w:sz w:val="24"/>
          <w:szCs w:val="24"/>
        </w:rPr>
        <w:t xml:space="preserve">Table </w:t>
      </w:r>
      <w:r w:rsidR="0062712D">
        <w:rPr>
          <w:rFonts w:ascii="Arial" w:hAnsi="Arial" w:cs="Arial"/>
          <w:sz w:val="24"/>
          <w:szCs w:val="24"/>
        </w:rPr>
        <w:t>S</w:t>
      </w:r>
      <w:r w:rsidRPr="00F35E52">
        <w:rPr>
          <w:rFonts w:ascii="Arial" w:hAnsi="Arial" w:cs="Arial"/>
          <w:sz w:val="24"/>
          <w:szCs w:val="24"/>
        </w:rPr>
        <w:t xml:space="preserve">4. 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Cox proportional hazards model for </w:t>
      </w:r>
      <w:r w:rsidR="002377F3" w:rsidRPr="00F35E52">
        <w:rPr>
          <w:rFonts w:ascii="Arial" w:hAnsi="Arial" w:cs="Arial"/>
          <w:b w:val="0"/>
          <w:bCs w:val="0"/>
          <w:i/>
          <w:iCs/>
          <w:color w:val="000000" w:themeColor="text1"/>
          <w:sz w:val="24"/>
          <w:szCs w:val="24"/>
        </w:rPr>
        <w:t>overall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antipsychotic </w:t>
      </w:r>
      <w:r w:rsidR="004E4F28" w:rsidRPr="00F35E52">
        <w:rPr>
          <w:rFonts w:ascii="Arial" w:hAnsi="Arial" w:cs="Arial"/>
          <w:b w:val="0"/>
          <w:bCs w:val="0"/>
          <w:sz w:val="24"/>
          <w:szCs w:val="24"/>
        </w:rPr>
        <w:t>discontinuation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(12-month follow-up, 30-day grace period)</w:t>
      </w:r>
    </w:p>
    <w:p w14:paraId="576B65D4" w14:textId="3D517841" w:rsidR="00BC15E1" w:rsidRPr="00F35E52" w:rsidRDefault="00687FB5" w:rsidP="00383B86">
      <w:pPr>
        <w:pStyle w:val="Heading1"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35E52">
        <w:rPr>
          <w:rFonts w:ascii="Arial" w:hAnsi="Arial" w:cs="Arial"/>
          <w:sz w:val="24"/>
          <w:szCs w:val="24"/>
        </w:rPr>
        <w:t xml:space="preserve">Table </w:t>
      </w:r>
      <w:r w:rsidR="0062712D">
        <w:rPr>
          <w:rFonts w:ascii="Arial" w:hAnsi="Arial" w:cs="Arial"/>
          <w:sz w:val="24"/>
          <w:szCs w:val="24"/>
        </w:rPr>
        <w:t>S</w:t>
      </w:r>
      <w:r w:rsidRPr="00F35E52">
        <w:rPr>
          <w:rFonts w:ascii="Arial" w:hAnsi="Arial" w:cs="Arial"/>
          <w:sz w:val="24"/>
          <w:szCs w:val="24"/>
        </w:rPr>
        <w:t xml:space="preserve">5. 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Cox proportional hazard</w:t>
      </w:r>
      <w:r w:rsidR="00BC15E1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s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model for </w:t>
      </w:r>
      <w:r w:rsidR="002377F3" w:rsidRPr="00F35E52">
        <w:rPr>
          <w:rFonts w:ascii="Arial" w:hAnsi="Arial" w:cs="Arial"/>
          <w:b w:val="0"/>
          <w:bCs w:val="0"/>
          <w:i/>
          <w:iCs/>
          <w:color w:val="000000" w:themeColor="text1"/>
          <w:sz w:val="24"/>
          <w:szCs w:val="24"/>
        </w:rPr>
        <w:t xml:space="preserve">initial 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antipsychotic </w:t>
      </w:r>
      <w:r w:rsidR="004E4F28" w:rsidRPr="00F35E52">
        <w:rPr>
          <w:rFonts w:ascii="Arial" w:hAnsi="Arial" w:cs="Arial"/>
          <w:b w:val="0"/>
          <w:bCs w:val="0"/>
          <w:sz w:val="24"/>
          <w:szCs w:val="24"/>
        </w:rPr>
        <w:t>discontinuation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(6-month follow-up, 30-day grace period)</w:t>
      </w:r>
    </w:p>
    <w:p w14:paraId="69C5E1FF" w14:textId="1BD12EE8" w:rsidR="00BC15E1" w:rsidRPr="00F35E52" w:rsidRDefault="00687FB5" w:rsidP="00383B86">
      <w:pPr>
        <w:pStyle w:val="Heading1"/>
        <w:spacing w:line="480" w:lineRule="auto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F35E52">
        <w:rPr>
          <w:rFonts w:ascii="Arial" w:hAnsi="Arial" w:cs="Arial"/>
          <w:sz w:val="24"/>
          <w:szCs w:val="24"/>
        </w:rPr>
        <w:t xml:space="preserve">Table </w:t>
      </w:r>
      <w:r w:rsidR="0062712D">
        <w:rPr>
          <w:rFonts w:ascii="Arial" w:hAnsi="Arial" w:cs="Arial"/>
          <w:sz w:val="24"/>
          <w:szCs w:val="24"/>
        </w:rPr>
        <w:t>S</w:t>
      </w:r>
      <w:r w:rsidRPr="00F35E52">
        <w:rPr>
          <w:rFonts w:ascii="Arial" w:hAnsi="Arial" w:cs="Arial"/>
          <w:sz w:val="24"/>
          <w:szCs w:val="24"/>
        </w:rPr>
        <w:t xml:space="preserve">6. 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Cox proportional hazard</w:t>
      </w:r>
      <w:r w:rsidR="00BC15E1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s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model for </w:t>
      </w:r>
      <w:r w:rsidR="002377F3" w:rsidRPr="00361CD2">
        <w:rPr>
          <w:rFonts w:ascii="Arial" w:hAnsi="Arial" w:cs="Arial"/>
          <w:b w:val="0"/>
          <w:bCs w:val="0"/>
          <w:i/>
          <w:iCs/>
          <w:color w:val="000000" w:themeColor="text1"/>
          <w:sz w:val="24"/>
          <w:szCs w:val="24"/>
        </w:rPr>
        <w:t>initial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antipsychotic </w:t>
      </w:r>
      <w:r w:rsidR="004E4F28" w:rsidRPr="00F35E52">
        <w:rPr>
          <w:rFonts w:ascii="Arial" w:hAnsi="Arial" w:cs="Arial"/>
          <w:b w:val="0"/>
          <w:bCs w:val="0"/>
          <w:sz w:val="24"/>
          <w:szCs w:val="24"/>
        </w:rPr>
        <w:t>discontinuation</w:t>
      </w:r>
      <w:r w:rsidR="002377F3" w:rsidRPr="00F35E5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(12-month follow-up, 14-day grace period)</w:t>
      </w:r>
    </w:p>
    <w:p w14:paraId="1A03E727" w14:textId="20EEAA03" w:rsidR="00687FB5" w:rsidRPr="00F35E52" w:rsidRDefault="00687FB5" w:rsidP="00383B86">
      <w:pPr>
        <w:pStyle w:val="Heading1"/>
        <w:spacing w:line="480" w:lineRule="auto"/>
        <w:rPr>
          <w:rFonts w:ascii="Arial" w:hAnsi="Arial" w:cs="Arial"/>
          <w:sz w:val="24"/>
          <w:szCs w:val="24"/>
        </w:rPr>
      </w:pPr>
      <w:r w:rsidRPr="00F35E52">
        <w:rPr>
          <w:rFonts w:ascii="Arial" w:hAnsi="Arial" w:cs="Arial"/>
          <w:sz w:val="24"/>
          <w:szCs w:val="24"/>
        </w:rPr>
        <w:t xml:space="preserve">Table </w:t>
      </w:r>
      <w:r w:rsidR="0062712D">
        <w:rPr>
          <w:rFonts w:ascii="Arial" w:hAnsi="Arial" w:cs="Arial"/>
          <w:sz w:val="24"/>
          <w:szCs w:val="24"/>
        </w:rPr>
        <w:t>S</w:t>
      </w:r>
      <w:r w:rsidRPr="00F35E52">
        <w:rPr>
          <w:rFonts w:ascii="Arial" w:hAnsi="Arial" w:cs="Arial"/>
          <w:sz w:val="24"/>
          <w:szCs w:val="24"/>
        </w:rPr>
        <w:t xml:space="preserve">7. </w:t>
      </w:r>
      <w:r w:rsidR="00073E96" w:rsidRPr="00F35E52">
        <w:rPr>
          <w:rFonts w:ascii="Arial" w:eastAsiaTheme="minorEastAsia" w:hAnsi="Arial" w:cs="Arial"/>
          <w:b w:val="0"/>
          <w:bCs w:val="0"/>
          <w:color w:val="000000" w:themeColor="text1"/>
          <w:kern w:val="0"/>
          <w:sz w:val="24"/>
          <w:szCs w:val="24"/>
        </w:rPr>
        <w:t>Cox proportional hazard</w:t>
      </w:r>
      <w:r w:rsidR="00BC15E1" w:rsidRPr="00F35E52">
        <w:rPr>
          <w:rFonts w:ascii="Arial" w:eastAsiaTheme="minorEastAsia" w:hAnsi="Arial" w:cs="Arial"/>
          <w:b w:val="0"/>
          <w:bCs w:val="0"/>
          <w:color w:val="000000" w:themeColor="text1"/>
          <w:kern w:val="0"/>
          <w:sz w:val="24"/>
          <w:szCs w:val="24"/>
        </w:rPr>
        <w:t>s</w:t>
      </w:r>
      <w:r w:rsidR="00073E96" w:rsidRPr="00F35E52">
        <w:rPr>
          <w:rFonts w:ascii="Arial" w:eastAsiaTheme="minorEastAsia" w:hAnsi="Arial" w:cs="Arial"/>
          <w:b w:val="0"/>
          <w:bCs w:val="0"/>
          <w:color w:val="000000" w:themeColor="text1"/>
          <w:kern w:val="0"/>
          <w:sz w:val="24"/>
          <w:szCs w:val="24"/>
        </w:rPr>
        <w:t xml:space="preserve"> model for </w:t>
      </w:r>
      <w:r w:rsidR="00073E96" w:rsidRPr="00F35E52">
        <w:rPr>
          <w:rFonts w:ascii="Arial" w:eastAsiaTheme="minorEastAsia" w:hAnsi="Arial" w:cs="Arial"/>
          <w:b w:val="0"/>
          <w:bCs w:val="0"/>
          <w:i/>
          <w:iCs/>
          <w:color w:val="000000" w:themeColor="text1"/>
          <w:kern w:val="0"/>
          <w:sz w:val="24"/>
          <w:szCs w:val="24"/>
        </w:rPr>
        <w:t>initial</w:t>
      </w:r>
      <w:r w:rsidR="00073E96" w:rsidRPr="00F35E52">
        <w:rPr>
          <w:rFonts w:ascii="Arial" w:eastAsiaTheme="minorEastAsia" w:hAnsi="Arial" w:cs="Arial"/>
          <w:b w:val="0"/>
          <w:bCs w:val="0"/>
          <w:color w:val="000000" w:themeColor="text1"/>
          <w:kern w:val="0"/>
          <w:sz w:val="24"/>
          <w:szCs w:val="24"/>
        </w:rPr>
        <w:t xml:space="preserve"> antipsychotic </w:t>
      </w:r>
      <w:r w:rsidR="004E4F28" w:rsidRPr="00F35E52">
        <w:rPr>
          <w:rFonts w:ascii="Arial" w:hAnsi="Arial" w:cs="Arial"/>
          <w:b w:val="0"/>
          <w:bCs w:val="0"/>
          <w:sz w:val="24"/>
          <w:szCs w:val="24"/>
        </w:rPr>
        <w:t>discontinuation</w:t>
      </w:r>
      <w:r w:rsidR="00073E96" w:rsidRPr="00F35E52">
        <w:rPr>
          <w:rFonts w:ascii="Arial" w:eastAsiaTheme="minorEastAsia" w:hAnsi="Arial" w:cs="Arial"/>
          <w:b w:val="0"/>
          <w:bCs w:val="0"/>
          <w:color w:val="000000" w:themeColor="text1"/>
          <w:kern w:val="0"/>
          <w:sz w:val="24"/>
          <w:szCs w:val="24"/>
        </w:rPr>
        <w:t xml:space="preserve"> (12-month follow-up, 30-day grace period)</w:t>
      </w:r>
    </w:p>
    <w:p w14:paraId="666E4E66" w14:textId="77777777" w:rsidR="00130087" w:rsidRPr="00F35E52" w:rsidRDefault="00130087" w:rsidP="00F35E52">
      <w:pPr>
        <w:pStyle w:val="Heading1"/>
        <w:rPr>
          <w:rFonts w:ascii="Arial" w:hAnsi="Arial" w:cs="Arial"/>
          <w:b w:val="0"/>
          <w:bCs w:val="0"/>
          <w:sz w:val="24"/>
          <w:szCs w:val="24"/>
        </w:rPr>
        <w:sectPr w:rsidR="00130087" w:rsidRPr="00F35E52" w:rsidSect="00127A0E">
          <w:pgSz w:w="12240" w:h="15840" w:code="1"/>
          <w:pgMar w:top="1440" w:right="1440" w:bottom="1440" w:left="1440" w:header="360" w:footer="720" w:gutter="0"/>
          <w:cols w:space="720"/>
          <w:docGrid w:linePitch="360"/>
        </w:sectPr>
      </w:pPr>
    </w:p>
    <w:p w14:paraId="75F23FB7" w14:textId="47F70E66" w:rsidR="006214DB" w:rsidRPr="00F35E52" w:rsidRDefault="006214DB" w:rsidP="00F35E52">
      <w:pPr>
        <w:pStyle w:val="Heading1"/>
        <w:rPr>
          <w:rFonts w:ascii="Arial" w:hAnsi="Arial" w:cs="Arial"/>
          <w:b w:val="0"/>
          <w:bCs w:val="0"/>
          <w:sz w:val="24"/>
          <w:szCs w:val="24"/>
        </w:rPr>
      </w:pPr>
      <w:r w:rsidRPr="00F35E52">
        <w:rPr>
          <w:rFonts w:ascii="Arial" w:hAnsi="Arial" w:cs="Arial"/>
          <w:sz w:val="24"/>
          <w:szCs w:val="24"/>
        </w:rPr>
        <w:lastRenderedPageBreak/>
        <w:t xml:space="preserve">Table </w:t>
      </w:r>
      <w:r w:rsidR="0062712D">
        <w:rPr>
          <w:rFonts w:ascii="Arial" w:hAnsi="Arial" w:cs="Arial"/>
          <w:sz w:val="24"/>
          <w:szCs w:val="24"/>
        </w:rPr>
        <w:t>S</w:t>
      </w:r>
      <w:r w:rsidRPr="00F35E52">
        <w:rPr>
          <w:rFonts w:ascii="Arial" w:hAnsi="Arial" w:cs="Arial"/>
          <w:sz w:val="24"/>
          <w:szCs w:val="24"/>
        </w:rPr>
        <w:t>1.</w:t>
      </w:r>
      <w:r w:rsidRPr="00F35E52">
        <w:rPr>
          <w:rFonts w:ascii="Arial" w:hAnsi="Arial" w:cs="Arial"/>
          <w:b w:val="0"/>
          <w:bCs w:val="0"/>
          <w:sz w:val="24"/>
          <w:szCs w:val="24"/>
        </w:rPr>
        <w:t xml:space="preserve"> International Classification of Diseases,</w:t>
      </w:r>
      <w:r w:rsidR="0014433C" w:rsidRPr="00F35E52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F35E52">
        <w:rPr>
          <w:rFonts w:ascii="Arial" w:hAnsi="Arial" w:cs="Arial"/>
          <w:b w:val="0"/>
          <w:bCs w:val="0"/>
          <w:sz w:val="24"/>
          <w:szCs w:val="24"/>
        </w:rPr>
        <w:t>Ninth Revision, Clinical Modification (ICD-9-CM) and International Classification of Diseases, Tenth Revision, Clinical Modification (ICD-10-CM)</w:t>
      </w:r>
      <w:r w:rsidR="00E809DA" w:rsidRPr="00F35E52">
        <w:rPr>
          <w:rFonts w:ascii="Arial" w:hAnsi="Arial" w:cs="Arial"/>
          <w:b w:val="0"/>
          <w:bCs w:val="0"/>
          <w:sz w:val="24"/>
          <w:szCs w:val="24"/>
        </w:rPr>
        <w:t xml:space="preserve"> of excluded concurrent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809DA" w:rsidRPr="00F35E52" w14:paraId="0EC733FE" w14:textId="77777777" w:rsidTr="0014433C">
        <w:tc>
          <w:tcPr>
            <w:tcW w:w="3116" w:type="dxa"/>
            <w:shd w:val="pct20" w:color="auto" w:fill="auto"/>
          </w:tcPr>
          <w:p w14:paraId="221018D2" w14:textId="2E250834" w:rsidR="00E809DA" w:rsidRPr="00F35E52" w:rsidRDefault="00E809DA" w:rsidP="00F35E52">
            <w:pPr>
              <w:pStyle w:val="Heading1"/>
              <w:rPr>
                <w:rFonts w:ascii="Arial" w:hAnsi="Arial" w:cs="Arial"/>
                <w:sz w:val="24"/>
                <w:szCs w:val="24"/>
              </w:rPr>
            </w:pPr>
            <w:r w:rsidRPr="00F35E52">
              <w:rPr>
                <w:rFonts w:ascii="Arial" w:hAnsi="Arial" w:cs="Arial"/>
                <w:sz w:val="24"/>
                <w:szCs w:val="24"/>
              </w:rPr>
              <w:t xml:space="preserve">Conditions </w:t>
            </w:r>
          </w:p>
        </w:tc>
        <w:tc>
          <w:tcPr>
            <w:tcW w:w="3117" w:type="dxa"/>
            <w:shd w:val="pct20" w:color="auto" w:fill="auto"/>
          </w:tcPr>
          <w:p w14:paraId="5E94ED34" w14:textId="06E74522" w:rsidR="00E809DA" w:rsidRPr="00F35E52" w:rsidRDefault="00E809DA" w:rsidP="00F35E52">
            <w:pPr>
              <w:pStyle w:val="Heading1"/>
              <w:rPr>
                <w:rFonts w:ascii="Arial" w:hAnsi="Arial" w:cs="Arial"/>
                <w:sz w:val="24"/>
                <w:szCs w:val="24"/>
              </w:rPr>
            </w:pPr>
            <w:r w:rsidRPr="00F35E52">
              <w:rPr>
                <w:rFonts w:ascii="Arial" w:hAnsi="Arial" w:cs="Arial"/>
                <w:sz w:val="24"/>
                <w:szCs w:val="24"/>
              </w:rPr>
              <w:t>ICD-9-CM</w:t>
            </w:r>
          </w:p>
        </w:tc>
        <w:tc>
          <w:tcPr>
            <w:tcW w:w="3117" w:type="dxa"/>
            <w:shd w:val="pct20" w:color="auto" w:fill="auto"/>
          </w:tcPr>
          <w:p w14:paraId="125CD795" w14:textId="2FE320A3" w:rsidR="00E809DA" w:rsidRPr="00F35E52" w:rsidRDefault="00E809DA" w:rsidP="00F35E52">
            <w:pPr>
              <w:pStyle w:val="Heading1"/>
              <w:rPr>
                <w:rFonts w:ascii="Arial" w:hAnsi="Arial" w:cs="Arial"/>
                <w:sz w:val="24"/>
                <w:szCs w:val="24"/>
              </w:rPr>
            </w:pPr>
            <w:r w:rsidRPr="00F35E52">
              <w:rPr>
                <w:rFonts w:ascii="Arial" w:hAnsi="Arial" w:cs="Arial"/>
                <w:sz w:val="24"/>
                <w:szCs w:val="24"/>
              </w:rPr>
              <w:t>ICD-10-CM</w:t>
            </w:r>
          </w:p>
        </w:tc>
      </w:tr>
      <w:tr w:rsidR="00E809DA" w:rsidRPr="00F35E52" w14:paraId="7A7719D8" w14:textId="77777777" w:rsidTr="00E809DA">
        <w:tc>
          <w:tcPr>
            <w:tcW w:w="3116" w:type="dxa"/>
          </w:tcPr>
          <w:p w14:paraId="0B2247FB" w14:textId="14B503C8" w:rsidR="00E809DA" w:rsidRPr="00F35E52" w:rsidRDefault="00BB7A8A" w:rsidP="00F35E52">
            <w:pPr>
              <w:pStyle w:val="Heading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Atypical parkinsonian syndrome</w:t>
            </w:r>
          </w:p>
        </w:tc>
        <w:tc>
          <w:tcPr>
            <w:tcW w:w="3117" w:type="dxa"/>
          </w:tcPr>
          <w:p w14:paraId="3D301E35" w14:textId="6C46AAC2" w:rsidR="00E809DA" w:rsidRPr="00F35E52" w:rsidRDefault="004E38EE" w:rsidP="00F35E52">
            <w:pPr>
              <w:pStyle w:val="Heading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3321</w:t>
            </w:r>
            <w:r w:rsidR="001E44C8"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, 3330, 3334, 09482</w:t>
            </w:r>
          </w:p>
        </w:tc>
        <w:tc>
          <w:tcPr>
            <w:tcW w:w="3117" w:type="dxa"/>
          </w:tcPr>
          <w:p w14:paraId="7A03AFAB" w14:textId="580D8046" w:rsidR="00E809DA" w:rsidRPr="00F35E52" w:rsidRDefault="001E44C8" w:rsidP="00F35E52">
            <w:pPr>
              <w:pStyle w:val="Heading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G218,</w:t>
            </w:r>
            <w:r w:rsidR="004C1CE4"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G2111, G2119, G230, G231,</w:t>
            </w:r>
            <w:r w:rsidR="00C45353"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="004C1CE4"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G232, G238, A5219</w:t>
            </w:r>
          </w:p>
        </w:tc>
      </w:tr>
      <w:tr w:rsidR="00E809DA" w:rsidRPr="00F35E52" w14:paraId="11204B3F" w14:textId="77777777" w:rsidTr="00E809DA">
        <w:tc>
          <w:tcPr>
            <w:tcW w:w="3116" w:type="dxa"/>
          </w:tcPr>
          <w:p w14:paraId="462774DF" w14:textId="5166E51A" w:rsidR="00E809DA" w:rsidRPr="00F35E52" w:rsidRDefault="00BB7A8A" w:rsidP="00F35E52">
            <w:pPr>
              <w:pStyle w:val="Heading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Amyotrophic lateral sclerosis </w:t>
            </w:r>
          </w:p>
        </w:tc>
        <w:tc>
          <w:tcPr>
            <w:tcW w:w="3117" w:type="dxa"/>
          </w:tcPr>
          <w:p w14:paraId="72BB5D29" w14:textId="0C2D00D8" w:rsidR="00E809DA" w:rsidRPr="00F35E52" w:rsidRDefault="00791397" w:rsidP="00F35E52">
            <w:pPr>
              <w:pStyle w:val="Heading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33520, 33521</w:t>
            </w:r>
          </w:p>
        </w:tc>
        <w:tc>
          <w:tcPr>
            <w:tcW w:w="3117" w:type="dxa"/>
          </w:tcPr>
          <w:p w14:paraId="18F1D90B" w14:textId="142E5AA8" w:rsidR="00E809DA" w:rsidRPr="00F35E52" w:rsidRDefault="00791397" w:rsidP="00F35E52">
            <w:pPr>
              <w:pStyle w:val="Heading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G1221</w:t>
            </w:r>
          </w:p>
        </w:tc>
      </w:tr>
      <w:tr w:rsidR="00E809DA" w:rsidRPr="00F35E52" w14:paraId="632FFC2D" w14:textId="77777777" w:rsidTr="00E809DA">
        <w:tc>
          <w:tcPr>
            <w:tcW w:w="3116" w:type="dxa"/>
          </w:tcPr>
          <w:p w14:paraId="1EF377F8" w14:textId="69EAD27F" w:rsidR="00E809DA" w:rsidRPr="00F35E52" w:rsidRDefault="004E38EE" w:rsidP="00F35E52">
            <w:pPr>
              <w:pStyle w:val="Heading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Dementia with Lewy bodies</w:t>
            </w:r>
          </w:p>
        </w:tc>
        <w:tc>
          <w:tcPr>
            <w:tcW w:w="3117" w:type="dxa"/>
          </w:tcPr>
          <w:p w14:paraId="7D4E34E4" w14:textId="6B50AA0D" w:rsidR="00E809DA" w:rsidRPr="00F35E52" w:rsidRDefault="00A913BE" w:rsidP="00F35E52">
            <w:pPr>
              <w:pStyle w:val="Heading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33182</w:t>
            </w:r>
          </w:p>
        </w:tc>
        <w:tc>
          <w:tcPr>
            <w:tcW w:w="3117" w:type="dxa"/>
          </w:tcPr>
          <w:p w14:paraId="3C4FF9D4" w14:textId="78A0D3C4" w:rsidR="00E809DA" w:rsidRPr="00F35E52" w:rsidRDefault="00A913BE" w:rsidP="00F35E52">
            <w:pPr>
              <w:pStyle w:val="Heading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G3183</w:t>
            </w:r>
          </w:p>
        </w:tc>
      </w:tr>
      <w:tr w:rsidR="00E809DA" w:rsidRPr="00F35E52" w14:paraId="34E7C8E4" w14:textId="77777777" w:rsidTr="00E809DA">
        <w:tc>
          <w:tcPr>
            <w:tcW w:w="3116" w:type="dxa"/>
          </w:tcPr>
          <w:p w14:paraId="42EA3319" w14:textId="00A49210" w:rsidR="00E809DA" w:rsidRPr="00F35E52" w:rsidRDefault="004E38EE" w:rsidP="00F35E52">
            <w:pPr>
              <w:pStyle w:val="Heading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Schizophrenia </w:t>
            </w:r>
          </w:p>
        </w:tc>
        <w:tc>
          <w:tcPr>
            <w:tcW w:w="3117" w:type="dxa"/>
          </w:tcPr>
          <w:p w14:paraId="2DB71D60" w14:textId="734AE234" w:rsidR="00E809DA" w:rsidRPr="00F35E52" w:rsidRDefault="00035600" w:rsidP="00F35E52">
            <w:pPr>
              <w:pStyle w:val="BodyText"/>
              <w:kinsoku w:val="0"/>
              <w:overflowPunct w:val="0"/>
              <w:rPr>
                <w:rFonts w:ascii="Arial" w:hAnsi="Arial" w:cs="Arial"/>
                <w:color w:val="221F1F"/>
                <w:sz w:val="24"/>
                <w:szCs w:val="24"/>
              </w:rPr>
            </w:pP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29500, 29501, 29502, 29503, 29504, 29505, 29510, 29511,</w:t>
            </w:r>
            <w:r w:rsidR="001C101B" w:rsidRPr="00F35E52">
              <w:rPr>
                <w:rFonts w:ascii="Arial" w:hAnsi="Arial" w:cs="Arial"/>
                <w:color w:val="221F1F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29512, 29513, 29514, 29515, 29520, 29521, 29522, 29523,</w:t>
            </w:r>
            <w:r w:rsidR="001C101B" w:rsidRPr="00F35E52">
              <w:rPr>
                <w:rFonts w:ascii="Arial" w:hAnsi="Arial" w:cs="Arial"/>
                <w:color w:val="221F1F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29524, 29525, 29530, 29531, 29532, 29533, 29534, 29535,</w:t>
            </w:r>
            <w:r w:rsidR="008057F8" w:rsidRPr="00F35E52">
              <w:rPr>
                <w:rFonts w:ascii="Arial" w:hAnsi="Arial" w:cs="Arial"/>
                <w:color w:val="221F1F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29540, 29541, 29542, 29543, 29544, 29545, 29550, 29551,</w:t>
            </w:r>
            <w:r w:rsidR="001C101B" w:rsidRPr="00F35E52">
              <w:rPr>
                <w:rFonts w:ascii="Arial" w:hAnsi="Arial" w:cs="Arial"/>
                <w:color w:val="221F1F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29552, 29553, 29554, 29555, 29560, 29561, 29562, 29563,</w:t>
            </w:r>
            <w:r w:rsidR="001C101B" w:rsidRPr="00F35E52">
              <w:rPr>
                <w:rFonts w:ascii="Arial" w:hAnsi="Arial" w:cs="Arial"/>
                <w:color w:val="221F1F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29564, 29565, 29570, 29571, 29572, 29573, 29574, 29575,</w:t>
            </w:r>
            <w:r w:rsidR="001C101B" w:rsidRPr="00F35E52">
              <w:rPr>
                <w:rFonts w:ascii="Arial" w:hAnsi="Arial" w:cs="Arial"/>
                <w:color w:val="221F1F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29580, 29581, 29582, 29583, 29584, 29585, 29590, 29591,</w:t>
            </w:r>
            <w:r w:rsidR="001C101B" w:rsidRPr="00F35E52">
              <w:rPr>
                <w:rFonts w:ascii="Arial" w:hAnsi="Arial" w:cs="Arial"/>
                <w:color w:val="221F1F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29592, 29593, 29594, 29595</w:t>
            </w:r>
          </w:p>
        </w:tc>
        <w:tc>
          <w:tcPr>
            <w:tcW w:w="3117" w:type="dxa"/>
          </w:tcPr>
          <w:p w14:paraId="64EEB6CD" w14:textId="7158B319" w:rsidR="00E809DA" w:rsidRPr="00F35E52" w:rsidRDefault="001C101B" w:rsidP="00F35E52">
            <w:pPr>
              <w:pStyle w:val="BodyText"/>
              <w:kinsoku w:val="0"/>
              <w:overflowPunct w:val="0"/>
              <w:rPr>
                <w:rFonts w:ascii="Arial" w:hAnsi="Arial" w:cs="Arial"/>
                <w:color w:val="221F1F"/>
                <w:sz w:val="24"/>
                <w:szCs w:val="24"/>
              </w:rPr>
            </w:pP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F200, F201, F202,</w:t>
            </w:r>
            <w:r w:rsidR="007C7059" w:rsidRPr="00F35E52">
              <w:rPr>
                <w:rFonts w:ascii="Arial" w:hAnsi="Arial" w:cs="Arial"/>
                <w:color w:val="221F1F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F203, F205, F2081,</w:t>
            </w:r>
            <w:r w:rsidR="007C7059" w:rsidRPr="00F35E52">
              <w:rPr>
                <w:rFonts w:ascii="Arial" w:hAnsi="Arial" w:cs="Arial"/>
                <w:color w:val="221F1F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F2089,</w:t>
            </w:r>
            <w:r w:rsidR="0014433C" w:rsidRPr="00F35E52">
              <w:rPr>
                <w:rFonts w:ascii="Arial" w:hAnsi="Arial" w:cs="Arial"/>
                <w:color w:val="221F1F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F209, F250,</w:t>
            </w:r>
            <w:r w:rsidR="007C7059" w:rsidRPr="00F35E52">
              <w:rPr>
                <w:rFonts w:ascii="Arial" w:hAnsi="Arial" w:cs="Arial"/>
                <w:color w:val="221F1F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F251, F258, F259</w:t>
            </w:r>
          </w:p>
        </w:tc>
      </w:tr>
      <w:tr w:rsidR="004E38EE" w:rsidRPr="00F35E52" w14:paraId="2F93A594" w14:textId="77777777" w:rsidTr="00E809DA">
        <w:tc>
          <w:tcPr>
            <w:tcW w:w="3116" w:type="dxa"/>
          </w:tcPr>
          <w:p w14:paraId="1D1C6B10" w14:textId="06A7479A" w:rsidR="004E38EE" w:rsidRPr="00F35E52" w:rsidRDefault="004E38EE" w:rsidP="00F35E52">
            <w:pPr>
              <w:pStyle w:val="Heading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Bipolar disorder</w:t>
            </w:r>
          </w:p>
        </w:tc>
        <w:tc>
          <w:tcPr>
            <w:tcW w:w="3117" w:type="dxa"/>
          </w:tcPr>
          <w:p w14:paraId="66440852" w14:textId="3CF6F502" w:rsidR="004E38EE" w:rsidRPr="00F35E52" w:rsidRDefault="009665C3" w:rsidP="00F35E52">
            <w:pPr>
              <w:pStyle w:val="Heading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29600, 29601, 29602, 29603, 29604, 29605,</w:t>
            </w:r>
            <w:r w:rsidR="00F345EC"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29606, 29610, 29611, 29612, 29613, 29614,</w:t>
            </w:r>
            <w:r w:rsidR="00CD7B3C"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29615, 29616, 29640, 29641, 29642, 29643,</w:t>
            </w:r>
            <w:r w:rsidR="00CD7B3C"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29644, 29645, 29646, 29650, 29651, 29652,</w:t>
            </w:r>
            <w:r w:rsidR="00C45353"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29653, 29654, 29655, 29656, 29660, 29661,</w:t>
            </w:r>
            <w:r w:rsidR="00C45353"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29662, 29663, 29664, 29665, 29666, 2967,</w:t>
            </w:r>
            <w:r w:rsidR="00C45353"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29680, 29681, 29682, 29689, 29690, 29699</w:t>
            </w:r>
          </w:p>
        </w:tc>
        <w:tc>
          <w:tcPr>
            <w:tcW w:w="3117" w:type="dxa"/>
          </w:tcPr>
          <w:p w14:paraId="5B0024E1" w14:textId="6442EDBB" w:rsidR="004E38EE" w:rsidRPr="00F35E52" w:rsidRDefault="00F345EC" w:rsidP="00F35E52">
            <w:pPr>
              <w:pStyle w:val="BodyText"/>
              <w:kinsoku w:val="0"/>
              <w:overflowPunct w:val="0"/>
              <w:rPr>
                <w:rFonts w:ascii="Arial" w:hAnsi="Arial" w:cs="Arial"/>
                <w:color w:val="221F1F"/>
                <w:sz w:val="24"/>
                <w:szCs w:val="24"/>
              </w:rPr>
            </w:pP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F3010, F3011, F3012, F3013, F302, F303, F304, F308, F309, F310, F3110, F3111, F3112, F3113, F312, F3130, F3131, F3132, F314, F315, F3160, F3161, F3162, F3163, F3164, F3170, F3171, F3172, F3173, F3174, F3175, F3176, F3177, F3178, F3181, F3189,</w:t>
            </w:r>
            <w:r w:rsidR="0014433C" w:rsidRPr="00F35E52">
              <w:rPr>
                <w:rFonts w:ascii="Arial" w:hAnsi="Arial" w:cs="Arial"/>
                <w:color w:val="221F1F"/>
                <w:sz w:val="24"/>
                <w:szCs w:val="24"/>
              </w:rPr>
              <w:t xml:space="preserve"> </w:t>
            </w:r>
            <w:r w:rsidRPr="00F35E52">
              <w:rPr>
                <w:rFonts w:ascii="Arial" w:hAnsi="Arial" w:cs="Arial"/>
                <w:color w:val="221F1F"/>
                <w:sz w:val="24"/>
                <w:szCs w:val="24"/>
              </w:rPr>
              <w:t>F319, F338, F3481, F3489, F349, F39</w:t>
            </w:r>
          </w:p>
        </w:tc>
      </w:tr>
    </w:tbl>
    <w:p w14:paraId="0117EFC5" w14:textId="7A0877C2" w:rsidR="00130087" w:rsidRDefault="00130087" w:rsidP="00F35E52">
      <w:pPr>
        <w:rPr>
          <w:rFonts w:ascii="Arial" w:hAnsi="Arial" w:cs="Arial"/>
          <w:color w:val="000000" w:themeColor="text1"/>
        </w:rPr>
      </w:pPr>
      <w:r w:rsidRPr="00F35E52">
        <w:rPr>
          <w:rFonts w:ascii="Arial" w:hAnsi="Arial" w:cs="Arial"/>
          <w:b/>
          <w:bCs/>
        </w:rPr>
        <w:lastRenderedPageBreak/>
        <w:t xml:space="preserve">Table </w:t>
      </w:r>
      <w:r w:rsidR="0062712D">
        <w:rPr>
          <w:rFonts w:ascii="Arial" w:hAnsi="Arial" w:cs="Arial"/>
          <w:b/>
          <w:bCs/>
        </w:rPr>
        <w:t>S</w:t>
      </w:r>
      <w:r w:rsidRPr="00F35E52">
        <w:rPr>
          <w:rFonts w:ascii="Arial" w:hAnsi="Arial" w:cs="Arial"/>
          <w:b/>
          <w:bCs/>
        </w:rPr>
        <w:t xml:space="preserve">2. </w:t>
      </w:r>
      <w:r w:rsidRPr="00F35E52">
        <w:rPr>
          <w:rFonts w:ascii="Arial" w:hAnsi="Arial" w:cs="Arial"/>
          <w:color w:val="000000" w:themeColor="text1"/>
        </w:rPr>
        <w:t xml:space="preserve">Cox proportional hazards model for </w:t>
      </w:r>
      <w:r w:rsidRPr="00F35E52">
        <w:rPr>
          <w:rFonts w:ascii="Arial" w:hAnsi="Arial" w:cs="Arial"/>
          <w:i/>
          <w:iCs/>
          <w:color w:val="000000" w:themeColor="text1"/>
        </w:rPr>
        <w:t>overall</w:t>
      </w:r>
      <w:r w:rsidRPr="00F35E52">
        <w:rPr>
          <w:rFonts w:ascii="Arial" w:hAnsi="Arial" w:cs="Arial"/>
          <w:color w:val="000000" w:themeColor="text1"/>
        </w:rPr>
        <w:t xml:space="preserve"> antipsychotic discontinuation (6-month follow-up, 30-day grace period)</w:t>
      </w:r>
    </w:p>
    <w:p w14:paraId="5166A183" w14:textId="77777777" w:rsidR="00506E3C" w:rsidRPr="00F35E52" w:rsidRDefault="00506E3C" w:rsidP="00F35E52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150"/>
        <w:gridCol w:w="3055"/>
      </w:tblGrid>
      <w:tr w:rsidR="0002018D" w:rsidRPr="00F35E52" w14:paraId="3B39297E" w14:textId="77777777" w:rsidTr="000667B5">
        <w:tc>
          <w:tcPr>
            <w:tcW w:w="3145" w:type="dxa"/>
            <w:shd w:val="pct20" w:color="auto" w:fill="auto"/>
          </w:tcPr>
          <w:p w14:paraId="36CC9D7A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Factor</w:t>
            </w:r>
          </w:p>
        </w:tc>
        <w:tc>
          <w:tcPr>
            <w:tcW w:w="3150" w:type="dxa"/>
            <w:shd w:val="pct20" w:color="auto" w:fill="auto"/>
          </w:tcPr>
          <w:p w14:paraId="62C217AD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Unadjusted HRs (95% CI)</w:t>
            </w:r>
          </w:p>
        </w:tc>
        <w:tc>
          <w:tcPr>
            <w:tcW w:w="3055" w:type="dxa"/>
            <w:shd w:val="pct20" w:color="auto" w:fill="auto"/>
          </w:tcPr>
          <w:p w14:paraId="4B133731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  <w:color w:val="000000" w:themeColor="text1"/>
              </w:rPr>
              <w:t>Adjusted HRs (95% CI)</w:t>
            </w:r>
          </w:p>
        </w:tc>
      </w:tr>
      <w:tr w:rsidR="0002018D" w:rsidRPr="00F35E52" w14:paraId="2B14673E" w14:textId="77777777" w:rsidTr="000667B5">
        <w:tc>
          <w:tcPr>
            <w:tcW w:w="3145" w:type="dxa"/>
          </w:tcPr>
          <w:p w14:paraId="1AF9A6AF" w14:textId="77777777" w:rsidR="0002018D" w:rsidRPr="00F35E52" w:rsidRDefault="0002018D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 xml:space="preserve">Pimavanserin </w:t>
            </w:r>
          </w:p>
        </w:tc>
        <w:tc>
          <w:tcPr>
            <w:tcW w:w="3150" w:type="dxa"/>
          </w:tcPr>
          <w:p w14:paraId="767C4E3B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REF</w:t>
            </w:r>
          </w:p>
        </w:tc>
        <w:tc>
          <w:tcPr>
            <w:tcW w:w="3055" w:type="dxa"/>
          </w:tcPr>
          <w:p w14:paraId="19D2124A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02018D" w:rsidRPr="00F35E52" w14:paraId="59B232CB" w14:textId="77777777" w:rsidTr="000667B5">
        <w:tc>
          <w:tcPr>
            <w:tcW w:w="3145" w:type="dxa"/>
          </w:tcPr>
          <w:p w14:paraId="48C97E81" w14:textId="77777777" w:rsidR="0002018D" w:rsidRPr="00F35E52" w:rsidRDefault="0002018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Quetiapine</w:t>
            </w:r>
          </w:p>
        </w:tc>
        <w:tc>
          <w:tcPr>
            <w:tcW w:w="3150" w:type="dxa"/>
          </w:tcPr>
          <w:p w14:paraId="7506F18D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1.84 (1.41-2.39)</w:t>
            </w:r>
          </w:p>
        </w:tc>
        <w:tc>
          <w:tcPr>
            <w:tcW w:w="3055" w:type="dxa"/>
          </w:tcPr>
          <w:p w14:paraId="266DB47F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2.02 (1.55-2.63)</w:t>
            </w:r>
          </w:p>
        </w:tc>
      </w:tr>
      <w:tr w:rsidR="0002018D" w:rsidRPr="00F35E52" w14:paraId="206FA757" w14:textId="77777777" w:rsidTr="000667B5">
        <w:tc>
          <w:tcPr>
            <w:tcW w:w="3145" w:type="dxa"/>
          </w:tcPr>
          <w:p w14:paraId="24537A9A" w14:textId="77777777" w:rsidR="0002018D" w:rsidRPr="00F35E52" w:rsidRDefault="0002018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Aripiprazole</w:t>
            </w:r>
          </w:p>
        </w:tc>
        <w:tc>
          <w:tcPr>
            <w:tcW w:w="3150" w:type="dxa"/>
          </w:tcPr>
          <w:p w14:paraId="31932C28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1.83 (1.33-2.54)</w:t>
            </w:r>
          </w:p>
        </w:tc>
        <w:tc>
          <w:tcPr>
            <w:tcW w:w="3055" w:type="dxa"/>
          </w:tcPr>
          <w:p w14:paraId="7611B592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2.25 (1.63-3.10)</w:t>
            </w:r>
          </w:p>
        </w:tc>
      </w:tr>
      <w:tr w:rsidR="0002018D" w:rsidRPr="00F35E52" w14:paraId="0289FA5B" w14:textId="77777777" w:rsidTr="000667B5">
        <w:tc>
          <w:tcPr>
            <w:tcW w:w="3145" w:type="dxa"/>
          </w:tcPr>
          <w:p w14:paraId="76736D79" w14:textId="77777777" w:rsidR="0002018D" w:rsidRPr="00F35E52" w:rsidRDefault="0002018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Risperidone</w:t>
            </w:r>
          </w:p>
        </w:tc>
        <w:tc>
          <w:tcPr>
            <w:tcW w:w="3150" w:type="dxa"/>
          </w:tcPr>
          <w:p w14:paraId="453BB5FD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2.15 (1.62-2.86)</w:t>
            </w:r>
          </w:p>
        </w:tc>
        <w:tc>
          <w:tcPr>
            <w:tcW w:w="3055" w:type="dxa"/>
          </w:tcPr>
          <w:p w14:paraId="1EC18EA4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2.34 (1.76-3.12)</w:t>
            </w:r>
          </w:p>
        </w:tc>
      </w:tr>
      <w:tr w:rsidR="0002018D" w:rsidRPr="00F35E52" w14:paraId="46ADA4B2" w14:textId="77777777" w:rsidTr="000667B5">
        <w:tc>
          <w:tcPr>
            <w:tcW w:w="3145" w:type="dxa"/>
          </w:tcPr>
          <w:p w14:paraId="02562132" w14:textId="77777777" w:rsidR="0002018D" w:rsidRPr="00F35E52" w:rsidRDefault="0002018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Olanzapine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3D442E1E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2.06 (1.53-2.78)</w:t>
            </w:r>
          </w:p>
        </w:tc>
        <w:tc>
          <w:tcPr>
            <w:tcW w:w="3055" w:type="dxa"/>
          </w:tcPr>
          <w:p w14:paraId="7BAA1326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2.32 (1.73-3.12)</w:t>
            </w:r>
          </w:p>
        </w:tc>
      </w:tr>
      <w:tr w:rsidR="0002018D" w:rsidRPr="00F35E52" w14:paraId="0B2D951A" w14:textId="77777777" w:rsidTr="000667B5">
        <w:tc>
          <w:tcPr>
            <w:tcW w:w="3145" w:type="dxa"/>
          </w:tcPr>
          <w:p w14:paraId="0E941F4D" w14:textId="77777777" w:rsidR="0002018D" w:rsidRPr="00F35E52" w:rsidRDefault="0002018D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Age group</w:t>
            </w:r>
          </w:p>
        </w:tc>
        <w:tc>
          <w:tcPr>
            <w:tcW w:w="3150" w:type="dxa"/>
            <w:shd w:val="pct20" w:color="auto" w:fill="auto"/>
          </w:tcPr>
          <w:p w14:paraId="63819042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7C881228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02018D" w:rsidRPr="00F35E52" w14:paraId="6DB523E1" w14:textId="77777777" w:rsidTr="000667B5">
        <w:tc>
          <w:tcPr>
            <w:tcW w:w="3145" w:type="dxa"/>
          </w:tcPr>
          <w:p w14:paraId="6EBDB0A1" w14:textId="77777777" w:rsidR="0002018D" w:rsidRPr="00F35E52" w:rsidRDefault="0002018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40 to 59 years</w:t>
            </w:r>
          </w:p>
        </w:tc>
        <w:tc>
          <w:tcPr>
            <w:tcW w:w="3150" w:type="dxa"/>
            <w:shd w:val="pct20" w:color="auto" w:fill="auto"/>
          </w:tcPr>
          <w:p w14:paraId="7E2DF470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440778E1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02018D" w:rsidRPr="00F35E52" w14:paraId="5642B043" w14:textId="77777777" w:rsidTr="000667B5">
        <w:tc>
          <w:tcPr>
            <w:tcW w:w="3145" w:type="dxa"/>
          </w:tcPr>
          <w:p w14:paraId="592E6E44" w14:textId="77777777" w:rsidR="0002018D" w:rsidRPr="00F35E52" w:rsidRDefault="0002018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60 to 79 years</w:t>
            </w:r>
          </w:p>
        </w:tc>
        <w:tc>
          <w:tcPr>
            <w:tcW w:w="3150" w:type="dxa"/>
            <w:shd w:val="pct20" w:color="auto" w:fill="auto"/>
          </w:tcPr>
          <w:p w14:paraId="65490689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55" w:type="dxa"/>
          </w:tcPr>
          <w:p w14:paraId="3D8C9BD3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0.78 (0.66-0.92)</w:t>
            </w:r>
          </w:p>
        </w:tc>
      </w:tr>
      <w:tr w:rsidR="0002018D" w:rsidRPr="00F35E52" w14:paraId="6318122D" w14:textId="77777777" w:rsidTr="000667B5">
        <w:tc>
          <w:tcPr>
            <w:tcW w:w="3145" w:type="dxa"/>
          </w:tcPr>
          <w:p w14:paraId="5770E689" w14:textId="77777777" w:rsidR="0002018D" w:rsidRPr="00F35E52" w:rsidRDefault="0002018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&gt;=80 years</w:t>
            </w:r>
          </w:p>
        </w:tc>
        <w:tc>
          <w:tcPr>
            <w:tcW w:w="3150" w:type="dxa"/>
            <w:shd w:val="pct20" w:color="auto" w:fill="auto"/>
          </w:tcPr>
          <w:p w14:paraId="2148FAB3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55" w:type="dxa"/>
          </w:tcPr>
          <w:p w14:paraId="07C67235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0.69 (0.57-0.82)</w:t>
            </w:r>
          </w:p>
        </w:tc>
      </w:tr>
      <w:tr w:rsidR="0002018D" w:rsidRPr="00F35E52" w14:paraId="22AC4557" w14:textId="77777777" w:rsidTr="000667B5">
        <w:tc>
          <w:tcPr>
            <w:tcW w:w="3145" w:type="dxa"/>
          </w:tcPr>
          <w:p w14:paraId="2D7E27A8" w14:textId="77777777" w:rsidR="0002018D" w:rsidRPr="00F35E52" w:rsidRDefault="0002018D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3150" w:type="dxa"/>
            <w:shd w:val="pct20" w:color="auto" w:fill="auto"/>
          </w:tcPr>
          <w:p w14:paraId="5BC433AB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10FF0695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02018D" w:rsidRPr="00F35E52" w14:paraId="314E1ABB" w14:textId="77777777" w:rsidTr="000667B5">
        <w:tc>
          <w:tcPr>
            <w:tcW w:w="3145" w:type="dxa"/>
          </w:tcPr>
          <w:p w14:paraId="45ECF1D2" w14:textId="77777777" w:rsidR="0002018D" w:rsidRPr="00F35E52" w:rsidRDefault="0002018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Male</w:t>
            </w:r>
          </w:p>
        </w:tc>
        <w:tc>
          <w:tcPr>
            <w:tcW w:w="3150" w:type="dxa"/>
            <w:shd w:val="pct20" w:color="auto" w:fill="auto"/>
          </w:tcPr>
          <w:p w14:paraId="2E05EF9D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34C62A36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02018D" w:rsidRPr="00F35E52" w14:paraId="6DAAC472" w14:textId="77777777" w:rsidTr="000667B5">
        <w:tc>
          <w:tcPr>
            <w:tcW w:w="3145" w:type="dxa"/>
          </w:tcPr>
          <w:p w14:paraId="1C644BDB" w14:textId="77777777" w:rsidR="0002018D" w:rsidRPr="00F35E52" w:rsidRDefault="0002018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Female</w:t>
            </w:r>
          </w:p>
        </w:tc>
        <w:tc>
          <w:tcPr>
            <w:tcW w:w="3150" w:type="dxa"/>
            <w:shd w:val="pct20" w:color="auto" w:fill="auto"/>
          </w:tcPr>
          <w:p w14:paraId="4EBED4D1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55" w:type="dxa"/>
          </w:tcPr>
          <w:p w14:paraId="09F741FA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0.85 (0.78-0.93)</w:t>
            </w:r>
          </w:p>
        </w:tc>
      </w:tr>
      <w:tr w:rsidR="0002018D" w:rsidRPr="00F35E52" w14:paraId="12909FBA" w14:textId="77777777" w:rsidTr="000667B5">
        <w:tc>
          <w:tcPr>
            <w:tcW w:w="3145" w:type="dxa"/>
          </w:tcPr>
          <w:p w14:paraId="4B3F4532" w14:textId="77777777" w:rsidR="0002018D" w:rsidRPr="00F35E52" w:rsidRDefault="0002018D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Race</w:t>
            </w:r>
          </w:p>
        </w:tc>
        <w:tc>
          <w:tcPr>
            <w:tcW w:w="3150" w:type="dxa"/>
            <w:shd w:val="pct20" w:color="auto" w:fill="auto"/>
          </w:tcPr>
          <w:p w14:paraId="554E6BB3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3C869861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02018D" w:rsidRPr="00F35E52" w14:paraId="5E3C1F0D" w14:textId="77777777" w:rsidTr="000667B5">
        <w:tc>
          <w:tcPr>
            <w:tcW w:w="3145" w:type="dxa"/>
          </w:tcPr>
          <w:p w14:paraId="514C57EB" w14:textId="77777777" w:rsidR="0002018D" w:rsidRPr="00F35E52" w:rsidRDefault="0002018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White</w:t>
            </w:r>
          </w:p>
        </w:tc>
        <w:tc>
          <w:tcPr>
            <w:tcW w:w="3150" w:type="dxa"/>
            <w:shd w:val="pct20" w:color="auto" w:fill="auto"/>
          </w:tcPr>
          <w:p w14:paraId="78D5B8CC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3A1F4F90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02018D" w:rsidRPr="00F35E52" w14:paraId="678A8234" w14:textId="77777777" w:rsidTr="000667B5">
        <w:tc>
          <w:tcPr>
            <w:tcW w:w="3145" w:type="dxa"/>
          </w:tcPr>
          <w:p w14:paraId="43802A76" w14:textId="77777777" w:rsidR="0002018D" w:rsidRPr="00F35E52" w:rsidRDefault="0002018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Nonwhite</w:t>
            </w:r>
          </w:p>
        </w:tc>
        <w:tc>
          <w:tcPr>
            <w:tcW w:w="3150" w:type="dxa"/>
            <w:shd w:val="pct20" w:color="auto" w:fill="auto"/>
          </w:tcPr>
          <w:p w14:paraId="26E9CA8F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720C93AF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</w:rPr>
              <w:t>1.11 (0.99-1.25)</w:t>
            </w:r>
          </w:p>
        </w:tc>
      </w:tr>
      <w:tr w:rsidR="0002018D" w:rsidRPr="00F35E52" w14:paraId="0686B3D2" w14:textId="77777777" w:rsidTr="000667B5">
        <w:tc>
          <w:tcPr>
            <w:tcW w:w="3145" w:type="dxa"/>
          </w:tcPr>
          <w:p w14:paraId="47B1F8CE" w14:textId="77777777" w:rsidR="0002018D" w:rsidRPr="00F35E52" w:rsidRDefault="0002018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Unknown/Missing</w:t>
            </w:r>
          </w:p>
        </w:tc>
        <w:tc>
          <w:tcPr>
            <w:tcW w:w="3150" w:type="dxa"/>
            <w:shd w:val="pct20" w:color="auto" w:fill="auto"/>
          </w:tcPr>
          <w:p w14:paraId="11A2D09A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2E296EA6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</w:rPr>
              <w:t>0.94 (0.83-1.06)</w:t>
            </w:r>
          </w:p>
        </w:tc>
      </w:tr>
      <w:tr w:rsidR="0002018D" w:rsidRPr="00F35E52" w14:paraId="7917F8B9" w14:textId="77777777" w:rsidTr="000667B5">
        <w:tc>
          <w:tcPr>
            <w:tcW w:w="3145" w:type="dxa"/>
          </w:tcPr>
          <w:p w14:paraId="78AD26C6" w14:textId="77777777" w:rsidR="0002018D" w:rsidRPr="00F35E52" w:rsidRDefault="0002018D" w:rsidP="00F35E5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  <w:color w:val="000000" w:themeColor="text1"/>
              </w:rPr>
              <w:t>Region</w:t>
            </w:r>
          </w:p>
        </w:tc>
        <w:tc>
          <w:tcPr>
            <w:tcW w:w="3150" w:type="dxa"/>
            <w:shd w:val="pct20" w:color="auto" w:fill="auto"/>
          </w:tcPr>
          <w:p w14:paraId="25B56F92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3C85EE69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02018D" w:rsidRPr="00F35E52" w14:paraId="0E16AF7F" w14:textId="77777777" w:rsidTr="000667B5">
        <w:tc>
          <w:tcPr>
            <w:tcW w:w="3145" w:type="dxa"/>
          </w:tcPr>
          <w:p w14:paraId="27ADD575" w14:textId="77777777" w:rsidR="0002018D" w:rsidRPr="00F35E52" w:rsidRDefault="0002018D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West</w:t>
            </w:r>
          </w:p>
        </w:tc>
        <w:tc>
          <w:tcPr>
            <w:tcW w:w="3150" w:type="dxa"/>
            <w:shd w:val="pct20" w:color="auto" w:fill="auto"/>
          </w:tcPr>
          <w:p w14:paraId="52E2B3E8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55" w:type="dxa"/>
          </w:tcPr>
          <w:p w14:paraId="5E1CB348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02018D" w:rsidRPr="00F35E52" w14:paraId="14B4FC06" w14:textId="77777777" w:rsidTr="000667B5">
        <w:tc>
          <w:tcPr>
            <w:tcW w:w="3145" w:type="dxa"/>
          </w:tcPr>
          <w:p w14:paraId="1757428D" w14:textId="77777777" w:rsidR="0002018D" w:rsidRPr="00F35E52" w:rsidRDefault="0002018D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Midwest</w:t>
            </w:r>
          </w:p>
        </w:tc>
        <w:tc>
          <w:tcPr>
            <w:tcW w:w="3150" w:type="dxa"/>
            <w:shd w:val="pct20" w:color="auto" w:fill="auto"/>
          </w:tcPr>
          <w:p w14:paraId="09A0E388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55" w:type="dxa"/>
          </w:tcPr>
          <w:p w14:paraId="7C4596BE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0.84 (0.74-0.96)</w:t>
            </w:r>
          </w:p>
        </w:tc>
      </w:tr>
      <w:tr w:rsidR="0002018D" w:rsidRPr="00F35E52" w14:paraId="7752629B" w14:textId="77777777" w:rsidTr="000667B5">
        <w:tc>
          <w:tcPr>
            <w:tcW w:w="3145" w:type="dxa"/>
          </w:tcPr>
          <w:p w14:paraId="7E353589" w14:textId="77777777" w:rsidR="0002018D" w:rsidRPr="00F35E52" w:rsidRDefault="0002018D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Northeast</w:t>
            </w:r>
          </w:p>
        </w:tc>
        <w:tc>
          <w:tcPr>
            <w:tcW w:w="3150" w:type="dxa"/>
            <w:shd w:val="pct20" w:color="auto" w:fill="auto"/>
          </w:tcPr>
          <w:p w14:paraId="5A53D449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55" w:type="dxa"/>
          </w:tcPr>
          <w:p w14:paraId="5D03D6C0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0.80 (0.68-0.94)</w:t>
            </w:r>
          </w:p>
        </w:tc>
      </w:tr>
      <w:tr w:rsidR="0002018D" w:rsidRPr="00F35E52" w14:paraId="7EF93F96" w14:textId="77777777" w:rsidTr="000667B5">
        <w:tc>
          <w:tcPr>
            <w:tcW w:w="3145" w:type="dxa"/>
          </w:tcPr>
          <w:p w14:paraId="2E9DD2DD" w14:textId="77777777" w:rsidR="0002018D" w:rsidRPr="00F35E52" w:rsidRDefault="0002018D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South</w:t>
            </w:r>
          </w:p>
        </w:tc>
        <w:tc>
          <w:tcPr>
            <w:tcW w:w="3150" w:type="dxa"/>
            <w:shd w:val="pct20" w:color="auto" w:fill="auto"/>
          </w:tcPr>
          <w:p w14:paraId="77AF3A2E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55" w:type="dxa"/>
          </w:tcPr>
          <w:p w14:paraId="1857E502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0.85 (0.76-0.95)</w:t>
            </w:r>
          </w:p>
        </w:tc>
      </w:tr>
      <w:tr w:rsidR="0002018D" w:rsidRPr="00F35E52" w14:paraId="023FC0EF" w14:textId="77777777" w:rsidTr="000667B5">
        <w:tc>
          <w:tcPr>
            <w:tcW w:w="3145" w:type="dxa"/>
          </w:tcPr>
          <w:p w14:paraId="3B0950BC" w14:textId="77777777" w:rsidR="0002018D" w:rsidRPr="00F35E52" w:rsidRDefault="0002018D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Other</w:t>
            </w:r>
          </w:p>
        </w:tc>
        <w:tc>
          <w:tcPr>
            <w:tcW w:w="3150" w:type="dxa"/>
            <w:shd w:val="pct20" w:color="auto" w:fill="auto"/>
          </w:tcPr>
          <w:p w14:paraId="6F6AFDDB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55" w:type="dxa"/>
          </w:tcPr>
          <w:p w14:paraId="7699B849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1.40 (0.58-3.34)</w:t>
            </w:r>
          </w:p>
        </w:tc>
      </w:tr>
      <w:tr w:rsidR="0002018D" w:rsidRPr="00F35E52" w14:paraId="4130E6DB" w14:textId="77777777" w:rsidTr="000667B5">
        <w:tc>
          <w:tcPr>
            <w:tcW w:w="3145" w:type="dxa"/>
          </w:tcPr>
          <w:p w14:paraId="62D94067" w14:textId="3D144308" w:rsidR="0002018D" w:rsidRPr="00254ED4" w:rsidRDefault="008315DD" w:rsidP="00F35E52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Combined Charlson-Elixhauser comorbidity score</w:t>
            </w:r>
          </w:p>
        </w:tc>
        <w:tc>
          <w:tcPr>
            <w:tcW w:w="3150" w:type="dxa"/>
            <w:shd w:val="pct20" w:color="auto" w:fill="auto"/>
          </w:tcPr>
          <w:p w14:paraId="4388965F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69FD9B04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1.01 (0.99-1.03)</w:t>
            </w:r>
          </w:p>
        </w:tc>
      </w:tr>
      <w:tr w:rsidR="0002018D" w:rsidRPr="00F35E52" w14:paraId="10C9A700" w14:textId="77777777" w:rsidTr="000667B5">
        <w:tc>
          <w:tcPr>
            <w:tcW w:w="3145" w:type="dxa"/>
          </w:tcPr>
          <w:p w14:paraId="0C1549CF" w14:textId="5C17B2B2" w:rsidR="0002018D" w:rsidRPr="00254ED4" w:rsidRDefault="00F35E52" w:rsidP="00F35E52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Claims-based f</w:t>
            </w:r>
            <w:r w:rsidR="0002018D" w:rsidRPr="00254ED4">
              <w:rPr>
                <w:rFonts w:ascii="Arial" w:hAnsi="Arial" w:cs="Arial"/>
              </w:rPr>
              <w:t>railty index</w:t>
            </w:r>
          </w:p>
        </w:tc>
        <w:tc>
          <w:tcPr>
            <w:tcW w:w="3150" w:type="dxa"/>
            <w:shd w:val="pct20" w:color="auto" w:fill="auto"/>
          </w:tcPr>
          <w:p w14:paraId="27BD5368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25358204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1.54 (0.66-3.60)</w:t>
            </w:r>
          </w:p>
        </w:tc>
      </w:tr>
      <w:tr w:rsidR="0002018D" w:rsidRPr="00F35E52" w14:paraId="23CD4AEF" w14:textId="77777777" w:rsidTr="000667B5">
        <w:tc>
          <w:tcPr>
            <w:tcW w:w="3145" w:type="dxa"/>
          </w:tcPr>
          <w:p w14:paraId="231872C9" w14:textId="4AED7A63" w:rsidR="0002018D" w:rsidRPr="00254ED4" w:rsidRDefault="008315DD" w:rsidP="00F35E52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  <w:color w:val="000000" w:themeColor="text1"/>
              </w:rPr>
              <w:t>Average medications filled per month</w:t>
            </w:r>
          </w:p>
        </w:tc>
        <w:tc>
          <w:tcPr>
            <w:tcW w:w="3150" w:type="dxa"/>
            <w:shd w:val="pct20" w:color="auto" w:fill="auto"/>
          </w:tcPr>
          <w:p w14:paraId="7BF83CF1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55" w:type="dxa"/>
          </w:tcPr>
          <w:p w14:paraId="7D46E507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0.94 (0.92-0.96)</w:t>
            </w:r>
          </w:p>
        </w:tc>
      </w:tr>
      <w:tr w:rsidR="0002018D" w:rsidRPr="00F35E52" w14:paraId="7FFBF1C6" w14:textId="77777777" w:rsidTr="000667B5">
        <w:tc>
          <w:tcPr>
            <w:tcW w:w="3145" w:type="dxa"/>
          </w:tcPr>
          <w:p w14:paraId="15C08360" w14:textId="1EDF746A" w:rsidR="0002018D" w:rsidRPr="00254ED4" w:rsidRDefault="0002018D" w:rsidP="00F35E52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</w:t>
            </w:r>
            <w:r w:rsidR="00254ED4" w:rsidRPr="00254ED4">
              <w:rPr>
                <w:rFonts w:ascii="Arial" w:hAnsi="Arial" w:cs="Arial"/>
              </w:rPr>
              <w:t>n</w:t>
            </w:r>
            <w:r w:rsidR="008315DD" w:rsidRPr="00254ED4">
              <w:rPr>
                <w:rFonts w:ascii="Arial" w:hAnsi="Arial" w:cs="Arial"/>
                <w:color w:val="000000" w:themeColor="text1"/>
              </w:rPr>
              <w:t>eurology visits</w:t>
            </w:r>
          </w:p>
        </w:tc>
        <w:tc>
          <w:tcPr>
            <w:tcW w:w="3150" w:type="dxa"/>
            <w:shd w:val="pct20" w:color="auto" w:fill="auto"/>
          </w:tcPr>
          <w:p w14:paraId="157CB778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55" w:type="dxa"/>
          </w:tcPr>
          <w:p w14:paraId="6C9735E8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1.04 (1.02-1.06)</w:t>
            </w:r>
          </w:p>
        </w:tc>
      </w:tr>
      <w:tr w:rsidR="0002018D" w:rsidRPr="00F35E52" w14:paraId="2FD5B4A6" w14:textId="77777777" w:rsidTr="000667B5">
        <w:tc>
          <w:tcPr>
            <w:tcW w:w="3145" w:type="dxa"/>
          </w:tcPr>
          <w:p w14:paraId="7F7739BA" w14:textId="5A747F91" w:rsidR="0002018D" w:rsidRPr="00254ED4" w:rsidRDefault="0002018D" w:rsidP="00F35E52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</w:t>
            </w:r>
            <w:r w:rsidR="00254ED4" w:rsidRPr="00254ED4">
              <w:rPr>
                <w:rFonts w:ascii="Arial" w:hAnsi="Arial" w:cs="Arial"/>
              </w:rPr>
              <w:t>emergency department</w:t>
            </w:r>
            <w:r w:rsidRPr="00254ED4">
              <w:rPr>
                <w:rFonts w:ascii="Arial" w:hAnsi="Arial" w:cs="Arial"/>
              </w:rPr>
              <w:t xml:space="preserve"> visits </w:t>
            </w:r>
          </w:p>
        </w:tc>
        <w:tc>
          <w:tcPr>
            <w:tcW w:w="3150" w:type="dxa"/>
            <w:shd w:val="pct20" w:color="auto" w:fill="auto"/>
          </w:tcPr>
          <w:p w14:paraId="1BEE9E11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55" w:type="dxa"/>
          </w:tcPr>
          <w:p w14:paraId="2C32B1A4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1.04 (1.01-1.08)</w:t>
            </w:r>
          </w:p>
        </w:tc>
      </w:tr>
      <w:tr w:rsidR="0002018D" w:rsidRPr="00F35E52" w14:paraId="3851C5A4" w14:textId="77777777" w:rsidTr="000667B5">
        <w:tc>
          <w:tcPr>
            <w:tcW w:w="3145" w:type="dxa"/>
          </w:tcPr>
          <w:p w14:paraId="34801681" w14:textId="77777777" w:rsidR="0002018D" w:rsidRPr="00254ED4" w:rsidRDefault="0002018D" w:rsidP="00F35E52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inpatient admission </w:t>
            </w:r>
          </w:p>
        </w:tc>
        <w:tc>
          <w:tcPr>
            <w:tcW w:w="3150" w:type="dxa"/>
            <w:shd w:val="pct20" w:color="auto" w:fill="auto"/>
          </w:tcPr>
          <w:p w14:paraId="30EC104E" w14:textId="77777777" w:rsidR="0002018D" w:rsidRPr="00F35E52" w:rsidRDefault="0002018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6B3A5813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1.00 (0.99-1.01)</w:t>
            </w:r>
          </w:p>
        </w:tc>
      </w:tr>
      <w:tr w:rsidR="0002018D" w:rsidRPr="00F35E52" w14:paraId="4F99CBB0" w14:textId="77777777" w:rsidTr="000667B5">
        <w:tc>
          <w:tcPr>
            <w:tcW w:w="3145" w:type="dxa"/>
          </w:tcPr>
          <w:p w14:paraId="3417FE6B" w14:textId="3A77AE74" w:rsidR="0002018D" w:rsidRPr="00F35E52" w:rsidRDefault="0002018D" w:rsidP="00F35E52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proofErr w:type="gramStart"/>
            <w:r w:rsidRPr="00F35E52">
              <w:rPr>
                <w:rFonts w:ascii="Arial" w:hAnsi="Arial" w:cs="Arial"/>
                <w:color w:val="000000" w:themeColor="text1"/>
              </w:rPr>
              <w:t>Days</w:t>
            </w:r>
            <w:proofErr w:type="spellEnd"/>
            <w:proofErr w:type="gramEnd"/>
            <w:r w:rsidRPr="00F35E52">
              <w:rPr>
                <w:rFonts w:ascii="Arial" w:hAnsi="Arial" w:cs="Arial"/>
                <w:color w:val="000000" w:themeColor="text1"/>
              </w:rPr>
              <w:t xml:space="preserve"> supply of initial </w:t>
            </w:r>
            <w:r w:rsidR="00254ED4">
              <w:rPr>
                <w:rFonts w:ascii="Arial" w:hAnsi="Arial" w:cs="Arial"/>
                <w:color w:val="000000" w:themeColor="text1"/>
              </w:rPr>
              <w:t xml:space="preserve">antipsychotic </w:t>
            </w:r>
            <w:r w:rsidRPr="00F35E52">
              <w:rPr>
                <w:rFonts w:ascii="Arial" w:hAnsi="Arial" w:cs="Arial"/>
                <w:color w:val="000000" w:themeColor="text1"/>
              </w:rPr>
              <w:t>fill</w:t>
            </w:r>
          </w:p>
        </w:tc>
        <w:tc>
          <w:tcPr>
            <w:tcW w:w="3150" w:type="dxa"/>
            <w:shd w:val="pct20" w:color="auto" w:fill="auto"/>
          </w:tcPr>
          <w:p w14:paraId="1788208C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55" w:type="dxa"/>
          </w:tcPr>
          <w:p w14:paraId="5C554DE2" w14:textId="77777777" w:rsidR="0002018D" w:rsidRPr="00F35E52" w:rsidRDefault="0002018D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0.99 (0.98-0.99)</w:t>
            </w:r>
          </w:p>
        </w:tc>
      </w:tr>
    </w:tbl>
    <w:p w14:paraId="197843F0" w14:textId="77777777" w:rsidR="00130087" w:rsidRPr="00F35E52" w:rsidRDefault="00130087" w:rsidP="00F35E52">
      <w:pPr>
        <w:pStyle w:val="CommentText"/>
        <w:rPr>
          <w:rFonts w:ascii="Arial" w:hAnsi="Arial" w:cs="Arial"/>
          <w:b/>
          <w:bCs/>
          <w:sz w:val="24"/>
          <w:szCs w:val="24"/>
        </w:rPr>
      </w:pPr>
    </w:p>
    <w:p w14:paraId="6218AE94" w14:textId="77777777" w:rsidR="000667B5" w:rsidRPr="00F35E52" w:rsidRDefault="000667B5" w:rsidP="00F35E52">
      <w:pPr>
        <w:pStyle w:val="CommentText"/>
        <w:rPr>
          <w:rFonts w:ascii="Arial" w:hAnsi="Arial" w:cs="Arial"/>
          <w:b/>
          <w:bCs/>
          <w:sz w:val="24"/>
          <w:szCs w:val="24"/>
        </w:rPr>
        <w:sectPr w:rsidR="000667B5" w:rsidRPr="00F35E52" w:rsidSect="00127A0E">
          <w:pgSz w:w="12240" w:h="15840" w:code="1"/>
          <w:pgMar w:top="1440" w:right="1440" w:bottom="1440" w:left="1440" w:header="360" w:footer="720" w:gutter="0"/>
          <w:cols w:space="720"/>
          <w:docGrid w:linePitch="360"/>
        </w:sectPr>
      </w:pPr>
    </w:p>
    <w:p w14:paraId="0E561782" w14:textId="0E3D84C2" w:rsidR="00130087" w:rsidRDefault="00130087" w:rsidP="00F35E52">
      <w:pPr>
        <w:pStyle w:val="CommentText"/>
        <w:rPr>
          <w:rFonts w:ascii="Arial" w:hAnsi="Arial" w:cs="Arial"/>
          <w:color w:val="000000" w:themeColor="text1"/>
          <w:sz w:val="24"/>
          <w:szCs w:val="24"/>
        </w:rPr>
      </w:pPr>
      <w:r w:rsidRPr="00F35E52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62712D">
        <w:rPr>
          <w:rFonts w:ascii="Arial" w:hAnsi="Arial" w:cs="Arial"/>
          <w:b/>
          <w:bCs/>
          <w:sz w:val="24"/>
          <w:szCs w:val="24"/>
        </w:rPr>
        <w:t>S</w:t>
      </w:r>
      <w:r w:rsidRPr="00F35E52">
        <w:rPr>
          <w:rFonts w:ascii="Arial" w:hAnsi="Arial" w:cs="Arial"/>
          <w:b/>
          <w:bCs/>
          <w:sz w:val="24"/>
          <w:szCs w:val="24"/>
        </w:rPr>
        <w:t xml:space="preserve">3. </w:t>
      </w:r>
      <w:r w:rsidRPr="00F35E52">
        <w:rPr>
          <w:rFonts w:ascii="Arial" w:hAnsi="Arial" w:cs="Arial"/>
          <w:color w:val="000000" w:themeColor="text1"/>
          <w:sz w:val="24"/>
          <w:szCs w:val="24"/>
        </w:rPr>
        <w:t xml:space="preserve">Cox proportional hazards model for </w:t>
      </w:r>
      <w:r w:rsidRPr="00F35E52">
        <w:rPr>
          <w:rFonts w:ascii="Arial" w:hAnsi="Arial" w:cs="Arial"/>
          <w:i/>
          <w:iCs/>
          <w:color w:val="000000" w:themeColor="text1"/>
          <w:sz w:val="24"/>
          <w:szCs w:val="24"/>
        </w:rPr>
        <w:t>overall</w:t>
      </w:r>
      <w:r w:rsidRPr="00F35E52">
        <w:rPr>
          <w:rFonts w:ascii="Arial" w:hAnsi="Arial" w:cs="Arial"/>
          <w:color w:val="000000" w:themeColor="text1"/>
          <w:sz w:val="24"/>
          <w:szCs w:val="24"/>
        </w:rPr>
        <w:t xml:space="preserve"> antipsychotic discontinuation (12-month follow-up, 14-day grace period)</w:t>
      </w:r>
    </w:p>
    <w:p w14:paraId="6EED8FD6" w14:textId="77777777" w:rsidR="00E54A06" w:rsidRPr="00F35E52" w:rsidRDefault="00E54A06" w:rsidP="00F35E52">
      <w:pPr>
        <w:pStyle w:val="CommentText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3420"/>
        <w:gridCol w:w="2965"/>
      </w:tblGrid>
      <w:tr w:rsidR="00265828" w:rsidRPr="00F35E52" w14:paraId="7E86FAC8" w14:textId="77777777" w:rsidTr="000667B5">
        <w:tc>
          <w:tcPr>
            <w:tcW w:w="2965" w:type="dxa"/>
            <w:shd w:val="pct20" w:color="auto" w:fill="auto"/>
          </w:tcPr>
          <w:p w14:paraId="7D805129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Factor</w:t>
            </w:r>
          </w:p>
        </w:tc>
        <w:tc>
          <w:tcPr>
            <w:tcW w:w="3420" w:type="dxa"/>
            <w:shd w:val="pct20" w:color="auto" w:fill="auto"/>
          </w:tcPr>
          <w:p w14:paraId="3EB68356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Unadjusted HRs (95% CI)</w:t>
            </w:r>
          </w:p>
        </w:tc>
        <w:tc>
          <w:tcPr>
            <w:tcW w:w="2965" w:type="dxa"/>
            <w:shd w:val="pct20" w:color="auto" w:fill="auto"/>
          </w:tcPr>
          <w:p w14:paraId="7AD95461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Adjusted HRs (95% CI)</w:t>
            </w:r>
          </w:p>
        </w:tc>
      </w:tr>
      <w:tr w:rsidR="00265828" w:rsidRPr="00F35E52" w14:paraId="440C4E5E" w14:textId="77777777" w:rsidTr="000667B5">
        <w:tc>
          <w:tcPr>
            <w:tcW w:w="2965" w:type="dxa"/>
          </w:tcPr>
          <w:p w14:paraId="1B4FBA14" w14:textId="77777777" w:rsidR="00265828" w:rsidRPr="00F35E52" w:rsidRDefault="00265828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 xml:space="preserve">Pimavanserin </w:t>
            </w:r>
          </w:p>
        </w:tc>
        <w:tc>
          <w:tcPr>
            <w:tcW w:w="3420" w:type="dxa"/>
          </w:tcPr>
          <w:p w14:paraId="5CA248A3" w14:textId="77777777" w:rsidR="00265828" w:rsidRPr="00F35E52" w:rsidRDefault="00265828" w:rsidP="00F35E52">
            <w:pPr>
              <w:jc w:val="center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REF</w:t>
            </w:r>
          </w:p>
        </w:tc>
        <w:tc>
          <w:tcPr>
            <w:tcW w:w="2965" w:type="dxa"/>
          </w:tcPr>
          <w:p w14:paraId="58C977F8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265828" w:rsidRPr="00F35E52" w14:paraId="2E7326D5" w14:textId="77777777" w:rsidTr="000667B5">
        <w:tc>
          <w:tcPr>
            <w:tcW w:w="2965" w:type="dxa"/>
          </w:tcPr>
          <w:p w14:paraId="27274DDB" w14:textId="77777777" w:rsidR="00265828" w:rsidRPr="00F35E52" w:rsidRDefault="00265828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Quetiapine</w:t>
            </w:r>
          </w:p>
        </w:tc>
        <w:tc>
          <w:tcPr>
            <w:tcW w:w="3420" w:type="dxa"/>
          </w:tcPr>
          <w:p w14:paraId="29E29F01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1.32 (1.10-1.58)</w:t>
            </w:r>
          </w:p>
        </w:tc>
        <w:tc>
          <w:tcPr>
            <w:tcW w:w="2965" w:type="dxa"/>
          </w:tcPr>
          <w:p w14:paraId="75FAB809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1.41 (1.19-1.66)</w:t>
            </w:r>
          </w:p>
        </w:tc>
      </w:tr>
      <w:tr w:rsidR="00265828" w:rsidRPr="00F35E52" w14:paraId="7EFC3B5C" w14:textId="77777777" w:rsidTr="000667B5">
        <w:tc>
          <w:tcPr>
            <w:tcW w:w="2965" w:type="dxa"/>
          </w:tcPr>
          <w:p w14:paraId="12A59312" w14:textId="77777777" w:rsidR="00265828" w:rsidRPr="00F35E52" w:rsidRDefault="00265828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Aripiprazole</w:t>
            </w:r>
          </w:p>
        </w:tc>
        <w:tc>
          <w:tcPr>
            <w:tcW w:w="3420" w:type="dxa"/>
          </w:tcPr>
          <w:p w14:paraId="7507DD45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1.49 (1.18-1.89)</w:t>
            </w:r>
          </w:p>
        </w:tc>
        <w:tc>
          <w:tcPr>
            <w:tcW w:w="2965" w:type="dxa"/>
          </w:tcPr>
          <w:p w14:paraId="49C0A810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1.73 (1.38-2.16)</w:t>
            </w:r>
          </w:p>
        </w:tc>
      </w:tr>
      <w:tr w:rsidR="00265828" w:rsidRPr="00F35E52" w14:paraId="5B01DA4D" w14:textId="77777777" w:rsidTr="000667B5">
        <w:tc>
          <w:tcPr>
            <w:tcW w:w="2965" w:type="dxa"/>
          </w:tcPr>
          <w:p w14:paraId="2D7E388D" w14:textId="77777777" w:rsidR="00265828" w:rsidRPr="00F35E52" w:rsidRDefault="00265828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Risperidone</w:t>
            </w:r>
          </w:p>
        </w:tc>
        <w:tc>
          <w:tcPr>
            <w:tcW w:w="3420" w:type="dxa"/>
          </w:tcPr>
          <w:p w14:paraId="5E4C4413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1.66 (1.36-2.02)</w:t>
            </w:r>
          </w:p>
        </w:tc>
        <w:tc>
          <w:tcPr>
            <w:tcW w:w="2965" w:type="dxa"/>
          </w:tcPr>
          <w:p w14:paraId="2EDC785A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1.76 (1.46-2.12)</w:t>
            </w:r>
          </w:p>
        </w:tc>
      </w:tr>
      <w:tr w:rsidR="00265828" w:rsidRPr="00F35E52" w14:paraId="23E0E5CA" w14:textId="77777777" w:rsidTr="000667B5">
        <w:tc>
          <w:tcPr>
            <w:tcW w:w="2965" w:type="dxa"/>
          </w:tcPr>
          <w:p w14:paraId="7120B25B" w14:textId="77777777" w:rsidR="00265828" w:rsidRPr="00F35E52" w:rsidRDefault="00265828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Olanzapine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E674CF7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1.53 (1.23-1.89)</w:t>
            </w:r>
          </w:p>
        </w:tc>
        <w:tc>
          <w:tcPr>
            <w:tcW w:w="2965" w:type="dxa"/>
          </w:tcPr>
          <w:p w14:paraId="2C00559B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1.70 (1.39-2.07)</w:t>
            </w:r>
          </w:p>
        </w:tc>
      </w:tr>
      <w:tr w:rsidR="00265828" w:rsidRPr="00F35E52" w14:paraId="66924626" w14:textId="77777777" w:rsidTr="000667B5">
        <w:tc>
          <w:tcPr>
            <w:tcW w:w="2965" w:type="dxa"/>
          </w:tcPr>
          <w:p w14:paraId="05DC3EFE" w14:textId="77777777" w:rsidR="00265828" w:rsidRPr="00F35E52" w:rsidRDefault="00265828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Age group</w:t>
            </w:r>
          </w:p>
        </w:tc>
        <w:tc>
          <w:tcPr>
            <w:tcW w:w="3420" w:type="dxa"/>
            <w:shd w:val="pct20" w:color="auto" w:fill="auto"/>
          </w:tcPr>
          <w:p w14:paraId="6D694A1F" w14:textId="77777777" w:rsidR="00265828" w:rsidRPr="00F35E52" w:rsidRDefault="00265828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14:paraId="7B4D7BC6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265828" w:rsidRPr="00F35E52" w14:paraId="291C246B" w14:textId="77777777" w:rsidTr="000667B5">
        <w:tc>
          <w:tcPr>
            <w:tcW w:w="2965" w:type="dxa"/>
          </w:tcPr>
          <w:p w14:paraId="149A1D50" w14:textId="77777777" w:rsidR="00265828" w:rsidRPr="00F35E52" w:rsidRDefault="00265828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40 to 59 years</w:t>
            </w:r>
          </w:p>
        </w:tc>
        <w:tc>
          <w:tcPr>
            <w:tcW w:w="3420" w:type="dxa"/>
            <w:shd w:val="pct20" w:color="auto" w:fill="auto"/>
          </w:tcPr>
          <w:p w14:paraId="7763430D" w14:textId="77777777" w:rsidR="00265828" w:rsidRPr="00F35E52" w:rsidRDefault="00265828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14:paraId="36104462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265828" w:rsidRPr="00F35E52" w14:paraId="65E1F1B5" w14:textId="77777777" w:rsidTr="000667B5">
        <w:tc>
          <w:tcPr>
            <w:tcW w:w="2965" w:type="dxa"/>
          </w:tcPr>
          <w:p w14:paraId="37ADD4EB" w14:textId="77777777" w:rsidR="00265828" w:rsidRPr="00F35E52" w:rsidRDefault="00265828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60 to 79 years</w:t>
            </w:r>
          </w:p>
        </w:tc>
        <w:tc>
          <w:tcPr>
            <w:tcW w:w="3420" w:type="dxa"/>
            <w:shd w:val="pct20" w:color="auto" w:fill="auto"/>
          </w:tcPr>
          <w:p w14:paraId="22CE101E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5" w:type="dxa"/>
          </w:tcPr>
          <w:p w14:paraId="564D1315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</w:rPr>
              <w:t>0.84 (0.72-0.99)</w:t>
            </w:r>
          </w:p>
        </w:tc>
      </w:tr>
      <w:tr w:rsidR="00265828" w:rsidRPr="00F35E52" w14:paraId="5EB9F004" w14:textId="77777777" w:rsidTr="000667B5">
        <w:tc>
          <w:tcPr>
            <w:tcW w:w="2965" w:type="dxa"/>
          </w:tcPr>
          <w:p w14:paraId="280287DE" w14:textId="77777777" w:rsidR="00265828" w:rsidRPr="00F35E52" w:rsidRDefault="00265828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&gt;=80 years</w:t>
            </w:r>
          </w:p>
        </w:tc>
        <w:tc>
          <w:tcPr>
            <w:tcW w:w="3420" w:type="dxa"/>
            <w:shd w:val="pct20" w:color="auto" w:fill="auto"/>
          </w:tcPr>
          <w:p w14:paraId="042324B2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5" w:type="dxa"/>
          </w:tcPr>
          <w:p w14:paraId="53437A5C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</w:rPr>
              <w:t>0.76 (0.65-0.90)</w:t>
            </w:r>
          </w:p>
        </w:tc>
      </w:tr>
      <w:tr w:rsidR="00265828" w:rsidRPr="00F35E52" w14:paraId="09B89B92" w14:textId="77777777" w:rsidTr="000667B5">
        <w:tc>
          <w:tcPr>
            <w:tcW w:w="2965" w:type="dxa"/>
          </w:tcPr>
          <w:p w14:paraId="1E39A611" w14:textId="77777777" w:rsidR="00265828" w:rsidRPr="00F35E52" w:rsidRDefault="00265828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3420" w:type="dxa"/>
            <w:shd w:val="pct20" w:color="auto" w:fill="auto"/>
          </w:tcPr>
          <w:p w14:paraId="24A4A123" w14:textId="77777777" w:rsidR="00265828" w:rsidRPr="00F35E52" w:rsidRDefault="00265828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14:paraId="5AC66FB7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265828" w:rsidRPr="00F35E52" w14:paraId="1FD2B5B7" w14:textId="77777777" w:rsidTr="000667B5">
        <w:tc>
          <w:tcPr>
            <w:tcW w:w="2965" w:type="dxa"/>
          </w:tcPr>
          <w:p w14:paraId="0A34EC96" w14:textId="77777777" w:rsidR="00265828" w:rsidRPr="00F35E52" w:rsidRDefault="00265828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Male</w:t>
            </w:r>
          </w:p>
        </w:tc>
        <w:tc>
          <w:tcPr>
            <w:tcW w:w="3420" w:type="dxa"/>
            <w:shd w:val="pct20" w:color="auto" w:fill="auto"/>
          </w:tcPr>
          <w:p w14:paraId="2B64E0FA" w14:textId="77777777" w:rsidR="00265828" w:rsidRPr="00F35E52" w:rsidRDefault="00265828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14:paraId="5817B049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265828" w:rsidRPr="00F35E52" w14:paraId="62E82ECC" w14:textId="77777777" w:rsidTr="000667B5">
        <w:tc>
          <w:tcPr>
            <w:tcW w:w="2965" w:type="dxa"/>
          </w:tcPr>
          <w:p w14:paraId="7191F51C" w14:textId="77777777" w:rsidR="00265828" w:rsidRPr="00F35E52" w:rsidRDefault="00265828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Female</w:t>
            </w:r>
          </w:p>
        </w:tc>
        <w:tc>
          <w:tcPr>
            <w:tcW w:w="3420" w:type="dxa"/>
            <w:shd w:val="pct20" w:color="auto" w:fill="auto"/>
          </w:tcPr>
          <w:p w14:paraId="077525E4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5" w:type="dxa"/>
          </w:tcPr>
          <w:p w14:paraId="343B52E7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0.90 (0.84-0.97)</w:t>
            </w:r>
          </w:p>
        </w:tc>
      </w:tr>
      <w:tr w:rsidR="00265828" w:rsidRPr="00F35E52" w14:paraId="0EB2421D" w14:textId="77777777" w:rsidTr="000667B5">
        <w:tc>
          <w:tcPr>
            <w:tcW w:w="2965" w:type="dxa"/>
          </w:tcPr>
          <w:p w14:paraId="005841DF" w14:textId="77777777" w:rsidR="00265828" w:rsidRPr="00F35E52" w:rsidRDefault="00265828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Race</w:t>
            </w:r>
          </w:p>
        </w:tc>
        <w:tc>
          <w:tcPr>
            <w:tcW w:w="3420" w:type="dxa"/>
            <w:shd w:val="pct20" w:color="auto" w:fill="auto"/>
          </w:tcPr>
          <w:p w14:paraId="54E3C1DB" w14:textId="77777777" w:rsidR="00265828" w:rsidRPr="00F35E52" w:rsidRDefault="00265828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14:paraId="4090D117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265828" w:rsidRPr="00F35E52" w14:paraId="58DC3B6D" w14:textId="77777777" w:rsidTr="000667B5">
        <w:tc>
          <w:tcPr>
            <w:tcW w:w="2965" w:type="dxa"/>
          </w:tcPr>
          <w:p w14:paraId="679F1572" w14:textId="77777777" w:rsidR="00265828" w:rsidRPr="00F35E52" w:rsidRDefault="00265828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White</w:t>
            </w:r>
          </w:p>
        </w:tc>
        <w:tc>
          <w:tcPr>
            <w:tcW w:w="3420" w:type="dxa"/>
            <w:shd w:val="pct20" w:color="auto" w:fill="auto"/>
          </w:tcPr>
          <w:p w14:paraId="5D06981E" w14:textId="77777777" w:rsidR="00265828" w:rsidRPr="00F35E52" w:rsidRDefault="00265828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14:paraId="6106B1B4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265828" w:rsidRPr="00F35E52" w14:paraId="4FF3BED0" w14:textId="77777777" w:rsidTr="000667B5">
        <w:tc>
          <w:tcPr>
            <w:tcW w:w="2965" w:type="dxa"/>
          </w:tcPr>
          <w:p w14:paraId="13E0BA2A" w14:textId="77777777" w:rsidR="00265828" w:rsidRPr="00F35E52" w:rsidRDefault="00265828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Nonwhite</w:t>
            </w:r>
          </w:p>
        </w:tc>
        <w:tc>
          <w:tcPr>
            <w:tcW w:w="3420" w:type="dxa"/>
            <w:shd w:val="pct20" w:color="auto" w:fill="auto"/>
          </w:tcPr>
          <w:p w14:paraId="2F529083" w14:textId="77777777" w:rsidR="00265828" w:rsidRPr="00F35E52" w:rsidRDefault="00265828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14:paraId="0D7EAE5C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1.09 (0.99-1.21)</w:t>
            </w:r>
          </w:p>
        </w:tc>
      </w:tr>
      <w:tr w:rsidR="00265828" w:rsidRPr="00F35E52" w14:paraId="70E9AA37" w14:textId="77777777" w:rsidTr="000667B5">
        <w:tc>
          <w:tcPr>
            <w:tcW w:w="2965" w:type="dxa"/>
          </w:tcPr>
          <w:p w14:paraId="54EBFEAA" w14:textId="77777777" w:rsidR="00265828" w:rsidRPr="00F35E52" w:rsidRDefault="00265828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Unknown/Missing</w:t>
            </w:r>
          </w:p>
        </w:tc>
        <w:tc>
          <w:tcPr>
            <w:tcW w:w="3420" w:type="dxa"/>
            <w:shd w:val="pct20" w:color="auto" w:fill="auto"/>
          </w:tcPr>
          <w:p w14:paraId="7C959612" w14:textId="77777777" w:rsidR="00265828" w:rsidRPr="00F35E52" w:rsidRDefault="00265828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14:paraId="11AB3A56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0.96 (0.87-1.05)</w:t>
            </w:r>
          </w:p>
        </w:tc>
      </w:tr>
      <w:tr w:rsidR="00265828" w:rsidRPr="00F35E52" w14:paraId="6616BC13" w14:textId="77777777" w:rsidTr="000667B5">
        <w:tc>
          <w:tcPr>
            <w:tcW w:w="2965" w:type="dxa"/>
          </w:tcPr>
          <w:p w14:paraId="4F33E9EE" w14:textId="77777777" w:rsidR="00265828" w:rsidRPr="00F35E52" w:rsidRDefault="00265828" w:rsidP="00F35E5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  <w:color w:val="000000" w:themeColor="text1"/>
              </w:rPr>
              <w:t>Region</w:t>
            </w:r>
          </w:p>
        </w:tc>
        <w:tc>
          <w:tcPr>
            <w:tcW w:w="3420" w:type="dxa"/>
            <w:shd w:val="pct20" w:color="auto" w:fill="auto"/>
          </w:tcPr>
          <w:p w14:paraId="15A2234F" w14:textId="77777777" w:rsidR="00265828" w:rsidRPr="00F35E52" w:rsidRDefault="00265828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14:paraId="08314AFF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265828" w:rsidRPr="00F35E52" w14:paraId="64BC948E" w14:textId="77777777" w:rsidTr="000667B5">
        <w:tc>
          <w:tcPr>
            <w:tcW w:w="2965" w:type="dxa"/>
          </w:tcPr>
          <w:p w14:paraId="113A21E3" w14:textId="77777777" w:rsidR="00265828" w:rsidRPr="00F35E52" w:rsidRDefault="00265828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West</w:t>
            </w:r>
          </w:p>
        </w:tc>
        <w:tc>
          <w:tcPr>
            <w:tcW w:w="3420" w:type="dxa"/>
            <w:shd w:val="pct20" w:color="auto" w:fill="auto"/>
          </w:tcPr>
          <w:p w14:paraId="7E32B40A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65" w:type="dxa"/>
          </w:tcPr>
          <w:p w14:paraId="7A31D4C5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265828" w:rsidRPr="00F35E52" w14:paraId="0A9480DF" w14:textId="77777777" w:rsidTr="000667B5">
        <w:tc>
          <w:tcPr>
            <w:tcW w:w="2965" w:type="dxa"/>
          </w:tcPr>
          <w:p w14:paraId="319C09B1" w14:textId="77777777" w:rsidR="00265828" w:rsidRPr="00F35E52" w:rsidRDefault="00265828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Midwest</w:t>
            </w:r>
          </w:p>
        </w:tc>
        <w:tc>
          <w:tcPr>
            <w:tcW w:w="3420" w:type="dxa"/>
            <w:shd w:val="pct20" w:color="auto" w:fill="auto"/>
          </w:tcPr>
          <w:p w14:paraId="4A2C99AD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65" w:type="dxa"/>
          </w:tcPr>
          <w:p w14:paraId="2C105B8A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0.88 (0.79-0.98)</w:t>
            </w:r>
          </w:p>
        </w:tc>
      </w:tr>
      <w:tr w:rsidR="00265828" w:rsidRPr="00F35E52" w14:paraId="1CAF50E0" w14:textId="77777777" w:rsidTr="000667B5">
        <w:tc>
          <w:tcPr>
            <w:tcW w:w="2965" w:type="dxa"/>
          </w:tcPr>
          <w:p w14:paraId="7E20A647" w14:textId="77777777" w:rsidR="00265828" w:rsidRPr="00F35E52" w:rsidRDefault="00265828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Northeast</w:t>
            </w:r>
          </w:p>
        </w:tc>
        <w:tc>
          <w:tcPr>
            <w:tcW w:w="3420" w:type="dxa"/>
            <w:shd w:val="pct20" w:color="auto" w:fill="auto"/>
          </w:tcPr>
          <w:p w14:paraId="4597E5A2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65" w:type="dxa"/>
          </w:tcPr>
          <w:p w14:paraId="6F514ACB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0.89 (0.78-1.01)</w:t>
            </w:r>
          </w:p>
        </w:tc>
      </w:tr>
      <w:tr w:rsidR="00265828" w:rsidRPr="00F35E52" w14:paraId="1CC926F5" w14:textId="77777777" w:rsidTr="000667B5">
        <w:tc>
          <w:tcPr>
            <w:tcW w:w="2965" w:type="dxa"/>
          </w:tcPr>
          <w:p w14:paraId="0CBE500F" w14:textId="77777777" w:rsidR="00265828" w:rsidRPr="00F35E52" w:rsidRDefault="00265828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South</w:t>
            </w:r>
          </w:p>
        </w:tc>
        <w:tc>
          <w:tcPr>
            <w:tcW w:w="3420" w:type="dxa"/>
            <w:shd w:val="pct20" w:color="auto" w:fill="auto"/>
          </w:tcPr>
          <w:p w14:paraId="7C120924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65" w:type="dxa"/>
          </w:tcPr>
          <w:p w14:paraId="5AF5A509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0.92 (0.84-1.01)</w:t>
            </w:r>
          </w:p>
        </w:tc>
      </w:tr>
      <w:tr w:rsidR="00265828" w:rsidRPr="00F35E52" w14:paraId="3B74E573" w14:textId="77777777" w:rsidTr="000667B5">
        <w:tc>
          <w:tcPr>
            <w:tcW w:w="2965" w:type="dxa"/>
          </w:tcPr>
          <w:p w14:paraId="6BE852ED" w14:textId="77777777" w:rsidR="00265828" w:rsidRPr="00F35E52" w:rsidRDefault="00265828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Other</w:t>
            </w:r>
          </w:p>
        </w:tc>
        <w:tc>
          <w:tcPr>
            <w:tcW w:w="3420" w:type="dxa"/>
            <w:shd w:val="pct20" w:color="auto" w:fill="auto"/>
          </w:tcPr>
          <w:p w14:paraId="4AC24AB4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65" w:type="dxa"/>
          </w:tcPr>
          <w:p w14:paraId="1AB8B7EE" w14:textId="77777777" w:rsidR="00265828" w:rsidRPr="00F35E52" w:rsidRDefault="00265828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1.19 (0.48-2.91)</w:t>
            </w:r>
          </w:p>
        </w:tc>
      </w:tr>
      <w:tr w:rsidR="00E54A06" w:rsidRPr="00F35E52" w14:paraId="16EE7943" w14:textId="77777777" w:rsidTr="000667B5">
        <w:tc>
          <w:tcPr>
            <w:tcW w:w="2965" w:type="dxa"/>
          </w:tcPr>
          <w:p w14:paraId="0E934B44" w14:textId="182FEF3C" w:rsidR="00E54A06" w:rsidRPr="00F35E52" w:rsidRDefault="00E54A06" w:rsidP="00E54A06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Combined Charlson-Elixhauser comorbidity score</w:t>
            </w:r>
          </w:p>
        </w:tc>
        <w:tc>
          <w:tcPr>
            <w:tcW w:w="3420" w:type="dxa"/>
            <w:shd w:val="pct20" w:color="auto" w:fill="auto"/>
          </w:tcPr>
          <w:p w14:paraId="43BB250D" w14:textId="77777777" w:rsidR="00E54A06" w:rsidRPr="00F35E52" w:rsidRDefault="00E54A06" w:rsidP="00E54A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14:paraId="7D894A25" w14:textId="77777777" w:rsidR="00E54A06" w:rsidRPr="00F35E52" w:rsidRDefault="00E54A06" w:rsidP="00E54A06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0.99 (0.97-1.01)</w:t>
            </w:r>
          </w:p>
        </w:tc>
      </w:tr>
      <w:tr w:rsidR="00E54A06" w:rsidRPr="00F35E52" w14:paraId="50343C01" w14:textId="77777777" w:rsidTr="000667B5">
        <w:tc>
          <w:tcPr>
            <w:tcW w:w="2965" w:type="dxa"/>
          </w:tcPr>
          <w:p w14:paraId="55AEB0B7" w14:textId="608752BB" w:rsidR="00E54A06" w:rsidRPr="00F35E52" w:rsidRDefault="00E54A06" w:rsidP="00E54A06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Claims-based frailty index</w:t>
            </w:r>
          </w:p>
        </w:tc>
        <w:tc>
          <w:tcPr>
            <w:tcW w:w="3420" w:type="dxa"/>
            <w:shd w:val="pct20" w:color="auto" w:fill="auto"/>
          </w:tcPr>
          <w:p w14:paraId="29BE5138" w14:textId="77777777" w:rsidR="00E54A06" w:rsidRPr="00F35E52" w:rsidRDefault="00E54A06" w:rsidP="00E54A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14:paraId="053EAB09" w14:textId="77777777" w:rsidR="00E54A06" w:rsidRPr="00F35E52" w:rsidRDefault="00E54A06" w:rsidP="00E54A06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1.71 (0.86-3.39)</w:t>
            </w:r>
          </w:p>
        </w:tc>
      </w:tr>
      <w:tr w:rsidR="00E54A06" w:rsidRPr="00F35E52" w14:paraId="76422D71" w14:textId="77777777" w:rsidTr="000667B5">
        <w:tc>
          <w:tcPr>
            <w:tcW w:w="2965" w:type="dxa"/>
          </w:tcPr>
          <w:p w14:paraId="7EEED3FE" w14:textId="6E92C3CD" w:rsidR="00E54A06" w:rsidRPr="00F35E52" w:rsidRDefault="00E54A06" w:rsidP="00E54A06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  <w:color w:val="000000" w:themeColor="text1"/>
              </w:rPr>
              <w:t>Average medications filled per month</w:t>
            </w:r>
          </w:p>
        </w:tc>
        <w:tc>
          <w:tcPr>
            <w:tcW w:w="3420" w:type="dxa"/>
            <w:shd w:val="pct20" w:color="auto" w:fill="auto"/>
          </w:tcPr>
          <w:p w14:paraId="2B47AB1D" w14:textId="77777777" w:rsidR="00E54A06" w:rsidRPr="00F35E52" w:rsidRDefault="00E54A06" w:rsidP="00E54A0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5" w:type="dxa"/>
          </w:tcPr>
          <w:p w14:paraId="777C4A7A" w14:textId="77777777" w:rsidR="00E54A06" w:rsidRPr="00F35E52" w:rsidRDefault="00E54A06" w:rsidP="00E54A06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0.96 (0.94-0.97)</w:t>
            </w:r>
          </w:p>
        </w:tc>
      </w:tr>
      <w:tr w:rsidR="00E54A06" w:rsidRPr="00F35E52" w14:paraId="6694C9C8" w14:textId="77777777" w:rsidTr="000667B5">
        <w:tc>
          <w:tcPr>
            <w:tcW w:w="2965" w:type="dxa"/>
          </w:tcPr>
          <w:p w14:paraId="63D64375" w14:textId="1FE98D41" w:rsidR="00E54A06" w:rsidRPr="00F35E52" w:rsidRDefault="00E54A06" w:rsidP="00E54A06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Average n</w:t>
            </w:r>
            <w:r w:rsidRPr="00254ED4">
              <w:rPr>
                <w:rFonts w:ascii="Arial" w:hAnsi="Arial" w:cs="Arial"/>
                <w:color w:val="000000" w:themeColor="text1"/>
              </w:rPr>
              <w:t>eurology visits</w:t>
            </w:r>
          </w:p>
        </w:tc>
        <w:tc>
          <w:tcPr>
            <w:tcW w:w="3420" w:type="dxa"/>
            <w:shd w:val="pct20" w:color="auto" w:fill="auto"/>
          </w:tcPr>
          <w:p w14:paraId="2DE6BFA3" w14:textId="77777777" w:rsidR="00E54A06" w:rsidRPr="00F35E52" w:rsidRDefault="00E54A06" w:rsidP="00E54A0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5" w:type="dxa"/>
          </w:tcPr>
          <w:p w14:paraId="0852ABC8" w14:textId="77777777" w:rsidR="00E54A06" w:rsidRPr="00F35E52" w:rsidRDefault="00E54A06" w:rsidP="00E54A06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</w:rPr>
              <w:t>1.02 (1.00-1.04)</w:t>
            </w:r>
          </w:p>
        </w:tc>
      </w:tr>
      <w:tr w:rsidR="00E54A06" w:rsidRPr="00F35E52" w14:paraId="6B7C8EAF" w14:textId="77777777" w:rsidTr="000667B5">
        <w:tc>
          <w:tcPr>
            <w:tcW w:w="2965" w:type="dxa"/>
          </w:tcPr>
          <w:p w14:paraId="750DEB59" w14:textId="780288AB" w:rsidR="00E54A06" w:rsidRPr="00F35E52" w:rsidRDefault="00E54A06" w:rsidP="00E54A06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emergency department visits </w:t>
            </w:r>
          </w:p>
        </w:tc>
        <w:tc>
          <w:tcPr>
            <w:tcW w:w="3420" w:type="dxa"/>
            <w:shd w:val="pct20" w:color="auto" w:fill="auto"/>
          </w:tcPr>
          <w:p w14:paraId="320AB28A" w14:textId="77777777" w:rsidR="00E54A06" w:rsidRPr="00F35E52" w:rsidRDefault="00E54A06" w:rsidP="00E54A0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5" w:type="dxa"/>
          </w:tcPr>
          <w:p w14:paraId="5F701FB0" w14:textId="77777777" w:rsidR="00E54A06" w:rsidRPr="00F35E52" w:rsidRDefault="00E54A06" w:rsidP="00E54A06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1.05 (1.03-1.08)</w:t>
            </w:r>
          </w:p>
        </w:tc>
      </w:tr>
      <w:tr w:rsidR="00E54A06" w:rsidRPr="00F35E52" w14:paraId="39F9B93E" w14:textId="77777777" w:rsidTr="000667B5">
        <w:tc>
          <w:tcPr>
            <w:tcW w:w="2965" w:type="dxa"/>
          </w:tcPr>
          <w:p w14:paraId="247AB10F" w14:textId="41FEA414" w:rsidR="00E54A06" w:rsidRPr="00F35E52" w:rsidRDefault="00E54A06" w:rsidP="00E54A06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inpatient admission </w:t>
            </w:r>
          </w:p>
        </w:tc>
        <w:tc>
          <w:tcPr>
            <w:tcW w:w="3420" w:type="dxa"/>
            <w:shd w:val="pct20" w:color="auto" w:fill="auto"/>
          </w:tcPr>
          <w:p w14:paraId="11E74C11" w14:textId="77777777" w:rsidR="00E54A06" w:rsidRPr="00F35E52" w:rsidRDefault="00E54A06" w:rsidP="00E54A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14:paraId="715DE3D1" w14:textId="77777777" w:rsidR="00E54A06" w:rsidRPr="00F35E52" w:rsidRDefault="00E54A06" w:rsidP="00E54A06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1.01 (1.00-1.02)</w:t>
            </w:r>
          </w:p>
        </w:tc>
      </w:tr>
      <w:tr w:rsidR="00E54A06" w:rsidRPr="00F35E52" w14:paraId="47E7BF9D" w14:textId="77777777" w:rsidTr="000667B5">
        <w:tc>
          <w:tcPr>
            <w:tcW w:w="2965" w:type="dxa"/>
          </w:tcPr>
          <w:p w14:paraId="3C446427" w14:textId="74DDA40F" w:rsidR="00E54A06" w:rsidRPr="00F35E52" w:rsidRDefault="00E54A06" w:rsidP="00E54A0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proofErr w:type="gramStart"/>
            <w:r w:rsidRPr="00F35E52">
              <w:rPr>
                <w:rFonts w:ascii="Arial" w:hAnsi="Arial" w:cs="Arial"/>
                <w:color w:val="000000" w:themeColor="text1"/>
              </w:rPr>
              <w:t>Days</w:t>
            </w:r>
            <w:proofErr w:type="spellEnd"/>
            <w:proofErr w:type="gramEnd"/>
            <w:r w:rsidRPr="00F35E52">
              <w:rPr>
                <w:rFonts w:ascii="Arial" w:hAnsi="Arial" w:cs="Arial"/>
                <w:color w:val="000000" w:themeColor="text1"/>
              </w:rPr>
              <w:t xml:space="preserve"> supply of initial </w:t>
            </w:r>
            <w:r>
              <w:rPr>
                <w:rFonts w:ascii="Arial" w:hAnsi="Arial" w:cs="Arial"/>
                <w:color w:val="000000" w:themeColor="text1"/>
              </w:rPr>
              <w:t xml:space="preserve">antipsychotic </w:t>
            </w:r>
            <w:r w:rsidRPr="00F35E52">
              <w:rPr>
                <w:rFonts w:ascii="Arial" w:hAnsi="Arial" w:cs="Arial"/>
                <w:color w:val="000000" w:themeColor="text1"/>
              </w:rPr>
              <w:t>fill</w:t>
            </w:r>
          </w:p>
        </w:tc>
        <w:tc>
          <w:tcPr>
            <w:tcW w:w="3420" w:type="dxa"/>
            <w:shd w:val="pct20" w:color="auto" w:fill="auto"/>
          </w:tcPr>
          <w:p w14:paraId="26C303D6" w14:textId="77777777" w:rsidR="00E54A06" w:rsidRPr="00F35E52" w:rsidRDefault="00E54A06" w:rsidP="00E54A0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65" w:type="dxa"/>
          </w:tcPr>
          <w:p w14:paraId="2276F027" w14:textId="77777777" w:rsidR="00E54A06" w:rsidRPr="00F35E52" w:rsidRDefault="00E54A06" w:rsidP="00E54A06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0.99 (0.99-0.99)</w:t>
            </w:r>
          </w:p>
        </w:tc>
      </w:tr>
    </w:tbl>
    <w:p w14:paraId="6D19539D" w14:textId="77777777" w:rsidR="000667B5" w:rsidRPr="00F35E52" w:rsidRDefault="000667B5" w:rsidP="00F35E52">
      <w:pPr>
        <w:pStyle w:val="CommentText"/>
        <w:rPr>
          <w:rFonts w:ascii="Arial" w:hAnsi="Arial" w:cs="Arial"/>
          <w:color w:val="000000" w:themeColor="text1"/>
          <w:sz w:val="24"/>
          <w:szCs w:val="24"/>
        </w:rPr>
        <w:sectPr w:rsidR="000667B5" w:rsidRPr="00F35E52" w:rsidSect="00127A0E">
          <w:pgSz w:w="12240" w:h="15840" w:code="1"/>
          <w:pgMar w:top="1440" w:right="1440" w:bottom="1440" w:left="1440" w:header="360" w:footer="720" w:gutter="0"/>
          <w:cols w:space="720"/>
          <w:docGrid w:linePitch="360"/>
        </w:sectPr>
      </w:pPr>
    </w:p>
    <w:p w14:paraId="39927549" w14:textId="43A41D0F" w:rsidR="00130087" w:rsidRDefault="00130087" w:rsidP="00F35E52">
      <w:pPr>
        <w:pStyle w:val="CommentText"/>
        <w:rPr>
          <w:rFonts w:ascii="Arial" w:hAnsi="Arial" w:cs="Arial"/>
          <w:color w:val="000000" w:themeColor="text1"/>
          <w:sz w:val="24"/>
          <w:szCs w:val="24"/>
        </w:rPr>
      </w:pPr>
      <w:r w:rsidRPr="00F35E52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62712D">
        <w:rPr>
          <w:rFonts w:ascii="Arial" w:hAnsi="Arial" w:cs="Arial"/>
          <w:b/>
          <w:bCs/>
          <w:sz w:val="24"/>
          <w:szCs w:val="24"/>
        </w:rPr>
        <w:t>S</w:t>
      </w:r>
      <w:r w:rsidRPr="00F35E52">
        <w:rPr>
          <w:rFonts w:ascii="Arial" w:hAnsi="Arial" w:cs="Arial"/>
          <w:b/>
          <w:bCs/>
          <w:sz w:val="24"/>
          <w:szCs w:val="24"/>
        </w:rPr>
        <w:t xml:space="preserve">4. </w:t>
      </w:r>
      <w:r w:rsidRPr="00F35E52">
        <w:rPr>
          <w:rFonts w:ascii="Arial" w:hAnsi="Arial" w:cs="Arial"/>
          <w:color w:val="000000" w:themeColor="text1"/>
          <w:sz w:val="24"/>
          <w:szCs w:val="24"/>
        </w:rPr>
        <w:t xml:space="preserve">Cox proportional hazards model for </w:t>
      </w:r>
      <w:r w:rsidRPr="00F35E52">
        <w:rPr>
          <w:rFonts w:ascii="Arial" w:hAnsi="Arial" w:cs="Arial"/>
          <w:i/>
          <w:iCs/>
          <w:color w:val="000000" w:themeColor="text1"/>
          <w:sz w:val="24"/>
          <w:szCs w:val="24"/>
        </w:rPr>
        <w:t>overall</w:t>
      </w:r>
      <w:r w:rsidRPr="00F35E52">
        <w:rPr>
          <w:rFonts w:ascii="Arial" w:hAnsi="Arial" w:cs="Arial"/>
          <w:color w:val="000000" w:themeColor="text1"/>
          <w:sz w:val="24"/>
          <w:szCs w:val="24"/>
        </w:rPr>
        <w:t xml:space="preserve"> antipsychotic discontinuation (12-month follow-up, 30-day grace period)</w:t>
      </w:r>
    </w:p>
    <w:p w14:paraId="6F419D48" w14:textId="77777777" w:rsidR="00C43C64" w:rsidRPr="00F35E52" w:rsidRDefault="00C43C64" w:rsidP="00F35E52">
      <w:pPr>
        <w:pStyle w:val="CommentTex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3330"/>
        <w:gridCol w:w="3145"/>
      </w:tblGrid>
      <w:tr w:rsidR="007917FD" w:rsidRPr="00F35E52" w14:paraId="202FA252" w14:textId="77777777" w:rsidTr="00C20AB5">
        <w:tc>
          <w:tcPr>
            <w:tcW w:w="2875" w:type="dxa"/>
            <w:shd w:val="pct20" w:color="auto" w:fill="auto"/>
          </w:tcPr>
          <w:p w14:paraId="68C7A911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Factor</w:t>
            </w:r>
          </w:p>
        </w:tc>
        <w:tc>
          <w:tcPr>
            <w:tcW w:w="3330" w:type="dxa"/>
            <w:shd w:val="pct20" w:color="auto" w:fill="auto"/>
          </w:tcPr>
          <w:p w14:paraId="4EADD7D4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Unadjusted HRs (95% CI)</w:t>
            </w:r>
          </w:p>
        </w:tc>
        <w:tc>
          <w:tcPr>
            <w:tcW w:w="3145" w:type="dxa"/>
            <w:shd w:val="pct20" w:color="auto" w:fill="auto"/>
          </w:tcPr>
          <w:p w14:paraId="7E3DB402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  <w:color w:val="000000" w:themeColor="text1"/>
              </w:rPr>
              <w:t>Adjusted HRs (95% CI)</w:t>
            </w:r>
          </w:p>
        </w:tc>
      </w:tr>
      <w:tr w:rsidR="007917FD" w:rsidRPr="00F35E52" w14:paraId="6FAF761F" w14:textId="77777777" w:rsidTr="00C20AB5">
        <w:tc>
          <w:tcPr>
            <w:tcW w:w="2875" w:type="dxa"/>
          </w:tcPr>
          <w:p w14:paraId="5E72E55A" w14:textId="77777777" w:rsidR="007917FD" w:rsidRPr="00F35E52" w:rsidRDefault="007917FD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 xml:space="preserve">Pimavanserin </w:t>
            </w:r>
          </w:p>
        </w:tc>
        <w:tc>
          <w:tcPr>
            <w:tcW w:w="3330" w:type="dxa"/>
          </w:tcPr>
          <w:p w14:paraId="78D5850F" w14:textId="77777777" w:rsidR="007917FD" w:rsidRPr="00F35E52" w:rsidRDefault="007917FD" w:rsidP="00F35E52">
            <w:pPr>
              <w:jc w:val="center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REF</w:t>
            </w:r>
          </w:p>
        </w:tc>
        <w:tc>
          <w:tcPr>
            <w:tcW w:w="3145" w:type="dxa"/>
          </w:tcPr>
          <w:p w14:paraId="325E88B6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7917FD" w:rsidRPr="00F35E52" w14:paraId="35EDA6E6" w14:textId="77777777" w:rsidTr="00C20AB5">
        <w:tc>
          <w:tcPr>
            <w:tcW w:w="2875" w:type="dxa"/>
          </w:tcPr>
          <w:p w14:paraId="39537275" w14:textId="77777777" w:rsidR="007917FD" w:rsidRPr="00F35E52" w:rsidRDefault="007917F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Quetiapine</w:t>
            </w:r>
          </w:p>
        </w:tc>
        <w:tc>
          <w:tcPr>
            <w:tcW w:w="3330" w:type="dxa"/>
          </w:tcPr>
          <w:p w14:paraId="515ABB42" w14:textId="77777777" w:rsidR="007917FD" w:rsidRPr="00F35E52" w:rsidRDefault="007917FD" w:rsidP="00F35E52">
            <w:pPr>
              <w:ind w:left="720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1.63 (1.33-2.01)</w:t>
            </w:r>
          </w:p>
        </w:tc>
        <w:tc>
          <w:tcPr>
            <w:tcW w:w="3145" w:type="dxa"/>
          </w:tcPr>
          <w:p w14:paraId="20CEBB21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1.75 (1.43-2.14)</w:t>
            </w:r>
          </w:p>
        </w:tc>
      </w:tr>
      <w:tr w:rsidR="007917FD" w:rsidRPr="00F35E52" w14:paraId="0EF8397F" w14:textId="77777777" w:rsidTr="00C20AB5">
        <w:tc>
          <w:tcPr>
            <w:tcW w:w="2875" w:type="dxa"/>
          </w:tcPr>
          <w:p w14:paraId="79288B16" w14:textId="77777777" w:rsidR="007917FD" w:rsidRPr="00F35E52" w:rsidRDefault="007917F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Aripiprazole</w:t>
            </w:r>
          </w:p>
        </w:tc>
        <w:tc>
          <w:tcPr>
            <w:tcW w:w="3330" w:type="dxa"/>
          </w:tcPr>
          <w:p w14:paraId="236CBA6A" w14:textId="77777777" w:rsidR="007917FD" w:rsidRPr="00F35E52" w:rsidRDefault="007917FD" w:rsidP="00F35E52">
            <w:pPr>
              <w:ind w:left="720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1.81 (1.40-2.35)</w:t>
            </w:r>
          </w:p>
        </w:tc>
        <w:tc>
          <w:tcPr>
            <w:tcW w:w="3145" w:type="dxa"/>
          </w:tcPr>
          <w:p w14:paraId="1D382BE2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2.14 (1.67-2.74)</w:t>
            </w:r>
          </w:p>
        </w:tc>
      </w:tr>
      <w:tr w:rsidR="007917FD" w:rsidRPr="00F35E52" w14:paraId="05C3A071" w14:textId="77777777" w:rsidTr="00C20AB5">
        <w:tc>
          <w:tcPr>
            <w:tcW w:w="2875" w:type="dxa"/>
          </w:tcPr>
          <w:p w14:paraId="63C2800C" w14:textId="77777777" w:rsidR="007917FD" w:rsidRPr="00F35E52" w:rsidRDefault="007917F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Risperidone</w:t>
            </w:r>
          </w:p>
        </w:tc>
        <w:tc>
          <w:tcPr>
            <w:tcW w:w="3330" w:type="dxa"/>
          </w:tcPr>
          <w:p w14:paraId="37B72E11" w14:textId="77777777" w:rsidR="007917FD" w:rsidRPr="00F35E52" w:rsidRDefault="007917FD" w:rsidP="00F35E52">
            <w:pPr>
              <w:ind w:left="720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2.02 (1.61-2.52)</w:t>
            </w:r>
          </w:p>
        </w:tc>
        <w:tc>
          <w:tcPr>
            <w:tcW w:w="3145" w:type="dxa"/>
          </w:tcPr>
          <w:p w14:paraId="096F16A0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2.16 (1.73-2.69)</w:t>
            </w:r>
          </w:p>
        </w:tc>
      </w:tr>
      <w:tr w:rsidR="007917FD" w:rsidRPr="00F35E52" w14:paraId="63C10371" w14:textId="77777777" w:rsidTr="00C20AB5">
        <w:tc>
          <w:tcPr>
            <w:tcW w:w="2875" w:type="dxa"/>
          </w:tcPr>
          <w:p w14:paraId="3CEEB7E3" w14:textId="77777777" w:rsidR="007917FD" w:rsidRPr="00F35E52" w:rsidRDefault="007917F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Olanzapine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D115915" w14:textId="77777777" w:rsidR="007917FD" w:rsidRPr="00F35E52" w:rsidRDefault="007917FD" w:rsidP="00F35E52">
            <w:pPr>
              <w:ind w:left="720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1.84 (1.45-2.33)</w:t>
            </w:r>
          </w:p>
        </w:tc>
        <w:tc>
          <w:tcPr>
            <w:tcW w:w="3145" w:type="dxa"/>
          </w:tcPr>
          <w:p w14:paraId="0D933766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2.02 (1.60-2.55)</w:t>
            </w:r>
          </w:p>
        </w:tc>
      </w:tr>
      <w:tr w:rsidR="007917FD" w:rsidRPr="00F35E52" w14:paraId="475BE079" w14:textId="77777777" w:rsidTr="00C20AB5">
        <w:tc>
          <w:tcPr>
            <w:tcW w:w="2875" w:type="dxa"/>
          </w:tcPr>
          <w:p w14:paraId="7EADF983" w14:textId="77777777" w:rsidR="007917FD" w:rsidRPr="00F35E52" w:rsidRDefault="007917FD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Age group</w:t>
            </w:r>
          </w:p>
        </w:tc>
        <w:tc>
          <w:tcPr>
            <w:tcW w:w="3330" w:type="dxa"/>
            <w:shd w:val="pct20" w:color="auto" w:fill="auto"/>
          </w:tcPr>
          <w:p w14:paraId="734A1345" w14:textId="77777777" w:rsidR="007917FD" w:rsidRPr="00F35E52" w:rsidRDefault="007917F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7BD2217E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7917FD" w:rsidRPr="00F35E52" w14:paraId="2D291262" w14:textId="77777777" w:rsidTr="00C20AB5">
        <w:tc>
          <w:tcPr>
            <w:tcW w:w="2875" w:type="dxa"/>
          </w:tcPr>
          <w:p w14:paraId="2ABF6BFB" w14:textId="77777777" w:rsidR="007917FD" w:rsidRPr="00F35E52" w:rsidRDefault="007917F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40 to 59 years</w:t>
            </w:r>
          </w:p>
        </w:tc>
        <w:tc>
          <w:tcPr>
            <w:tcW w:w="3330" w:type="dxa"/>
            <w:shd w:val="pct20" w:color="auto" w:fill="auto"/>
          </w:tcPr>
          <w:p w14:paraId="0C9E56DA" w14:textId="77777777" w:rsidR="007917FD" w:rsidRPr="00F35E52" w:rsidRDefault="007917F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3176946E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7917FD" w:rsidRPr="00F35E52" w14:paraId="50309088" w14:textId="77777777" w:rsidTr="00C20AB5">
        <w:tc>
          <w:tcPr>
            <w:tcW w:w="2875" w:type="dxa"/>
          </w:tcPr>
          <w:p w14:paraId="1BB30BF3" w14:textId="77777777" w:rsidR="007917FD" w:rsidRPr="00F35E52" w:rsidRDefault="007917F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60 to 79 years</w:t>
            </w:r>
          </w:p>
        </w:tc>
        <w:tc>
          <w:tcPr>
            <w:tcW w:w="3330" w:type="dxa"/>
            <w:shd w:val="pct20" w:color="auto" w:fill="auto"/>
          </w:tcPr>
          <w:p w14:paraId="3EDE34A8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5" w:type="dxa"/>
          </w:tcPr>
          <w:p w14:paraId="6D96E087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0.81 (0.69-0.95)</w:t>
            </w:r>
          </w:p>
        </w:tc>
      </w:tr>
      <w:tr w:rsidR="007917FD" w:rsidRPr="00F35E52" w14:paraId="6206D81B" w14:textId="77777777" w:rsidTr="00C20AB5">
        <w:tc>
          <w:tcPr>
            <w:tcW w:w="2875" w:type="dxa"/>
          </w:tcPr>
          <w:p w14:paraId="7225840D" w14:textId="77777777" w:rsidR="007917FD" w:rsidRPr="00F35E52" w:rsidRDefault="007917F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&gt;=80 years</w:t>
            </w:r>
          </w:p>
        </w:tc>
        <w:tc>
          <w:tcPr>
            <w:tcW w:w="3330" w:type="dxa"/>
            <w:shd w:val="pct20" w:color="auto" w:fill="auto"/>
          </w:tcPr>
          <w:p w14:paraId="2447CDFA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5" w:type="dxa"/>
          </w:tcPr>
          <w:p w14:paraId="71B5AEFB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0.74 (0.63-0.88)</w:t>
            </w:r>
          </w:p>
        </w:tc>
      </w:tr>
      <w:tr w:rsidR="007917FD" w:rsidRPr="00F35E52" w14:paraId="7501582C" w14:textId="77777777" w:rsidTr="00C20AB5">
        <w:tc>
          <w:tcPr>
            <w:tcW w:w="2875" w:type="dxa"/>
          </w:tcPr>
          <w:p w14:paraId="3B9D66A4" w14:textId="77777777" w:rsidR="007917FD" w:rsidRPr="00F35E52" w:rsidRDefault="007917FD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3330" w:type="dxa"/>
            <w:shd w:val="pct20" w:color="auto" w:fill="auto"/>
          </w:tcPr>
          <w:p w14:paraId="20776B76" w14:textId="77777777" w:rsidR="007917FD" w:rsidRPr="00F35E52" w:rsidRDefault="007917F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20624517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7917FD" w:rsidRPr="00F35E52" w14:paraId="545E8EAF" w14:textId="77777777" w:rsidTr="00C20AB5">
        <w:tc>
          <w:tcPr>
            <w:tcW w:w="2875" w:type="dxa"/>
          </w:tcPr>
          <w:p w14:paraId="4FA08180" w14:textId="77777777" w:rsidR="007917FD" w:rsidRPr="00F35E52" w:rsidRDefault="007917F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Male</w:t>
            </w:r>
          </w:p>
        </w:tc>
        <w:tc>
          <w:tcPr>
            <w:tcW w:w="3330" w:type="dxa"/>
            <w:shd w:val="pct20" w:color="auto" w:fill="auto"/>
          </w:tcPr>
          <w:p w14:paraId="5B94EC88" w14:textId="77777777" w:rsidR="007917FD" w:rsidRPr="00F35E52" w:rsidRDefault="007917F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7B42FFDC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7917FD" w:rsidRPr="00F35E52" w14:paraId="3CFB7CC6" w14:textId="77777777" w:rsidTr="00C20AB5">
        <w:tc>
          <w:tcPr>
            <w:tcW w:w="2875" w:type="dxa"/>
          </w:tcPr>
          <w:p w14:paraId="4A94C1D7" w14:textId="77777777" w:rsidR="007917FD" w:rsidRPr="00F35E52" w:rsidRDefault="007917F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Female</w:t>
            </w:r>
          </w:p>
        </w:tc>
        <w:tc>
          <w:tcPr>
            <w:tcW w:w="3330" w:type="dxa"/>
            <w:shd w:val="pct20" w:color="auto" w:fill="auto"/>
          </w:tcPr>
          <w:p w14:paraId="47DD2F05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5" w:type="dxa"/>
          </w:tcPr>
          <w:p w14:paraId="0B61AB76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0.87(0.80-0.94)</w:t>
            </w:r>
          </w:p>
        </w:tc>
      </w:tr>
      <w:tr w:rsidR="007917FD" w:rsidRPr="00F35E52" w14:paraId="1D5FFE09" w14:textId="77777777" w:rsidTr="00C20AB5">
        <w:tc>
          <w:tcPr>
            <w:tcW w:w="2875" w:type="dxa"/>
          </w:tcPr>
          <w:p w14:paraId="16EE8688" w14:textId="77777777" w:rsidR="007917FD" w:rsidRPr="00F35E52" w:rsidRDefault="007917FD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Race</w:t>
            </w:r>
          </w:p>
        </w:tc>
        <w:tc>
          <w:tcPr>
            <w:tcW w:w="3330" w:type="dxa"/>
            <w:shd w:val="pct20" w:color="auto" w:fill="auto"/>
          </w:tcPr>
          <w:p w14:paraId="57ABD7A3" w14:textId="77777777" w:rsidR="007917FD" w:rsidRPr="00F35E52" w:rsidRDefault="007917F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767C65F2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7917FD" w:rsidRPr="00F35E52" w14:paraId="55673B94" w14:textId="77777777" w:rsidTr="00C20AB5">
        <w:tc>
          <w:tcPr>
            <w:tcW w:w="2875" w:type="dxa"/>
          </w:tcPr>
          <w:p w14:paraId="06A16256" w14:textId="77777777" w:rsidR="007917FD" w:rsidRPr="00F35E52" w:rsidRDefault="007917F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White</w:t>
            </w:r>
          </w:p>
        </w:tc>
        <w:tc>
          <w:tcPr>
            <w:tcW w:w="3330" w:type="dxa"/>
            <w:shd w:val="pct20" w:color="auto" w:fill="auto"/>
          </w:tcPr>
          <w:p w14:paraId="78462028" w14:textId="77777777" w:rsidR="007917FD" w:rsidRPr="00F35E52" w:rsidRDefault="007917F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354C9119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7917FD" w:rsidRPr="00F35E52" w14:paraId="27951F65" w14:textId="77777777" w:rsidTr="00C20AB5">
        <w:tc>
          <w:tcPr>
            <w:tcW w:w="2875" w:type="dxa"/>
          </w:tcPr>
          <w:p w14:paraId="74659240" w14:textId="77777777" w:rsidR="007917FD" w:rsidRPr="00F35E52" w:rsidRDefault="007917F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Nonwhite</w:t>
            </w:r>
          </w:p>
        </w:tc>
        <w:tc>
          <w:tcPr>
            <w:tcW w:w="3330" w:type="dxa"/>
            <w:shd w:val="pct20" w:color="auto" w:fill="auto"/>
          </w:tcPr>
          <w:p w14:paraId="77A89A42" w14:textId="77777777" w:rsidR="007917FD" w:rsidRPr="00F35E52" w:rsidRDefault="007917F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1A32BD4E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</w:rPr>
              <w:t>1.08 (0.98-1.20)</w:t>
            </w:r>
          </w:p>
        </w:tc>
      </w:tr>
      <w:tr w:rsidR="007917FD" w:rsidRPr="00F35E52" w14:paraId="56FC1805" w14:textId="77777777" w:rsidTr="00C20AB5">
        <w:tc>
          <w:tcPr>
            <w:tcW w:w="2875" w:type="dxa"/>
          </w:tcPr>
          <w:p w14:paraId="1EE2392A" w14:textId="77777777" w:rsidR="007917FD" w:rsidRPr="00F35E52" w:rsidRDefault="007917FD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Unknown/Missing</w:t>
            </w:r>
          </w:p>
        </w:tc>
        <w:tc>
          <w:tcPr>
            <w:tcW w:w="3330" w:type="dxa"/>
            <w:shd w:val="pct20" w:color="auto" w:fill="auto"/>
          </w:tcPr>
          <w:p w14:paraId="67B7C112" w14:textId="77777777" w:rsidR="007917FD" w:rsidRPr="00F35E52" w:rsidRDefault="007917F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0F76ADF4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</w:rPr>
              <w:t>1.00 (0.91-1.10)</w:t>
            </w:r>
          </w:p>
        </w:tc>
      </w:tr>
      <w:tr w:rsidR="007917FD" w:rsidRPr="00F35E52" w14:paraId="53E5F119" w14:textId="77777777" w:rsidTr="00C20AB5">
        <w:tc>
          <w:tcPr>
            <w:tcW w:w="2875" w:type="dxa"/>
          </w:tcPr>
          <w:p w14:paraId="2032625E" w14:textId="77777777" w:rsidR="007917FD" w:rsidRPr="00F35E52" w:rsidRDefault="007917FD" w:rsidP="00F35E5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  <w:color w:val="000000" w:themeColor="text1"/>
              </w:rPr>
              <w:t>Region</w:t>
            </w:r>
          </w:p>
        </w:tc>
        <w:tc>
          <w:tcPr>
            <w:tcW w:w="3330" w:type="dxa"/>
            <w:shd w:val="pct20" w:color="auto" w:fill="auto"/>
          </w:tcPr>
          <w:p w14:paraId="47F46EDD" w14:textId="77777777" w:rsidR="007917FD" w:rsidRPr="00F35E52" w:rsidRDefault="007917FD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074DEF67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7917FD" w:rsidRPr="00F35E52" w14:paraId="23EB5A0B" w14:textId="77777777" w:rsidTr="00C20AB5">
        <w:tc>
          <w:tcPr>
            <w:tcW w:w="2875" w:type="dxa"/>
          </w:tcPr>
          <w:p w14:paraId="375F2C24" w14:textId="77777777" w:rsidR="007917FD" w:rsidRPr="00F35E52" w:rsidRDefault="007917FD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West</w:t>
            </w:r>
          </w:p>
        </w:tc>
        <w:tc>
          <w:tcPr>
            <w:tcW w:w="3330" w:type="dxa"/>
            <w:shd w:val="pct20" w:color="auto" w:fill="auto"/>
          </w:tcPr>
          <w:p w14:paraId="592D35AC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45" w:type="dxa"/>
          </w:tcPr>
          <w:p w14:paraId="3670E419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7917FD" w:rsidRPr="00F35E52" w14:paraId="59872E62" w14:textId="77777777" w:rsidTr="00C20AB5">
        <w:tc>
          <w:tcPr>
            <w:tcW w:w="2875" w:type="dxa"/>
          </w:tcPr>
          <w:p w14:paraId="16EA0C00" w14:textId="77777777" w:rsidR="007917FD" w:rsidRPr="00F35E52" w:rsidRDefault="007917FD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Midwest</w:t>
            </w:r>
          </w:p>
        </w:tc>
        <w:tc>
          <w:tcPr>
            <w:tcW w:w="3330" w:type="dxa"/>
            <w:shd w:val="pct20" w:color="auto" w:fill="auto"/>
          </w:tcPr>
          <w:p w14:paraId="2BDB11BA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145" w:type="dxa"/>
          </w:tcPr>
          <w:p w14:paraId="0E43C91E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0.82 (0.73-0.91)</w:t>
            </w:r>
          </w:p>
        </w:tc>
      </w:tr>
      <w:tr w:rsidR="007917FD" w:rsidRPr="00F35E52" w14:paraId="1F9B2FCC" w14:textId="77777777" w:rsidTr="00C20AB5">
        <w:tc>
          <w:tcPr>
            <w:tcW w:w="2875" w:type="dxa"/>
          </w:tcPr>
          <w:p w14:paraId="320B3F11" w14:textId="77777777" w:rsidR="007917FD" w:rsidRPr="00F35E52" w:rsidRDefault="007917FD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Northeast</w:t>
            </w:r>
          </w:p>
        </w:tc>
        <w:tc>
          <w:tcPr>
            <w:tcW w:w="3330" w:type="dxa"/>
            <w:shd w:val="pct20" w:color="auto" w:fill="auto"/>
          </w:tcPr>
          <w:p w14:paraId="747F445E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145" w:type="dxa"/>
          </w:tcPr>
          <w:p w14:paraId="516EB824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0.84 (0.73-0.95)</w:t>
            </w:r>
          </w:p>
        </w:tc>
      </w:tr>
      <w:tr w:rsidR="007917FD" w:rsidRPr="00F35E52" w14:paraId="47A1E00F" w14:textId="77777777" w:rsidTr="00C20AB5">
        <w:tc>
          <w:tcPr>
            <w:tcW w:w="2875" w:type="dxa"/>
          </w:tcPr>
          <w:p w14:paraId="1F855C1C" w14:textId="77777777" w:rsidR="007917FD" w:rsidRPr="00F35E52" w:rsidRDefault="007917FD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South</w:t>
            </w:r>
          </w:p>
        </w:tc>
        <w:tc>
          <w:tcPr>
            <w:tcW w:w="3330" w:type="dxa"/>
            <w:shd w:val="pct20" w:color="auto" w:fill="auto"/>
          </w:tcPr>
          <w:p w14:paraId="5A2B5E16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45" w:type="dxa"/>
          </w:tcPr>
          <w:p w14:paraId="4CC54982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0.86 (0.78-0.95)</w:t>
            </w:r>
          </w:p>
        </w:tc>
      </w:tr>
      <w:tr w:rsidR="007917FD" w:rsidRPr="00F35E52" w14:paraId="2F177B19" w14:textId="77777777" w:rsidTr="00C20AB5">
        <w:tc>
          <w:tcPr>
            <w:tcW w:w="2875" w:type="dxa"/>
          </w:tcPr>
          <w:p w14:paraId="281D8581" w14:textId="77777777" w:rsidR="007917FD" w:rsidRPr="00F35E52" w:rsidRDefault="007917FD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Other</w:t>
            </w:r>
          </w:p>
        </w:tc>
        <w:tc>
          <w:tcPr>
            <w:tcW w:w="3330" w:type="dxa"/>
            <w:shd w:val="pct20" w:color="auto" w:fill="auto"/>
          </w:tcPr>
          <w:p w14:paraId="0F97687A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145" w:type="dxa"/>
          </w:tcPr>
          <w:p w14:paraId="3E8FD627" w14:textId="77777777" w:rsidR="007917FD" w:rsidRPr="00F35E52" w:rsidRDefault="007917FD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</w:rPr>
              <w:t>1.27 (0.60-2.68)</w:t>
            </w:r>
          </w:p>
        </w:tc>
      </w:tr>
      <w:tr w:rsidR="00C43C64" w:rsidRPr="00F35E52" w14:paraId="06C410F2" w14:textId="77777777" w:rsidTr="00C20AB5">
        <w:tc>
          <w:tcPr>
            <w:tcW w:w="2875" w:type="dxa"/>
          </w:tcPr>
          <w:p w14:paraId="32DA3B42" w14:textId="554CF6FD" w:rsidR="00C43C64" w:rsidRPr="00F35E52" w:rsidRDefault="00C43C64" w:rsidP="00C43C64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Combined Charlson-Elixhauser comorbidity score</w:t>
            </w:r>
          </w:p>
        </w:tc>
        <w:tc>
          <w:tcPr>
            <w:tcW w:w="3330" w:type="dxa"/>
            <w:shd w:val="pct20" w:color="auto" w:fill="auto"/>
          </w:tcPr>
          <w:p w14:paraId="79203042" w14:textId="77777777" w:rsidR="00C43C64" w:rsidRPr="00F35E52" w:rsidRDefault="00C43C64" w:rsidP="00C43C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62E859A6" w14:textId="77777777" w:rsidR="00C43C64" w:rsidRPr="00F35E52" w:rsidRDefault="00C43C64" w:rsidP="00C43C6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</w:rPr>
              <w:t>1.01 (0.99-1.03)</w:t>
            </w:r>
          </w:p>
        </w:tc>
      </w:tr>
      <w:tr w:rsidR="00C43C64" w:rsidRPr="00F35E52" w14:paraId="16B0BFC3" w14:textId="77777777" w:rsidTr="00C20AB5">
        <w:tc>
          <w:tcPr>
            <w:tcW w:w="2875" w:type="dxa"/>
          </w:tcPr>
          <w:p w14:paraId="2ACACD03" w14:textId="5D7A532F" w:rsidR="00C43C64" w:rsidRPr="00F35E52" w:rsidRDefault="00C43C64" w:rsidP="00C43C64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Claims-based frailty index</w:t>
            </w:r>
          </w:p>
        </w:tc>
        <w:tc>
          <w:tcPr>
            <w:tcW w:w="3330" w:type="dxa"/>
            <w:shd w:val="pct20" w:color="auto" w:fill="auto"/>
          </w:tcPr>
          <w:p w14:paraId="4127AF4D" w14:textId="77777777" w:rsidR="00C43C64" w:rsidRPr="00F35E52" w:rsidRDefault="00C43C64" w:rsidP="00C43C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2A7CF431" w14:textId="77777777" w:rsidR="00C43C64" w:rsidRPr="00F35E52" w:rsidRDefault="00C43C64" w:rsidP="00C43C6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</w:rPr>
              <w:t>1.86 (0.91-3.81)</w:t>
            </w:r>
          </w:p>
        </w:tc>
      </w:tr>
      <w:tr w:rsidR="00C43C64" w:rsidRPr="00F35E52" w14:paraId="23B20DD8" w14:textId="77777777" w:rsidTr="00C20AB5">
        <w:tc>
          <w:tcPr>
            <w:tcW w:w="2875" w:type="dxa"/>
          </w:tcPr>
          <w:p w14:paraId="15B96C04" w14:textId="08C46877" w:rsidR="00C43C64" w:rsidRPr="00F35E52" w:rsidRDefault="00C43C64" w:rsidP="00C43C64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  <w:color w:val="000000" w:themeColor="text1"/>
              </w:rPr>
              <w:t>Average medications filled per month</w:t>
            </w:r>
          </w:p>
        </w:tc>
        <w:tc>
          <w:tcPr>
            <w:tcW w:w="3330" w:type="dxa"/>
            <w:shd w:val="pct20" w:color="auto" w:fill="auto"/>
          </w:tcPr>
          <w:p w14:paraId="05719692" w14:textId="77777777" w:rsidR="00C43C64" w:rsidRPr="00F35E52" w:rsidRDefault="00C43C64" w:rsidP="00C43C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5" w:type="dxa"/>
          </w:tcPr>
          <w:p w14:paraId="71AA0C98" w14:textId="77777777" w:rsidR="00C43C64" w:rsidRPr="00F35E52" w:rsidRDefault="00C43C64" w:rsidP="00C43C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0.95 (0.94-0.97)</w:t>
            </w:r>
          </w:p>
        </w:tc>
      </w:tr>
      <w:tr w:rsidR="00C43C64" w:rsidRPr="00F35E52" w14:paraId="42DDBF44" w14:textId="77777777" w:rsidTr="00C20AB5">
        <w:tc>
          <w:tcPr>
            <w:tcW w:w="2875" w:type="dxa"/>
          </w:tcPr>
          <w:p w14:paraId="00C9DD3B" w14:textId="78A95EB5" w:rsidR="00C43C64" w:rsidRPr="00F35E52" w:rsidRDefault="00C43C64" w:rsidP="00C43C64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Average n</w:t>
            </w:r>
            <w:r w:rsidRPr="00254ED4">
              <w:rPr>
                <w:rFonts w:ascii="Arial" w:hAnsi="Arial" w:cs="Arial"/>
                <w:color w:val="000000" w:themeColor="text1"/>
              </w:rPr>
              <w:t>eurology visits</w:t>
            </w:r>
          </w:p>
        </w:tc>
        <w:tc>
          <w:tcPr>
            <w:tcW w:w="3330" w:type="dxa"/>
            <w:shd w:val="pct20" w:color="auto" w:fill="auto"/>
          </w:tcPr>
          <w:p w14:paraId="5B38D807" w14:textId="77777777" w:rsidR="00C43C64" w:rsidRPr="00F35E52" w:rsidRDefault="00C43C64" w:rsidP="00C43C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5" w:type="dxa"/>
          </w:tcPr>
          <w:p w14:paraId="2EC47C35" w14:textId="77777777" w:rsidR="00C43C64" w:rsidRPr="00F35E52" w:rsidRDefault="00C43C64" w:rsidP="00C43C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1.03 (1.01-1.06)</w:t>
            </w:r>
          </w:p>
        </w:tc>
      </w:tr>
      <w:tr w:rsidR="00C43C64" w:rsidRPr="00F35E52" w14:paraId="6C3009F3" w14:textId="77777777" w:rsidTr="00C20AB5">
        <w:tc>
          <w:tcPr>
            <w:tcW w:w="2875" w:type="dxa"/>
          </w:tcPr>
          <w:p w14:paraId="4FFF6E84" w14:textId="5538AB57" w:rsidR="00C43C64" w:rsidRPr="00F35E52" w:rsidRDefault="00C43C64" w:rsidP="00C43C64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emergency department visits </w:t>
            </w:r>
          </w:p>
        </w:tc>
        <w:tc>
          <w:tcPr>
            <w:tcW w:w="3330" w:type="dxa"/>
            <w:shd w:val="pct20" w:color="auto" w:fill="auto"/>
          </w:tcPr>
          <w:p w14:paraId="153F9D7D" w14:textId="77777777" w:rsidR="00C43C64" w:rsidRPr="00F35E52" w:rsidRDefault="00C43C64" w:rsidP="00C43C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5" w:type="dxa"/>
          </w:tcPr>
          <w:p w14:paraId="44898E97" w14:textId="77777777" w:rsidR="00C43C64" w:rsidRPr="00F35E52" w:rsidRDefault="00C43C64" w:rsidP="00C43C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1.05 (1.02-1.08)</w:t>
            </w:r>
          </w:p>
        </w:tc>
      </w:tr>
      <w:tr w:rsidR="00C43C64" w:rsidRPr="00F35E52" w14:paraId="14FDD6F6" w14:textId="77777777" w:rsidTr="00C20AB5">
        <w:tc>
          <w:tcPr>
            <w:tcW w:w="2875" w:type="dxa"/>
          </w:tcPr>
          <w:p w14:paraId="09FA99FB" w14:textId="1EAFCFB4" w:rsidR="00C43C64" w:rsidRPr="00F35E52" w:rsidRDefault="00C43C64" w:rsidP="00C43C64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inpatient admission </w:t>
            </w:r>
          </w:p>
        </w:tc>
        <w:tc>
          <w:tcPr>
            <w:tcW w:w="3330" w:type="dxa"/>
            <w:shd w:val="pct20" w:color="auto" w:fill="auto"/>
          </w:tcPr>
          <w:p w14:paraId="6DF1D878" w14:textId="77777777" w:rsidR="00C43C64" w:rsidRPr="00F35E52" w:rsidRDefault="00C43C64" w:rsidP="00C43C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720A6CD3" w14:textId="77777777" w:rsidR="00C43C64" w:rsidRPr="00F35E52" w:rsidRDefault="00C43C64" w:rsidP="00C43C6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</w:rPr>
              <w:t>1.00 (1.00-1.01)</w:t>
            </w:r>
          </w:p>
        </w:tc>
      </w:tr>
      <w:tr w:rsidR="00C43C64" w:rsidRPr="00F35E52" w14:paraId="6222A981" w14:textId="77777777" w:rsidTr="00C20AB5">
        <w:tc>
          <w:tcPr>
            <w:tcW w:w="2875" w:type="dxa"/>
          </w:tcPr>
          <w:p w14:paraId="692C5C07" w14:textId="31B9D0C9" w:rsidR="00C43C64" w:rsidRPr="00F35E52" w:rsidRDefault="00C43C64" w:rsidP="00C43C64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proofErr w:type="gramStart"/>
            <w:r w:rsidRPr="00F35E52">
              <w:rPr>
                <w:rFonts w:ascii="Arial" w:hAnsi="Arial" w:cs="Arial"/>
                <w:color w:val="000000" w:themeColor="text1"/>
              </w:rPr>
              <w:t>Days</w:t>
            </w:r>
            <w:proofErr w:type="spellEnd"/>
            <w:proofErr w:type="gramEnd"/>
            <w:r w:rsidRPr="00F35E52">
              <w:rPr>
                <w:rFonts w:ascii="Arial" w:hAnsi="Arial" w:cs="Arial"/>
                <w:color w:val="000000" w:themeColor="text1"/>
              </w:rPr>
              <w:t xml:space="preserve"> supply of initial </w:t>
            </w:r>
            <w:r>
              <w:rPr>
                <w:rFonts w:ascii="Arial" w:hAnsi="Arial" w:cs="Arial"/>
                <w:color w:val="000000" w:themeColor="text1"/>
              </w:rPr>
              <w:t xml:space="preserve">antipsychotic </w:t>
            </w:r>
            <w:r w:rsidRPr="00F35E52">
              <w:rPr>
                <w:rFonts w:ascii="Arial" w:hAnsi="Arial" w:cs="Arial"/>
                <w:color w:val="000000" w:themeColor="text1"/>
              </w:rPr>
              <w:t>fill</w:t>
            </w:r>
          </w:p>
        </w:tc>
        <w:tc>
          <w:tcPr>
            <w:tcW w:w="3330" w:type="dxa"/>
            <w:shd w:val="pct20" w:color="auto" w:fill="auto"/>
          </w:tcPr>
          <w:p w14:paraId="65D36F61" w14:textId="77777777" w:rsidR="00C43C64" w:rsidRPr="00F35E52" w:rsidRDefault="00C43C64" w:rsidP="00C43C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145" w:type="dxa"/>
          </w:tcPr>
          <w:p w14:paraId="7B64B939" w14:textId="77777777" w:rsidR="00C43C64" w:rsidRPr="00F35E52" w:rsidRDefault="00C43C64" w:rsidP="00C43C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</w:rPr>
              <w:t>0.99 (0.99-0.99)</w:t>
            </w:r>
          </w:p>
        </w:tc>
      </w:tr>
    </w:tbl>
    <w:p w14:paraId="42AA3AFD" w14:textId="77777777" w:rsidR="00130087" w:rsidRPr="00F35E52" w:rsidRDefault="00130087" w:rsidP="00F35E52">
      <w:pPr>
        <w:pStyle w:val="CommentText"/>
        <w:rPr>
          <w:rFonts w:ascii="Arial" w:hAnsi="Arial" w:cs="Arial"/>
          <w:b/>
          <w:bCs/>
          <w:sz w:val="24"/>
          <w:szCs w:val="24"/>
        </w:rPr>
      </w:pPr>
    </w:p>
    <w:p w14:paraId="1F145124" w14:textId="77777777" w:rsidR="00C20AB5" w:rsidRPr="00F35E52" w:rsidRDefault="00C20AB5" w:rsidP="00F35E52">
      <w:pPr>
        <w:pStyle w:val="CommentText"/>
        <w:rPr>
          <w:rFonts w:ascii="Arial" w:hAnsi="Arial" w:cs="Arial"/>
          <w:b/>
          <w:bCs/>
          <w:sz w:val="24"/>
          <w:szCs w:val="24"/>
        </w:rPr>
        <w:sectPr w:rsidR="00C20AB5" w:rsidRPr="00F35E52" w:rsidSect="00127A0E">
          <w:pgSz w:w="12240" w:h="15840" w:code="1"/>
          <w:pgMar w:top="1440" w:right="1440" w:bottom="1440" w:left="1440" w:header="360" w:footer="720" w:gutter="0"/>
          <w:cols w:space="720"/>
          <w:docGrid w:linePitch="360"/>
        </w:sectPr>
      </w:pPr>
    </w:p>
    <w:p w14:paraId="17A5C664" w14:textId="16991688" w:rsidR="00130087" w:rsidRDefault="00130087" w:rsidP="00F35E52">
      <w:pPr>
        <w:pStyle w:val="CommentText"/>
        <w:rPr>
          <w:rFonts w:ascii="Arial" w:hAnsi="Arial" w:cs="Arial"/>
          <w:color w:val="000000" w:themeColor="text1"/>
          <w:sz w:val="24"/>
          <w:szCs w:val="24"/>
        </w:rPr>
      </w:pPr>
      <w:r w:rsidRPr="00F35E52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62712D">
        <w:rPr>
          <w:rFonts w:ascii="Arial" w:hAnsi="Arial" w:cs="Arial"/>
          <w:b/>
          <w:bCs/>
          <w:sz w:val="24"/>
          <w:szCs w:val="24"/>
        </w:rPr>
        <w:t>S</w:t>
      </w:r>
      <w:r w:rsidRPr="00F35E52">
        <w:rPr>
          <w:rFonts w:ascii="Arial" w:hAnsi="Arial" w:cs="Arial"/>
          <w:b/>
          <w:bCs/>
          <w:sz w:val="24"/>
          <w:szCs w:val="24"/>
        </w:rPr>
        <w:t xml:space="preserve">5. </w:t>
      </w:r>
      <w:r w:rsidRPr="00F35E52">
        <w:rPr>
          <w:rFonts w:ascii="Arial" w:hAnsi="Arial" w:cs="Arial"/>
          <w:color w:val="000000" w:themeColor="text1"/>
          <w:sz w:val="24"/>
          <w:szCs w:val="24"/>
        </w:rPr>
        <w:t xml:space="preserve">Cox proportional hazard model for </w:t>
      </w:r>
      <w:r w:rsidRPr="00F35E52">
        <w:rPr>
          <w:rFonts w:ascii="Arial" w:hAnsi="Arial" w:cs="Arial"/>
          <w:i/>
          <w:iCs/>
          <w:color w:val="000000" w:themeColor="text1"/>
          <w:sz w:val="24"/>
          <w:szCs w:val="24"/>
        </w:rPr>
        <w:t>initial</w:t>
      </w:r>
      <w:r w:rsidRPr="00F35E52">
        <w:rPr>
          <w:rFonts w:ascii="Arial" w:hAnsi="Arial" w:cs="Arial"/>
          <w:color w:val="000000" w:themeColor="text1"/>
          <w:sz w:val="24"/>
          <w:szCs w:val="24"/>
        </w:rPr>
        <w:t xml:space="preserve"> antipsychotic discontinuation (6-month follow-up, 30-day grace period)</w:t>
      </w:r>
    </w:p>
    <w:p w14:paraId="3C196BFE" w14:textId="77777777" w:rsidR="00857B2B" w:rsidRPr="00F35E52" w:rsidRDefault="00857B2B" w:rsidP="00F35E52">
      <w:pPr>
        <w:pStyle w:val="CommentText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7"/>
        <w:gridCol w:w="3298"/>
        <w:gridCol w:w="3235"/>
      </w:tblGrid>
      <w:tr w:rsidR="008C4677" w:rsidRPr="00F35E52" w14:paraId="4E1DD114" w14:textId="77777777" w:rsidTr="00C20AB5">
        <w:tc>
          <w:tcPr>
            <w:tcW w:w="2817" w:type="dxa"/>
            <w:shd w:val="pct20" w:color="auto" w:fill="auto"/>
          </w:tcPr>
          <w:p w14:paraId="5DF3BAED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Factor</w:t>
            </w:r>
          </w:p>
        </w:tc>
        <w:tc>
          <w:tcPr>
            <w:tcW w:w="3298" w:type="dxa"/>
            <w:shd w:val="pct20" w:color="auto" w:fill="auto"/>
          </w:tcPr>
          <w:p w14:paraId="6A57104E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Unadjusted HRs (95% CI)</w:t>
            </w:r>
          </w:p>
        </w:tc>
        <w:tc>
          <w:tcPr>
            <w:tcW w:w="3235" w:type="dxa"/>
            <w:shd w:val="pct20" w:color="auto" w:fill="auto"/>
          </w:tcPr>
          <w:p w14:paraId="291963FE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  <w:color w:val="000000" w:themeColor="text1"/>
              </w:rPr>
              <w:t>Adjusted HRs (95% CI)</w:t>
            </w:r>
          </w:p>
        </w:tc>
      </w:tr>
      <w:tr w:rsidR="008C4677" w:rsidRPr="00F35E52" w14:paraId="4BF7B968" w14:textId="77777777" w:rsidTr="00C20AB5">
        <w:tc>
          <w:tcPr>
            <w:tcW w:w="2817" w:type="dxa"/>
          </w:tcPr>
          <w:p w14:paraId="68EAC2E1" w14:textId="77777777" w:rsidR="008C4677" w:rsidRPr="00F35E52" w:rsidRDefault="008C4677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 xml:space="preserve">Pimavanserin </w:t>
            </w:r>
          </w:p>
        </w:tc>
        <w:tc>
          <w:tcPr>
            <w:tcW w:w="3298" w:type="dxa"/>
          </w:tcPr>
          <w:p w14:paraId="1143310B" w14:textId="77777777" w:rsidR="008C4677" w:rsidRPr="00F35E52" w:rsidRDefault="008C4677" w:rsidP="00F35E52">
            <w:pPr>
              <w:jc w:val="center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REF</w:t>
            </w:r>
          </w:p>
        </w:tc>
        <w:tc>
          <w:tcPr>
            <w:tcW w:w="3235" w:type="dxa"/>
          </w:tcPr>
          <w:p w14:paraId="59BD3DC6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8C4677" w:rsidRPr="00F35E52" w14:paraId="2D3596CD" w14:textId="77777777" w:rsidTr="00C20AB5">
        <w:tc>
          <w:tcPr>
            <w:tcW w:w="2817" w:type="dxa"/>
          </w:tcPr>
          <w:p w14:paraId="7990BADF" w14:textId="77777777" w:rsidR="008C4677" w:rsidRPr="00F35E52" w:rsidRDefault="008C4677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Quetiapine</w:t>
            </w:r>
          </w:p>
        </w:tc>
        <w:tc>
          <w:tcPr>
            <w:tcW w:w="3298" w:type="dxa"/>
          </w:tcPr>
          <w:p w14:paraId="405DF306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1.52 (1.20-1.93)</w:t>
            </w:r>
          </w:p>
        </w:tc>
        <w:tc>
          <w:tcPr>
            <w:tcW w:w="3235" w:type="dxa"/>
          </w:tcPr>
          <w:p w14:paraId="6F410A50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1.66 (1.31-2.10)</w:t>
            </w:r>
          </w:p>
        </w:tc>
      </w:tr>
      <w:tr w:rsidR="008C4677" w:rsidRPr="00F35E52" w14:paraId="204F00AB" w14:textId="77777777" w:rsidTr="00C20AB5">
        <w:tc>
          <w:tcPr>
            <w:tcW w:w="2817" w:type="dxa"/>
          </w:tcPr>
          <w:p w14:paraId="7BE6F423" w14:textId="77777777" w:rsidR="008C4677" w:rsidRPr="00F35E52" w:rsidRDefault="008C4677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Aripiprazole</w:t>
            </w:r>
          </w:p>
        </w:tc>
        <w:tc>
          <w:tcPr>
            <w:tcW w:w="3298" w:type="dxa"/>
          </w:tcPr>
          <w:p w14:paraId="6630CF5C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1.45 (1.07-1.96)</w:t>
            </w:r>
          </w:p>
        </w:tc>
        <w:tc>
          <w:tcPr>
            <w:tcW w:w="3235" w:type="dxa"/>
          </w:tcPr>
          <w:p w14:paraId="798FE4F2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1.75 (1.30-2.35)</w:t>
            </w:r>
          </w:p>
        </w:tc>
      </w:tr>
      <w:tr w:rsidR="008C4677" w:rsidRPr="00F35E52" w14:paraId="224C5F1A" w14:textId="77777777" w:rsidTr="00C20AB5">
        <w:tc>
          <w:tcPr>
            <w:tcW w:w="2817" w:type="dxa"/>
          </w:tcPr>
          <w:p w14:paraId="11D95134" w14:textId="77777777" w:rsidR="008C4677" w:rsidRPr="00F35E52" w:rsidRDefault="008C4677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Risperidone</w:t>
            </w:r>
          </w:p>
        </w:tc>
        <w:tc>
          <w:tcPr>
            <w:tcW w:w="3298" w:type="dxa"/>
          </w:tcPr>
          <w:p w14:paraId="590CEA64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1.91 (1.47-2.46)</w:t>
            </w:r>
          </w:p>
        </w:tc>
        <w:tc>
          <w:tcPr>
            <w:tcW w:w="3235" w:type="dxa"/>
          </w:tcPr>
          <w:p w14:paraId="5F88E880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2.07 (1.60-2.67)</w:t>
            </w:r>
          </w:p>
        </w:tc>
      </w:tr>
      <w:tr w:rsidR="008C4677" w:rsidRPr="00F35E52" w14:paraId="4D1AA26B" w14:textId="77777777" w:rsidTr="00C20AB5">
        <w:tc>
          <w:tcPr>
            <w:tcW w:w="2817" w:type="dxa"/>
          </w:tcPr>
          <w:p w14:paraId="66E931CC" w14:textId="77777777" w:rsidR="008C4677" w:rsidRPr="00F35E52" w:rsidRDefault="008C4677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Olanzapine</w:t>
            </w:r>
          </w:p>
        </w:tc>
        <w:tc>
          <w:tcPr>
            <w:tcW w:w="3298" w:type="dxa"/>
            <w:tcBorders>
              <w:bottom w:val="single" w:sz="4" w:space="0" w:color="auto"/>
            </w:tcBorders>
          </w:tcPr>
          <w:p w14:paraId="1B2858A5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1.99 (1.52-2.60)</w:t>
            </w:r>
          </w:p>
        </w:tc>
        <w:tc>
          <w:tcPr>
            <w:tcW w:w="3235" w:type="dxa"/>
          </w:tcPr>
          <w:p w14:paraId="75DD7D3E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2.18 (1.67-2.85)</w:t>
            </w:r>
          </w:p>
        </w:tc>
      </w:tr>
      <w:tr w:rsidR="008C4677" w:rsidRPr="00F35E52" w14:paraId="1A8E8950" w14:textId="77777777" w:rsidTr="00C20AB5">
        <w:tc>
          <w:tcPr>
            <w:tcW w:w="2817" w:type="dxa"/>
          </w:tcPr>
          <w:p w14:paraId="11D5B61F" w14:textId="77777777" w:rsidR="008C4677" w:rsidRPr="00F35E52" w:rsidRDefault="008C4677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Age group</w:t>
            </w:r>
          </w:p>
        </w:tc>
        <w:tc>
          <w:tcPr>
            <w:tcW w:w="3298" w:type="dxa"/>
            <w:shd w:val="pct20" w:color="auto" w:fill="auto"/>
          </w:tcPr>
          <w:p w14:paraId="4EB86F2B" w14:textId="77777777" w:rsidR="008C4677" w:rsidRPr="00F35E52" w:rsidRDefault="008C4677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148DAF66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4677" w:rsidRPr="00F35E52" w14:paraId="7951612D" w14:textId="77777777" w:rsidTr="00C20AB5">
        <w:tc>
          <w:tcPr>
            <w:tcW w:w="2817" w:type="dxa"/>
          </w:tcPr>
          <w:p w14:paraId="693690CF" w14:textId="77777777" w:rsidR="008C4677" w:rsidRPr="00F35E52" w:rsidRDefault="008C4677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40 to 59 years</w:t>
            </w:r>
          </w:p>
        </w:tc>
        <w:tc>
          <w:tcPr>
            <w:tcW w:w="3298" w:type="dxa"/>
            <w:shd w:val="pct20" w:color="auto" w:fill="auto"/>
          </w:tcPr>
          <w:p w14:paraId="6D5E51BA" w14:textId="77777777" w:rsidR="008C4677" w:rsidRPr="00F35E52" w:rsidRDefault="008C4677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5672486D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8C4677" w:rsidRPr="00F35E52" w14:paraId="69981F1A" w14:textId="77777777" w:rsidTr="00C20AB5">
        <w:tc>
          <w:tcPr>
            <w:tcW w:w="2817" w:type="dxa"/>
          </w:tcPr>
          <w:p w14:paraId="4209E48C" w14:textId="77777777" w:rsidR="008C4677" w:rsidRPr="00F35E52" w:rsidRDefault="008C4677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60 to 79 years</w:t>
            </w:r>
          </w:p>
        </w:tc>
        <w:tc>
          <w:tcPr>
            <w:tcW w:w="3298" w:type="dxa"/>
            <w:shd w:val="pct20" w:color="auto" w:fill="auto"/>
          </w:tcPr>
          <w:p w14:paraId="1091A99A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3F242B26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0.84 (0.72-0.99)</w:t>
            </w:r>
          </w:p>
        </w:tc>
      </w:tr>
      <w:tr w:rsidR="008C4677" w:rsidRPr="00F35E52" w14:paraId="3115F395" w14:textId="77777777" w:rsidTr="00C20AB5">
        <w:tc>
          <w:tcPr>
            <w:tcW w:w="2817" w:type="dxa"/>
          </w:tcPr>
          <w:p w14:paraId="0BEE2188" w14:textId="77777777" w:rsidR="008C4677" w:rsidRPr="00F35E52" w:rsidRDefault="008C4677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&gt;=80 years</w:t>
            </w:r>
          </w:p>
        </w:tc>
        <w:tc>
          <w:tcPr>
            <w:tcW w:w="3298" w:type="dxa"/>
            <w:shd w:val="pct20" w:color="auto" w:fill="auto"/>
          </w:tcPr>
          <w:p w14:paraId="49892643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2D8DB999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0.73 (0.62-0.87)</w:t>
            </w:r>
          </w:p>
        </w:tc>
      </w:tr>
      <w:tr w:rsidR="008C4677" w:rsidRPr="00F35E52" w14:paraId="61339154" w14:textId="77777777" w:rsidTr="00C20AB5">
        <w:tc>
          <w:tcPr>
            <w:tcW w:w="2817" w:type="dxa"/>
          </w:tcPr>
          <w:p w14:paraId="322E5C2B" w14:textId="77777777" w:rsidR="008C4677" w:rsidRPr="00F35E52" w:rsidRDefault="008C4677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3298" w:type="dxa"/>
            <w:shd w:val="pct20" w:color="auto" w:fill="auto"/>
          </w:tcPr>
          <w:p w14:paraId="3792AA93" w14:textId="77777777" w:rsidR="008C4677" w:rsidRPr="00F35E52" w:rsidRDefault="008C4677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10A691C9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4677" w:rsidRPr="00F35E52" w14:paraId="7493B833" w14:textId="77777777" w:rsidTr="00C20AB5">
        <w:tc>
          <w:tcPr>
            <w:tcW w:w="2817" w:type="dxa"/>
          </w:tcPr>
          <w:p w14:paraId="125B1E08" w14:textId="77777777" w:rsidR="008C4677" w:rsidRPr="00F35E52" w:rsidRDefault="008C4677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Male</w:t>
            </w:r>
          </w:p>
        </w:tc>
        <w:tc>
          <w:tcPr>
            <w:tcW w:w="3298" w:type="dxa"/>
            <w:shd w:val="pct20" w:color="auto" w:fill="auto"/>
          </w:tcPr>
          <w:p w14:paraId="4C9BDC91" w14:textId="77777777" w:rsidR="008C4677" w:rsidRPr="00F35E52" w:rsidRDefault="008C4677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12698158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8C4677" w:rsidRPr="00F35E52" w14:paraId="5D85BF2D" w14:textId="77777777" w:rsidTr="00C20AB5">
        <w:tc>
          <w:tcPr>
            <w:tcW w:w="2817" w:type="dxa"/>
          </w:tcPr>
          <w:p w14:paraId="620E754F" w14:textId="77777777" w:rsidR="008C4677" w:rsidRPr="00F35E52" w:rsidRDefault="008C4677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Female</w:t>
            </w:r>
          </w:p>
        </w:tc>
        <w:tc>
          <w:tcPr>
            <w:tcW w:w="3298" w:type="dxa"/>
            <w:shd w:val="pct20" w:color="auto" w:fill="auto"/>
          </w:tcPr>
          <w:p w14:paraId="5FB75068" w14:textId="77777777" w:rsidR="008C4677" w:rsidRPr="00F35E52" w:rsidRDefault="008C4677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16949786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</w:rPr>
              <w:t>0.88 (0.81-0.96)</w:t>
            </w:r>
          </w:p>
        </w:tc>
      </w:tr>
      <w:tr w:rsidR="008C4677" w:rsidRPr="00F35E52" w14:paraId="27111E3B" w14:textId="77777777" w:rsidTr="00C20AB5">
        <w:tc>
          <w:tcPr>
            <w:tcW w:w="2817" w:type="dxa"/>
          </w:tcPr>
          <w:p w14:paraId="6F0416D5" w14:textId="77777777" w:rsidR="008C4677" w:rsidRPr="00F35E52" w:rsidRDefault="008C4677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Race</w:t>
            </w:r>
          </w:p>
        </w:tc>
        <w:tc>
          <w:tcPr>
            <w:tcW w:w="3298" w:type="dxa"/>
            <w:shd w:val="pct20" w:color="auto" w:fill="auto"/>
          </w:tcPr>
          <w:p w14:paraId="0AECE264" w14:textId="77777777" w:rsidR="008C4677" w:rsidRPr="00F35E52" w:rsidRDefault="008C4677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3CB5D74B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4677" w:rsidRPr="00F35E52" w14:paraId="71C61BDF" w14:textId="77777777" w:rsidTr="00C20AB5">
        <w:tc>
          <w:tcPr>
            <w:tcW w:w="2817" w:type="dxa"/>
          </w:tcPr>
          <w:p w14:paraId="56C189EF" w14:textId="77777777" w:rsidR="008C4677" w:rsidRPr="00F35E52" w:rsidRDefault="008C4677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White</w:t>
            </w:r>
          </w:p>
        </w:tc>
        <w:tc>
          <w:tcPr>
            <w:tcW w:w="3298" w:type="dxa"/>
            <w:shd w:val="pct20" w:color="auto" w:fill="auto"/>
          </w:tcPr>
          <w:p w14:paraId="59D5811F" w14:textId="77777777" w:rsidR="008C4677" w:rsidRPr="00F35E52" w:rsidRDefault="008C4677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6EC7604B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8C4677" w:rsidRPr="00F35E52" w14:paraId="5278FE22" w14:textId="77777777" w:rsidTr="00C20AB5">
        <w:tc>
          <w:tcPr>
            <w:tcW w:w="2817" w:type="dxa"/>
          </w:tcPr>
          <w:p w14:paraId="58283950" w14:textId="77777777" w:rsidR="008C4677" w:rsidRPr="00F35E52" w:rsidRDefault="008C4677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Nonwhite</w:t>
            </w:r>
          </w:p>
        </w:tc>
        <w:tc>
          <w:tcPr>
            <w:tcW w:w="3298" w:type="dxa"/>
            <w:shd w:val="pct20" w:color="auto" w:fill="auto"/>
          </w:tcPr>
          <w:p w14:paraId="1A2BA348" w14:textId="77777777" w:rsidR="008C4677" w:rsidRPr="00F35E52" w:rsidRDefault="008C4677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1723C63E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1.09 (0.97-1.22)</w:t>
            </w:r>
          </w:p>
        </w:tc>
      </w:tr>
      <w:tr w:rsidR="008C4677" w:rsidRPr="00F35E52" w14:paraId="600C91FE" w14:textId="77777777" w:rsidTr="00C20AB5">
        <w:tc>
          <w:tcPr>
            <w:tcW w:w="2817" w:type="dxa"/>
          </w:tcPr>
          <w:p w14:paraId="06BA2E61" w14:textId="77777777" w:rsidR="008C4677" w:rsidRPr="00F35E52" w:rsidRDefault="008C4677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Unknown/Missing</w:t>
            </w:r>
          </w:p>
        </w:tc>
        <w:tc>
          <w:tcPr>
            <w:tcW w:w="3298" w:type="dxa"/>
            <w:shd w:val="pct20" w:color="auto" w:fill="auto"/>
          </w:tcPr>
          <w:p w14:paraId="2F91F26A" w14:textId="77777777" w:rsidR="008C4677" w:rsidRPr="00F35E52" w:rsidRDefault="008C4677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0D0DA8AC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0.97 (0.87-1.09)</w:t>
            </w:r>
          </w:p>
        </w:tc>
      </w:tr>
      <w:tr w:rsidR="008C4677" w:rsidRPr="00F35E52" w14:paraId="67086BA6" w14:textId="77777777" w:rsidTr="00C20AB5">
        <w:tc>
          <w:tcPr>
            <w:tcW w:w="2817" w:type="dxa"/>
          </w:tcPr>
          <w:p w14:paraId="5D49B05D" w14:textId="77777777" w:rsidR="008C4677" w:rsidRPr="00F35E52" w:rsidRDefault="008C4677" w:rsidP="00F35E5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  <w:color w:val="000000" w:themeColor="text1"/>
              </w:rPr>
              <w:t>Region</w:t>
            </w:r>
          </w:p>
        </w:tc>
        <w:tc>
          <w:tcPr>
            <w:tcW w:w="3298" w:type="dxa"/>
            <w:shd w:val="pct20" w:color="auto" w:fill="auto"/>
          </w:tcPr>
          <w:p w14:paraId="6EFFB99F" w14:textId="77777777" w:rsidR="008C4677" w:rsidRPr="00F35E52" w:rsidRDefault="008C4677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638100CC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4677" w:rsidRPr="00F35E52" w14:paraId="46FFD79C" w14:textId="77777777" w:rsidTr="00C20AB5">
        <w:tc>
          <w:tcPr>
            <w:tcW w:w="2817" w:type="dxa"/>
          </w:tcPr>
          <w:p w14:paraId="49169B77" w14:textId="77777777" w:rsidR="008C4677" w:rsidRPr="00F35E52" w:rsidRDefault="008C4677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West</w:t>
            </w:r>
          </w:p>
        </w:tc>
        <w:tc>
          <w:tcPr>
            <w:tcW w:w="3298" w:type="dxa"/>
            <w:shd w:val="pct20" w:color="auto" w:fill="auto"/>
          </w:tcPr>
          <w:p w14:paraId="03570E1C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35" w:type="dxa"/>
          </w:tcPr>
          <w:p w14:paraId="3DC4EE89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8C4677" w:rsidRPr="00F35E52" w14:paraId="6873190E" w14:textId="77777777" w:rsidTr="00C20AB5">
        <w:tc>
          <w:tcPr>
            <w:tcW w:w="2817" w:type="dxa"/>
          </w:tcPr>
          <w:p w14:paraId="5FFF4D58" w14:textId="77777777" w:rsidR="008C4677" w:rsidRPr="00F35E52" w:rsidRDefault="008C4677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Midwest</w:t>
            </w:r>
          </w:p>
        </w:tc>
        <w:tc>
          <w:tcPr>
            <w:tcW w:w="3298" w:type="dxa"/>
            <w:shd w:val="pct20" w:color="auto" w:fill="auto"/>
          </w:tcPr>
          <w:p w14:paraId="6047025B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1F3251A6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0.84 (0.74-0.96)</w:t>
            </w:r>
          </w:p>
        </w:tc>
      </w:tr>
      <w:tr w:rsidR="008C4677" w:rsidRPr="00F35E52" w14:paraId="4C18FD89" w14:textId="77777777" w:rsidTr="00C20AB5">
        <w:tc>
          <w:tcPr>
            <w:tcW w:w="2817" w:type="dxa"/>
          </w:tcPr>
          <w:p w14:paraId="2295206E" w14:textId="77777777" w:rsidR="008C4677" w:rsidRPr="00F35E52" w:rsidRDefault="008C4677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Northeast</w:t>
            </w:r>
          </w:p>
        </w:tc>
        <w:tc>
          <w:tcPr>
            <w:tcW w:w="3298" w:type="dxa"/>
            <w:shd w:val="pct20" w:color="auto" w:fill="auto"/>
          </w:tcPr>
          <w:p w14:paraId="4E09D67B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6A760133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0.76 (0.65-0.88)</w:t>
            </w:r>
          </w:p>
        </w:tc>
      </w:tr>
      <w:tr w:rsidR="008C4677" w:rsidRPr="00F35E52" w14:paraId="7A24B892" w14:textId="77777777" w:rsidTr="00C20AB5">
        <w:tc>
          <w:tcPr>
            <w:tcW w:w="2817" w:type="dxa"/>
          </w:tcPr>
          <w:p w14:paraId="75C33BD8" w14:textId="77777777" w:rsidR="008C4677" w:rsidRPr="00F35E52" w:rsidRDefault="008C4677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South</w:t>
            </w:r>
          </w:p>
        </w:tc>
        <w:tc>
          <w:tcPr>
            <w:tcW w:w="3298" w:type="dxa"/>
            <w:shd w:val="pct20" w:color="auto" w:fill="auto"/>
          </w:tcPr>
          <w:p w14:paraId="5DDBCDD2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5473D0F9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0.84 (0.76-0.94)</w:t>
            </w:r>
          </w:p>
        </w:tc>
      </w:tr>
      <w:tr w:rsidR="008C4677" w:rsidRPr="00F35E52" w14:paraId="049AEB19" w14:textId="77777777" w:rsidTr="00C20AB5">
        <w:tc>
          <w:tcPr>
            <w:tcW w:w="2817" w:type="dxa"/>
          </w:tcPr>
          <w:p w14:paraId="6DC9AA41" w14:textId="77777777" w:rsidR="008C4677" w:rsidRPr="00F35E52" w:rsidRDefault="008C4677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Other</w:t>
            </w:r>
          </w:p>
        </w:tc>
        <w:tc>
          <w:tcPr>
            <w:tcW w:w="3298" w:type="dxa"/>
            <w:shd w:val="pct20" w:color="auto" w:fill="auto"/>
          </w:tcPr>
          <w:p w14:paraId="6C956B22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3B3BEA5E" w14:textId="77777777" w:rsidR="008C4677" w:rsidRPr="00F35E52" w:rsidRDefault="008C4677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1.49 (0.72-3.09)</w:t>
            </w:r>
          </w:p>
        </w:tc>
      </w:tr>
      <w:tr w:rsidR="007A0605" w:rsidRPr="00F35E52" w14:paraId="4E83434D" w14:textId="77777777" w:rsidTr="00C20AB5">
        <w:tc>
          <w:tcPr>
            <w:tcW w:w="2817" w:type="dxa"/>
          </w:tcPr>
          <w:p w14:paraId="4639D47B" w14:textId="65092B54" w:rsidR="007A0605" w:rsidRPr="00F35E52" w:rsidRDefault="007A0605" w:rsidP="007A0605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Combined Charlson-Elixhauser comorbidity score</w:t>
            </w:r>
          </w:p>
        </w:tc>
        <w:tc>
          <w:tcPr>
            <w:tcW w:w="3298" w:type="dxa"/>
            <w:shd w:val="pct20" w:color="auto" w:fill="auto"/>
          </w:tcPr>
          <w:p w14:paraId="33994794" w14:textId="77777777" w:rsidR="007A0605" w:rsidRPr="00F35E52" w:rsidRDefault="007A0605" w:rsidP="007A06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1A5BCAE4" w14:textId="77777777" w:rsidR="007A0605" w:rsidRPr="00F35E52" w:rsidRDefault="007A0605" w:rsidP="007A0605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1.01 (0.99-1.04)</w:t>
            </w:r>
          </w:p>
        </w:tc>
      </w:tr>
      <w:tr w:rsidR="007A0605" w:rsidRPr="00F35E52" w14:paraId="123CD724" w14:textId="77777777" w:rsidTr="00C20AB5">
        <w:tc>
          <w:tcPr>
            <w:tcW w:w="2817" w:type="dxa"/>
          </w:tcPr>
          <w:p w14:paraId="1CB9BCD6" w14:textId="6D05CCE2" w:rsidR="007A0605" w:rsidRPr="00F35E52" w:rsidRDefault="007A0605" w:rsidP="007A0605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Claims-based frailty index</w:t>
            </w:r>
          </w:p>
        </w:tc>
        <w:tc>
          <w:tcPr>
            <w:tcW w:w="3298" w:type="dxa"/>
            <w:shd w:val="pct20" w:color="auto" w:fill="auto"/>
          </w:tcPr>
          <w:p w14:paraId="1C8E2BBF" w14:textId="77777777" w:rsidR="007A0605" w:rsidRPr="00F35E52" w:rsidRDefault="007A0605" w:rsidP="007A06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1530F53D" w14:textId="77777777" w:rsidR="007A0605" w:rsidRPr="00F35E52" w:rsidRDefault="007A0605" w:rsidP="007A0605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1.59 (0.71-3.55)</w:t>
            </w:r>
          </w:p>
        </w:tc>
      </w:tr>
      <w:tr w:rsidR="007A0605" w:rsidRPr="00F35E52" w14:paraId="2879ED65" w14:textId="77777777" w:rsidTr="00C20AB5">
        <w:tc>
          <w:tcPr>
            <w:tcW w:w="2817" w:type="dxa"/>
          </w:tcPr>
          <w:p w14:paraId="43163979" w14:textId="05E02CA4" w:rsidR="007A0605" w:rsidRPr="00F35E52" w:rsidRDefault="007A0605" w:rsidP="007A0605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  <w:color w:val="000000" w:themeColor="text1"/>
              </w:rPr>
              <w:t>Average medications filled per month</w:t>
            </w:r>
          </w:p>
        </w:tc>
        <w:tc>
          <w:tcPr>
            <w:tcW w:w="3298" w:type="dxa"/>
            <w:shd w:val="pct20" w:color="auto" w:fill="auto"/>
          </w:tcPr>
          <w:p w14:paraId="46A7B60A" w14:textId="77777777" w:rsidR="007A0605" w:rsidRPr="00F35E52" w:rsidRDefault="007A0605" w:rsidP="007A060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2AFF8ABB" w14:textId="77777777" w:rsidR="007A0605" w:rsidRPr="00F35E52" w:rsidRDefault="007A0605" w:rsidP="007A0605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0.95 (0.93-0.97)</w:t>
            </w:r>
          </w:p>
        </w:tc>
      </w:tr>
      <w:tr w:rsidR="007A0605" w:rsidRPr="00F35E52" w14:paraId="638196FA" w14:textId="77777777" w:rsidTr="00C20AB5">
        <w:tc>
          <w:tcPr>
            <w:tcW w:w="2817" w:type="dxa"/>
          </w:tcPr>
          <w:p w14:paraId="6894FDC7" w14:textId="70DBEAAE" w:rsidR="007A0605" w:rsidRPr="00F35E52" w:rsidRDefault="007A0605" w:rsidP="007A0605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Average n</w:t>
            </w:r>
            <w:r w:rsidRPr="00254ED4">
              <w:rPr>
                <w:rFonts w:ascii="Arial" w:hAnsi="Arial" w:cs="Arial"/>
                <w:color w:val="000000" w:themeColor="text1"/>
              </w:rPr>
              <w:t>eurology visits</w:t>
            </w:r>
          </w:p>
        </w:tc>
        <w:tc>
          <w:tcPr>
            <w:tcW w:w="3298" w:type="dxa"/>
            <w:shd w:val="pct20" w:color="auto" w:fill="auto"/>
          </w:tcPr>
          <w:p w14:paraId="36D89D13" w14:textId="77777777" w:rsidR="007A0605" w:rsidRPr="00F35E52" w:rsidRDefault="007A0605" w:rsidP="007A060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2F0EBD51" w14:textId="77777777" w:rsidR="007A0605" w:rsidRPr="00F35E52" w:rsidRDefault="007A0605" w:rsidP="007A0605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1.04 (1.01-1.06)</w:t>
            </w:r>
          </w:p>
        </w:tc>
      </w:tr>
      <w:tr w:rsidR="007A0605" w:rsidRPr="00F35E52" w14:paraId="0969A8D0" w14:textId="77777777" w:rsidTr="00C20AB5">
        <w:tc>
          <w:tcPr>
            <w:tcW w:w="2817" w:type="dxa"/>
          </w:tcPr>
          <w:p w14:paraId="7D89EAC1" w14:textId="501ADCE2" w:rsidR="007A0605" w:rsidRPr="00F35E52" w:rsidRDefault="007A0605" w:rsidP="007A0605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emergency department visits </w:t>
            </w:r>
          </w:p>
        </w:tc>
        <w:tc>
          <w:tcPr>
            <w:tcW w:w="3298" w:type="dxa"/>
            <w:shd w:val="pct20" w:color="auto" w:fill="auto"/>
          </w:tcPr>
          <w:p w14:paraId="2EFFEA92" w14:textId="77777777" w:rsidR="007A0605" w:rsidRPr="00F35E52" w:rsidRDefault="007A0605" w:rsidP="007A060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2AD6B1A4" w14:textId="77777777" w:rsidR="007A0605" w:rsidRPr="00F35E52" w:rsidRDefault="007A0605" w:rsidP="007A0605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</w:rPr>
              <w:t>1.03 (1.00-1.07)</w:t>
            </w:r>
          </w:p>
        </w:tc>
      </w:tr>
      <w:tr w:rsidR="007A0605" w:rsidRPr="00F35E52" w14:paraId="4EE0D957" w14:textId="77777777" w:rsidTr="00C20AB5">
        <w:tc>
          <w:tcPr>
            <w:tcW w:w="2817" w:type="dxa"/>
          </w:tcPr>
          <w:p w14:paraId="357DEAEF" w14:textId="47A5486C" w:rsidR="007A0605" w:rsidRPr="00F35E52" w:rsidRDefault="007A0605" w:rsidP="007A0605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inpatient admission </w:t>
            </w:r>
          </w:p>
        </w:tc>
        <w:tc>
          <w:tcPr>
            <w:tcW w:w="3298" w:type="dxa"/>
            <w:shd w:val="pct20" w:color="auto" w:fill="auto"/>
          </w:tcPr>
          <w:p w14:paraId="3AAAB595" w14:textId="77777777" w:rsidR="007A0605" w:rsidRPr="00F35E52" w:rsidRDefault="007A0605" w:rsidP="007A06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4204D80A" w14:textId="77777777" w:rsidR="007A0605" w:rsidRPr="00F35E52" w:rsidRDefault="007A0605" w:rsidP="007A0605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1.00 (0.99-1.01)</w:t>
            </w:r>
          </w:p>
        </w:tc>
      </w:tr>
      <w:tr w:rsidR="007A0605" w:rsidRPr="00F35E52" w14:paraId="75BF5739" w14:textId="77777777" w:rsidTr="00C20AB5">
        <w:tc>
          <w:tcPr>
            <w:tcW w:w="2817" w:type="dxa"/>
          </w:tcPr>
          <w:p w14:paraId="22FEB30D" w14:textId="41CE63DC" w:rsidR="007A0605" w:rsidRPr="00F35E52" w:rsidRDefault="007A0605" w:rsidP="007A0605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proofErr w:type="gramStart"/>
            <w:r w:rsidRPr="00F35E52">
              <w:rPr>
                <w:rFonts w:ascii="Arial" w:hAnsi="Arial" w:cs="Arial"/>
                <w:color w:val="000000" w:themeColor="text1"/>
              </w:rPr>
              <w:t>Days</w:t>
            </w:r>
            <w:proofErr w:type="spellEnd"/>
            <w:proofErr w:type="gramEnd"/>
            <w:r w:rsidRPr="00F35E52">
              <w:rPr>
                <w:rFonts w:ascii="Arial" w:hAnsi="Arial" w:cs="Arial"/>
                <w:color w:val="000000" w:themeColor="text1"/>
              </w:rPr>
              <w:t xml:space="preserve"> supply of initial </w:t>
            </w:r>
            <w:r>
              <w:rPr>
                <w:rFonts w:ascii="Arial" w:hAnsi="Arial" w:cs="Arial"/>
                <w:color w:val="000000" w:themeColor="text1"/>
              </w:rPr>
              <w:t xml:space="preserve">antipsychotic </w:t>
            </w:r>
            <w:r w:rsidRPr="00F35E52">
              <w:rPr>
                <w:rFonts w:ascii="Arial" w:hAnsi="Arial" w:cs="Arial"/>
                <w:color w:val="000000" w:themeColor="text1"/>
              </w:rPr>
              <w:t>fill</w:t>
            </w:r>
          </w:p>
        </w:tc>
        <w:tc>
          <w:tcPr>
            <w:tcW w:w="3298" w:type="dxa"/>
            <w:shd w:val="pct20" w:color="auto" w:fill="auto"/>
          </w:tcPr>
          <w:p w14:paraId="2027C866" w14:textId="77777777" w:rsidR="007A0605" w:rsidRPr="00F35E52" w:rsidRDefault="007A0605" w:rsidP="007A060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313FC041" w14:textId="77777777" w:rsidR="007A0605" w:rsidRPr="00F35E52" w:rsidRDefault="007A0605" w:rsidP="007A0605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0.99 (0.99-0.99)</w:t>
            </w:r>
          </w:p>
        </w:tc>
      </w:tr>
    </w:tbl>
    <w:p w14:paraId="4DB8B2EF" w14:textId="77777777" w:rsidR="00130087" w:rsidRPr="00F35E52" w:rsidRDefault="00130087" w:rsidP="00F35E52">
      <w:pPr>
        <w:pStyle w:val="CommentText"/>
        <w:rPr>
          <w:rFonts w:ascii="Arial" w:hAnsi="Arial" w:cs="Arial"/>
          <w:color w:val="000000" w:themeColor="text1"/>
          <w:sz w:val="24"/>
          <w:szCs w:val="24"/>
        </w:rPr>
      </w:pPr>
    </w:p>
    <w:p w14:paraId="4FE4D983" w14:textId="77777777" w:rsidR="00C20AB5" w:rsidRPr="00F35E52" w:rsidRDefault="00C20AB5" w:rsidP="00F35E52">
      <w:pPr>
        <w:pStyle w:val="CommentText"/>
        <w:rPr>
          <w:rFonts w:ascii="Arial" w:hAnsi="Arial" w:cs="Arial"/>
          <w:b/>
          <w:bCs/>
          <w:sz w:val="24"/>
          <w:szCs w:val="24"/>
        </w:rPr>
        <w:sectPr w:rsidR="00C20AB5" w:rsidRPr="00F35E52" w:rsidSect="00127A0E">
          <w:pgSz w:w="12240" w:h="15840" w:code="1"/>
          <w:pgMar w:top="1440" w:right="1440" w:bottom="1440" w:left="1440" w:header="360" w:footer="720" w:gutter="0"/>
          <w:cols w:space="720"/>
          <w:docGrid w:linePitch="360"/>
        </w:sectPr>
      </w:pPr>
    </w:p>
    <w:p w14:paraId="41B5550A" w14:textId="0C9859E8" w:rsidR="00130087" w:rsidRDefault="00130087" w:rsidP="00F35E52">
      <w:pPr>
        <w:pStyle w:val="CommentText"/>
        <w:rPr>
          <w:rFonts w:ascii="Arial" w:hAnsi="Arial" w:cs="Arial"/>
          <w:color w:val="000000" w:themeColor="text1"/>
          <w:sz w:val="24"/>
          <w:szCs w:val="24"/>
        </w:rPr>
      </w:pPr>
      <w:r w:rsidRPr="00F35E52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62712D">
        <w:rPr>
          <w:rFonts w:ascii="Arial" w:hAnsi="Arial" w:cs="Arial"/>
          <w:b/>
          <w:bCs/>
          <w:sz w:val="24"/>
          <w:szCs w:val="24"/>
        </w:rPr>
        <w:t>S</w:t>
      </w:r>
      <w:r w:rsidRPr="00F35E52">
        <w:rPr>
          <w:rFonts w:ascii="Arial" w:hAnsi="Arial" w:cs="Arial"/>
          <w:b/>
          <w:bCs/>
          <w:sz w:val="24"/>
          <w:szCs w:val="24"/>
        </w:rPr>
        <w:t xml:space="preserve">6. </w:t>
      </w:r>
      <w:r w:rsidRPr="00F35E52">
        <w:rPr>
          <w:rFonts w:ascii="Arial" w:hAnsi="Arial" w:cs="Arial"/>
          <w:color w:val="000000" w:themeColor="text1"/>
          <w:sz w:val="24"/>
          <w:szCs w:val="24"/>
        </w:rPr>
        <w:t xml:space="preserve">Cox proportional hazard model for </w:t>
      </w:r>
      <w:r w:rsidRPr="00F35E5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initial </w:t>
      </w:r>
      <w:r w:rsidRPr="00F35E52">
        <w:rPr>
          <w:rFonts w:ascii="Arial" w:hAnsi="Arial" w:cs="Arial"/>
          <w:color w:val="000000" w:themeColor="text1"/>
          <w:sz w:val="24"/>
          <w:szCs w:val="24"/>
        </w:rPr>
        <w:t>antipsychotic discontinuation (12-month follow-up, 14-day grace period)</w:t>
      </w:r>
    </w:p>
    <w:p w14:paraId="301445B6" w14:textId="77777777" w:rsidR="007A0605" w:rsidRPr="00F35E52" w:rsidRDefault="007A0605" w:rsidP="00F35E52">
      <w:pPr>
        <w:pStyle w:val="CommentText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3150"/>
        <w:gridCol w:w="3325"/>
      </w:tblGrid>
      <w:tr w:rsidR="00BF2A7E" w:rsidRPr="00F35E52" w14:paraId="7966F75D" w14:textId="77777777" w:rsidTr="00C20AB5">
        <w:tc>
          <w:tcPr>
            <w:tcW w:w="2875" w:type="dxa"/>
            <w:shd w:val="pct20" w:color="auto" w:fill="auto"/>
          </w:tcPr>
          <w:p w14:paraId="1F787A8A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Factor</w:t>
            </w:r>
          </w:p>
        </w:tc>
        <w:tc>
          <w:tcPr>
            <w:tcW w:w="3150" w:type="dxa"/>
            <w:shd w:val="pct20" w:color="auto" w:fill="auto"/>
          </w:tcPr>
          <w:p w14:paraId="6C01CD02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Unadjusted HRs (95% CI)</w:t>
            </w:r>
          </w:p>
        </w:tc>
        <w:tc>
          <w:tcPr>
            <w:tcW w:w="3325" w:type="dxa"/>
            <w:shd w:val="pct20" w:color="auto" w:fill="auto"/>
          </w:tcPr>
          <w:p w14:paraId="1C22AD81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Adjusted HRs (95% CI)</w:t>
            </w:r>
          </w:p>
        </w:tc>
      </w:tr>
      <w:tr w:rsidR="00BF2A7E" w:rsidRPr="00F35E52" w14:paraId="3D167E15" w14:textId="77777777" w:rsidTr="00C20AB5">
        <w:tc>
          <w:tcPr>
            <w:tcW w:w="2875" w:type="dxa"/>
          </w:tcPr>
          <w:p w14:paraId="7E2CB241" w14:textId="77777777" w:rsidR="00BF2A7E" w:rsidRPr="00F35E52" w:rsidRDefault="00BF2A7E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 xml:space="preserve">Pimavanserin </w:t>
            </w:r>
          </w:p>
        </w:tc>
        <w:tc>
          <w:tcPr>
            <w:tcW w:w="3150" w:type="dxa"/>
          </w:tcPr>
          <w:p w14:paraId="13BF510A" w14:textId="77777777" w:rsidR="00BF2A7E" w:rsidRPr="00F35E52" w:rsidRDefault="00BF2A7E" w:rsidP="00F35E52">
            <w:pPr>
              <w:jc w:val="center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REF</w:t>
            </w:r>
          </w:p>
        </w:tc>
        <w:tc>
          <w:tcPr>
            <w:tcW w:w="3325" w:type="dxa"/>
          </w:tcPr>
          <w:p w14:paraId="2D94B5FD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BF2A7E" w:rsidRPr="00F35E52" w14:paraId="39350F9C" w14:textId="77777777" w:rsidTr="00C20AB5">
        <w:tc>
          <w:tcPr>
            <w:tcW w:w="2875" w:type="dxa"/>
          </w:tcPr>
          <w:p w14:paraId="22EFB6EF" w14:textId="77777777" w:rsidR="00BF2A7E" w:rsidRPr="00F35E52" w:rsidRDefault="00BF2A7E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Quetiapine</w:t>
            </w:r>
          </w:p>
        </w:tc>
        <w:tc>
          <w:tcPr>
            <w:tcW w:w="3150" w:type="dxa"/>
          </w:tcPr>
          <w:p w14:paraId="6149B75A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1.23 (1.03-1.46)</w:t>
            </w:r>
          </w:p>
        </w:tc>
        <w:tc>
          <w:tcPr>
            <w:tcW w:w="3325" w:type="dxa"/>
          </w:tcPr>
          <w:p w14:paraId="640BF14D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1.32 (1.13-1.54)</w:t>
            </w:r>
          </w:p>
        </w:tc>
      </w:tr>
      <w:tr w:rsidR="00BF2A7E" w:rsidRPr="00F35E52" w14:paraId="47AA5D2B" w14:textId="77777777" w:rsidTr="00C20AB5">
        <w:tc>
          <w:tcPr>
            <w:tcW w:w="2875" w:type="dxa"/>
          </w:tcPr>
          <w:p w14:paraId="43A49815" w14:textId="77777777" w:rsidR="00BF2A7E" w:rsidRPr="00F35E52" w:rsidRDefault="00BF2A7E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Aripiprazole</w:t>
            </w:r>
          </w:p>
        </w:tc>
        <w:tc>
          <w:tcPr>
            <w:tcW w:w="3150" w:type="dxa"/>
          </w:tcPr>
          <w:p w14:paraId="1C6B3140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1.38 (1.09-1.74)</w:t>
            </w:r>
          </w:p>
        </w:tc>
        <w:tc>
          <w:tcPr>
            <w:tcW w:w="3325" w:type="dxa"/>
          </w:tcPr>
          <w:p w14:paraId="574D3300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1.59 (1.28-1.98)</w:t>
            </w:r>
          </w:p>
        </w:tc>
      </w:tr>
      <w:tr w:rsidR="00BF2A7E" w:rsidRPr="00F35E52" w14:paraId="18FAA626" w14:textId="77777777" w:rsidTr="00C20AB5">
        <w:tc>
          <w:tcPr>
            <w:tcW w:w="2875" w:type="dxa"/>
          </w:tcPr>
          <w:p w14:paraId="6DC5101D" w14:textId="77777777" w:rsidR="00BF2A7E" w:rsidRPr="00F35E52" w:rsidRDefault="00BF2A7E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Risperidone</w:t>
            </w:r>
          </w:p>
        </w:tc>
        <w:tc>
          <w:tcPr>
            <w:tcW w:w="3150" w:type="dxa"/>
          </w:tcPr>
          <w:p w14:paraId="3C080C0A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1.63 (1.34-1.97)</w:t>
            </w:r>
          </w:p>
        </w:tc>
        <w:tc>
          <w:tcPr>
            <w:tcW w:w="3325" w:type="dxa"/>
          </w:tcPr>
          <w:p w14:paraId="1BC2BDDE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1.73 (1.45-2.07)</w:t>
            </w:r>
          </w:p>
        </w:tc>
      </w:tr>
      <w:tr w:rsidR="00BF2A7E" w:rsidRPr="00F35E52" w14:paraId="4BDE178C" w14:textId="77777777" w:rsidTr="00C20AB5">
        <w:tc>
          <w:tcPr>
            <w:tcW w:w="2875" w:type="dxa"/>
          </w:tcPr>
          <w:p w14:paraId="62C4B1A1" w14:textId="77777777" w:rsidR="00BF2A7E" w:rsidRPr="00F35E52" w:rsidRDefault="00BF2A7E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Olanzapine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2EDF65AD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1.56 (1.27-1.92)</w:t>
            </w:r>
          </w:p>
        </w:tc>
        <w:tc>
          <w:tcPr>
            <w:tcW w:w="3325" w:type="dxa"/>
          </w:tcPr>
          <w:p w14:paraId="4B4C5ECF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1.70 (1.40-2.06)</w:t>
            </w:r>
          </w:p>
        </w:tc>
      </w:tr>
      <w:tr w:rsidR="00BF2A7E" w:rsidRPr="00F35E52" w14:paraId="600D3E01" w14:textId="77777777" w:rsidTr="00C20AB5">
        <w:tc>
          <w:tcPr>
            <w:tcW w:w="2875" w:type="dxa"/>
          </w:tcPr>
          <w:p w14:paraId="223A225D" w14:textId="77777777" w:rsidR="00BF2A7E" w:rsidRPr="00F35E52" w:rsidRDefault="00BF2A7E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Age group</w:t>
            </w:r>
          </w:p>
        </w:tc>
        <w:tc>
          <w:tcPr>
            <w:tcW w:w="3150" w:type="dxa"/>
            <w:shd w:val="pct20" w:color="auto" w:fill="auto"/>
          </w:tcPr>
          <w:p w14:paraId="2B450EB9" w14:textId="77777777" w:rsidR="00BF2A7E" w:rsidRPr="00F35E52" w:rsidRDefault="00BF2A7E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135286E2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BF2A7E" w:rsidRPr="00F35E52" w14:paraId="710817C6" w14:textId="77777777" w:rsidTr="00C20AB5">
        <w:tc>
          <w:tcPr>
            <w:tcW w:w="2875" w:type="dxa"/>
          </w:tcPr>
          <w:p w14:paraId="77108526" w14:textId="77777777" w:rsidR="00BF2A7E" w:rsidRPr="00F35E52" w:rsidRDefault="00BF2A7E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40 to 59 years</w:t>
            </w:r>
          </w:p>
        </w:tc>
        <w:tc>
          <w:tcPr>
            <w:tcW w:w="3150" w:type="dxa"/>
            <w:shd w:val="pct20" w:color="auto" w:fill="auto"/>
          </w:tcPr>
          <w:p w14:paraId="4FD10C5F" w14:textId="77777777" w:rsidR="00BF2A7E" w:rsidRPr="00F35E52" w:rsidRDefault="00BF2A7E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21D4853C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BF2A7E" w:rsidRPr="00F35E52" w14:paraId="792030A3" w14:textId="77777777" w:rsidTr="00C20AB5">
        <w:tc>
          <w:tcPr>
            <w:tcW w:w="2875" w:type="dxa"/>
          </w:tcPr>
          <w:p w14:paraId="5E8503FC" w14:textId="77777777" w:rsidR="00BF2A7E" w:rsidRPr="00F35E52" w:rsidRDefault="00BF2A7E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60 to 79 years</w:t>
            </w:r>
          </w:p>
        </w:tc>
        <w:tc>
          <w:tcPr>
            <w:tcW w:w="3150" w:type="dxa"/>
            <w:shd w:val="pct20" w:color="auto" w:fill="auto"/>
          </w:tcPr>
          <w:p w14:paraId="2FF6BA88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5" w:type="dxa"/>
          </w:tcPr>
          <w:p w14:paraId="275EC109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</w:rPr>
              <w:t>0.91 (0.77-1.06)</w:t>
            </w:r>
          </w:p>
        </w:tc>
      </w:tr>
      <w:tr w:rsidR="00BF2A7E" w:rsidRPr="00F35E52" w14:paraId="321C765D" w14:textId="77777777" w:rsidTr="00C20AB5">
        <w:tc>
          <w:tcPr>
            <w:tcW w:w="2875" w:type="dxa"/>
          </w:tcPr>
          <w:p w14:paraId="62F6CA29" w14:textId="77777777" w:rsidR="00BF2A7E" w:rsidRPr="00F35E52" w:rsidRDefault="00BF2A7E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&gt;=80 years</w:t>
            </w:r>
          </w:p>
        </w:tc>
        <w:tc>
          <w:tcPr>
            <w:tcW w:w="3150" w:type="dxa"/>
            <w:shd w:val="pct20" w:color="auto" w:fill="auto"/>
          </w:tcPr>
          <w:p w14:paraId="30B664EE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5" w:type="dxa"/>
          </w:tcPr>
          <w:p w14:paraId="604AD6BA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0.81 (0.69-0.95)</w:t>
            </w:r>
          </w:p>
        </w:tc>
      </w:tr>
      <w:tr w:rsidR="00BF2A7E" w:rsidRPr="00F35E52" w14:paraId="1A714342" w14:textId="77777777" w:rsidTr="00C20AB5">
        <w:tc>
          <w:tcPr>
            <w:tcW w:w="2875" w:type="dxa"/>
          </w:tcPr>
          <w:p w14:paraId="08F58AA1" w14:textId="77777777" w:rsidR="00BF2A7E" w:rsidRPr="00F35E52" w:rsidRDefault="00BF2A7E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3150" w:type="dxa"/>
            <w:shd w:val="pct20" w:color="auto" w:fill="auto"/>
          </w:tcPr>
          <w:p w14:paraId="4ED408D8" w14:textId="77777777" w:rsidR="00BF2A7E" w:rsidRPr="00F35E52" w:rsidRDefault="00BF2A7E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376435D0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BF2A7E" w:rsidRPr="00F35E52" w14:paraId="5C1EE44A" w14:textId="77777777" w:rsidTr="00C20AB5">
        <w:tc>
          <w:tcPr>
            <w:tcW w:w="2875" w:type="dxa"/>
          </w:tcPr>
          <w:p w14:paraId="062DF486" w14:textId="77777777" w:rsidR="00BF2A7E" w:rsidRPr="00F35E52" w:rsidRDefault="00BF2A7E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Male</w:t>
            </w:r>
          </w:p>
        </w:tc>
        <w:tc>
          <w:tcPr>
            <w:tcW w:w="3150" w:type="dxa"/>
            <w:shd w:val="pct20" w:color="auto" w:fill="auto"/>
          </w:tcPr>
          <w:p w14:paraId="2C0A7F57" w14:textId="77777777" w:rsidR="00BF2A7E" w:rsidRPr="00F35E52" w:rsidRDefault="00BF2A7E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29C3EB19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BF2A7E" w:rsidRPr="00F35E52" w14:paraId="16403FB2" w14:textId="77777777" w:rsidTr="00C20AB5">
        <w:tc>
          <w:tcPr>
            <w:tcW w:w="2875" w:type="dxa"/>
          </w:tcPr>
          <w:p w14:paraId="2828CC4B" w14:textId="77777777" w:rsidR="00BF2A7E" w:rsidRPr="00F35E52" w:rsidRDefault="00BF2A7E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Female</w:t>
            </w:r>
          </w:p>
        </w:tc>
        <w:tc>
          <w:tcPr>
            <w:tcW w:w="3150" w:type="dxa"/>
            <w:shd w:val="pct20" w:color="auto" w:fill="auto"/>
          </w:tcPr>
          <w:p w14:paraId="403211D1" w14:textId="77777777" w:rsidR="00BF2A7E" w:rsidRPr="00F35E52" w:rsidRDefault="00BF2A7E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5BE25E15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0.91 (0.85-0.98)</w:t>
            </w:r>
          </w:p>
        </w:tc>
      </w:tr>
      <w:tr w:rsidR="00BF2A7E" w:rsidRPr="00F35E52" w14:paraId="54ACA0D0" w14:textId="77777777" w:rsidTr="00C20AB5">
        <w:tc>
          <w:tcPr>
            <w:tcW w:w="2875" w:type="dxa"/>
          </w:tcPr>
          <w:p w14:paraId="39D85101" w14:textId="77777777" w:rsidR="00BF2A7E" w:rsidRPr="00F35E52" w:rsidRDefault="00BF2A7E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Race</w:t>
            </w:r>
          </w:p>
        </w:tc>
        <w:tc>
          <w:tcPr>
            <w:tcW w:w="3150" w:type="dxa"/>
            <w:shd w:val="pct20" w:color="auto" w:fill="auto"/>
          </w:tcPr>
          <w:p w14:paraId="3AA855D3" w14:textId="77777777" w:rsidR="00BF2A7E" w:rsidRPr="00F35E52" w:rsidRDefault="00BF2A7E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66F15DE9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BF2A7E" w:rsidRPr="00F35E52" w14:paraId="69BCA200" w14:textId="77777777" w:rsidTr="00C20AB5">
        <w:tc>
          <w:tcPr>
            <w:tcW w:w="2875" w:type="dxa"/>
          </w:tcPr>
          <w:p w14:paraId="7DA23E59" w14:textId="77777777" w:rsidR="00BF2A7E" w:rsidRPr="00F35E52" w:rsidRDefault="00BF2A7E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White</w:t>
            </w:r>
          </w:p>
        </w:tc>
        <w:tc>
          <w:tcPr>
            <w:tcW w:w="3150" w:type="dxa"/>
            <w:shd w:val="pct20" w:color="auto" w:fill="auto"/>
          </w:tcPr>
          <w:p w14:paraId="543EE706" w14:textId="77777777" w:rsidR="00BF2A7E" w:rsidRPr="00F35E52" w:rsidRDefault="00BF2A7E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0C31B36A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BF2A7E" w:rsidRPr="00F35E52" w14:paraId="50123A28" w14:textId="77777777" w:rsidTr="00C20AB5">
        <w:tc>
          <w:tcPr>
            <w:tcW w:w="2875" w:type="dxa"/>
          </w:tcPr>
          <w:p w14:paraId="049FD88F" w14:textId="77777777" w:rsidR="00BF2A7E" w:rsidRPr="00F35E52" w:rsidRDefault="00BF2A7E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Nonwhite</w:t>
            </w:r>
          </w:p>
        </w:tc>
        <w:tc>
          <w:tcPr>
            <w:tcW w:w="3150" w:type="dxa"/>
            <w:shd w:val="pct20" w:color="auto" w:fill="auto"/>
          </w:tcPr>
          <w:p w14:paraId="03439169" w14:textId="77777777" w:rsidR="00BF2A7E" w:rsidRPr="00F35E52" w:rsidRDefault="00BF2A7E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522E2A1B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1.06 (0.96-1.17)</w:t>
            </w:r>
          </w:p>
        </w:tc>
      </w:tr>
      <w:tr w:rsidR="00BF2A7E" w:rsidRPr="00F35E52" w14:paraId="7E8E719C" w14:textId="77777777" w:rsidTr="00C20AB5">
        <w:tc>
          <w:tcPr>
            <w:tcW w:w="2875" w:type="dxa"/>
          </w:tcPr>
          <w:p w14:paraId="664DF409" w14:textId="77777777" w:rsidR="00BF2A7E" w:rsidRPr="00F35E52" w:rsidRDefault="00BF2A7E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Unknown/Missing</w:t>
            </w:r>
          </w:p>
        </w:tc>
        <w:tc>
          <w:tcPr>
            <w:tcW w:w="3150" w:type="dxa"/>
            <w:shd w:val="pct20" w:color="auto" w:fill="auto"/>
          </w:tcPr>
          <w:p w14:paraId="5797DF80" w14:textId="77777777" w:rsidR="00BF2A7E" w:rsidRPr="00F35E52" w:rsidRDefault="00BF2A7E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7866105B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0.97 (0.88-1.06)</w:t>
            </w:r>
          </w:p>
        </w:tc>
      </w:tr>
      <w:tr w:rsidR="00BF2A7E" w:rsidRPr="00F35E52" w14:paraId="74A0955F" w14:textId="77777777" w:rsidTr="00C20AB5">
        <w:tc>
          <w:tcPr>
            <w:tcW w:w="2875" w:type="dxa"/>
          </w:tcPr>
          <w:p w14:paraId="39A965EF" w14:textId="77777777" w:rsidR="00BF2A7E" w:rsidRPr="00F35E52" w:rsidRDefault="00BF2A7E" w:rsidP="00F35E5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  <w:color w:val="000000" w:themeColor="text1"/>
              </w:rPr>
              <w:t>Region</w:t>
            </w:r>
          </w:p>
        </w:tc>
        <w:tc>
          <w:tcPr>
            <w:tcW w:w="3150" w:type="dxa"/>
            <w:shd w:val="pct20" w:color="auto" w:fill="auto"/>
          </w:tcPr>
          <w:p w14:paraId="32B849D5" w14:textId="77777777" w:rsidR="00BF2A7E" w:rsidRPr="00F35E52" w:rsidRDefault="00BF2A7E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62F53935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BF2A7E" w:rsidRPr="00F35E52" w14:paraId="70E24ADD" w14:textId="77777777" w:rsidTr="00C20AB5">
        <w:tc>
          <w:tcPr>
            <w:tcW w:w="2875" w:type="dxa"/>
          </w:tcPr>
          <w:p w14:paraId="4F8F45A9" w14:textId="77777777" w:rsidR="00BF2A7E" w:rsidRPr="00F35E52" w:rsidRDefault="00BF2A7E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West</w:t>
            </w:r>
          </w:p>
        </w:tc>
        <w:tc>
          <w:tcPr>
            <w:tcW w:w="3150" w:type="dxa"/>
            <w:shd w:val="pct20" w:color="auto" w:fill="auto"/>
          </w:tcPr>
          <w:p w14:paraId="467050D1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25" w:type="dxa"/>
          </w:tcPr>
          <w:p w14:paraId="5DD93565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BF2A7E" w:rsidRPr="00F35E52" w14:paraId="20A0026A" w14:textId="77777777" w:rsidTr="00C20AB5">
        <w:tc>
          <w:tcPr>
            <w:tcW w:w="2875" w:type="dxa"/>
          </w:tcPr>
          <w:p w14:paraId="345F050F" w14:textId="77777777" w:rsidR="00BF2A7E" w:rsidRPr="00F35E52" w:rsidRDefault="00BF2A7E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Midwest</w:t>
            </w:r>
          </w:p>
        </w:tc>
        <w:tc>
          <w:tcPr>
            <w:tcW w:w="3150" w:type="dxa"/>
            <w:shd w:val="pct20" w:color="auto" w:fill="auto"/>
          </w:tcPr>
          <w:p w14:paraId="3C51E532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5" w:type="dxa"/>
          </w:tcPr>
          <w:p w14:paraId="2CD2735A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0.87 (0.78-0.96)</w:t>
            </w:r>
          </w:p>
        </w:tc>
      </w:tr>
      <w:tr w:rsidR="00BF2A7E" w:rsidRPr="00F35E52" w14:paraId="1D1DFF1F" w14:textId="77777777" w:rsidTr="00C20AB5">
        <w:tc>
          <w:tcPr>
            <w:tcW w:w="2875" w:type="dxa"/>
          </w:tcPr>
          <w:p w14:paraId="35895142" w14:textId="77777777" w:rsidR="00BF2A7E" w:rsidRPr="00F35E52" w:rsidRDefault="00BF2A7E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Northeast</w:t>
            </w:r>
          </w:p>
        </w:tc>
        <w:tc>
          <w:tcPr>
            <w:tcW w:w="3150" w:type="dxa"/>
            <w:shd w:val="pct20" w:color="auto" w:fill="auto"/>
          </w:tcPr>
          <w:p w14:paraId="6FFF2604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5" w:type="dxa"/>
          </w:tcPr>
          <w:p w14:paraId="2A626DE0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0.84 (0.74-0.96)</w:t>
            </w:r>
          </w:p>
        </w:tc>
      </w:tr>
      <w:tr w:rsidR="00BF2A7E" w:rsidRPr="00F35E52" w14:paraId="012EAB83" w14:textId="77777777" w:rsidTr="00C20AB5">
        <w:tc>
          <w:tcPr>
            <w:tcW w:w="2875" w:type="dxa"/>
          </w:tcPr>
          <w:p w14:paraId="22D10C73" w14:textId="77777777" w:rsidR="00BF2A7E" w:rsidRPr="00F35E52" w:rsidRDefault="00BF2A7E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South</w:t>
            </w:r>
          </w:p>
        </w:tc>
        <w:tc>
          <w:tcPr>
            <w:tcW w:w="3150" w:type="dxa"/>
            <w:shd w:val="pct20" w:color="auto" w:fill="auto"/>
          </w:tcPr>
          <w:p w14:paraId="48D7567E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5" w:type="dxa"/>
          </w:tcPr>
          <w:p w14:paraId="081DFAE4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0.92 (0.84-1.01)</w:t>
            </w:r>
          </w:p>
        </w:tc>
      </w:tr>
      <w:tr w:rsidR="00BF2A7E" w:rsidRPr="00F35E52" w14:paraId="3AA954B8" w14:textId="77777777" w:rsidTr="00C20AB5">
        <w:tc>
          <w:tcPr>
            <w:tcW w:w="2875" w:type="dxa"/>
          </w:tcPr>
          <w:p w14:paraId="76767A48" w14:textId="77777777" w:rsidR="00BF2A7E" w:rsidRPr="00F35E52" w:rsidRDefault="00BF2A7E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Other</w:t>
            </w:r>
          </w:p>
        </w:tc>
        <w:tc>
          <w:tcPr>
            <w:tcW w:w="3150" w:type="dxa"/>
            <w:shd w:val="pct20" w:color="auto" w:fill="auto"/>
          </w:tcPr>
          <w:p w14:paraId="3A3E171E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5" w:type="dxa"/>
          </w:tcPr>
          <w:p w14:paraId="7B099BC2" w14:textId="77777777" w:rsidR="00BF2A7E" w:rsidRPr="00F35E52" w:rsidRDefault="00BF2A7E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</w:rPr>
              <w:t>1.52 (0.73-3.17)</w:t>
            </w:r>
          </w:p>
        </w:tc>
      </w:tr>
      <w:tr w:rsidR="0036601D" w:rsidRPr="00F35E52" w14:paraId="13912553" w14:textId="77777777" w:rsidTr="00C20AB5">
        <w:tc>
          <w:tcPr>
            <w:tcW w:w="2875" w:type="dxa"/>
          </w:tcPr>
          <w:p w14:paraId="0D23D869" w14:textId="4CAF5237" w:rsidR="0036601D" w:rsidRPr="00F35E52" w:rsidRDefault="0036601D" w:rsidP="0036601D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Combined Charlson-Elixhauser comorbidity score</w:t>
            </w:r>
          </w:p>
        </w:tc>
        <w:tc>
          <w:tcPr>
            <w:tcW w:w="3150" w:type="dxa"/>
            <w:shd w:val="pct20" w:color="auto" w:fill="auto"/>
          </w:tcPr>
          <w:p w14:paraId="3331E526" w14:textId="77777777" w:rsidR="0036601D" w:rsidRPr="00F35E52" w:rsidRDefault="0036601D" w:rsidP="003660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1C30B4B4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1.00 (0.98-1.02)</w:t>
            </w:r>
          </w:p>
        </w:tc>
      </w:tr>
      <w:tr w:rsidR="0036601D" w:rsidRPr="00F35E52" w14:paraId="63D211AD" w14:textId="77777777" w:rsidTr="00C20AB5">
        <w:tc>
          <w:tcPr>
            <w:tcW w:w="2875" w:type="dxa"/>
          </w:tcPr>
          <w:p w14:paraId="4251A304" w14:textId="66098B9D" w:rsidR="0036601D" w:rsidRPr="00F35E52" w:rsidRDefault="0036601D" w:rsidP="0036601D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Claims-based frailty index</w:t>
            </w:r>
          </w:p>
        </w:tc>
        <w:tc>
          <w:tcPr>
            <w:tcW w:w="3150" w:type="dxa"/>
            <w:shd w:val="pct20" w:color="auto" w:fill="auto"/>
          </w:tcPr>
          <w:p w14:paraId="50E79D54" w14:textId="77777777" w:rsidR="0036601D" w:rsidRPr="00F35E52" w:rsidRDefault="0036601D" w:rsidP="003660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608B874A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1.87 (0.95-3.70)</w:t>
            </w:r>
          </w:p>
        </w:tc>
      </w:tr>
      <w:tr w:rsidR="0036601D" w:rsidRPr="00F35E52" w14:paraId="5CC0BED9" w14:textId="77777777" w:rsidTr="00C20AB5">
        <w:tc>
          <w:tcPr>
            <w:tcW w:w="2875" w:type="dxa"/>
          </w:tcPr>
          <w:p w14:paraId="0CFCF3FD" w14:textId="40B32D25" w:rsidR="0036601D" w:rsidRPr="00F35E52" w:rsidRDefault="0036601D" w:rsidP="0036601D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  <w:color w:val="000000" w:themeColor="text1"/>
              </w:rPr>
              <w:t>Average medications filled per month</w:t>
            </w:r>
          </w:p>
        </w:tc>
        <w:tc>
          <w:tcPr>
            <w:tcW w:w="3150" w:type="dxa"/>
            <w:shd w:val="pct20" w:color="auto" w:fill="auto"/>
          </w:tcPr>
          <w:p w14:paraId="5F28F817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5" w:type="dxa"/>
          </w:tcPr>
          <w:p w14:paraId="41C279A0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0.96 (0.95-0.98)</w:t>
            </w:r>
          </w:p>
        </w:tc>
      </w:tr>
      <w:tr w:rsidR="0036601D" w:rsidRPr="00F35E52" w14:paraId="2E222E8A" w14:textId="77777777" w:rsidTr="00C20AB5">
        <w:tc>
          <w:tcPr>
            <w:tcW w:w="2875" w:type="dxa"/>
          </w:tcPr>
          <w:p w14:paraId="69666EDC" w14:textId="52137431" w:rsidR="0036601D" w:rsidRPr="00F35E52" w:rsidRDefault="0036601D" w:rsidP="0036601D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Average n</w:t>
            </w:r>
            <w:r w:rsidRPr="00254ED4">
              <w:rPr>
                <w:rFonts w:ascii="Arial" w:hAnsi="Arial" w:cs="Arial"/>
                <w:color w:val="000000" w:themeColor="text1"/>
              </w:rPr>
              <w:t>eurology visits</w:t>
            </w:r>
          </w:p>
        </w:tc>
        <w:tc>
          <w:tcPr>
            <w:tcW w:w="3150" w:type="dxa"/>
            <w:shd w:val="pct20" w:color="auto" w:fill="auto"/>
          </w:tcPr>
          <w:p w14:paraId="19B7DA92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5" w:type="dxa"/>
          </w:tcPr>
          <w:p w14:paraId="3D48D50D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</w:rPr>
              <w:t>1.02 (1.00-1.04)</w:t>
            </w:r>
          </w:p>
        </w:tc>
      </w:tr>
      <w:tr w:rsidR="0036601D" w:rsidRPr="00F35E52" w14:paraId="5AC120CC" w14:textId="77777777" w:rsidTr="00C20AB5">
        <w:tc>
          <w:tcPr>
            <w:tcW w:w="2875" w:type="dxa"/>
          </w:tcPr>
          <w:p w14:paraId="70601D4D" w14:textId="4C0FB637" w:rsidR="0036601D" w:rsidRPr="00F35E52" w:rsidRDefault="0036601D" w:rsidP="0036601D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emergency department visits </w:t>
            </w:r>
          </w:p>
        </w:tc>
        <w:tc>
          <w:tcPr>
            <w:tcW w:w="3150" w:type="dxa"/>
            <w:shd w:val="pct20" w:color="auto" w:fill="auto"/>
          </w:tcPr>
          <w:p w14:paraId="32510384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5" w:type="dxa"/>
          </w:tcPr>
          <w:p w14:paraId="6900B232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1.04 (1.01-1.07)</w:t>
            </w:r>
          </w:p>
        </w:tc>
      </w:tr>
      <w:tr w:rsidR="0036601D" w:rsidRPr="00F35E52" w14:paraId="5C8F1D2C" w14:textId="77777777" w:rsidTr="00C20AB5">
        <w:tc>
          <w:tcPr>
            <w:tcW w:w="2875" w:type="dxa"/>
          </w:tcPr>
          <w:p w14:paraId="3E141CE2" w14:textId="2D0AE0F3" w:rsidR="0036601D" w:rsidRPr="00F35E52" w:rsidRDefault="0036601D" w:rsidP="0036601D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inpatient admission </w:t>
            </w:r>
          </w:p>
        </w:tc>
        <w:tc>
          <w:tcPr>
            <w:tcW w:w="3150" w:type="dxa"/>
            <w:shd w:val="pct20" w:color="auto" w:fill="auto"/>
          </w:tcPr>
          <w:p w14:paraId="24A4DDB9" w14:textId="77777777" w:rsidR="0036601D" w:rsidRPr="00F35E52" w:rsidRDefault="0036601D" w:rsidP="003660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63DAD0F4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1.01 (1.00-1.02)</w:t>
            </w:r>
          </w:p>
        </w:tc>
      </w:tr>
      <w:tr w:rsidR="0036601D" w:rsidRPr="00F35E52" w14:paraId="499BCDF6" w14:textId="77777777" w:rsidTr="00C20AB5">
        <w:tc>
          <w:tcPr>
            <w:tcW w:w="2875" w:type="dxa"/>
          </w:tcPr>
          <w:p w14:paraId="795EF679" w14:textId="4CA9163B" w:rsidR="0036601D" w:rsidRPr="00F35E52" w:rsidRDefault="0036601D" w:rsidP="0036601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proofErr w:type="gramStart"/>
            <w:r w:rsidRPr="00F35E52">
              <w:rPr>
                <w:rFonts w:ascii="Arial" w:hAnsi="Arial" w:cs="Arial"/>
                <w:color w:val="000000" w:themeColor="text1"/>
              </w:rPr>
              <w:t>Days</w:t>
            </w:r>
            <w:proofErr w:type="spellEnd"/>
            <w:proofErr w:type="gramEnd"/>
            <w:r w:rsidRPr="00F35E52">
              <w:rPr>
                <w:rFonts w:ascii="Arial" w:hAnsi="Arial" w:cs="Arial"/>
                <w:color w:val="000000" w:themeColor="text1"/>
              </w:rPr>
              <w:t xml:space="preserve"> supply of initial </w:t>
            </w:r>
            <w:r>
              <w:rPr>
                <w:rFonts w:ascii="Arial" w:hAnsi="Arial" w:cs="Arial"/>
                <w:color w:val="000000" w:themeColor="text1"/>
              </w:rPr>
              <w:t xml:space="preserve">antipsychotic </w:t>
            </w:r>
            <w:r w:rsidRPr="00F35E52">
              <w:rPr>
                <w:rFonts w:ascii="Arial" w:hAnsi="Arial" w:cs="Arial"/>
                <w:color w:val="000000" w:themeColor="text1"/>
              </w:rPr>
              <w:t>fill</w:t>
            </w:r>
          </w:p>
        </w:tc>
        <w:tc>
          <w:tcPr>
            <w:tcW w:w="3150" w:type="dxa"/>
            <w:shd w:val="pct20" w:color="auto" w:fill="auto"/>
          </w:tcPr>
          <w:p w14:paraId="4B2289D3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5" w:type="dxa"/>
          </w:tcPr>
          <w:p w14:paraId="070E45E3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0.99 (0.99-0.99)</w:t>
            </w:r>
          </w:p>
        </w:tc>
      </w:tr>
    </w:tbl>
    <w:p w14:paraId="06BD419A" w14:textId="77777777" w:rsidR="00BA5B52" w:rsidRPr="00F35E52" w:rsidRDefault="00BA5B52" w:rsidP="00F35E52">
      <w:pPr>
        <w:rPr>
          <w:rFonts w:ascii="Arial" w:hAnsi="Arial" w:cs="Arial"/>
          <w:b/>
          <w:bCs/>
          <w:color w:val="000000" w:themeColor="text1"/>
        </w:rPr>
        <w:sectPr w:rsidR="00BA5B52" w:rsidRPr="00F35E52" w:rsidSect="00127A0E">
          <w:pgSz w:w="12240" w:h="15840" w:code="1"/>
          <w:pgMar w:top="1440" w:right="1440" w:bottom="1440" w:left="1440" w:header="360" w:footer="720" w:gutter="0"/>
          <w:cols w:space="720"/>
          <w:docGrid w:linePitch="360"/>
        </w:sectPr>
      </w:pPr>
    </w:p>
    <w:p w14:paraId="5A42998C" w14:textId="4BF1D9D0" w:rsidR="006B2321" w:rsidRDefault="00130087" w:rsidP="00F35E52">
      <w:pPr>
        <w:rPr>
          <w:rFonts w:ascii="Arial" w:hAnsi="Arial" w:cs="Arial"/>
          <w:color w:val="000000" w:themeColor="text1"/>
        </w:rPr>
      </w:pPr>
      <w:r w:rsidRPr="00F35E52">
        <w:rPr>
          <w:rFonts w:ascii="Arial" w:hAnsi="Arial" w:cs="Arial"/>
          <w:b/>
          <w:bCs/>
        </w:rPr>
        <w:lastRenderedPageBreak/>
        <w:t xml:space="preserve">Table </w:t>
      </w:r>
      <w:r w:rsidR="0062712D">
        <w:rPr>
          <w:rFonts w:ascii="Arial" w:hAnsi="Arial" w:cs="Arial"/>
          <w:b/>
          <w:bCs/>
        </w:rPr>
        <w:t>S</w:t>
      </w:r>
      <w:r w:rsidRPr="00F35E52">
        <w:rPr>
          <w:rFonts w:ascii="Arial" w:hAnsi="Arial" w:cs="Arial"/>
          <w:b/>
          <w:bCs/>
        </w:rPr>
        <w:t>7.</w:t>
      </w:r>
      <w:r w:rsidRPr="00F35E52">
        <w:rPr>
          <w:rFonts w:ascii="Arial" w:hAnsi="Arial" w:cs="Arial"/>
        </w:rPr>
        <w:t xml:space="preserve"> </w:t>
      </w:r>
      <w:r w:rsidRPr="00F35E52">
        <w:rPr>
          <w:rFonts w:ascii="Arial" w:hAnsi="Arial" w:cs="Arial"/>
          <w:color w:val="000000" w:themeColor="text1"/>
        </w:rPr>
        <w:t xml:space="preserve">Cox proportional hazard model for </w:t>
      </w:r>
      <w:r w:rsidRPr="00F35E52">
        <w:rPr>
          <w:rFonts w:ascii="Arial" w:hAnsi="Arial" w:cs="Arial"/>
          <w:i/>
          <w:iCs/>
          <w:color w:val="000000" w:themeColor="text1"/>
        </w:rPr>
        <w:t>initial</w:t>
      </w:r>
      <w:r w:rsidRPr="00F35E52">
        <w:rPr>
          <w:rFonts w:ascii="Arial" w:hAnsi="Arial" w:cs="Arial"/>
          <w:color w:val="000000" w:themeColor="text1"/>
        </w:rPr>
        <w:t xml:space="preserve"> antipsychotic discontinuation (12-month follow-up, 30-day grace period)</w:t>
      </w:r>
    </w:p>
    <w:p w14:paraId="1B9D9254" w14:textId="77777777" w:rsidR="0036601D" w:rsidRPr="00F35E52" w:rsidRDefault="0036601D" w:rsidP="00F35E52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3240"/>
        <w:gridCol w:w="3235"/>
      </w:tblGrid>
      <w:tr w:rsidR="003961A2" w:rsidRPr="00F35E52" w14:paraId="5ABA7DB4" w14:textId="77777777" w:rsidTr="00E14EF8">
        <w:tc>
          <w:tcPr>
            <w:tcW w:w="2875" w:type="dxa"/>
            <w:shd w:val="pct20" w:color="auto" w:fill="auto"/>
          </w:tcPr>
          <w:p w14:paraId="3C7E6A19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Factor</w:t>
            </w:r>
          </w:p>
        </w:tc>
        <w:tc>
          <w:tcPr>
            <w:tcW w:w="3240" w:type="dxa"/>
            <w:shd w:val="pct20" w:color="auto" w:fill="auto"/>
          </w:tcPr>
          <w:p w14:paraId="58B90291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Unadjusted HRs (95% CI)</w:t>
            </w:r>
          </w:p>
        </w:tc>
        <w:tc>
          <w:tcPr>
            <w:tcW w:w="3235" w:type="dxa"/>
            <w:shd w:val="pct20" w:color="auto" w:fill="auto"/>
          </w:tcPr>
          <w:p w14:paraId="4CA46B70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Adjusted HRs (95% CI)</w:t>
            </w:r>
          </w:p>
        </w:tc>
      </w:tr>
      <w:tr w:rsidR="003961A2" w:rsidRPr="00F35E52" w14:paraId="070A7719" w14:textId="77777777" w:rsidTr="00E14EF8">
        <w:tc>
          <w:tcPr>
            <w:tcW w:w="2875" w:type="dxa"/>
          </w:tcPr>
          <w:p w14:paraId="3F755050" w14:textId="77777777" w:rsidR="003961A2" w:rsidRPr="00F35E52" w:rsidRDefault="003961A2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 xml:space="preserve">Pimavanserin </w:t>
            </w:r>
          </w:p>
        </w:tc>
        <w:tc>
          <w:tcPr>
            <w:tcW w:w="3240" w:type="dxa"/>
          </w:tcPr>
          <w:p w14:paraId="1296D273" w14:textId="77777777" w:rsidR="003961A2" w:rsidRPr="00F35E52" w:rsidRDefault="003961A2" w:rsidP="00F35E52">
            <w:pPr>
              <w:jc w:val="center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REF</w:t>
            </w:r>
          </w:p>
        </w:tc>
        <w:tc>
          <w:tcPr>
            <w:tcW w:w="3235" w:type="dxa"/>
          </w:tcPr>
          <w:p w14:paraId="3F1440E5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3961A2" w:rsidRPr="00F35E52" w14:paraId="610D5AB6" w14:textId="77777777" w:rsidTr="00E14EF8">
        <w:tc>
          <w:tcPr>
            <w:tcW w:w="2875" w:type="dxa"/>
          </w:tcPr>
          <w:p w14:paraId="3787AEC2" w14:textId="77777777" w:rsidR="003961A2" w:rsidRPr="00F35E52" w:rsidRDefault="003961A2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Quetiapine</w:t>
            </w:r>
          </w:p>
        </w:tc>
        <w:tc>
          <w:tcPr>
            <w:tcW w:w="3240" w:type="dxa"/>
          </w:tcPr>
          <w:p w14:paraId="6B48168D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1.33 (1.10-1.61)</w:t>
            </w:r>
          </w:p>
        </w:tc>
        <w:tc>
          <w:tcPr>
            <w:tcW w:w="3235" w:type="dxa"/>
          </w:tcPr>
          <w:p w14:paraId="47960367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1.43 (1.20-1.70)</w:t>
            </w:r>
          </w:p>
        </w:tc>
      </w:tr>
      <w:tr w:rsidR="003961A2" w:rsidRPr="00F35E52" w14:paraId="2CBC3147" w14:textId="77777777" w:rsidTr="00E14EF8">
        <w:tc>
          <w:tcPr>
            <w:tcW w:w="2875" w:type="dxa"/>
          </w:tcPr>
          <w:p w14:paraId="585DDF38" w14:textId="77777777" w:rsidR="003961A2" w:rsidRPr="00F35E52" w:rsidRDefault="003961A2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Aripiprazole</w:t>
            </w:r>
          </w:p>
        </w:tc>
        <w:tc>
          <w:tcPr>
            <w:tcW w:w="3240" w:type="dxa"/>
          </w:tcPr>
          <w:p w14:paraId="24493EC9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1.43 (1.12-1.83)</w:t>
            </w:r>
          </w:p>
        </w:tc>
        <w:tc>
          <w:tcPr>
            <w:tcW w:w="3235" w:type="dxa"/>
          </w:tcPr>
          <w:p w14:paraId="28FA7DE3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1.68 (1.34-2.11)</w:t>
            </w:r>
          </w:p>
        </w:tc>
      </w:tr>
      <w:tr w:rsidR="003961A2" w:rsidRPr="00F35E52" w14:paraId="2AC390E5" w14:textId="77777777" w:rsidTr="00E14EF8">
        <w:tc>
          <w:tcPr>
            <w:tcW w:w="2875" w:type="dxa"/>
          </w:tcPr>
          <w:p w14:paraId="4ABB3307" w14:textId="77777777" w:rsidR="003961A2" w:rsidRPr="00F35E52" w:rsidRDefault="003961A2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Risperidone</w:t>
            </w:r>
          </w:p>
        </w:tc>
        <w:tc>
          <w:tcPr>
            <w:tcW w:w="3240" w:type="dxa"/>
          </w:tcPr>
          <w:p w14:paraId="0AA18344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1.72 (1.39-2.12)</w:t>
            </w:r>
          </w:p>
        </w:tc>
        <w:tc>
          <w:tcPr>
            <w:tcW w:w="3235" w:type="dxa"/>
          </w:tcPr>
          <w:p w14:paraId="71357482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1.86 (1.53-2.26)</w:t>
            </w:r>
          </w:p>
        </w:tc>
      </w:tr>
      <w:tr w:rsidR="003961A2" w:rsidRPr="00F35E52" w14:paraId="3157D41F" w14:textId="77777777" w:rsidTr="00E14EF8">
        <w:tc>
          <w:tcPr>
            <w:tcW w:w="2875" w:type="dxa"/>
          </w:tcPr>
          <w:p w14:paraId="2B9A69CC" w14:textId="77777777" w:rsidR="003961A2" w:rsidRPr="00F35E52" w:rsidRDefault="003961A2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Olanzapine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5DD99152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1.66 (1.33-2.07)</w:t>
            </w:r>
          </w:p>
        </w:tc>
        <w:tc>
          <w:tcPr>
            <w:tcW w:w="3235" w:type="dxa"/>
          </w:tcPr>
          <w:p w14:paraId="7EA8EB4D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1.81 (1.46-2.24)</w:t>
            </w:r>
          </w:p>
        </w:tc>
      </w:tr>
      <w:tr w:rsidR="003961A2" w:rsidRPr="00F35E52" w14:paraId="7C170127" w14:textId="77777777" w:rsidTr="00E14EF8">
        <w:tc>
          <w:tcPr>
            <w:tcW w:w="2875" w:type="dxa"/>
          </w:tcPr>
          <w:p w14:paraId="11717983" w14:textId="77777777" w:rsidR="003961A2" w:rsidRPr="00F35E52" w:rsidRDefault="003961A2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Age group</w:t>
            </w:r>
          </w:p>
        </w:tc>
        <w:tc>
          <w:tcPr>
            <w:tcW w:w="3240" w:type="dxa"/>
            <w:shd w:val="pct20" w:color="auto" w:fill="auto"/>
          </w:tcPr>
          <w:p w14:paraId="494F5EAC" w14:textId="77777777" w:rsidR="003961A2" w:rsidRPr="00F35E52" w:rsidRDefault="003961A2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04EFBC49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3961A2" w:rsidRPr="00F35E52" w14:paraId="6D24E845" w14:textId="77777777" w:rsidTr="00E14EF8">
        <w:tc>
          <w:tcPr>
            <w:tcW w:w="2875" w:type="dxa"/>
          </w:tcPr>
          <w:p w14:paraId="19941DB2" w14:textId="77777777" w:rsidR="003961A2" w:rsidRPr="00F35E52" w:rsidRDefault="003961A2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 xml:space="preserve">40 to 59 </w:t>
            </w:r>
            <w:proofErr w:type="spellStart"/>
            <w:r w:rsidRPr="00F35E52">
              <w:rPr>
                <w:rFonts w:ascii="Arial" w:hAnsi="Arial" w:cs="Arial"/>
              </w:rPr>
              <w:t>yo</w:t>
            </w:r>
            <w:proofErr w:type="spellEnd"/>
          </w:p>
        </w:tc>
        <w:tc>
          <w:tcPr>
            <w:tcW w:w="3240" w:type="dxa"/>
            <w:shd w:val="pct20" w:color="auto" w:fill="auto"/>
          </w:tcPr>
          <w:p w14:paraId="6243F820" w14:textId="77777777" w:rsidR="003961A2" w:rsidRPr="00F35E52" w:rsidRDefault="003961A2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6492C1E2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3961A2" w:rsidRPr="00F35E52" w14:paraId="69CC2BCD" w14:textId="77777777" w:rsidTr="00E14EF8">
        <w:tc>
          <w:tcPr>
            <w:tcW w:w="2875" w:type="dxa"/>
          </w:tcPr>
          <w:p w14:paraId="3BEF91DB" w14:textId="77777777" w:rsidR="003961A2" w:rsidRPr="00F35E52" w:rsidRDefault="003961A2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 xml:space="preserve">60 to 79 </w:t>
            </w:r>
            <w:proofErr w:type="spellStart"/>
            <w:r w:rsidRPr="00F35E52">
              <w:rPr>
                <w:rFonts w:ascii="Arial" w:hAnsi="Arial" w:cs="Arial"/>
              </w:rPr>
              <w:t>yo</w:t>
            </w:r>
            <w:proofErr w:type="spellEnd"/>
          </w:p>
        </w:tc>
        <w:tc>
          <w:tcPr>
            <w:tcW w:w="3240" w:type="dxa"/>
            <w:shd w:val="pct20" w:color="auto" w:fill="auto"/>
          </w:tcPr>
          <w:p w14:paraId="70BB62E3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5FCD809F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</w:rPr>
              <w:t>0.88 (0.75-1.03)</w:t>
            </w:r>
          </w:p>
        </w:tc>
      </w:tr>
      <w:tr w:rsidR="003961A2" w:rsidRPr="00F35E52" w14:paraId="778A4E91" w14:textId="77777777" w:rsidTr="00E14EF8">
        <w:tc>
          <w:tcPr>
            <w:tcW w:w="2875" w:type="dxa"/>
          </w:tcPr>
          <w:p w14:paraId="58B941B8" w14:textId="77777777" w:rsidR="003961A2" w:rsidRPr="00F35E52" w:rsidRDefault="003961A2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 xml:space="preserve">&gt;=80 </w:t>
            </w:r>
            <w:proofErr w:type="spellStart"/>
            <w:r w:rsidRPr="00F35E52">
              <w:rPr>
                <w:rFonts w:ascii="Arial" w:hAnsi="Arial" w:cs="Arial"/>
              </w:rPr>
              <w:t>yo</w:t>
            </w:r>
            <w:proofErr w:type="spellEnd"/>
          </w:p>
        </w:tc>
        <w:tc>
          <w:tcPr>
            <w:tcW w:w="3240" w:type="dxa"/>
            <w:shd w:val="pct20" w:color="auto" w:fill="auto"/>
          </w:tcPr>
          <w:p w14:paraId="561B1F69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6990EABD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0.79 (0.67-0.93)</w:t>
            </w:r>
          </w:p>
        </w:tc>
      </w:tr>
      <w:tr w:rsidR="003961A2" w:rsidRPr="00F35E52" w14:paraId="524EAAE9" w14:textId="77777777" w:rsidTr="00E14EF8">
        <w:tc>
          <w:tcPr>
            <w:tcW w:w="2875" w:type="dxa"/>
          </w:tcPr>
          <w:p w14:paraId="0FF4FED3" w14:textId="77777777" w:rsidR="003961A2" w:rsidRPr="00F35E52" w:rsidRDefault="003961A2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3240" w:type="dxa"/>
            <w:shd w:val="pct20" w:color="auto" w:fill="auto"/>
          </w:tcPr>
          <w:p w14:paraId="44E098BA" w14:textId="77777777" w:rsidR="003961A2" w:rsidRPr="00F35E52" w:rsidRDefault="003961A2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774FFA9F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3961A2" w:rsidRPr="00F35E52" w14:paraId="127404E9" w14:textId="77777777" w:rsidTr="00E14EF8">
        <w:tc>
          <w:tcPr>
            <w:tcW w:w="2875" w:type="dxa"/>
          </w:tcPr>
          <w:p w14:paraId="2EFF7DF1" w14:textId="77777777" w:rsidR="003961A2" w:rsidRPr="00F35E52" w:rsidRDefault="003961A2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Male</w:t>
            </w:r>
          </w:p>
        </w:tc>
        <w:tc>
          <w:tcPr>
            <w:tcW w:w="3240" w:type="dxa"/>
            <w:shd w:val="pct20" w:color="auto" w:fill="auto"/>
          </w:tcPr>
          <w:p w14:paraId="1A8F6377" w14:textId="77777777" w:rsidR="003961A2" w:rsidRPr="00F35E52" w:rsidRDefault="003961A2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09E788B4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3961A2" w:rsidRPr="00F35E52" w14:paraId="3C6B7858" w14:textId="77777777" w:rsidTr="00E14EF8">
        <w:tc>
          <w:tcPr>
            <w:tcW w:w="2875" w:type="dxa"/>
          </w:tcPr>
          <w:p w14:paraId="07ED15DF" w14:textId="77777777" w:rsidR="003961A2" w:rsidRPr="00F35E52" w:rsidRDefault="003961A2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Female</w:t>
            </w:r>
          </w:p>
        </w:tc>
        <w:tc>
          <w:tcPr>
            <w:tcW w:w="3240" w:type="dxa"/>
            <w:shd w:val="pct20" w:color="auto" w:fill="auto"/>
          </w:tcPr>
          <w:p w14:paraId="2D6CBA78" w14:textId="77777777" w:rsidR="003961A2" w:rsidRPr="00F35E52" w:rsidRDefault="003961A2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3F3A58BF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0.89 (0.82-0.96)</w:t>
            </w:r>
          </w:p>
        </w:tc>
      </w:tr>
      <w:tr w:rsidR="003961A2" w:rsidRPr="00F35E52" w14:paraId="588A181B" w14:textId="77777777" w:rsidTr="00E14EF8">
        <w:tc>
          <w:tcPr>
            <w:tcW w:w="2875" w:type="dxa"/>
          </w:tcPr>
          <w:p w14:paraId="01F4A376" w14:textId="77777777" w:rsidR="003961A2" w:rsidRPr="00F35E52" w:rsidRDefault="003961A2" w:rsidP="00F35E52">
            <w:pPr>
              <w:rPr>
                <w:rFonts w:ascii="Arial" w:hAnsi="Arial" w:cs="Arial"/>
                <w:b/>
                <w:bCs/>
              </w:rPr>
            </w:pPr>
            <w:r w:rsidRPr="00F35E52">
              <w:rPr>
                <w:rFonts w:ascii="Arial" w:hAnsi="Arial" w:cs="Arial"/>
                <w:b/>
                <w:bCs/>
              </w:rPr>
              <w:t>Race</w:t>
            </w:r>
          </w:p>
        </w:tc>
        <w:tc>
          <w:tcPr>
            <w:tcW w:w="3240" w:type="dxa"/>
            <w:shd w:val="pct20" w:color="auto" w:fill="auto"/>
          </w:tcPr>
          <w:p w14:paraId="212F9107" w14:textId="77777777" w:rsidR="003961A2" w:rsidRPr="00F35E52" w:rsidRDefault="003961A2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38DB8500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3961A2" w:rsidRPr="00F35E52" w14:paraId="75AB76F9" w14:textId="77777777" w:rsidTr="00E14EF8">
        <w:tc>
          <w:tcPr>
            <w:tcW w:w="2875" w:type="dxa"/>
          </w:tcPr>
          <w:p w14:paraId="44CBAC1C" w14:textId="77777777" w:rsidR="003961A2" w:rsidRPr="00F35E52" w:rsidRDefault="003961A2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White</w:t>
            </w:r>
          </w:p>
        </w:tc>
        <w:tc>
          <w:tcPr>
            <w:tcW w:w="3240" w:type="dxa"/>
            <w:shd w:val="pct20" w:color="auto" w:fill="auto"/>
          </w:tcPr>
          <w:p w14:paraId="54968204" w14:textId="77777777" w:rsidR="003961A2" w:rsidRPr="00F35E52" w:rsidRDefault="003961A2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2D06B71C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3961A2" w:rsidRPr="00F35E52" w14:paraId="541BB455" w14:textId="77777777" w:rsidTr="00E14EF8">
        <w:tc>
          <w:tcPr>
            <w:tcW w:w="2875" w:type="dxa"/>
          </w:tcPr>
          <w:p w14:paraId="4E002B70" w14:textId="77777777" w:rsidR="003961A2" w:rsidRPr="00F35E52" w:rsidRDefault="003961A2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Nonwhite</w:t>
            </w:r>
          </w:p>
        </w:tc>
        <w:tc>
          <w:tcPr>
            <w:tcW w:w="3240" w:type="dxa"/>
            <w:shd w:val="pct20" w:color="auto" w:fill="auto"/>
          </w:tcPr>
          <w:p w14:paraId="778F40A0" w14:textId="77777777" w:rsidR="003961A2" w:rsidRPr="00F35E52" w:rsidRDefault="003961A2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4DAF2B44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1.05 (0.95-1.16)</w:t>
            </w:r>
          </w:p>
        </w:tc>
      </w:tr>
      <w:tr w:rsidR="003961A2" w:rsidRPr="00F35E52" w14:paraId="2579CB51" w14:textId="77777777" w:rsidTr="00E14EF8">
        <w:tc>
          <w:tcPr>
            <w:tcW w:w="2875" w:type="dxa"/>
          </w:tcPr>
          <w:p w14:paraId="45E1F88C" w14:textId="77777777" w:rsidR="003961A2" w:rsidRPr="00F35E52" w:rsidRDefault="003961A2" w:rsidP="00F35E52">
            <w:pPr>
              <w:ind w:left="720"/>
              <w:rPr>
                <w:rFonts w:ascii="Arial" w:hAnsi="Arial" w:cs="Arial"/>
              </w:rPr>
            </w:pPr>
            <w:r w:rsidRPr="00F35E52">
              <w:rPr>
                <w:rFonts w:ascii="Arial" w:hAnsi="Arial" w:cs="Arial"/>
              </w:rPr>
              <w:t>Unknown/Missing</w:t>
            </w:r>
          </w:p>
        </w:tc>
        <w:tc>
          <w:tcPr>
            <w:tcW w:w="3240" w:type="dxa"/>
            <w:shd w:val="pct20" w:color="auto" w:fill="auto"/>
          </w:tcPr>
          <w:p w14:paraId="0908DA45" w14:textId="77777777" w:rsidR="003961A2" w:rsidRPr="00F35E52" w:rsidRDefault="003961A2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33AA4084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1.01 (0.92-1.11)</w:t>
            </w:r>
          </w:p>
        </w:tc>
      </w:tr>
      <w:tr w:rsidR="003961A2" w:rsidRPr="00F35E52" w14:paraId="2511EFBB" w14:textId="77777777" w:rsidTr="00E14EF8">
        <w:tc>
          <w:tcPr>
            <w:tcW w:w="2875" w:type="dxa"/>
          </w:tcPr>
          <w:p w14:paraId="4C79A137" w14:textId="77777777" w:rsidR="003961A2" w:rsidRPr="00F35E52" w:rsidRDefault="003961A2" w:rsidP="00F35E5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35E52">
              <w:rPr>
                <w:rFonts w:ascii="Arial" w:hAnsi="Arial" w:cs="Arial"/>
                <w:b/>
                <w:bCs/>
                <w:color w:val="000000" w:themeColor="text1"/>
              </w:rPr>
              <w:t>Region</w:t>
            </w:r>
          </w:p>
        </w:tc>
        <w:tc>
          <w:tcPr>
            <w:tcW w:w="3240" w:type="dxa"/>
            <w:shd w:val="pct20" w:color="auto" w:fill="auto"/>
          </w:tcPr>
          <w:p w14:paraId="712A9D0F" w14:textId="77777777" w:rsidR="003961A2" w:rsidRPr="00F35E52" w:rsidRDefault="003961A2" w:rsidP="00F35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0AD83FBD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3961A2" w:rsidRPr="00F35E52" w14:paraId="5DEAC1BE" w14:textId="77777777" w:rsidTr="00E14EF8">
        <w:tc>
          <w:tcPr>
            <w:tcW w:w="2875" w:type="dxa"/>
          </w:tcPr>
          <w:p w14:paraId="3C26AA02" w14:textId="77777777" w:rsidR="003961A2" w:rsidRPr="00F35E52" w:rsidRDefault="003961A2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West</w:t>
            </w:r>
          </w:p>
        </w:tc>
        <w:tc>
          <w:tcPr>
            <w:tcW w:w="3240" w:type="dxa"/>
            <w:shd w:val="pct20" w:color="auto" w:fill="auto"/>
          </w:tcPr>
          <w:p w14:paraId="3254D6BC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35" w:type="dxa"/>
          </w:tcPr>
          <w:p w14:paraId="7BBEB320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REF</w:t>
            </w:r>
          </w:p>
        </w:tc>
      </w:tr>
      <w:tr w:rsidR="003961A2" w:rsidRPr="00F35E52" w14:paraId="086A39DA" w14:textId="77777777" w:rsidTr="00E14EF8">
        <w:tc>
          <w:tcPr>
            <w:tcW w:w="2875" w:type="dxa"/>
          </w:tcPr>
          <w:p w14:paraId="12177E40" w14:textId="77777777" w:rsidR="003961A2" w:rsidRPr="00F35E52" w:rsidRDefault="003961A2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Midwest</w:t>
            </w:r>
          </w:p>
        </w:tc>
        <w:tc>
          <w:tcPr>
            <w:tcW w:w="3240" w:type="dxa"/>
            <w:shd w:val="pct20" w:color="auto" w:fill="auto"/>
          </w:tcPr>
          <w:p w14:paraId="2A532A21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5383F566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0.81 (0.72-0.90)</w:t>
            </w:r>
          </w:p>
        </w:tc>
      </w:tr>
      <w:tr w:rsidR="003961A2" w:rsidRPr="00F35E52" w14:paraId="30A8FE83" w14:textId="77777777" w:rsidTr="00E14EF8">
        <w:tc>
          <w:tcPr>
            <w:tcW w:w="2875" w:type="dxa"/>
          </w:tcPr>
          <w:p w14:paraId="6E3A13F8" w14:textId="77777777" w:rsidR="003961A2" w:rsidRPr="00F35E52" w:rsidRDefault="003961A2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Northeast</w:t>
            </w:r>
          </w:p>
        </w:tc>
        <w:tc>
          <w:tcPr>
            <w:tcW w:w="3240" w:type="dxa"/>
            <w:shd w:val="pct20" w:color="auto" w:fill="auto"/>
          </w:tcPr>
          <w:p w14:paraId="451CFEA4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0461A2A3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0.81 (0.71-0.91)</w:t>
            </w:r>
          </w:p>
        </w:tc>
      </w:tr>
      <w:tr w:rsidR="003961A2" w:rsidRPr="00F35E52" w14:paraId="6FD11805" w14:textId="77777777" w:rsidTr="00E14EF8">
        <w:tc>
          <w:tcPr>
            <w:tcW w:w="2875" w:type="dxa"/>
          </w:tcPr>
          <w:p w14:paraId="5E38C360" w14:textId="77777777" w:rsidR="003961A2" w:rsidRPr="00F35E52" w:rsidRDefault="003961A2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South</w:t>
            </w:r>
          </w:p>
        </w:tc>
        <w:tc>
          <w:tcPr>
            <w:tcW w:w="3240" w:type="dxa"/>
            <w:shd w:val="pct20" w:color="auto" w:fill="auto"/>
          </w:tcPr>
          <w:p w14:paraId="42AC2745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616B6366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0.86 (0.78-0.94)</w:t>
            </w:r>
          </w:p>
        </w:tc>
      </w:tr>
      <w:tr w:rsidR="003961A2" w:rsidRPr="00F35E52" w14:paraId="7B26F751" w14:textId="77777777" w:rsidTr="00E14EF8">
        <w:tc>
          <w:tcPr>
            <w:tcW w:w="2875" w:type="dxa"/>
          </w:tcPr>
          <w:p w14:paraId="43935B19" w14:textId="77777777" w:rsidR="003961A2" w:rsidRPr="00F35E52" w:rsidRDefault="003961A2" w:rsidP="00F35E52">
            <w:pPr>
              <w:ind w:left="720"/>
              <w:rPr>
                <w:rFonts w:ascii="Arial" w:hAnsi="Arial" w:cs="Arial"/>
                <w:color w:val="000000" w:themeColor="text1"/>
              </w:rPr>
            </w:pPr>
            <w:r w:rsidRPr="00F35E52">
              <w:rPr>
                <w:rFonts w:ascii="Arial" w:hAnsi="Arial" w:cs="Arial"/>
                <w:color w:val="000000" w:themeColor="text1"/>
              </w:rPr>
              <w:t>Other</w:t>
            </w:r>
          </w:p>
        </w:tc>
        <w:tc>
          <w:tcPr>
            <w:tcW w:w="3240" w:type="dxa"/>
            <w:shd w:val="pct20" w:color="auto" w:fill="auto"/>
          </w:tcPr>
          <w:p w14:paraId="071A9B7D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22CBAFE0" w14:textId="77777777" w:rsidR="003961A2" w:rsidRPr="00F35E52" w:rsidRDefault="003961A2" w:rsidP="00F35E52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1.43 (0.77-2.68)</w:t>
            </w:r>
          </w:p>
        </w:tc>
      </w:tr>
      <w:tr w:rsidR="0036601D" w:rsidRPr="00F35E52" w14:paraId="60916895" w14:textId="77777777" w:rsidTr="00E14EF8">
        <w:tc>
          <w:tcPr>
            <w:tcW w:w="2875" w:type="dxa"/>
          </w:tcPr>
          <w:p w14:paraId="20EAE18D" w14:textId="69CB90D7" w:rsidR="0036601D" w:rsidRPr="00F35E52" w:rsidRDefault="0036601D" w:rsidP="0036601D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Combined Charlson-Elixhauser comorbidity score</w:t>
            </w:r>
          </w:p>
        </w:tc>
        <w:tc>
          <w:tcPr>
            <w:tcW w:w="3240" w:type="dxa"/>
            <w:shd w:val="pct20" w:color="auto" w:fill="auto"/>
          </w:tcPr>
          <w:p w14:paraId="6DDBB344" w14:textId="77777777" w:rsidR="0036601D" w:rsidRPr="00F35E52" w:rsidRDefault="0036601D" w:rsidP="003660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207917C3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1.01 (0.99-1.03)</w:t>
            </w:r>
          </w:p>
        </w:tc>
      </w:tr>
      <w:tr w:rsidR="0036601D" w:rsidRPr="00F35E52" w14:paraId="1436A6AA" w14:textId="77777777" w:rsidTr="00E14EF8">
        <w:tc>
          <w:tcPr>
            <w:tcW w:w="2875" w:type="dxa"/>
          </w:tcPr>
          <w:p w14:paraId="456606AD" w14:textId="77BE359D" w:rsidR="0036601D" w:rsidRPr="00F35E52" w:rsidRDefault="0036601D" w:rsidP="0036601D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Claims-based frailty index</w:t>
            </w:r>
          </w:p>
        </w:tc>
        <w:tc>
          <w:tcPr>
            <w:tcW w:w="3240" w:type="dxa"/>
            <w:shd w:val="pct20" w:color="auto" w:fill="auto"/>
          </w:tcPr>
          <w:p w14:paraId="761AFFEC" w14:textId="77777777" w:rsidR="0036601D" w:rsidRPr="00F35E52" w:rsidRDefault="0036601D" w:rsidP="003660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04D90237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1.87 (0.92-3.77)</w:t>
            </w:r>
          </w:p>
        </w:tc>
      </w:tr>
      <w:tr w:rsidR="0036601D" w:rsidRPr="00F35E52" w14:paraId="18DC849B" w14:textId="77777777" w:rsidTr="00E14EF8">
        <w:tc>
          <w:tcPr>
            <w:tcW w:w="2875" w:type="dxa"/>
          </w:tcPr>
          <w:p w14:paraId="0FA48175" w14:textId="5F7062D2" w:rsidR="0036601D" w:rsidRPr="00F35E52" w:rsidRDefault="0036601D" w:rsidP="0036601D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  <w:color w:val="000000" w:themeColor="text1"/>
              </w:rPr>
              <w:t>Average medications filled per month</w:t>
            </w:r>
          </w:p>
        </w:tc>
        <w:tc>
          <w:tcPr>
            <w:tcW w:w="3240" w:type="dxa"/>
            <w:shd w:val="pct20" w:color="auto" w:fill="auto"/>
          </w:tcPr>
          <w:p w14:paraId="350713BC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6B8CEFE8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0.96 (0.94-0.97)</w:t>
            </w:r>
          </w:p>
        </w:tc>
      </w:tr>
      <w:tr w:rsidR="0036601D" w:rsidRPr="00F35E52" w14:paraId="77D72E25" w14:textId="77777777" w:rsidTr="00E14EF8">
        <w:tc>
          <w:tcPr>
            <w:tcW w:w="2875" w:type="dxa"/>
          </w:tcPr>
          <w:p w14:paraId="5ED7E262" w14:textId="15614EFB" w:rsidR="0036601D" w:rsidRPr="00F35E52" w:rsidRDefault="0036601D" w:rsidP="0036601D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>Average n</w:t>
            </w:r>
            <w:r w:rsidRPr="00254ED4">
              <w:rPr>
                <w:rFonts w:ascii="Arial" w:hAnsi="Arial" w:cs="Arial"/>
                <w:color w:val="000000" w:themeColor="text1"/>
              </w:rPr>
              <w:t>eurology visits</w:t>
            </w:r>
          </w:p>
        </w:tc>
        <w:tc>
          <w:tcPr>
            <w:tcW w:w="3240" w:type="dxa"/>
            <w:shd w:val="pct20" w:color="auto" w:fill="auto"/>
          </w:tcPr>
          <w:p w14:paraId="1B14ACA9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033087D2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1.03 (1.01-1.05)</w:t>
            </w:r>
          </w:p>
        </w:tc>
      </w:tr>
      <w:tr w:rsidR="0036601D" w:rsidRPr="00F35E52" w14:paraId="6CC11DB6" w14:textId="77777777" w:rsidTr="00E14EF8">
        <w:tc>
          <w:tcPr>
            <w:tcW w:w="2875" w:type="dxa"/>
          </w:tcPr>
          <w:p w14:paraId="15123DC1" w14:textId="470CEA46" w:rsidR="0036601D" w:rsidRPr="00F35E52" w:rsidRDefault="0036601D" w:rsidP="0036601D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emergency department visits </w:t>
            </w:r>
          </w:p>
        </w:tc>
        <w:tc>
          <w:tcPr>
            <w:tcW w:w="3240" w:type="dxa"/>
            <w:shd w:val="pct20" w:color="auto" w:fill="auto"/>
          </w:tcPr>
          <w:p w14:paraId="77D7C657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2BE0DE69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</w:rPr>
              <w:t>1.03 (1.00-1.06)</w:t>
            </w:r>
          </w:p>
        </w:tc>
      </w:tr>
      <w:tr w:rsidR="0036601D" w:rsidRPr="00F35E52" w14:paraId="2D719E24" w14:textId="77777777" w:rsidTr="00E14EF8">
        <w:tc>
          <w:tcPr>
            <w:tcW w:w="2875" w:type="dxa"/>
          </w:tcPr>
          <w:p w14:paraId="479DB877" w14:textId="4F8FD2B0" w:rsidR="0036601D" w:rsidRPr="00F35E52" w:rsidRDefault="0036601D" w:rsidP="0036601D">
            <w:pPr>
              <w:rPr>
                <w:rFonts w:ascii="Arial" w:hAnsi="Arial" w:cs="Arial"/>
              </w:rPr>
            </w:pPr>
            <w:r w:rsidRPr="00254ED4">
              <w:rPr>
                <w:rFonts w:ascii="Arial" w:hAnsi="Arial" w:cs="Arial"/>
              </w:rPr>
              <w:t xml:space="preserve">Average inpatient admission </w:t>
            </w:r>
          </w:p>
        </w:tc>
        <w:tc>
          <w:tcPr>
            <w:tcW w:w="3240" w:type="dxa"/>
            <w:shd w:val="pct20" w:color="auto" w:fill="auto"/>
          </w:tcPr>
          <w:p w14:paraId="08BA960F" w14:textId="77777777" w:rsidR="0036601D" w:rsidRPr="00F35E52" w:rsidRDefault="0036601D" w:rsidP="003660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14:paraId="791B7558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color w:val="FF0000"/>
              </w:rPr>
            </w:pPr>
            <w:r w:rsidRPr="00F35E52">
              <w:rPr>
                <w:rFonts w:ascii="Arial" w:hAnsi="Arial" w:cs="Arial"/>
              </w:rPr>
              <w:t>1.00 (0.99-1.01)</w:t>
            </w:r>
          </w:p>
        </w:tc>
      </w:tr>
      <w:tr w:rsidR="0036601D" w:rsidRPr="00F35E52" w14:paraId="43A54819" w14:textId="77777777" w:rsidTr="00E14EF8">
        <w:tc>
          <w:tcPr>
            <w:tcW w:w="2875" w:type="dxa"/>
          </w:tcPr>
          <w:p w14:paraId="7ACC9794" w14:textId="2115211A" w:rsidR="0036601D" w:rsidRPr="00F35E52" w:rsidRDefault="0036601D" w:rsidP="0036601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proofErr w:type="gramStart"/>
            <w:r w:rsidRPr="00F35E52">
              <w:rPr>
                <w:rFonts w:ascii="Arial" w:hAnsi="Arial" w:cs="Arial"/>
                <w:color w:val="000000" w:themeColor="text1"/>
              </w:rPr>
              <w:t>Days</w:t>
            </w:r>
            <w:proofErr w:type="spellEnd"/>
            <w:proofErr w:type="gramEnd"/>
            <w:r w:rsidRPr="00F35E52">
              <w:rPr>
                <w:rFonts w:ascii="Arial" w:hAnsi="Arial" w:cs="Arial"/>
                <w:color w:val="000000" w:themeColor="text1"/>
              </w:rPr>
              <w:t xml:space="preserve"> supply of initial </w:t>
            </w:r>
            <w:r>
              <w:rPr>
                <w:rFonts w:ascii="Arial" w:hAnsi="Arial" w:cs="Arial"/>
                <w:color w:val="000000" w:themeColor="text1"/>
              </w:rPr>
              <w:t xml:space="preserve">antipsychotic </w:t>
            </w:r>
            <w:r w:rsidRPr="00F35E52">
              <w:rPr>
                <w:rFonts w:ascii="Arial" w:hAnsi="Arial" w:cs="Arial"/>
                <w:color w:val="000000" w:themeColor="text1"/>
              </w:rPr>
              <w:t>fill</w:t>
            </w:r>
          </w:p>
        </w:tc>
        <w:tc>
          <w:tcPr>
            <w:tcW w:w="3240" w:type="dxa"/>
            <w:shd w:val="pct20" w:color="auto" w:fill="auto"/>
          </w:tcPr>
          <w:p w14:paraId="15DFF411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5" w:type="dxa"/>
          </w:tcPr>
          <w:p w14:paraId="4BA2E7D9" w14:textId="77777777" w:rsidR="0036601D" w:rsidRPr="00F35E52" w:rsidRDefault="0036601D" w:rsidP="0036601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35E52">
              <w:rPr>
                <w:rFonts w:ascii="Arial" w:hAnsi="Arial" w:cs="Arial"/>
                <w:b/>
                <w:bCs/>
              </w:rPr>
              <w:t>0.99 (0.99-0.99)</w:t>
            </w:r>
          </w:p>
        </w:tc>
      </w:tr>
    </w:tbl>
    <w:p w14:paraId="36CBBFDF" w14:textId="77777777" w:rsidR="003961A2" w:rsidRPr="00F35E52" w:rsidRDefault="003961A2" w:rsidP="00F35E52">
      <w:pPr>
        <w:rPr>
          <w:rFonts w:ascii="Arial" w:hAnsi="Arial" w:cs="Arial"/>
        </w:rPr>
      </w:pPr>
    </w:p>
    <w:p w14:paraId="0FD6BF87" w14:textId="77777777" w:rsidR="003961A2" w:rsidRPr="00F35E52" w:rsidRDefault="003961A2" w:rsidP="00F35E52">
      <w:pPr>
        <w:rPr>
          <w:rFonts w:ascii="Arial" w:hAnsi="Arial" w:cs="Arial"/>
        </w:rPr>
      </w:pPr>
    </w:p>
    <w:sectPr w:rsidR="003961A2" w:rsidRPr="00F35E52" w:rsidSect="00127A0E">
      <w:pgSz w:w="12240" w:h="15840" w:code="1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19E38" w14:textId="77777777" w:rsidR="007B73B1" w:rsidRDefault="007B73B1" w:rsidP="00A61B08">
      <w:r>
        <w:separator/>
      </w:r>
    </w:p>
  </w:endnote>
  <w:endnote w:type="continuationSeparator" w:id="0">
    <w:p w14:paraId="13811471" w14:textId="77777777" w:rsidR="007B73B1" w:rsidRDefault="007B73B1" w:rsidP="00A6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4499085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6C9883" w14:textId="5E7D101F" w:rsidR="008315DD" w:rsidRDefault="008315DD" w:rsidP="008315D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E69EF2" w14:textId="77777777" w:rsidR="008315DD" w:rsidRDefault="008315DD" w:rsidP="00A61B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82686986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</w:rPr>
    </w:sdtEndPr>
    <w:sdtContent>
      <w:p w14:paraId="459F673E" w14:textId="6970C072" w:rsidR="008315DD" w:rsidRDefault="008315DD" w:rsidP="008315D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F7BA615" w14:textId="77777777" w:rsidR="008315DD" w:rsidRDefault="008315DD" w:rsidP="00A61B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63687" w14:textId="77777777" w:rsidR="007B73B1" w:rsidRDefault="007B73B1" w:rsidP="00A61B08">
      <w:r>
        <w:separator/>
      </w:r>
    </w:p>
  </w:footnote>
  <w:footnote w:type="continuationSeparator" w:id="0">
    <w:p w14:paraId="58DC75B5" w14:textId="77777777" w:rsidR="007B73B1" w:rsidRDefault="007B73B1" w:rsidP="00A61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D7"/>
    <w:rsid w:val="00016DAE"/>
    <w:rsid w:val="0002018D"/>
    <w:rsid w:val="000270B7"/>
    <w:rsid w:val="000311CC"/>
    <w:rsid w:val="00032691"/>
    <w:rsid w:val="00035600"/>
    <w:rsid w:val="00042D5E"/>
    <w:rsid w:val="00046166"/>
    <w:rsid w:val="000559B1"/>
    <w:rsid w:val="000667B5"/>
    <w:rsid w:val="00073E96"/>
    <w:rsid w:val="00085491"/>
    <w:rsid w:val="000A24D9"/>
    <w:rsid w:val="000B0D0C"/>
    <w:rsid w:val="000C3DCE"/>
    <w:rsid w:val="000E2243"/>
    <w:rsid w:val="000E28D9"/>
    <w:rsid w:val="000F3D4F"/>
    <w:rsid w:val="000F6DBE"/>
    <w:rsid w:val="00112D53"/>
    <w:rsid w:val="00127A0E"/>
    <w:rsid w:val="00130087"/>
    <w:rsid w:val="0014223E"/>
    <w:rsid w:val="0014433C"/>
    <w:rsid w:val="00157DDF"/>
    <w:rsid w:val="001B74E5"/>
    <w:rsid w:val="001C101B"/>
    <w:rsid w:val="001D6145"/>
    <w:rsid w:val="001D6862"/>
    <w:rsid w:val="001E44C8"/>
    <w:rsid w:val="001F415D"/>
    <w:rsid w:val="00226F7B"/>
    <w:rsid w:val="00234572"/>
    <w:rsid w:val="002377F3"/>
    <w:rsid w:val="00247EAB"/>
    <w:rsid w:val="00254ED4"/>
    <w:rsid w:val="00256F34"/>
    <w:rsid w:val="00257FE4"/>
    <w:rsid w:val="00265828"/>
    <w:rsid w:val="002A6424"/>
    <w:rsid w:val="002B41F2"/>
    <w:rsid w:val="002F2E1A"/>
    <w:rsid w:val="0030452F"/>
    <w:rsid w:val="003045A6"/>
    <w:rsid w:val="003328AC"/>
    <w:rsid w:val="00333ECB"/>
    <w:rsid w:val="003413EA"/>
    <w:rsid w:val="003526AA"/>
    <w:rsid w:val="00361CD2"/>
    <w:rsid w:val="00363786"/>
    <w:rsid w:val="0036601D"/>
    <w:rsid w:val="003751C6"/>
    <w:rsid w:val="00383B86"/>
    <w:rsid w:val="00384144"/>
    <w:rsid w:val="003864A1"/>
    <w:rsid w:val="003878D7"/>
    <w:rsid w:val="003961A2"/>
    <w:rsid w:val="003B0F43"/>
    <w:rsid w:val="003C0BD6"/>
    <w:rsid w:val="003C3BA1"/>
    <w:rsid w:val="003E718C"/>
    <w:rsid w:val="003F7351"/>
    <w:rsid w:val="00414BA6"/>
    <w:rsid w:val="004249E0"/>
    <w:rsid w:val="00465ABB"/>
    <w:rsid w:val="004B69FC"/>
    <w:rsid w:val="004C1CE4"/>
    <w:rsid w:val="004E38EE"/>
    <w:rsid w:val="004E4F28"/>
    <w:rsid w:val="004E52EC"/>
    <w:rsid w:val="004F4609"/>
    <w:rsid w:val="004F7077"/>
    <w:rsid w:val="00506E3C"/>
    <w:rsid w:val="005144C1"/>
    <w:rsid w:val="00514A48"/>
    <w:rsid w:val="005470A5"/>
    <w:rsid w:val="0055719A"/>
    <w:rsid w:val="0056052A"/>
    <w:rsid w:val="00560CC9"/>
    <w:rsid w:val="005679D4"/>
    <w:rsid w:val="005900EE"/>
    <w:rsid w:val="005A1E97"/>
    <w:rsid w:val="005B5D54"/>
    <w:rsid w:val="005C6D09"/>
    <w:rsid w:val="005E6D9C"/>
    <w:rsid w:val="005F4ABD"/>
    <w:rsid w:val="00603260"/>
    <w:rsid w:val="00606491"/>
    <w:rsid w:val="00612924"/>
    <w:rsid w:val="0061600F"/>
    <w:rsid w:val="006214DB"/>
    <w:rsid w:val="00622643"/>
    <w:rsid w:val="00623B4D"/>
    <w:rsid w:val="0062712D"/>
    <w:rsid w:val="00647CBD"/>
    <w:rsid w:val="00652C48"/>
    <w:rsid w:val="0066194A"/>
    <w:rsid w:val="00680A7C"/>
    <w:rsid w:val="00687FB5"/>
    <w:rsid w:val="006A4D31"/>
    <w:rsid w:val="006B2321"/>
    <w:rsid w:val="006E125D"/>
    <w:rsid w:val="006E71FB"/>
    <w:rsid w:val="006F261C"/>
    <w:rsid w:val="00707F05"/>
    <w:rsid w:val="0071501A"/>
    <w:rsid w:val="007559DB"/>
    <w:rsid w:val="00760BD7"/>
    <w:rsid w:val="00767C49"/>
    <w:rsid w:val="00786D99"/>
    <w:rsid w:val="00791397"/>
    <w:rsid w:val="007917FD"/>
    <w:rsid w:val="00792F5C"/>
    <w:rsid w:val="007A0605"/>
    <w:rsid w:val="007B2C25"/>
    <w:rsid w:val="007B73B1"/>
    <w:rsid w:val="007C7059"/>
    <w:rsid w:val="007E01B5"/>
    <w:rsid w:val="008057F8"/>
    <w:rsid w:val="008130C1"/>
    <w:rsid w:val="008315DD"/>
    <w:rsid w:val="008332A8"/>
    <w:rsid w:val="008335C2"/>
    <w:rsid w:val="00847509"/>
    <w:rsid w:val="00853E34"/>
    <w:rsid w:val="00857B2B"/>
    <w:rsid w:val="00885DBD"/>
    <w:rsid w:val="008A58E6"/>
    <w:rsid w:val="008B3DFB"/>
    <w:rsid w:val="008B7532"/>
    <w:rsid w:val="008C4677"/>
    <w:rsid w:val="008C4C4D"/>
    <w:rsid w:val="008D1C00"/>
    <w:rsid w:val="00904154"/>
    <w:rsid w:val="00907FF8"/>
    <w:rsid w:val="009239B3"/>
    <w:rsid w:val="00924507"/>
    <w:rsid w:val="00927638"/>
    <w:rsid w:val="009665C3"/>
    <w:rsid w:val="009740E6"/>
    <w:rsid w:val="009D537A"/>
    <w:rsid w:val="00A15408"/>
    <w:rsid w:val="00A31531"/>
    <w:rsid w:val="00A61B08"/>
    <w:rsid w:val="00A63BEC"/>
    <w:rsid w:val="00A913BE"/>
    <w:rsid w:val="00AA7F55"/>
    <w:rsid w:val="00AC167F"/>
    <w:rsid w:val="00AC3547"/>
    <w:rsid w:val="00AC475B"/>
    <w:rsid w:val="00AC66DD"/>
    <w:rsid w:val="00AD72DB"/>
    <w:rsid w:val="00B13847"/>
    <w:rsid w:val="00B502AC"/>
    <w:rsid w:val="00B56538"/>
    <w:rsid w:val="00B95C13"/>
    <w:rsid w:val="00BA5B52"/>
    <w:rsid w:val="00BB2709"/>
    <w:rsid w:val="00BB7A8A"/>
    <w:rsid w:val="00BC15E1"/>
    <w:rsid w:val="00BD60EC"/>
    <w:rsid w:val="00BF1F82"/>
    <w:rsid w:val="00BF2A7E"/>
    <w:rsid w:val="00C20AB5"/>
    <w:rsid w:val="00C43C64"/>
    <w:rsid w:val="00C45353"/>
    <w:rsid w:val="00C65AA8"/>
    <w:rsid w:val="00C86B64"/>
    <w:rsid w:val="00C92563"/>
    <w:rsid w:val="00C97A1E"/>
    <w:rsid w:val="00CB7A5D"/>
    <w:rsid w:val="00CC4919"/>
    <w:rsid w:val="00CD44C0"/>
    <w:rsid w:val="00CD7B3C"/>
    <w:rsid w:val="00CE0EE8"/>
    <w:rsid w:val="00CE1D9C"/>
    <w:rsid w:val="00D26814"/>
    <w:rsid w:val="00D31569"/>
    <w:rsid w:val="00D46B7C"/>
    <w:rsid w:val="00D50176"/>
    <w:rsid w:val="00D667B9"/>
    <w:rsid w:val="00DA764C"/>
    <w:rsid w:val="00DE18BA"/>
    <w:rsid w:val="00DE4202"/>
    <w:rsid w:val="00DE5B06"/>
    <w:rsid w:val="00E00732"/>
    <w:rsid w:val="00E04F75"/>
    <w:rsid w:val="00E14EF8"/>
    <w:rsid w:val="00E41B95"/>
    <w:rsid w:val="00E54A06"/>
    <w:rsid w:val="00E71C82"/>
    <w:rsid w:val="00E809DA"/>
    <w:rsid w:val="00E84870"/>
    <w:rsid w:val="00E96AA9"/>
    <w:rsid w:val="00EB0395"/>
    <w:rsid w:val="00EE408D"/>
    <w:rsid w:val="00F3453C"/>
    <w:rsid w:val="00F345EC"/>
    <w:rsid w:val="00F35E52"/>
    <w:rsid w:val="00F40092"/>
    <w:rsid w:val="00F443DC"/>
    <w:rsid w:val="00F51E1B"/>
    <w:rsid w:val="00F70FA0"/>
    <w:rsid w:val="00F7732A"/>
    <w:rsid w:val="00F903E0"/>
    <w:rsid w:val="00FA612E"/>
    <w:rsid w:val="00FC1471"/>
    <w:rsid w:val="00FE1F44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94CE52"/>
  <w14:defaultImageDpi w14:val="32767"/>
  <w15:chartTrackingRefBased/>
  <w15:docId w15:val="{C62F7340-BE18-9D41-A2E9-424A30AC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214D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718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18C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61B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B08"/>
  </w:style>
  <w:style w:type="character" w:styleId="PageNumber">
    <w:name w:val="page number"/>
    <w:basedOn w:val="DefaultParagraphFont"/>
    <w:uiPriority w:val="99"/>
    <w:semiHidden/>
    <w:unhideWhenUsed/>
    <w:rsid w:val="00A61B08"/>
  </w:style>
  <w:style w:type="paragraph" w:styleId="Header">
    <w:name w:val="header"/>
    <w:basedOn w:val="Normal"/>
    <w:link w:val="HeaderChar"/>
    <w:uiPriority w:val="99"/>
    <w:unhideWhenUsed/>
    <w:rsid w:val="00A61B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B08"/>
  </w:style>
  <w:style w:type="character" w:styleId="CommentReference">
    <w:name w:val="annotation reference"/>
    <w:basedOn w:val="DefaultParagraphFont"/>
    <w:uiPriority w:val="99"/>
    <w:semiHidden/>
    <w:unhideWhenUsed/>
    <w:rsid w:val="00AC1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16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16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67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214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E80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65C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9665C3"/>
    <w:pPr>
      <w:autoSpaceDE w:val="0"/>
      <w:autoSpaceDN w:val="0"/>
      <w:adjustRightInd w:val="0"/>
      <w:spacing w:before="57"/>
      <w:ind w:left="39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665C3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1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9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Pham</dc:creator>
  <cp:keywords/>
  <dc:description/>
  <cp:lastModifiedBy>Phuong Pham</cp:lastModifiedBy>
  <cp:revision>79</cp:revision>
  <dcterms:created xsi:type="dcterms:W3CDTF">2020-10-16T22:15:00Z</dcterms:created>
  <dcterms:modified xsi:type="dcterms:W3CDTF">2021-06-22T00:56:00Z</dcterms:modified>
</cp:coreProperties>
</file>