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vertAnchor="text" w:horzAnchor="page" w:tblpX="1947" w:tblpY="245"/>
        <w:tblW w:w="9360" w:type="dxa"/>
        <w:tblBorders>
          <w:top w:val="single" w:sz="2" w:space="0" w:color="auto"/>
          <w:left w:val="none" w:sz="0" w:space="0" w:color="auto"/>
          <w:bottom w:val="single" w:sz="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A0" w:firstRow="1" w:lastRow="0" w:firstColumn="1" w:lastColumn="0" w:noHBand="1" w:noVBand="1"/>
      </w:tblPr>
      <w:tblGrid>
        <w:gridCol w:w="2045"/>
        <w:gridCol w:w="1711"/>
        <w:gridCol w:w="1783"/>
        <w:gridCol w:w="2314"/>
        <w:gridCol w:w="1507"/>
      </w:tblGrid>
      <w:tr w:rsidR="0033361C" w:rsidRPr="00D03E48" w:rsidTr="0083337F">
        <w:tc>
          <w:tcPr>
            <w:tcW w:w="9360" w:type="dxa"/>
            <w:gridSpan w:val="5"/>
            <w:tcBorders>
              <w:top w:val="single" w:sz="2" w:space="0" w:color="auto"/>
              <w:bottom w:val="single" w:sz="2" w:space="0" w:color="auto"/>
            </w:tcBorders>
          </w:tcPr>
          <w:p w:rsidR="0033361C" w:rsidRPr="00BA02AE" w:rsidRDefault="0033361C" w:rsidP="0083337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BA02A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 xml:space="preserve">Reported Means, Standard deviation and </w:t>
            </w:r>
            <w:proofErr w:type="spellStart"/>
            <w:r w:rsidRPr="00BA02A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Missingness</w:t>
            </w:r>
            <w:proofErr w:type="spellEnd"/>
            <w:r w:rsidRPr="00BA02A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 xml:space="preserve"> of measures</w:t>
            </w:r>
          </w:p>
        </w:tc>
      </w:tr>
      <w:tr w:rsidR="0033361C" w:rsidRPr="00D03E48" w:rsidTr="0083337F">
        <w:tc>
          <w:tcPr>
            <w:tcW w:w="2045" w:type="dxa"/>
            <w:tcBorders>
              <w:top w:val="single" w:sz="2" w:space="0" w:color="auto"/>
              <w:bottom w:val="single" w:sz="2" w:space="0" w:color="auto"/>
            </w:tcBorders>
          </w:tcPr>
          <w:p w:rsidR="0033361C" w:rsidRPr="00BA02AE" w:rsidRDefault="0033361C" w:rsidP="0083337F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</w:rPr>
            </w:pPr>
            <w:r w:rsidRPr="00BA02A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</w:rPr>
              <w:t xml:space="preserve"> </w:t>
            </w:r>
          </w:p>
        </w:tc>
        <w:tc>
          <w:tcPr>
            <w:tcW w:w="1711" w:type="dxa"/>
            <w:tcBorders>
              <w:top w:val="single" w:sz="2" w:space="0" w:color="auto"/>
              <w:bottom w:val="single" w:sz="2" w:space="0" w:color="auto"/>
            </w:tcBorders>
          </w:tcPr>
          <w:p w:rsidR="0033361C" w:rsidRPr="00BA02AE" w:rsidRDefault="0033361C" w:rsidP="0083337F">
            <w:pP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</w:rPr>
            </w:pPr>
          </w:p>
        </w:tc>
        <w:tc>
          <w:tcPr>
            <w:tcW w:w="1783" w:type="dxa"/>
            <w:tcBorders>
              <w:top w:val="single" w:sz="2" w:space="0" w:color="auto"/>
              <w:bottom w:val="single" w:sz="2" w:space="0" w:color="auto"/>
            </w:tcBorders>
          </w:tcPr>
          <w:p w:rsidR="0033361C" w:rsidRPr="00BA02AE" w:rsidRDefault="0033361C" w:rsidP="0083337F">
            <w:pP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</w:rPr>
            </w:pPr>
            <w:r w:rsidRPr="00BA02AE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</w:rPr>
              <w:t xml:space="preserve">Mean (standard deviation)  </w:t>
            </w:r>
          </w:p>
        </w:tc>
        <w:tc>
          <w:tcPr>
            <w:tcW w:w="2314" w:type="dxa"/>
            <w:tcBorders>
              <w:top w:val="single" w:sz="2" w:space="0" w:color="auto"/>
              <w:bottom w:val="single" w:sz="2" w:space="0" w:color="auto"/>
            </w:tcBorders>
          </w:tcPr>
          <w:p w:rsidR="0033361C" w:rsidRPr="00BA02AE" w:rsidRDefault="0033361C" w:rsidP="0083337F">
            <w:pP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</w:rPr>
            </w:pPr>
            <w:r w:rsidRPr="00BA02AE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</w:rPr>
              <w:t xml:space="preserve">95% Confidence Interval </w:t>
            </w:r>
          </w:p>
        </w:tc>
        <w:tc>
          <w:tcPr>
            <w:tcW w:w="1507" w:type="dxa"/>
            <w:tcBorders>
              <w:top w:val="single" w:sz="2" w:space="0" w:color="auto"/>
              <w:bottom w:val="single" w:sz="2" w:space="0" w:color="auto"/>
            </w:tcBorders>
          </w:tcPr>
          <w:p w:rsidR="0033361C" w:rsidRPr="00BA02AE" w:rsidRDefault="0033361C" w:rsidP="0083337F">
            <w:pP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</w:rPr>
            </w:pPr>
            <w:r w:rsidRPr="00BA02AE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</w:rPr>
              <w:t>Total Missing</w:t>
            </w:r>
          </w:p>
        </w:tc>
      </w:tr>
      <w:tr w:rsidR="0033361C" w:rsidRPr="00D03E48" w:rsidTr="0083337F">
        <w:tc>
          <w:tcPr>
            <w:tcW w:w="2045" w:type="dxa"/>
            <w:tcBorders>
              <w:top w:val="single" w:sz="2" w:space="0" w:color="auto"/>
            </w:tcBorders>
          </w:tcPr>
          <w:p w:rsidR="0033361C" w:rsidRPr="00BA02AE" w:rsidRDefault="0033361C" w:rsidP="0083337F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BA02A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 xml:space="preserve">PROMIS-10 – Physical health </w:t>
            </w:r>
          </w:p>
        </w:tc>
        <w:tc>
          <w:tcPr>
            <w:tcW w:w="1711" w:type="dxa"/>
            <w:tcBorders>
              <w:top w:val="single" w:sz="2" w:space="0" w:color="auto"/>
            </w:tcBorders>
          </w:tcPr>
          <w:p w:rsidR="0033361C" w:rsidRPr="00BA02AE" w:rsidRDefault="0033361C" w:rsidP="0083337F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02AE">
              <w:rPr>
                <w:rFonts w:ascii="Times New Roman" w:eastAsia="Times New Roman" w:hAnsi="Times New Roman" w:cs="Times New Roman"/>
                <w:color w:val="000000" w:themeColor="text1"/>
              </w:rPr>
              <w:t>N=506</w:t>
            </w:r>
          </w:p>
        </w:tc>
        <w:tc>
          <w:tcPr>
            <w:tcW w:w="1783" w:type="dxa"/>
            <w:tcBorders>
              <w:top w:val="single" w:sz="2" w:space="0" w:color="auto"/>
            </w:tcBorders>
          </w:tcPr>
          <w:p w:rsidR="0033361C" w:rsidRPr="00BA02AE" w:rsidRDefault="0033361C" w:rsidP="0083337F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02AE">
              <w:rPr>
                <w:rFonts w:ascii="Times New Roman" w:eastAsia="Times New Roman" w:hAnsi="Times New Roman" w:cs="Times New Roman"/>
                <w:color w:val="000000" w:themeColor="text1"/>
              </w:rPr>
              <w:t>37.9 (8.7)</w:t>
            </w:r>
          </w:p>
        </w:tc>
        <w:tc>
          <w:tcPr>
            <w:tcW w:w="2314" w:type="dxa"/>
            <w:tcBorders>
              <w:top w:val="single" w:sz="2" w:space="0" w:color="auto"/>
            </w:tcBorders>
          </w:tcPr>
          <w:p w:rsidR="0033361C" w:rsidRPr="00BA02AE" w:rsidRDefault="0033361C" w:rsidP="0083337F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02AE">
              <w:rPr>
                <w:rFonts w:ascii="Times New Roman" w:eastAsia="Times New Roman" w:hAnsi="Times New Roman" w:cs="Times New Roman"/>
                <w:color w:val="000000" w:themeColor="text1"/>
              </w:rPr>
              <w:t>(37.1 -38.7)</w:t>
            </w:r>
          </w:p>
        </w:tc>
        <w:tc>
          <w:tcPr>
            <w:tcW w:w="1507" w:type="dxa"/>
            <w:tcBorders>
              <w:top w:val="single" w:sz="2" w:space="0" w:color="auto"/>
            </w:tcBorders>
          </w:tcPr>
          <w:p w:rsidR="0033361C" w:rsidRPr="00BA02AE" w:rsidRDefault="0033361C" w:rsidP="0083337F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02AE">
              <w:rPr>
                <w:rFonts w:ascii="Times New Roman" w:eastAsia="Times New Roman" w:hAnsi="Times New Roman" w:cs="Times New Roman"/>
                <w:color w:val="000000" w:themeColor="text1"/>
              </w:rPr>
              <w:t>43 (7.8%)</w:t>
            </w:r>
          </w:p>
        </w:tc>
      </w:tr>
      <w:tr w:rsidR="0033361C" w:rsidRPr="00D03E48" w:rsidTr="0083337F">
        <w:tc>
          <w:tcPr>
            <w:tcW w:w="2045" w:type="dxa"/>
          </w:tcPr>
          <w:p w:rsidR="0033361C" w:rsidRPr="00BA02AE" w:rsidRDefault="0033361C" w:rsidP="0083337F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BA02A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 xml:space="preserve">PROMIS-10 - Mental health </w:t>
            </w:r>
          </w:p>
        </w:tc>
        <w:tc>
          <w:tcPr>
            <w:tcW w:w="1711" w:type="dxa"/>
          </w:tcPr>
          <w:p w:rsidR="0033361C" w:rsidRPr="00BA02AE" w:rsidRDefault="0033361C" w:rsidP="0083337F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02AE">
              <w:rPr>
                <w:rFonts w:ascii="Times New Roman" w:eastAsia="Times New Roman" w:hAnsi="Times New Roman" w:cs="Times New Roman"/>
                <w:color w:val="000000" w:themeColor="text1"/>
              </w:rPr>
              <w:t>N=508</w:t>
            </w:r>
          </w:p>
        </w:tc>
        <w:tc>
          <w:tcPr>
            <w:tcW w:w="1783" w:type="dxa"/>
          </w:tcPr>
          <w:p w:rsidR="0033361C" w:rsidRPr="00BA02AE" w:rsidRDefault="0033361C" w:rsidP="0083337F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02AE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46.7 (9.5) </w:t>
            </w:r>
          </w:p>
        </w:tc>
        <w:tc>
          <w:tcPr>
            <w:tcW w:w="2314" w:type="dxa"/>
          </w:tcPr>
          <w:p w:rsidR="0033361C" w:rsidRPr="00BA02AE" w:rsidRDefault="0033361C" w:rsidP="0083337F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02AE">
              <w:rPr>
                <w:rFonts w:ascii="Times New Roman" w:eastAsia="Times New Roman" w:hAnsi="Times New Roman" w:cs="Times New Roman"/>
                <w:color w:val="000000" w:themeColor="text1"/>
              </w:rPr>
              <w:t>(45.8 -47.5)</w:t>
            </w:r>
          </w:p>
        </w:tc>
        <w:tc>
          <w:tcPr>
            <w:tcW w:w="1507" w:type="dxa"/>
          </w:tcPr>
          <w:p w:rsidR="0033361C" w:rsidRPr="00BA02AE" w:rsidRDefault="0033361C" w:rsidP="0083337F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02AE">
              <w:rPr>
                <w:rFonts w:ascii="Times New Roman" w:eastAsia="Times New Roman" w:hAnsi="Times New Roman" w:cs="Times New Roman"/>
                <w:color w:val="000000" w:themeColor="text1"/>
              </w:rPr>
              <w:t>41 (7.4%)</w:t>
            </w:r>
          </w:p>
        </w:tc>
      </w:tr>
      <w:tr w:rsidR="0033361C" w:rsidRPr="00D03E48" w:rsidTr="0083337F">
        <w:tc>
          <w:tcPr>
            <w:tcW w:w="2045" w:type="dxa"/>
          </w:tcPr>
          <w:p w:rsidR="0033361C" w:rsidRPr="00BA02AE" w:rsidRDefault="0033361C" w:rsidP="0083337F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BA02A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 xml:space="preserve">GAD-7 </w:t>
            </w:r>
          </w:p>
        </w:tc>
        <w:tc>
          <w:tcPr>
            <w:tcW w:w="1711" w:type="dxa"/>
          </w:tcPr>
          <w:p w:rsidR="0033361C" w:rsidRPr="00BA02AE" w:rsidRDefault="0033361C" w:rsidP="0083337F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02AE">
              <w:rPr>
                <w:rFonts w:ascii="Times New Roman" w:eastAsia="Times New Roman" w:hAnsi="Times New Roman" w:cs="Times New Roman"/>
                <w:color w:val="000000" w:themeColor="text1"/>
              </w:rPr>
              <w:t>N=278</w:t>
            </w:r>
          </w:p>
        </w:tc>
        <w:tc>
          <w:tcPr>
            <w:tcW w:w="1783" w:type="dxa"/>
          </w:tcPr>
          <w:p w:rsidR="0033361C" w:rsidRPr="00BA02AE" w:rsidRDefault="0033361C" w:rsidP="0083337F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02AE">
              <w:rPr>
                <w:rFonts w:ascii="Times New Roman" w:eastAsia="Times New Roman" w:hAnsi="Times New Roman" w:cs="Times New Roman"/>
                <w:color w:val="000000" w:themeColor="text1"/>
              </w:rPr>
              <w:t>9.7    (7.5)</w:t>
            </w:r>
          </w:p>
        </w:tc>
        <w:tc>
          <w:tcPr>
            <w:tcW w:w="2314" w:type="dxa"/>
          </w:tcPr>
          <w:p w:rsidR="0033361C" w:rsidRPr="00BA02AE" w:rsidRDefault="0033361C" w:rsidP="0083337F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02AE">
              <w:rPr>
                <w:rFonts w:ascii="Times New Roman" w:eastAsia="Times New Roman" w:hAnsi="Times New Roman" w:cs="Times New Roman"/>
                <w:color w:val="000000" w:themeColor="text1"/>
              </w:rPr>
              <w:t>(5.9-6.3)</w:t>
            </w:r>
          </w:p>
        </w:tc>
        <w:tc>
          <w:tcPr>
            <w:tcW w:w="1507" w:type="dxa"/>
          </w:tcPr>
          <w:p w:rsidR="0033361C" w:rsidRPr="00BA02AE" w:rsidRDefault="0033361C" w:rsidP="0083337F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02AE">
              <w:rPr>
                <w:rFonts w:ascii="Times New Roman" w:eastAsia="Times New Roman" w:hAnsi="Times New Roman" w:cs="Times New Roman"/>
                <w:color w:val="000000" w:themeColor="text1"/>
              </w:rPr>
              <w:t>271 (49.3%)*</w:t>
            </w:r>
          </w:p>
        </w:tc>
      </w:tr>
      <w:tr w:rsidR="0033361C" w:rsidRPr="00D03E48" w:rsidTr="0083337F">
        <w:tc>
          <w:tcPr>
            <w:tcW w:w="2045" w:type="dxa"/>
          </w:tcPr>
          <w:p w:rsidR="0033361C" w:rsidRPr="00BA02AE" w:rsidRDefault="0033361C" w:rsidP="0083337F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BA02A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 xml:space="preserve">PHQ9 </w:t>
            </w:r>
          </w:p>
        </w:tc>
        <w:tc>
          <w:tcPr>
            <w:tcW w:w="1711" w:type="dxa"/>
          </w:tcPr>
          <w:p w:rsidR="0033361C" w:rsidRPr="00BA02AE" w:rsidRDefault="0033361C" w:rsidP="0083337F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02AE">
              <w:rPr>
                <w:rFonts w:ascii="Times New Roman" w:eastAsia="Times New Roman" w:hAnsi="Times New Roman" w:cs="Times New Roman"/>
                <w:color w:val="000000" w:themeColor="text1"/>
              </w:rPr>
              <w:t>N=261</w:t>
            </w:r>
          </w:p>
        </w:tc>
        <w:tc>
          <w:tcPr>
            <w:tcW w:w="1783" w:type="dxa"/>
          </w:tcPr>
          <w:p w:rsidR="0033361C" w:rsidRPr="00BA02AE" w:rsidRDefault="0033361C" w:rsidP="0083337F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02AE">
              <w:rPr>
                <w:rFonts w:ascii="Times New Roman" w:eastAsia="Times New Roman" w:hAnsi="Times New Roman" w:cs="Times New Roman"/>
                <w:color w:val="000000" w:themeColor="text1"/>
              </w:rPr>
              <w:t>13.9  (9.8)</w:t>
            </w:r>
          </w:p>
        </w:tc>
        <w:tc>
          <w:tcPr>
            <w:tcW w:w="2314" w:type="dxa"/>
          </w:tcPr>
          <w:p w:rsidR="0033361C" w:rsidRPr="00BA02AE" w:rsidRDefault="0033361C" w:rsidP="0083337F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02AE">
              <w:rPr>
                <w:rFonts w:ascii="Times New Roman" w:eastAsia="Times New Roman" w:hAnsi="Times New Roman" w:cs="Times New Roman"/>
                <w:color w:val="000000" w:themeColor="text1"/>
              </w:rPr>
              <w:t>(12.7-15.1)</w:t>
            </w:r>
          </w:p>
        </w:tc>
        <w:tc>
          <w:tcPr>
            <w:tcW w:w="1507" w:type="dxa"/>
          </w:tcPr>
          <w:p w:rsidR="0033361C" w:rsidRPr="00BA02AE" w:rsidRDefault="0033361C" w:rsidP="0083337F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02AE">
              <w:rPr>
                <w:rFonts w:ascii="Times New Roman" w:eastAsia="Times New Roman" w:hAnsi="Times New Roman" w:cs="Times New Roman"/>
                <w:color w:val="000000" w:themeColor="text1"/>
              </w:rPr>
              <w:t>288 (52.4%)*</w:t>
            </w:r>
          </w:p>
        </w:tc>
      </w:tr>
      <w:tr w:rsidR="0033361C" w:rsidRPr="00D03E48" w:rsidTr="0083337F">
        <w:tc>
          <w:tcPr>
            <w:tcW w:w="2045" w:type="dxa"/>
          </w:tcPr>
          <w:p w:rsidR="0033361C" w:rsidRPr="00BA02AE" w:rsidRDefault="0033361C" w:rsidP="0083337F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proofErr w:type="spellStart"/>
            <w:r w:rsidRPr="00BA02A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MoCA</w:t>
            </w:r>
            <w:proofErr w:type="spellEnd"/>
            <w:r w:rsidRPr="00BA02A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</w:p>
        </w:tc>
        <w:tc>
          <w:tcPr>
            <w:tcW w:w="1711" w:type="dxa"/>
          </w:tcPr>
          <w:p w:rsidR="0033361C" w:rsidRPr="00BA02AE" w:rsidRDefault="0033361C" w:rsidP="0083337F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02AE">
              <w:rPr>
                <w:rFonts w:ascii="Times New Roman" w:eastAsia="Times New Roman" w:hAnsi="Times New Roman" w:cs="Times New Roman"/>
                <w:color w:val="000000" w:themeColor="text1"/>
              </w:rPr>
              <w:t>N=511</w:t>
            </w:r>
          </w:p>
        </w:tc>
        <w:tc>
          <w:tcPr>
            <w:tcW w:w="1783" w:type="dxa"/>
          </w:tcPr>
          <w:p w:rsidR="0033361C" w:rsidRPr="00BA02AE" w:rsidRDefault="0033361C" w:rsidP="0083337F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02AE">
              <w:rPr>
                <w:rFonts w:ascii="Times New Roman" w:eastAsia="Times New Roman" w:hAnsi="Times New Roman" w:cs="Times New Roman"/>
                <w:color w:val="000000" w:themeColor="text1"/>
              </w:rPr>
              <w:t>6.1    (2.8)</w:t>
            </w:r>
          </w:p>
        </w:tc>
        <w:tc>
          <w:tcPr>
            <w:tcW w:w="2314" w:type="dxa"/>
          </w:tcPr>
          <w:p w:rsidR="0033361C" w:rsidRPr="00BA02AE" w:rsidRDefault="0033361C" w:rsidP="0083337F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02AE">
              <w:rPr>
                <w:rFonts w:ascii="Times New Roman" w:eastAsia="Times New Roman" w:hAnsi="Times New Roman" w:cs="Times New Roman"/>
                <w:color w:val="000000" w:themeColor="text1"/>
              </w:rPr>
              <w:t>(8.8 - 10.6)</w:t>
            </w:r>
          </w:p>
        </w:tc>
        <w:tc>
          <w:tcPr>
            <w:tcW w:w="1507" w:type="dxa"/>
          </w:tcPr>
          <w:p w:rsidR="0033361C" w:rsidRPr="00BA02AE" w:rsidRDefault="0033361C" w:rsidP="0083337F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02AE">
              <w:rPr>
                <w:rFonts w:ascii="Times New Roman" w:eastAsia="Times New Roman" w:hAnsi="Times New Roman" w:cs="Times New Roman"/>
                <w:color w:val="000000" w:themeColor="text1"/>
              </w:rPr>
              <w:t>38 (6.9%)</w:t>
            </w:r>
          </w:p>
        </w:tc>
      </w:tr>
      <w:tr w:rsidR="0033361C" w:rsidRPr="00D03E48" w:rsidTr="0083337F">
        <w:tc>
          <w:tcPr>
            <w:tcW w:w="2045" w:type="dxa"/>
          </w:tcPr>
          <w:p w:rsidR="0033361C" w:rsidRPr="00BA02AE" w:rsidRDefault="0033361C" w:rsidP="0083337F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proofErr w:type="spellStart"/>
            <w:r w:rsidRPr="00BA02A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mRs</w:t>
            </w:r>
            <w:proofErr w:type="spellEnd"/>
            <w:r w:rsidRPr="00BA02A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</w:p>
        </w:tc>
        <w:tc>
          <w:tcPr>
            <w:tcW w:w="1711" w:type="dxa"/>
          </w:tcPr>
          <w:p w:rsidR="0033361C" w:rsidRPr="00BA02AE" w:rsidRDefault="0033361C" w:rsidP="0083337F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02AE">
              <w:rPr>
                <w:rFonts w:ascii="Times New Roman" w:eastAsia="Times New Roman" w:hAnsi="Times New Roman" w:cs="Times New Roman"/>
                <w:color w:val="000000" w:themeColor="text1"/>
              </w:rPr>
              <w:t>N=547</w:t>
            </w:r>
          </w:p>
        </w:tc>
        <w:tc>
          <w:tcPr>
            <w:tcW w:w="1783" w:type="dxa"/>
          </w:tcPr>
          <w:p w:rsidR="0033361C" w:rsidRPr="00BA02AE" w:rsidRDefault="0033361C" w:rsidP="0083337F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02AE">
              <w:rPr>
                <w:rFonts w:ascii="Times New Roman" w:eastAsia="Times New Roman" w:hAnsi="Times New Roman" w:cs="Times New Roman"/>
                <w:color w:val="000000" w:themeColor="text1"/>
              </w:rPr>
              <w:t>2.9    (1.4)</w:t>
            </w:r>
          </w:p>
        </w:tc>
        <w:tc>
          <w:tcPr>
            <w:tcW w:w="2314" w:type="dxa"/>
          </w:tcPr>
          <w:p w:rsidR="0033361C" w:rsidRPr="00BA02AE" w:rsidRDefault="0033361C" w:rsidP="0083337F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02AE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(2.8 - 3.1) </w:t>
            </w:r>
          </w:p>
        </w:tc>
        <w:tc>
          <w:tcPr>
            <w:tcW w:w="1507" w:type="dxa"/>
          </w:tcPr>
          <w:p w:rsidR="0033361C" w:rsidRPr="00BA02AE" w:rsidRDefault="0033361C" w:rsidP="0083337F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02AE">
              <w:rPr>
                <w:rFonts w:ascii="Times New Roman" w:eastAsia="Times New Roman" w:hAnsi="Times New Roman" w:cs="Times New Roman"/>
                <w:color w:val="000000" w:themeColor="text1"/>
              </w:rPr>
              <w:t>2   (0.3%)</w:t>
            </w:r>
          </w:p>
        </w:tc>
      </w:tr>
    </w:tbl>
    <w:p w:rsidR="00091A4A" w:rsidRDefault="00091A4A">
      <w:bookmarkStart w:id="0" w:name="_GoBack"/>
      <w:bookmarkEnd w:id="0"/>
    </w:p>
    <w:sectPr w:rsidR="00091A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2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361C"/>
    <w:rsid w:val="00091A4A"/>
    <w:rsid w:val="00093ACB"/>
    <w:rsid w:val="0033361C"/>
    <w:rsid w:val="00AD0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3361C"/>
    <w:pPr>
      <w:spacing w:after="0" w:line="240" w:lineRule="auto"/>
    </w:pPr>
    <w:rPr>
      <w:sz w:val="24"/>
      <w:szCs w:val="24"/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3361C"/>
    <w:pPr>
      <w:spacing w:after="0" w:line="240" w:lineRule="auto"/>
    </w:pPr>
    <w:rPr>
      <w:sz w:val="24"/>
      <w:szCs w:val="24"/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400</Characters>
  <Application>Microsoft Office Word</Application>
  <DocSecurity>0</DocSecurity>
  <Lines>36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S3G_Reference_Citation_Sequence</dc:creator>
  <cp:lastModifiedBy>S3G_Reference_Citation_Sequence</cp:lastModifiedBy>
  <cp:revision>1</cp:revision>
  <dcterms:created xsi:type="dcterms:W3CDTF">2022-03-16T04:27:00Z</dcterms:created>
  <dcterms:modified xsi:type="dcterms:W3CDTF">2022-03-16T04:28:00Z</dcterms:modified>
</cp:coreProperties>
</file>