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EE36A" w14:textId="68FB8D97" w:rsidR="00121B44" w:rsidRPr="00686A55" w:rsidRDefault="00EB33B9" w:rsidP="00686A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121B44" w:rsidRPr="00686A55">
        <w:rPr>
          <w:rFonts w:ascii="Times New Roman" w:hAnsi="Times New Roman" w:cs="Times New Roman"/>
          <w:b/>
          <w:sz w:val="24"/>
          <w:szCs w:val="24"/>
        </w:rPr>
        <w:t>1</w:t>
      </w:r>
      <w:r w:rsidR="00C80AA2">
        <w:rPr>
          <w:rFonts w:ascii="Times New Roman" w:hAnsi="Times New Roman" w:cs="Times New Roman"/>
          <w:b/>
          <w:sz w:val="24"/>
          <w:szCs w:val="24"/>
        </w:rPr>
        <w:t xml:space="preserve"> – Gene lists</w:t>
      </w:r>
    </w:p>
    <w:p w14:paraId="6F268AFB" w14:textId="77777777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C2F546" w14:textId="7C947F4E" w:rsidR="00C80AA2" w:rsidRPr="00C80AA2" w:rsidRDefault="00C80AA2" w:rsidP="00C80AA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Peripheral neuropathy genes included in the analysis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1EBC74" w14:textId="37DD2436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6A55">
        <w:rPr>
          <w:rFonts w:ascii="Times New Roman" w:hAnsi="Times New Roman" w:cs="Times New Roman"/>
          <w:sz w:val="24"/>
          <w:szCs w:val="24"/>
        </w:rPr>
        <w:t xml:space="preserve">During the </w:t>
      </w:r>
      <w:proofErr w:type="spellStart"/>
      <w:r w:rsidRPr="00686A55">
        <w:rPr>
          <w:rFonts w:ascii="Times New Roman" w:hAnsi="Times New Roman" w:cs="Times New Roman"/>
          <w:sz w:val="24"/>
          <w:szCs w:val="24"/>
        </w:rPr>
        <w:t>bioinformatic</w:t>
      </w:r>
      <w:proofErr w:type="spellEnd"/>
      <w:r w:rsidRPr="00686A55">
        <w:rPr>
          <w:rFonts w:ascii="Times New Roman" w:hAnsi="Times New Roman" w:cs="Times New Roman"/>
          <w:sz w:val="24"/>
          <w:szCs w:val="24"/>
        </w:rPr>
        <w:t xml:space="preserve"> filtering 52, 91 or 99 genes relevant to peripheral neuropathies were included and analysed. (The number of genes varied due to different time of analysis (2012, 2014 and 2016)</w:t>
      </w:r>
      <w:r w:rsidR="00686A55">
        <w:rPr>
          <w:rFonts w:ascii="Times New Roman" w:hAnsi="Times New Roman" w:cs="Times New Roman"/>
          <w:sz w:val="24"/>
          <w:szCs w:val="24"/>
        </w:rPr>
        <w:t>.</w:t>
      </w:r>
    </w:p>
    <w:p w14:paraId="23112515" w14:textId="3A06E04D" w:rsidR="00D5155F" w:rsidRPr="00686A55" w:rsidRDefault="00D5155F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14:paraId="7BF5776F" w14:textId="607C14D8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6A55">
        <w:rPr>
          <w:rFonts w:ascii="Times New Roman" w:hAnsi="Times New Roman" w:cs="Times New Roman"/>
          <w:sz w:val="24"/>
          <w:szCs w:val="24"/>
          <w:u w:val="single"/>
        </w:rPr>
        <w:t>NGS gene panel with 52 neuropathy genes</w:t>
      </w:r>
      <w:r w:rsidR="00686A55" w:rsidRPr="00686A5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E49D7B7" w14:textId="54089A7E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86A55">
        <w:rPr>
          <w:rFonts w:ascii="Times New Roman" w:hAnsi="Times New Roman" w:cs="Times New Roman"/>
          <w:i/>
          <w:sz w:val="24"/>
          <w:szCs w:val="24"/>
        </w:rPr>
        <w:t>AARS, ARHGEF10, ATL1, ATP7A, BSCL2, CTDP1, DCTN1, DNM2, DYNC1H1, EGR2, FAM134B, FGD4, FIG4, GAN, GARS, GDAP1, GJB1, HK1, HSPB1,HSPB3, HSPB8, IGHMBP2, IKBKAP, KIF1B, LITAF, LMNA, MED25, MFN2, MPZ, MTMR2, NDRG1, NEFL, NGF, NTRK1, PLEKHG5, PMP22, POLG, PRPS1, PRX, RAB7,REEP1, SBF2, SEPT9, SETX, SH3TC2, SLC12A6, SOD1, SOX10, SPTLC1, TRPV4, WNK1, YARS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13389F74" w14:textId="77777777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7B0A2" w14:textId="0CE8AC59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A55">
        <w:rPr>
          <w:rFonts w:ascii="Times New Roman" w:hAnsi="Times New Roman" w:cs="Times New Roman"/>
          <w:sz w:val="24"/>
          <w:szCs w:val="24"/>
        </w:rPr>
        <w:t>Analysed for the proband in family 1 (II.2) and his sister (II.3)</w:t>
      </w:r>
      <w:r w:rsidR="00686A55">
        <w:rPr>
          <w:rFonts w:ascii="Times New Roman" w:hAnsi="Times New Roman" w:cs="Times New Roman"/>
          <w:sz w:val="24"/>
          <w:szCs w:val="24"/>
        </w:rPr>
        <w:t>.</w:t>
      </w:r>
    </w:p>
    <w:p w14:paraId="26E70A9D" w14:textId="77777777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093F72E" w14:textId="77777777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B515065" w14:textId="2F88F679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6A55">
        <w:rPr>
          <w:rFonts w:ascii="Times New Roman" w:hAnsi="Times New Roman" w:cs="Times New Roman"/>
          <w:sz w:val="24"/>
          <w:szCs w:val="24"/>
          <w:u w:val="single"/>
        </w:rPr>
        <w:t>NGS gene panel with 91 neuropathy genes:</w:t>
      </w:r>
    </w:p>
    <w:p w14:paraId="52135B08" w14:textId="77777777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86A55">
        <w:rPr>
          <w:rFonts w:ascii="Times New Roman" w:hAnsi="Times New Roman" w:cs="Times New Roman"/>
          <w:i/>
          <w:sz w:val="24"/>
          <w:szCs w:val="24"/>
        </w:rPr>
        <w:t>AARS, AIFM1, ARHGEF10, ATL1, ATL3, ATP7A, BICD2, BSCL2, CCT5, CTDP1, DCTN1, DCTN2, DHTKD1, DNAJB2, DNM2, DNMT1, DST, DYNC1H1, EGR2, FAM134B, FBLN5, FBXO38, FGD4, FIG4, GAN, GARS, GDAP1, GJB1, GJB3, GNB4, HARS, HINT1, HK1, HMCN1, HOXD10, HSPB1, HSPB3, HSPB8, IFRD1, IGHMBP2, IKBKAP, INF2, KARS, KIF1A, KIF1B, KIF5A, LITAF, LMNA, LRSAM1, MARS, MED25, MFN1, MFN2, MPZ, MTMR2, MYH14, NDRG1, NEFL, NGF, NTRK1, PDK3, PLA2G6, PLEKHG5, PMP22, POLG, PRNP, PRPS1, PRX, RAB7A, REEP1, SBF1, SBF2, SCN11A, SCN9A, SEPT9, SETX, SH3TC2, SLC12A6, SOD1, SOX10, SPTLC1, SPTLC2, SURF1, TFG, TRIM2, TRPV4, TUBB3, VAPB, VRK1, WNK1, YARS.</w:t>
      </w:r>
    </w:p>
    <w:p w14:paraId="76CC68F1" w14:textId="77777777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2A93DD" w14:textId="27E34223" w:rsidR="00121B44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A55">
        <w:rPr>
          <w:rFonts w:ascii="Times New Roman" w:hAnsi="Times New Roman" w:cs="Times New Roman"/>
          <w:sz w:val="24"/>
          <w:szCs w:val="24"/>
        </w:rPr>
        <w:t>Analysed for the p</w:t>
      </w:r>
      <w:r w:rsidR="003211A9">
        <w:rPr>
          <w:rFonts w:ascii="Times New Roman" w:hAnsi="Times New Roman" w:cs="Times New Roman"/>
          <w:sz w:val="24"/>
          <w:szCs w:val="24"/>
        </w:rPr>
        <w:t xml:space="preserve">roband in family </w:t>
      </w:r>
      <w:proofErr w:type="gramStart"/>
      <w:r w:rsidR="003211A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211A9">
        <w:rPr>
          <w:rFonts w:ascii="Times New Roman" w:hAnsi="Times New Roman" w:cs="Times New Roman"/>
          <w:sz w:val="24"/>
          <w:szCs w:val="24"/>
        </w:rPr>
        <w:t xml:space="preserve"> (II.1</w:t>
      </w:r>
      <w:r w:rsidR="00121B44" w:rsidRPr="00686A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4ADE81" w14:textId="77777777" w:rsid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A272C" w14:textId="77777777" w:rsid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44D6F" w14:textId="4C46D946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86A55">
        <w:rPr>
          <w:rFonts w:ascii="Times New Roman" w:hAnsi="Times New Roman" w:cs="Times New Roman"/>
          <w:sz w:val="24"/>
          <w:szCs w:val="24"/>
          <w:u w:val="single"/>
        </w:rPr>
        <w:t>NGS gene panel with 99 neuropathy genes:</w:t>
      </w:r>
    </w:p>
    <w:p w14:paraId="1872A407" w14:textId="7E455853" w:rsidR="00686A55" w:rsidRPr="00686A55" w:rsidRDefault="00686A55" w:rsidP="00686A5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86A55">
        <w:rPr>
          <w:rFonts w:ascii="Times New Roman" w:hAnsi="Times New Roman" w:cs="Times New Roman"/>
          <w:i/>
          <w:sz w:val="24"/>
          <w:szCs w:val="24"/>
        </w:rPr>
        <w:t>AARS, AIFM1, ARHGEF10, ATL1, ATL3, ATP7A, BICD2, BSCL2, CCT5, COX6A1, CTDP1, DCAF8, DCTN1, DCTN2, DHTKD1, DNAJB2, DNM2, DNMT1, DST, DYNC1H1, EGR2, FAM134B, FBLN5, FBXO38, FGD4, FIG4, GAN, GARS, GDAP1, GJB1, GJB3, GNB4, HARS, HINT1, HK1, HOXD10, HSPB1, HSPB3, HSPB8, IGHMBP2, IKBKAP, INF2, KARS, KIF1A, KIF1B, KIF5A, LAMA2, LITAF, LMNA, LRSAM1, MARS, MED25, MFN2, MME, MORC2, MPZ, MTMR2, MYH14, NAGLU, NDRG1, NEFL, NGF, NTRK1, PDK3, PLA2G6, PLEKHG5, PMP22, POLG, PRNP, PRPS1, PRX, RAB7A, REEP1, SBF1, SBF2, SCN11A, SCN9A, SEPT9, SETX, SH3TC2, SLC12A6, SLC25A46, SLC5A7, SOD1, SOX10, SPG11, SPTLC1, SPTLC2, SURF1, TDP1, TFG, TRIM2, TRPV4, TUBB3, VAPB, VCP, VRK1, WNK1, YARS.</w:t>
      </w:r>
    </w:p>
    <w:p w14:paraId="64E4BF08" w14:textId="79A71C19" w:rsidR="00121B44" w:rsidRPr="00686A55" w:rsidRDefault="00121B44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EDDD0D" w14:textId="55C58886" w:rsidR="00121B44" w:rsidRPr="00686A55" w:rsidRDefault="00686A55" w:rsidP="00686A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Analysed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211A9">
        <w:rPr>
          <w:rFonts w:ascii="Times New Roman" w:hAnsi="Times New Roman" w:cs="Times New Roman"/>
          <w:sz w:val="24"/>
          <w:szCs w:val="24"/>
        </w:rPr>
        <w:t>roband</w:t>
      </w:r>
      <w:proofErr w:type="spellEnd"/>
      <w:r w:rsidR="003211A9">
        <w:rPr>
          <w:rFonts w:ascii="Times New Roman" w:hAnsi="Times New Roman" w:cs="Times New Roman"/>
          <w:sz w:val="24"/>
          <w:szCs w:val="24"/>
        </w:rPr>
        <w:t xml:space="preserve"> in a third family who was later connected to family </w:t>
      </w:r>
      <w:proofErr w:type="gramStart"/>
      <w:r w:rsidR="003211A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211A9">
        <w:rPr>
          <w:rFonts w:ascii="Times New Roman" w:hAnsi="Times New Roman" w:cs="Times New Roman"/>
          <w:sz w:val="24"/>
          <w:szCs w:val="24"/>
        </w:rPr>
        <w:t xml:space="preserve">. Individual III.2 in family </w:t>
      </w:r>
      <w:proofErr w:type="gramStart"/>
      <w:r w:rsidR="003211A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3211A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121B44" w:rsidRPr="00686A55" w:rsidSect="00672C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55F"/>
    <w:rsid w:val="000E147F"/>
    <w:rsid w:val="00121B44"/>
    <w:rsid w:val="003211A9"/>
    <w:rsid w:val="005425E5"/>
    <w:rsid w:val="00672CCC"/>
    <w:rsid w:val="00686A55"/>
    <w:rsid w:val="00A261DA"/>
    <w:rsid w:val="00A747B5"/>
    <w:rsid w:val="00C80AA2"/>
    <w:rsid w:val="00D5155F"/>
    <w:rsid w:val="00EB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E5BFB7"/>
  <w14:defaultImageDpi w14:val="300"/>
  <w15:docId w15:val="{844703ED-4485-4FCE-AE4F-3AFDDF69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55F"/>
    <w:pPr>
      <w:spacing w:after="160" w:line="259" w:lineRule="auto"/>
    </w:pPr>
    <w:rPr>
      <w:rFonts w:eastAsiaTheme="minorHAnsi"/>
      <w:sz w:val="22"/>
      <w:szCs w:val="22"/>
      <w:lang w:val="en-GB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362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Maria Fabrizi</dc:creator>
  <cp:keywords/>
  <dc:description/>
  <cp:lastModifiedBy>Helle Høyer</cp:lastModifiedBy>
  <cp:revision>8</cp:revision>
  <dcterms:created xsi:type="dcterms:W3CDTF">2020-06-24T11:18:00Z</dcterms:created>
  <dcterms:modified xsi:type="dcterms:W3CDTF">2022-02-01T11:15:00Z</dcterms:modified>
</cp:coreProperties>
</file>