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03E59" w14:textId="527A42CF" w:rsidR="00C50FA9" w:rsidRPr="00DD5D17" w:rsidRDefault="00C50FA9" w:rsidP="00C50FA9">
      <w:pPr>
        <w:rPr>
          <w:b/>
          <w:bCs/>
          <w:sz w:val="20"/>
          <w:szCs w:val="20"/>
          <w:lang w:val="en-US"/>
        </w:rPr>
      </w:pPr>
      <w:r w:rsidRPr="00DD5D17">
        <w:rPr>
          <w:b/>
          <w:bCs/>
          <w:sz w:val="20"/>
          <w:szCs w:val="20"/>
          <w:lang w:val="en-US"/>
        </w:rPr>
        <w:t xml:space="preserve">Table </w:t>
      </w:r>
      <w:r w:rsidR="009B50E6">
        <w:rPr>
          <w:b/>
          <w:bCs/>
          <w:sz w:val="20"/>
          <w:szCs w:val="20"/>
          <w:lang w:val="en-US"/>
        </w:rPr>
        <w:t>S</w:t>
      </w:r>
      <w:r>
        <w:rPr>
          <w:b/>
          <w:bCs/>
          <w:sz w:val="20"/>
          <w:szCs w:val="20"/>
          <w:lang w:val="en-US"/>
        </w:rPr>
        <w:t>1</w:t>
      </w:r>
      <w:r w:rsidRPr="00DD5D17">
        <w:rPr>
          <w:b/>
          <w:bCs/>
          <w:sz w:val="20"/>
          <w:szCs w:val="20"/>
          <w:lang w:val="en-US"/>
        </w:rPr>
        <w:t xml:space="preserve"> - Partial correlation analysis for ECAS scores and motor function scores before and after treatment initiation </w:t>
      </w:r>
    </w:p>
    <w:tbl>
      <w:tblPr>
        <w:tblStyle w:val="Tabellenraster"/>
        <w:tblW w:w="9067" w:type="dxa"/>
        <w:tblInd w:w="-5" w:type="dxa"/>
        <w:tblLook w:val="04A0" w:firstRow="1" w:lastRow="0" w:firstColumn="1" w:lastColumn="0" w:noHBand="0" w:noVBand="1"/>
      </w:tblPr>
      <w:tblGrid>
        <w:gridCol w:w="2510"/>
        <w:gridCol w:w="1092"/>
        <w:gridCol w:w="1093"/>
        <w:gridCol w:w="1093"/>
        <w:gridCol w:w="1093"/>
        <w:gridCol w:w="1093"/>
        <w:gridCol w:w="1093"/>
      </w:tblGrid>
      <w:tr w:rsidR="00C50FA9" w:rsidRPr="00563EB0" w14:paraId="337D9B5E" w14:textId="77777777" w:rsidTr="002D346E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6499B3" w14:textId="459D1B93" w:rsidR="00C50FA9" w:rsidRPr="00563EB0" w:rsidRDefault="00C50FA9" w:rsidP="00521B3D">
            <w:pPr>
              <w:spacing w:line="360" w:lineRule="auto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ECAS outcome scores</w:t>
            </w:r>
          </w:p>
          <w:p w14:paraId="1B6938CD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EB4E2F8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ALSFRS-R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741D68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HFMSE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990C67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RULM</w:t>
            </w:r>
          </w:p>
        </w:tc>
      </w:tr>
      <w:tr w:rsidR="00C50FA9" w:rsidRPr="00563EB0" w14:paraId="7DF6E843" w14:textId="77777777" w:rsidTr="002D346E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BE37B7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06C6E20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 xml:space="preserve">p 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C9AB34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>r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9ABE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 xml:space="preserve">p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5558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>r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0781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 xml:space="preserve">p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C77D" w14:textId="77777777" w:rsidR="00C50FA9" w:rsidRPr="00563EB0" w:rsidRDefault="00C50FA9" w:rsidP="002D346E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i/>
                <w:iCs/>
                <w:color w:val="000000" w:themeColor="text1"/>
                <w:sz w:val="13"/>
                <w:szCs w:val="13"/>
                <w:lang w:val="en-US"/>
              </w:rPr>
              <w:t>r</w:t>
            </w:r>
          </w:p>
        </w:tc>
      </w:tr>
      <w:tr w:rsidR="00C50FA9" w:rsidRPr="00563EB0" w14:paraId="35AA0094" w14:textId="77777777" w:rsidTr="002D346E">
        <w:trPr>
          <w:trHeight w:val="410"/>
        </w:trPr>
        <w:tc>
          <w:tcPr>
            <w:tcW w:w="2510" w:type="dxa"/>
            <w:tcBorders>
              <w:top w:val="single" w:sz="18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04395B17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Language (0 – 28)</w:t>
            </w:r>
          </w:p>
          <w:p w14:paraId="27682180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60DA026A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14:paraId="269B915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3922D77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0.481</w:t>
            </w:r>
          </w:p>
          <w:p w14:paraId="08B0166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0.945</w:t>
            </w:r>
          </w:p>
        </w:tc>
        <w:tc>
          <w:tcPr>
            <w:tcW w:w="1093" w:type="dxa"/>
            <w:tcBorders>
              <w:top w:val="single" w:sz="18" w:space="0" w:color="auto"/>
              <w:bottom w:val="nil"/>
              <w:right w:val="single" w:sz="6" w:space="0" w:color="auto"/>
            </w:tcBorders>
          </w:tcPr>
          <w:p w14:paraId="6657DC5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3AC9932" w14:textId="48F6258C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0.163</w:t>
            </w:r>
          </w:p>
          <w:p w14:paraId="1F7DF7B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0.016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3E951E8B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9C1860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0.204</w:t>
            </w:r>
          </w:p>
          <w:p w14:paraId="103F719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0.842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6CF6815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47CD5A6C" w14:textId="13D47C42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0.289</w:t>
            </w:r>
          </w:p>
          <w:p w14:paraId="2C12BD79" w14:textId="43C7D7AC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0.046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65FB956F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FA0B24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0.885</w:t>
            </w:r>
          </w:p>
          <w:p w14:paraId="52E4C17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0.454</w:t>
            </w:r>
          </w:p>
        </w:tc>
        <w:tc>
          <w:tcPr>
            <w:tcW w:w="1093" w:type="dxa"/>
            <w:tcBorders>
              <w:top w:val="single" w:sz="18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CDE9A0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2C77699" w14:textId="5353FFCA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0.034</w:t>
            </w:r>
          </w:p>
          <w:p w14:paraId="691DC20B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0.173</w:t>
            </w:r>
          </w:p>
        </w:tc>
      </w:tr>
      <w:tr w:rsidR="00C50FA9" w:rsidRPr="00563EB0" w14:paraId="1E9B2E43" w14:textId="77777777" w:rsidTr="002D346E">
        <w:tc>
          <w:tcPr>
            <w:tcW w:w="2510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55E50CC6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Verbal Fluency (0 – 24)</w:t>
            </w:r>
          </w:p>
          <w:p w14:paraId="4F27EE0E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49E47F07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18" w:space="0" w:color="auto"/>
              <w:bottom w:val="nil"/>
            </w:tcBorders>
          </w:tcPr>
          <w:p w14:paraId="5DEA179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898EDB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0.516</w:t>
            </w:r>
          </w:p>
          <w:p w14:paraId="1DE3DC0C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0.790</w:t>
            </w:r>
          </w:p>
        </w:tc>
        <w:tc>
          <w:tcPr>
            <w:tcW w:w="1093" w:type="dxa"/>
            <w:tcBorders>
              <w:top w:val="nil"/>
              <w:bottom w:val="nil"/>
              <w:right w:val="single" w:sz="6" w:space="0" w:color="auto"/>
            </w:tcBorders>
          </w:tcPr>
          <w:p w14:paraId="497D811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ECF1DAF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0.150</w:t>
            </w:r>
          </w:p>
          <w:p w14:paraId="1AB2AED9" w14:textId="1BD95A8B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0.062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53EA807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64E3F1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0.593</w:t>
            </w:r>
          </w:p>
          <w:p w14:paraId="62D6957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0.737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5D2FEC3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285BD7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0.124</w:t>
            </w:r>
          </w:p>
          <w:p w14:paraId="2FC35780" w14:textId="5F086AE0" w:rsidR="00C50FA9" w:rsidRPr="00563EB0" w:rsidDel="00B47795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0.078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400A35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787124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0.428</w:t>
            </w:r>
          </w:p>
          <w:p w14:paraId="73D50754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0.799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E87240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317E7DA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0.183</w:t>
            </w:r>
          </w:p>
          <w:p w14:paraId="5CA770B1" w14:textId="63C54E7C" w:rsidR="00C50FA9" w:rsidRPr="00563EB0" w:rsidDel="00B47795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0.059</w:t>
            </w:r>
          </w:p>
        </w:tc>
      </w:tr>
      <w:tr w:rsidR="00C50FA9" w:rsidRPr="00563EB0" w14:paraId="3A4921A4" w14:textId="77777777" w:rsidTr="002D346E">
        <w:tc>
          <w:tcPr>
            <w:tcW w:w="2510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424A92C3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Executive Function (0 – 48)</w:t>
            </w:r>
          </w:p>
          <w:p w14:paraId="41ED1530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3F529DD1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18" w:space="0" w:color="auto"/>
              <w:bottom w:val="nil"/>
            </w:tcBorders>
          </w:tcPr>
          <w:p w14:paraId="5F7D2A6C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FD166B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0.281</w:t>
            </w:r>
          </w:p>
          <w:p w14:paraId="7F5E99D9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0.807</w:t>
            </w:r>
          </w:p>
        </w:tc>
        <w:tc>
          <w:tcPr>
            <w:tcW w:w="1093" w:type="dxa"/>
            <w:tcBorders>
              <w:top w:val="nil"/>
              <w:bottom w:val="nil"/>
              <w:right w:val="single" w:sz="6" w:space="0" w:color="auto"/>
            </w:tcBorders>
          </w:tcPr>
          <w:p w14:paraId="6B41277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3D9325F1" w14:textId="607C6DAB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0.247</w:t>
            </w:r>
          </w:p>
          <w:p w14:paraId="51236D2F" w14:textId="227C9450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0.057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57208DB9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6E9D06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0.450</w:t>
            </w:r>
          </w:p>
          <w:p w14:paraId="22EC728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0.997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3F29BF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D55C398" w14:textId="40E9F9B5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0.174</w:t>
            </w:r>
          </w:p>
          <w:p w14:paraId="0E3D83E6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0.001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8F9D4C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3641E3F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0.459</w:t>
            </w:r>
          </w:p>
          <w:p w14:paraId="42E935D2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0.871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7C2987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4F5F417A" w14:textId="15CFEF58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0.171</w:t>
            </w:r>
          </w:p>
          <w:p w14:paraId="145FCD06" w14:textId="242C857B" w:rsidR="00C50FA9" w:rsidRPr="00563EB0" w:rsidDel="00B47795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0.038</w:t>
            </w:r>
          </w:p>
        </w:tc>
      </w:tr>
      <w:tr w:rsidR="00C50FA9" w:rsidRPr="00563EB0" w14:paraId="1F88BB22" w14:textId="77777777" w:rsidTr="002D346E">
        <w:tc>
          <w:tcPr>
            <w:tcW w:w="2510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229C6ED7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Memory (0 – 24)</w:t>
            </w:r>
          </w:p>
          <w:p w14:paraId="6654F4E9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6444816F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18" w:space="0" w:color="auto"/>
              <w:bottom w:val="nil"/>
            </w:tcBorders>
          </w:tcPr>
          <w:p w14:paraId="332663A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2C9DFD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0.546</w:t>
            </w:r>
          </w:p>
          <w:p w14:paraId="759C798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0.569</w:t>
            </w:r>
          </w:p>
        </w:tc>
        <w:tc>
          <w:tcPr>
            <w:tcW w:w="1093" w:type="dxa"/>
            <w:tcBorders>
              <w:top w:val="nil"/>
              <w:bottom w:val="nil"/>
              <w:right w:val="single" w:sz="6" w:space="0" w:color="auto"/>
            </w:tcBorders>
          </w:tcPr>
          <w:p w14:paraId="0EEFA5D0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AB8C7A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0.140</w:t>
            </w:r>
          </w:p>
          <w:p w14:paraId="3DCFEFC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0.132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6D2EF2F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3D2C051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0.564</w:t>
            </w:r>
          </w:p>
          <w:p w14:paraId="5CCBF388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0.806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174AA0B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50567E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0.134</w:t>
            </w:r>
          </w:p>
          <w:p w14:paraId="5B70ACD6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0.057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CA3815C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7A6644F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0.276</w:t>
            </w:r>
          </w:p>
          <w:p w14:paraId="45632C40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0.658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8A56F5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4DAD192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0.249</w:t>
            </w:r>
          </w:p>
          <w:p w14:paraId="04AA97A8" w14:textId="77777777" w:rsidR="00C50FA9" w:rsidRPr="00563EB0" w:rsidDel="00B47795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0.103</w:t>
            </w:r>
          </w:p>
        </w:tc>
      </w:tr>
      <w:tr w:rsidR="00C50FA9" w:rsidRPr="00563EB0" w14:paraId="58F427A9" w14:textId="77777777" w:rsidTr="002D346E">
        <w:tc>
          <w:tcPr>
            <w:tcW w:w="251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B7FDC8B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Visuospatial (0 – 28)</w:t>
            </w:r>
          </w:p>
          <w:p w14:paraId="533CAE7D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59FEE420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18" w:space="0" w:color="auto"/>
              <w:bottom w:val="single" w:sz="4" w:space="0" w:color="auto"/>
            </w:tcBorders>
          </w:tcPr>
          <w:p w14:paraId="22827CF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0301B5D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0.616</w:t>
            </w:r>
          </w:p>
          <w:p w14:paraId="73A9372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0.487</w:t>
            </w:r>
          </w:p>
        </w:tc>
        <w:tc>
          <w:tcPr>
            <w:tcW w:w="1093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3DB64C7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59FFB33" w14:textId="1910C3FE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0.116</w:t>
            </w:r>
          </w:p>
          <w:p w14:paraId="35748D1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0.161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54D88F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904CAC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0.372</w:t>
            </w:r>
          </w:p>
          <w:p w14:paraId="47E5070B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0.594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84C127B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96DB839" w14:textId="42F0C5FF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0.205</w:t>
            </w:r>
          </w:p>
          <w:p w14:paraId="61413DB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0.123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EA967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89B110C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0.447</w:t>
            </w:r>
          </w:p>
          <w:p w14:paraId="5FE9CD9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0.304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8086E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08C4011F" w14:textId="5573E82E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0.175</w:t>
            </w:r>
          </w:p>
          <w:p w14:paraId="626BB46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0.235</w:t>
            </w:r>
          </w:p>
        </w:tc>
      </w:tr>
      <w:tr w:rsidR="00C50FA9" w:rsidRPr="00563EB0" w14:paraId="2A41DCF6" w14:textId="77777777" w:rsidTr="002D346E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14:paraId="29A2553D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ALS-specific (0 – 100)</w:t>
            </w:r>
          </w:p>
          <w:p w14:paraId="53ACCCA4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2733945C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00CF4CA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BBCD4E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0.641</w:t>
            </w:r>
          </w:p>
          <w:p w14:paraId="0641404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0.626</w:t>
            </w:r>
          </w:p>
        </w:tc>
        <w:tc>
          <w:tcPr>
            <w:tcW w:w="1093" w:type="dxa"/>
            <w:tcBorders>
              <w:top w:val="single" w:sz="4" w:space="0" w:color="auto"/>
              <w:bottom w:val="nil"/>
              <w:right w:val="single" w:sz="6" w:space="0" w:color="auto"/>
            </w:tcBorders>
          </w:tcPr>
          <w:p w14:paraId="104C6B6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5EC2258D" w14:textId="13E8642E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0.108</w:t>
            </w:r>
          </w:p>
          <w:p w14:paraId="59277876" w14:textId="29577BC0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0.113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5A452E1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B071A4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0.697</w:t>
            </w:r>
          </w:p>
          <w:p w14:paraId="4A87E66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0.561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5A9F5B6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E836C85" w14:textId="6AA5A82E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0.090</w:t>
            </w:r>
          </w:p>
          <w:p w14:paraId="02E6F0D4" w14:textId="68504B99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0.135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70B1A59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A29A07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0.963</w:t>
            </w:r>
          </w:p>
          <w:p w14:paraId="59FED31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0.667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1FF4367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6D9BC9B" w14:textId="1921DC5F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0.011</w:t>
            </w:r>
          </w:p>
          <w:p w14:paraId="1A25768E" w14:textId="35565E00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0.100</w:t>
            </w:r>
          </w:p>
        </w:tc>
      </w:tr>
      <w:tr w:rsidR="00C50FA9" w:rsidRPr="00563EB0" w14:paraId="7D9E53E4" w14:textId="77777777" w:rsidTr="002D346E">
        <w:tc>
          <w:tcPr>
            <w:tcW w:w="251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BC685C3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Non-ALS-specific (0 – 36)</w:t>
            </w:r>
          </w:p>
          <w:p w14:paraId="4A064CC0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6EBB4374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single" w:sz="18" w:space="0" w:color="auto"/>
              <w:bottom w:val="single" w:sz="4" w:space="0" w:color="auto"/>
            </w:tcBorders>
          </w:tcPr>
          <w:p w14:paraId="2117B3F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55F400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0.561</w:t>
            </w:r>
          </w:p>
          <w:p w14:paraId="522822B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0.494</w:t>
            </w:r>
          </w:p>
        </w:tc>
        <w:tc>
          <w:tcPr>
            <w:tcW w:w="1093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68C8759C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D54C52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0.135</w:t>
            </w:r>
          </w:p>
          <w:p w14:paraId="681D319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0.158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03D9B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05C3873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0.609</w:t>
            </w:r>
          </w:p>
          <w:p w14:paraId="39260A2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0.713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5FC86B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0C98735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0.119</w:t>
            </w:r>
          </w:p>
          <w:p w14:paraId="4F8D622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0.085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FAC5E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88661E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0.287</w:t>
            </w:r>
          </w:p>
          <w:p w14:paraId="76664C2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0.494</w:t>
            </w:r>
          </w:p>
        </w:tc>
        <w:tc>
          <w:tcPr>
            <w:tcW w:w="1093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847CB0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6EB043F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0.244</w:t>
            </w:r>
          </w:p>
          <w:p w14:paraId="7B2CB81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0.158</w:t>
            </w:r>
          </w:p>
        </w:tc>
      </w:tr>
      <w:tr w:rsidR="00C50FA9" w:rsidRPr="00563EB0" w14:paraId="74F0EA48" w14:textId="77777777" w:rsidTr="002D346E"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E054B70" w14:textId="77777777" w:rsidR="00C50FA9" w:rsidRPr="00563EB0" w:rsidRDefault="00C50FA9" w:rsidP="002D346E">
            <w:pPr>
              <w:spacing w:line="360" w:lineRule="auto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  <w:t>ECAS total (0 – 136)</w:t>
            </w:r>
          </w:p>
          <w:p w14:paraId="6C2BDA08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0</w:t>
            </w:r>
          </w:p>
          <w:p w14:paraId="695856A5" w14:textId="77777777" w:rsidR="00C50FA9" w:rsidRPr="00563EB0" w:rsidRDefault="00C50FA9" w:rsidP="002D346E">
            <w:pPr>
              <w:spacing w:line="360" w:lineRule="auto"/>
              <w:ind w:left="708"/>
              <w:jc w:val="both"/>
              <w:rPr>
                <w:b/>
                <w:bCs/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V</w:t>
            </w:r>
            <w:r w:rsidRPr="00AB07CE">
              <w:rPr>
                <w:color w:val="000000" w:themeColor="text1"/>
                <w:sz w:val="13"/>
                <w:szCs w:val="13"/>
                <w:vertAlign w:val="subscript"/>
                <w:lang w:val="en-US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D00EDF3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27B586B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0.827</w:t>
            </w:r>
          </w:p>
          <w:p w14:paraId="79FD71F1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0.905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09207E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83031A6" w14:textId="72BA7DCF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0.051</w:t>
            </w:r>
          </w:p>
          <w:p w14:paraId="6BEDB021" w14:textId="0437A917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0.028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8AC186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1E2EFBF0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0.876</w:t>
            </w:r>
          </w:p>
          <w:p w14:paraId="0B83D9E4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0.768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4AC00A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3AB63306" w14:textId="3699140C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0.036</w:t>
            </w:r>
          </w:p>
          <w:p w14:paraId="7AD03C87" w14:textId="51EA371B" w:rsidR="00C50FA9" w:rsidRPr="00563EB0" w:rsidRDefault="00BD2390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0.069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1AEEE99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4F041842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0.748</w:t>
            </w:r>
          </w:p>
          <w:p w14:paraId="6B236A0D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0.938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A858E7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</w:p>
          <w:p w14:paraId="7D676A35" w14:textId="77777777" w:rsidR="00C50FA9" w:rsidRPr="00563EB0" w:rsidRDefault="00C50FA9" w:rsidP="002D346E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 w:rsidRPr="00563EB0">
              <w:rPr>
                <w:color w:val="000000" w:themeColor="text1"/>
                <w:sz w:val="13"/>
                <w:szCs w:val="13"/>
                <w:lang w:val="en-US"/>
              </w:rPr>
              <w:t>0.074</w:t>
            </w:r>
          </w:p>
          <w:p w14:paraId="036280B9" w14:textId="5A822E45" w:rsidR="00C50FA9" w:rsidRPr="00563EB0" w:rsidRDefault="00BD2390" w:rsidP="002D346E">
            <w:pPr>
              <w:keepNext/>
              <w:spacing w:line="360" w:lineRule="auto"/>
              <w:jc w:val="center"/>
              <w:rPr>
                <w:color w:val="000000" w:themeColor="text1"/>
                <w:sz w:val="13"/>
                <w:szCs w:val="13"/>
                <w:lang w:val="en-US"/>
              </w:rPr>
            </w:pPr>
            <w:r>
              <w:rPr>
                <w:color w:val="000000" w:themeColor="text1"/>
                <w:sz w:val="13"/>
                <w:szCs w:val="13"/>
                <w:lang w:val="en-US"/>
              </w:rPr>
              <w:t>–</w:t>
            </w:r>
            <w:r w:rsidR="00C50FA9" w:rsidRPr="00563EB0">
              <w:rPr>
                <w:color w:val="000000" w:themeColor="text1"/>
                <w:sz w:val="13"/>
                <w:szCs w:val="13"/>
                <w:lang w:val="en-US"/>
              </w:rPr>
              <w:t>0.018</w:t>
            </w:r>
          </w:p>
        </w:tc>
      </w:tr>
    </w:tbl>
    <w:p w14:paraId="5958CB62" w14:textId="77777777" w:rsidR="00C50FA9" w:rsidRPr="00DD5D17" w:rsidRDefault="00C50FA9" w:rsidP="00C50FA9">
      <w:pPr>
        <w:jc w:val="both"/>
        <w:rPr>
          <w:sz w:val="14"/>
          <w:szCs w:val="14"/>
          <w:lang w:val="en-US"/>
        </w:rPr>
      </w:pPr>
      <w:r w:rsidRPr="00DD5D17">
        <w:rPr>
          <w:sz w:val="14"/>
          <w:szCs w:val="14"/>
          <w:lang w:val="en-US"/>
        </w:rPr>
        <w:t xml:space="preserve">ALSFRS-R: ALS functional rating scale-revised; ECAS: Edinburgh Cognitive and Behavioral ALS Screen; HFMSE: Hammersmith </w:t>
      </w:r>
      <w:r>
        <w:rPr>
          <w:sz w:val="14"/>
          <w:szCs w:val="14"/>
          <w:lang w:val="en-US"/>
        </w:rPr>
        <w:t>F</w:t>
      </w:r>
      <w:r w:rsidRPr="00DD5D17">
        <w:rPr>
          <w:sz w:val="14"/>
          <w:szCs w:val="14"/>
          <w:lang w:val="en-US"/>
        </w:rPr>
        <w:t xml:space="preserve">unctional </w:t>
      </w:r>
      <w:r>
        <w:rPr>
          <w:sz w:val="14"/>
          <w:szCs w:val="14"/>
          <w:lang w:val="en-US"/>
        </w:rPr>
        <w:t>M</w:t>
      </w:r>
      <w:r w:rsidRPr="00DD5D17">
        <w:rPr>
          <w:sz w:val="14"/>
          <w:szCs w:val="14"/>
          <w:lang w:val="en-US"/>
        </w:rPr>
        <w:t xml:space="preserve">otor </w:t>
      </w:r>
      <w:r>
        <w:rPr>
          <w:sz w:val="14"/>
          <w:szCs w:val="14"/>
          <w:lang w:val="en-US"/>
        </w:rPr>
        <w:t>S</w:t>
      </w:r>
      <w:r w:rsidRPr="00DD5D17">
        <w:rPr>
          <w:sz w:val="14"/>
          <w:szCs w:val="14"/>
          <w:lang w:val="en-US"/>
        </w:rPr>
        <w:t xml:space="preserve">cale </w:t>
      </w:r>
      <w:r>
        <w:rPr>
          <w:sz w:val="14"/>
          <w:szCs w:val="14"/>
          <w:lang w:val="en-US"/>
        </w:rPr>
        <w:t>E</w:t>
      </w:r>
      <w:r w:rsidRPr="00DD5D17">
        <w:rPr>
          <w:sz w:val="14"/>
          <w:szCs w:val="14"/>
          <w:lang w:val="en-US"/>
        </w:rPr>
        <w:t>xpanded; RULM: Revised Upper Limb Module</w:t>
      </w:r>
      <w:r w:rsidRPr="004D2BE2">
        <w:rPr>
          <w:sz w:val="14"/>
          <w:szCs w:val="14"/>
          <w:lang w:val="en-US"/>
        </w:rPr>
        <w:t>;</w:t>
      </w:r>
      <w:r>
        <w:rPr>
          <w:sz w:val="14"/>
          <w:szCs w:val="14"/>
          <w:lang w:val="en-US"/>
        </w:rPr>
        <w:t xml:space="preserve"> </w:t>
      </w:r>
      <w:r w:rsidRPr="004D2BE2">
        <w:rPr>
          <w:sz w:val="14"/>
          <w:szCs w:val="14"/>
          <w:lang w:val="en-US"/>
        </w:rPr>
        <w:t>V</w:t>
      </w:r>
      <w:r w:rsidRPr="004D2BE2">
        <w:rPr>
          <w:sz w:val="14"/>
          <w:szCs w:val="14"/>
          <w:vertAlign w:val="subscript"/>
          <w:lang w:val="en-US"/>
        </w:rPr>
        <w:t>0</w:t>
      </w:r>
      <w:r w:rsidRPr="004D2BE2">
        <w:rPr>
          <w:sz w:val="14"/>
          <w:szCs w:val="14"/>
          <w:lang w:val="en-US"/>
        </w:rPr>
        <w:t>: Baseline visit before treatment initiation; V</w:t>
      </w:r>
      <w:r w:rsidRPr="004D2BE2">
        <w:rPr>
          <w:sz w:val="14"/>
          <w:szCs w:val="14"/>
          <w:vertAlign w:val="subscript"/>
          <w:lang w:val="en-US"/>
        </w:rPr>
        <w:t>1</w:t>
      </w:r>
      <w:r w:rsidRPr="004D2BE2">
        <w:rPr>
          <w:sz w:val="14"/>
          <w:szCs w:val="14"/>
          <w:lang w:val="en-US"/>
        </w:rPr>
        <w:t xml:space="preserve">: Follow-up visit </w:t>
      </w:r>
      <w:r>
        <w:rPr>
          <w:sz w:val="14"/>
          <w:szCs w:val="14"/>
          <w:lang w:val="en-US"/>
        </w:rPr>
        <w:t xml:space="preserve">14 months </w:t>
      </w:r>
      <w:r w:rsidRPr="004D2BE2">
        <w:rPr>
          <w:sz w:val="14"/>
          <w:szCs w:val="14"/>
          <w:lang w:val="en-US"/>
        </w:rPr>
        <w:t xml:space="preserve">after treatment </w:t>
      </w:r>
      <w:r>
        <w:rPr>
          <w:sz w:val="14"/>
          <w:szCs w:val="14"/>
          <w:lang w:val="en-US"/>
        </w:rPr>
        <w:t xml:space="preserve">initiation; </w:t>
      </w:r>
      <w:r w:rsidRPr="00DD5D17">
        <w:rPr>
          <w:i/>
          <w:iCs/>
          <w:sz w:val="14"/>
          <w:szCs w:val="14"/>
          <w:lang w:val="en-US"/>
        </w:rPr>
        <w:t>p</w:t>
      </w:r>
      <w:r w:rsidRPr="00DD5D17">
        <w:rPr>
          <w:sz w:val="14"/>
          <w:szCs w:val="14"/>
          <w:lang w:val="en-US"/>
        </w:rPr>
        <w:t xml:space="preserve"> &lt; 0.05 considered statistically significant; </w:t>
      </w:r>
      <w:r w:rsidRPr="00DD5D17">
        <w:rPr>
          <w:i/>
          <w:iCs/>
          <w:sz w:val="14"/>
          <w:szCs w:val="14"/>
          <w:lang w:val="en-US"/>
        </w:rPr>
        <w:t>r</w:t>
      </w:r>
      <w:r w:rsidRPr="00DD5D17">
        <w:rPr>
          <w:sz w:val="14"/>
          <w:szCs w:val="14"/>
          <w:lang w:val="en-US"/>
        </w:rPr>
        <w:t>: Pearson coefficient</w:t>
      </w:r>
      <w:r>
        <w:rPr>
          <w:sz w:val="14"/>
          <w:szCs w:val="14"/>
          <w:lang w:val="en-US"/>
        </w:rPr>
        <w:t xml:space="preserve"> </w:t>
      </w:r>
      <w:r w:rsidRPr="00B20C6F">
        <w:rPr>
          <w:sz w:val="14"/>
          <w:szCs w:val="14"/>
          <w:lang w:val="en-US"/>
        </w:rPr>
        <w:t>controlling for the effect of age and education</w:t>
      </w:r>
    </w:p>
    <w:p w14:paraId="7C5AE9E3" w14:textId="77777777" w:rsidR="00857A9C" w:rsidRPr="00C50FA9" w:rsidRDefault="00857A9C">
      <w:pPr>
        <w:rPr>
          <w:lang w:val="en-US"/>
        </w:rPr>
      </w:pPr>
    </w:p>
    <w:sectPr w:rsidR="00857A9C" w:rsidRPr="00C50F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FA9"/>
    <w:rsid w:val="0004341C"/>
    <w:rsid w:val="003409CD"/>
    <w:rsid w:val="00521B3D"/>
    <w:rsid w:val="00714B5C"/>
    <w:rsid w:val="008029DC"/>
    <w:rsid w:val="00857A9C"/>
    <w:rsid w:val="009B50E6"/>
    <w:rsid w:val="00AB07CE"/>
    <w:rsid w:val="00BD2390"/>
    <w:rsid w:val="00C50FA9"/>
    <w:rsid w:val="00E2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F9C527"/>
  <w15:chartTrackingRefBased/>
  <w15:docId w15:val="{C5CE166E-B21C-0843-B53F-51244BAC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0F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50FA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Vidovic</dc:creator>
  <cp:keywords/>
  <dc:description/>
  <cp:lastModifiedBy>Maximilian Vidovic</cp:lastModifiedBy>
  <cp:revision>2</cp:revision>
  <dcterms:created xsi:type="dcterms:W3CDTF">2023-05-23T12:05:00Z</dcterms:created>
  <dcterms:modified xsi:type="dcterms:W3CDTF">2023-05-23T12:05:00Z</dcterms:modified>
</cp:coreProperties>
</file>