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56ED" w:rsidRPr="00775BED" w:rsidRDefault="006756ED" w:rsidP="006756ED">
      <w:pPr>
        <w:ind w:left="-1080" w:right="-720"/>
        <w:rPr>
          <w:rFonts w:ascii="Arial" w:hAnsi="Arial" w:cs="Arial"/>
          <w:sz w:val="20"/>
          <w:szCs w:val="20"/>
        </w:rPr>
      </w:pPr>
      <w:r w:rsidRPr="006756ED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Pr="006756ED">
        <w:rPr>
          <w:rFonts w:ascii="Arial" w:hAnsi="Arial" w:cs="Arial"/>
          <w:b/>
          <w:bCs/>
          <w:sz w:val="20"/>
          <w:szCs w:val="20"/>
        </w:rPr>
        <w:t xml:space="preserve">Table </w:t>
      </w:r>
      <w:r w:rsidRPr="006756ED"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:</w:t>
      </w:r>
      <w:r w:rsidRPr="00775BED">
        <w:rPr>
          <w:rFonts w:ascii="Arial" w:hAnsi="Arial" w:cs="Arial"/>
          <w:sz w:val="20"/>
          <w:szCs w:val="20"/>
        </w:rPr>
        <w:t xml:space="preserve"> List of cases with variants of uncertain significance (SNVs)</w:t>
      </w:r>
      <w:r>
        <w:rPr>
          <w:rFonts w:ascii="Arial" w:hAnsi="Arial" w:cs="Arial"/>
          <w:sz w:val="20"/>
          <w:szCs w:val="20"/>
        </w:rPr>
        <w:t xml:space="preserve"> detected using whole exome sequencing.</w:t>
      </w:r>
      <w:r w:rsidRPr="00775BED">
        <w:rPr>
          <w:rFonts w:ascii="Arial" w:hAnsi="Arial" w:cs="Arial"/>
          <w:sz w:val="20"/>
          <w:szCs w:val="20"/>
        </w:rPr>
        <w:t xml:space="preserve"> </w:t>
      </w:r>
    </w:p>
    <w:tbl>
      <w:tblPr>
        <w:tblW w:w="5448" w:type="pct"/>
        <w:tblInd w:w="-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"/>
        <w:gridCol w:w="593"/>
        <w:gridCol w:w="417"/>
        <w:gridCol w:w="983"/>
        <w:gridCol w:w="614"/>
        <w:gridCol w:w="503"/>
        <w:gridCol w:w="926"/>
        <w:gridCol w:w="1650"/>
        <w:gridCol w:w="524"/>
        <w:gridCol w:w="962"/>
        <w:gridCol w:w="1490"/>
        <w:gridCol w:w="1049"/>
        <w:gridCol w:w="1049"/>
        <w:gridCol w:w="962"/>
        <w:gridCol w:w="1254"/>
        <w:gridCol w:w="1618"/>
      </w:tblGrid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Sr No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Case ID</w:t>
            </w:r>
          </w:p>
        </w:tc>
        <w:tc>
          <w:tcPr>
            <w:tcW w:w="140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Chr No</w:t>
            </w:r>
          </w:p>
        </w:tc>
        <w:tc>
          <w:tcPr>
            <w:tcW w:w="330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Genomic coordinate</w:t>
            </w:r>
          </w:p>
        </w:tc>
        <w:tc>
          <w:tcPr>
            <w:tcW w:w="206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Ref allele</w:t>
            </w:r>
          </w:p>
        </w:tc>
        <w:tc>
          <w:tcPr>
            <w:tcW w:w="169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Alt allele</w:t>
            </w:r>
          </w:p>
        </w:tc>
        <w:tc>
          <w:tcPr>
            <w:tcW w:w="311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Gene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(OMIM ID)</w:t>
            </w:r>
          </w:p>
        </w:tc>
        <w:tc>
          <w:tcPr>
            <w:tcW w:w="55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Transcript</w:t>
            </w:r>
          </w:p>
        </w:tc>
        <w:tc>
          <w:tcPr>
            <w:tcW w:w="176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Exon</w:t>
            </w:r>
          </w:p>
        </w:tc>
        <w:tc>
          <w:tcPr>
            <w:tcW w:w="323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Variant</w:t>
            </w:r>
          </w:p>
        </w:tc>
        <w:tc>
          <w:tcPr>
            <w:tcW w:w="500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Protein change</w:t>
            </w:r>
          </w:p>
        </w:tc>
        <w:tc>
          <w:tcPr>
            <w:tcW w:w="35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Zygosity</w:t>
            </w:r>
          </w:p>
        </w:tc>
        <w:tc>
          <w:tcPr>
            <w:tcW w:w="35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Mode of Inheritance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Variant inheritance</w:t>
            </w:r>
          </w:p>
        </w:tc>
        <w:tc>
          <w:tcPr>
            <w:tcW w:w="421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ACMG-AMP variant classification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OMIM Disease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(OMIM ID)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01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ASD-005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162273205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TBR1</w:t>
            </w:r>
          </w:p>
          <w:p w:rsidR="006756ED" w:rsidRPr="00C06534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</w:t>
            </w:r>
            <w:r w:rsidRPr="00C06534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604616</w:t>
            </w: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ENST00000389554.3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NM_006593.4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c.284A&gt;G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p.His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95Arg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FC3463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Intellectual developmental disorder with autism and speech delay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(#606053)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02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ASD-007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46502767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SLC9A7</w:t>
            </w:r>
          </w:p>
          <w:p w:rsidR="006756ED" w:rsidRPr="001D7FBB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(*300368)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ENST00000328306.4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NM_032591.3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12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c.1517G&gt;A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p.Arg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506His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Hemi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XLR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1D7FBB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Intellectual developmental disorder, X-linked 108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(#301024)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03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ASD-026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38240664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OTC</w:t>
            </w:r>
          </w:p>
          <w:p w:rsidR="006756ED" w:rsidRPr="00DE579A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(*300461)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ENST00000039007.4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NM_000531.6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4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c.368G&gt;A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p.Ser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123Asn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Hemi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XL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411269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Ornithine </w:t>
            </w:r>
            <w:proofErr w:type="spellStart"/>
            <w:r w:rsidRPr="00411269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transcarbamylase</w:t>
            </w:r>
            <w:proofErr w:type="spellEnd"/>
            <w:r w:rsidRPr="00411269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 deficiency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(#311250)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04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ASD-036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151871299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KMT2C</w:t>
            </w:r>
          </w:p>
          <w:p w:rsidR="006756ED" w:rsidRPr="00106316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(*606833)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ENST00000262189.6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NM_170606.3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39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c.9291G&gt;A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p.Met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3097Ile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spellStart"/>
            <w:r w:rsidRPr="00D40E82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Kleefstra</w:t>
            </w:r>
            <w:proofErr w:type="spellEnd"/>
            <w:r w:rsidRPr="00D40E82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 syndrome 2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(#617768)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05</w:t>
            </w:r>
          </w:p>
        </w:tc>
        <w:tc>
          <w:tcPr>
            <w:tcW w:w="1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ASD-037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19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13318747</w:t>
            </w:r>
          </w:p>
        </w:tc>
        <w:tc>
          <w:tcPr>
            <w:tcW w:w="206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169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311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CACNA1A</w:t>
            </w:r>
          </w:p>
          <w:p w:rsidR="006756ED" w:rsidRPr="00540C7C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(*617106)</w:t>
            </w:r>
          </w:p>
        </w:tc>
        <w:tc>
          <w:tcPr>
            <w:tcW w:w="55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ENST00000360228.5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NM_001127222.2</w:t>
            </w:r>
          </w:p>
        </w:tc>
        <w:tc>
          <w:tcPr>
            <w:tcW w:w="176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47</w:t>
            </w:r>
          </w:p>
        </w:tc>
        <w:tc>
          <w:tcPr>
            <w:tcW w:w="323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c.6901C&gt;G</w:t>
            </w:r>
          </w:p>
        </w:tc>
        <w:tc>
          <w:tcPr>
            <w:tcW w:w="500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p.Pro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2301Ala</w:t>
            </w:r>
          </w:p>
        </w:tc>
        <w:tc>
          <w:tcPr>
            <w:tcW w:w="35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40C7C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Developmental and epileptic encephalopathy 42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(#601011)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06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ASD-041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19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17785548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UNC13A</w:t>
            </w:r>
          </w:p>
          <w:p w:rsidR="006756ED" w:rsidRPr="009F6AA2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(*609894)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ENST00000519716.2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NM_00180421.2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3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c.70G&gt;A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p.Val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24Met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UNK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-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07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ASD-048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166246042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SCN2A</w:t>
            </w:r>
          </w:p>
          <w:p w:rsidR="006756ED" w:rsidRPr="00420D8E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(*182390)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ENST00000375437.2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NM_001040142.2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27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c.5726C&gt;T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p.Ala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1909Val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420D8E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Developmental and epileptic encephalopathy 11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(#613721)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08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ASD-051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17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7106862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DLG4</w:t>
            </w:r>
          </w:p>
          <w:p w:rsidR="006756ED" w:rsidRPr="00C67BC9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(*602887)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ENST00000399510.2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NM_001365.4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8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c.515C&gt;T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p.Thr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172Ile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F12999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Intellectual developmental disorder, autosomal dominant 62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(#618793)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Merge w:val="restar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09</w:t>
            </w:r>
          </w:p>
        </w:tc>
        <w:tc>
          <w:tcPr>
            <w:tcW w:w="199" w:type="pct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ASD-055</w:t>
            </w:r>
          </w:p>
        </w:tc>
        <w:tc>
          <w:tcPr>
            <w:tcW w:w="140" w:type="pct"/>
            <w:vMerge w:val="restar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15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28493730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HERC2</w:t>
            </w:r>
          </w:p>
          <w:p w:rsidR="006756ED" w:rsidRPr="00681020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(*605837)</w:t>
            </w:r>
          </w:p>
        </w:tc>
        <w:tc>
          <w:tcPr>
            <w:tcW w:w="554" w:type="pct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ENST00000261609.7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NM_004667.6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21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c.3203G&gt;A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p.Gly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1068Glu</w:t>
            </w:r>
          </w:p>
        </w:tc>
        <w:tc>
          <w:tcPr>
            <w:tcW w:w="352" w:type="pct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Comp </w:t>
            </w: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AR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Merge w:val="restar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681020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Intellectual developmental disorder, autosomal recessive 38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(#615516)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Merge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</w:p>
        </w:tc>
        <w:tc>
          <w:tcPr>
            <w:tcW w:w="140" w:type="pct"/>
            <w:vMerge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28459263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311" w:type="pct"/>
            <w:vMerge/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</w:p>
        </w:tc>
        <w:tc>
          <w:tcPr>
            <w:tcW w:w="554" w:type="pct"/>
            <w:vMerge/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41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c.6514C&gt;T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p.Arg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2172Cys</w:t>
            </w:r>
          </w:p>
        </w:tc>
        <w:tc>
          <w:tcPr>
            <w:tcW w:w="352" w:type="pct"/>
            <w:vMerge/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</w:p>
        </w:tc>
        <w:tc>
          <w:tcPr>
            <w:tcW w:w="352" w:type="pct"/>
            <w:vMerge/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Merge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10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ASD-060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5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45303859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HCN1</w:t>
            </w:r>
          </w:p>
          <w:p w:rsidR="006756ED" w:rsidRPr="00B751CE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(*618482)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ENST00000303230.4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NM_021072.4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6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c.1460T&gt;C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p.Met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487Thr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BF3428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Generalized epilepsy with febrile seizures plus, type 10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(#602780)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11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ASD-066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151845739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KMT2C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(*606833)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ENST00000262189.6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NM_170606.3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52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c.13273G&gt;A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p.Asp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4425Asn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spellStart"/>
            <w:r w:rsidRPr="00D40E82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Kleefstra</w:t>
            </w:r>
            <w:proofErr w:type="spellEnd"/>
            <w:r w:rsidRPr="00D40E82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 syndrome 2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(#617768)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12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ASD-069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17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7321003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NLGN2</w:t>
            </w:r>
          </w:p>
          <w:p w:rsidR="006756ED" w:rsidRPr="00DC1013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(*606479)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ENST00000302926.2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NM_020795.3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c.2393C&gt;T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p.Pro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798Leu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UNK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-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lastRenderedPageBreak/>
              <w:t>13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ASD-071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14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94089065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UNC79</w:t>
            </w:r>
          </w:p>
          <w:p w:rsidR="006756ED" w:rsidRPr="006E56D3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(*616884)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ENST00000256339.4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NM_020818.5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30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c.4955T&gt;C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p.Phe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1652Ser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UNK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-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14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ASD-077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70341264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MED12</w:t>
            </w:r>
          </w:p>
          <w:p w:rsidR="006756ED" w:rsidRPr="00D34BA2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(*300188)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ENST00000333646.6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NM_005120.3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6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c.823C&gt;G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p.Leu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275Val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Hemi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XL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spellStart"/>
            <w:r w:rsidRPr="00D34BA2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Ohdo</w:t>
            </w:r>
            <w:proofErr w:type="spellEnd"/>
            <w:r w:rsidRPr="00D34BA2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 syndrome, X-linked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(#300895)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15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ASD-078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53458478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HSD17B10</w:t>
            </w:r>
          </w:p>
          <w:p w:rsidR="006756ED" w:rsidRPr="008033F7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(*300256)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ENST00000168216.6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NM_004493.3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6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c.660A&gt;C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p.Gln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220His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Hemi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XL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601577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HSD10 mitochondrial disease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(#300438)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16</w:t>
            </w:r>
          </w:p>
        </w:tc>
        <w:tc>
          <w:tcPr>
            <w:tcW w:w="1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ASD-089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153219870</w:t>
            </w:r>
          </w:p>
        </w:tc>
        <w:tc>
          <w:tcPr>
            <w:tcW w:w="206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169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311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HCFC1</w:t>
            </w:r>
          </w:p>
          <w:p w:rsidR="006756ED" w:rsidRPr="00890873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(*300019)</w:t>
            </w:r>
          </w:p>
        </w:tc>
        <w:tc>
          <w:tcPr>
            <w:tcW w:w="554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ENST00000310441.7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NM_005334.3</w:t>
            </w:r>
          </w:p>
        </w:tc>
        <w:tc>
          <w:tcPr>
            <w:tcW w:w="176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17</w:t>
            </w:r>
          </w:p>
        </w:tc>
        <w:tc>
          <w:tcPr>
            <w:tcW w:w="323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c.3980C&gt;T</w:t>
            </w:r>
          </w:p>
        </w:tc>
        <w:tc>
          <w:tcPr>
            <w:tcW w:w="500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p.Thr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1327Met</w:t>
            </w:r>
          </w:p>
        </w:tc>
        <w:tc>
          <w:tcPr>
            <w:tcW w:w="35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Hemi</w:t>
            </w:r>
          </w:p>
        </w:tc>
        <w:tc>
          <w:tcPr>
            <w:tcW w:w="35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XLR</w:t>
            </w:r>
          </w:p>
        </w:tc>
        <w:tc>
          <w:tcPr>
            <w:tcW w:w="323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Maternal</w:t>
            </w:r>
          </w:p>
        </w:tc>
        <w:tc>
          <w:tcPr>
            <w:tcW w:w="421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shd w:val="clear" w:color="auto" w:fill="FFFFFF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F03FA5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Methylmalonic aciduria and </w:t>
            </w:r>
            <w:proofErr w:type="spellStart"/>
            <w:r w:rsidRPr="00F03FA5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homocysteinemia</w:t>
            </w:r>
            <w:proofErr w:type="spellEnd"/>
            <w:r w:rsidRPr="00F03FA5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, </w:t>
            </w:r>
            <w:proofErr w:type="spellStart"/>
            <w:r w:rsidRPr="00F03FA5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cblX</w:t>
            </w:r>
            <w:proofErr w:type="spellEnd"/>
            <w:r w:rsidRPr="00F03FA5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 type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(#309541)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17</w:t>
            </w:r>
          </w:p>
        </w:tc>
        <w:tc>
          <w:tcPr>
            <w:tcW w:w="1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ASD-093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15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93499699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CHD2</w:t>
            </w:r>
          </w:p>
          <w:p w:rsidR="006756ED" w:rsidRPr="004A26B8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(*602119)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ENST00000394196.4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NM_001271.4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16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c.1820G&gt;A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p.Gly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607Asp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4A26B8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Developmental and epileptic encephalopathy 94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(#615369)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18</w:t>
            </w:r>
          </w:p>
        </w:tc>
        <w:tc>
          <w:tcPr>
            <w:tcW w:w="1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ASD-094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6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170593031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DLL1</w:t>
            </w:r>
          </w:p>
          <w:p w:rsidR="006756ED" w:rsidRPr="00B05C8A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(*606582)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ENST00000366756.3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NM_005618.4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9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c.1336G&gt;A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p.Aso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446Asn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B05C8A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Neurodevelopmental disorder with nonspecific brain abnormalities and with or without seizures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(#618709)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shd w:val="clear" w:color="auto" w:fill="FFFFFF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19</w:t>
            </w:r>
          </w:p>
        </w:tc>
        <w:tc>
          <w:tcPr>
            <w:tcW w:w="199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ASD-095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155491082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T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ASH1L</w:t>
            </w:r>
          </w:p>
          <w:p w:rsidR="006756ED" w:rsidRPr="00CA58E4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(*607999)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ENST00000392403.3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NM_018489.3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c.229G&gt;A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p.Glu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77Lys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CA58E4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Intellectual developmental disorder, autosomal dominant 52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(#617796)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20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ASD-097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16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30745917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C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SRCAP</w:t>
            </w:r>
          </w:p>
          <w:p w:rsidR="006756ED" w:rsidRPr="00336642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(*136140)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ENST00000262518.4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NM_006662.3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31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c.6710A&gt;C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p.Gln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2237Pro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4D628E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Developmental delay, hypotonia, musculoskeletal defects, and behavioral abnormalities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(#619595)</w:t>
            </w:r>
          </w:p>
        </w:tc>
      </w:tr>
      <w:tr w:rsidR="006756ED" w:rsidRPr="005F5E9F" w:rsidTr="006756ED">
        <w:trPr>
          <w:trHeight w:val="288"/>
        </w:trPr>
        <w:tc>
          <w:tcPr>
            <w:tcW w:w="101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21</w:t>
            </w:r>
          </w:p>
        </w:tc>
        <w:tc>
          <w:tcPr>
            <w:tcW w:w="199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ASD-098</w:t>
            </w:r>
          </w:p>
        </w:tc>
        <w:tc>
          <w:tcPr>
            <w:tcW w:w="140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7</w:t>
            </w:r>
          </w:p>
        </w:tc>
        <w:tc>
          <w:tcPr>
            <w:tcW w:w="33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151902250</w:t>
            </w:r>
          </w:p>
        </w:tc>
        <w:tc>
          <w:tcPr>
            <w:tcW w:w="206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G</w:t>
            </w:r>
          </w:p>
        </w:tc>
        <w:tc>
          <w:tcPr>
            <w:tcW w:w="169" w:type="pct"/>
            <w:vAlign w:val="center"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A</w:t>
            </w:r>
          </w:p>
        </w:tc>
        <w:tc>
          <w:tcPr>
            <w:tcW w:w="31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  <w:t>KMT2C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iCs/>
                <w:sz w:val="16"/>
                <w:szCs w:val="16"/>
                <w:lang w:eastAsia="en-IN"/>
              </w:rPr>
              <w:t>(*606833)</w:t>
            </w:r>
          </w:p>
        </w:tc>
        <w:tc>
          <w:tcPr>
            <w:tcW w:w="554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ENST00000262189.6</w:t>
            </w: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br/>
              <w:t>NM_170606.3</w:t>
            </w:r>
          </w:p>
        </w:tc>
        <w:tc>
          <w:tcPr>
            <w:tcW w:w="176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25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c.3902C&gt;T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gramStart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p.Ser</w:t>
            </w:r>
            <w:proofErr w:type="gramEnd"/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1301Phe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Het</w:t>
            </w:r>
          </w:p>
        </w:tc>
        <w:tc>
          <w:tcPr>
            <w:tcW w:w="352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AD</w:t>
            </w:r>
          </w:p>
        </w:tc>
        <w:tc>
          <w:tcPr>
            <w:tcW w:w="323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Paternal</w:t>
            </w:r>
          </w:p>
        </w:tc>
        <w:tc>
          <w:tcPr>
            <w:tcW w:w="42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 w:rsidRPr="005F5E9F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VUS</w:t>
            </w:r>
          </w:p>
        </w:tc>
        <w:tc>
          <w:tcPr>
            <w:tcW w:w="543" w:type="pct"/>
            <w:vAlign w:val="center"/>
          </w:tcPr>
          <w:p w:rsidR="006756ED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proofErr w:type="spellStart"/>
            <w:r w:rsidRPr="00D40E82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Kleefstra</w:t>
            </w:r>
            <w:proofErr w:type="spellEnd"/>
            <w:r w:rsidRPr="00D40E82"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 xml:space="preserve"> syndrome 2</w:t>
            </w:r>
          </w:p>
          <w:p w:rsidR="006756ED" w:rsidRPr="005F5E9F" w:rsidRDefault="006756ED" w:rsidP="006929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IN"/>
              </w:rPr>
              <w:t>(#617768)</w:t>
            </w:r>
          </w:p>
        </w:tc>
      </w:tr>
    </w:tbl>
    <w:p w:rsidR="006756ED" w:rsidRDefault="006756ED" w:rsidP="006756ED">
      <w:pPr>
        <w:spacing w:line="480" w:lineRule="auto"/>
        <w:rPr>
          <w:rFonts w:ascii="Arial" w:hAnsi="Arial" w:cs="Arial"/>
          <w:sz w:val="20"/>
          <w:szCs w:val="20"/>
        </w:rPr>
      </w:pPr>
    </w:p>
    <w:p w:rsidR="006756ED" w:rsidRDefault="006756ED" w:rsidP="006756ED">
      <w:pPr>
        <w:spacing w:line="480" w:lineRule="auto"/>
        <w:rPr>
          <w:rFonts w:ascii="Arial" w:hAnsi="Arial" w:cs="Arial"/>
          <w:sz w:val="20"/>
          <w:szCs w:val="20"/>
        </w:rPr>
      </w:pPr>
      <w:r w:rsidRPr="00527886">
        <w:rPr>
          <w:rFonts w:ascii="Arial" w:hAnsi="Arial" w:cs="Arial"/>
          <w:sz w:val="20"/>
          <w:szCs w:val="20"/>
        </w:rPr>
        <w:t>Het: heterozygous; Hom: homozygous; Hemi: hemizygous; Comp het: Compound heterozygous; AD: autosomal dominant; AR: autosomal recessive; XL: X-linked; UNK: unknown</w:t>
      </w:r>
    </w:p>
    <w:p w:rsidR="006756ED" w:rsidRPr="00775BED" w:rsidRDefault="006756ED" w:rsidP="006756ED">
      <w:pPr>
        <w:ind w:left="-1080" w:right="-720"/>
        <w:rPr>
          <w:rFonts w:ascii="Arial" w:hAnsi="Arial" w:cs="Arial"/>
          <w:sz w:val="20"/>
          <w:szCs w:val="20"/>
        </w:rPr>
      </w:pPr>
    </w:p>
    <w:p w:rsidR="00DA02A1" w:rsidRDefault="00DA02A1"/>
    <w:sectPr w:rsidR="00DA02A1" w:rsidSect="0017064E"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ED"/>
    <w:rsid w:val="006756ED"/>
    <w:rsid w:val="00DA02A1"/>
    <w:rsid w:val="00F3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D86C3"/>
  <w15:chartTrackingRefBased/>
  <w15:docId w15:val="{00769ABD-2900-44EC-A4E7-A35A10EE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6ED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 Sheth</dc:creator>
  <cp:keywords/>
  <dc:description/>
  <cp:lastModifiedBy>Harsh Sheth</cp:lastModifiedBy>
  <cp:revision>1</cp:revision>
  <dcterms:created xsi:type="dcterms:W3CDTF">2023-03-12T11:10:00Z</dcterms:created>
  <dcterms:modified xsi:type="dcterms:W3CDTF">2023-03-12T11:11:00Z</dcterms:modified>
</cp:coreProperties>
</file>