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DADC" w14:textId="77777777" w:rsidR="000E63DC" w:rsidRPr="006428BD" w:rsidRDefault="000E63DC" w:rsidP="000E63DC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6428BD">
        <w:rPr>
          <w:rFonts w:ascii="Times New Roman" w:hAnsi="Times New Roman" w:cs="Times New Roman"/>
          <w:sz w:val="22"/>
          <w:szCs w:val="22"/>
        </w:rPr>
        <w:t>Supplemental Table 1. The Comparison of characteristic data between the poor and good prognosis groups at 3 months post-onset</w:t>
      </w:r>
      <w:r w:rsidRPr="006428BD" w:rsidDel="001E1B2C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Spec="center" w:tblpY="267"/>
        <w:tblOverlap w:val="never"/>
        <w:tblW w:w="11047" w:type="dxa"/>
        <w:tblLayout w:type="fixed"/>
        <w:tblLook w:val="04A0" w:firstRow="1" w:lastRow="0" w:firstColumn="1" w:lastColumn="0" w:noHBand="0" w:noVBand="1"/>
      </w:tblPr>
      <w:tblGrid>
        <w:gridCol w:w="1457"/>
        <w:gridCol w:w="1519"/>
        <w:gridCol w:w="1680"/>
        <w:gridCol w:w="1677"/>
        <w:gridCol w:w="1969"/>
        <w:gridCol w:w="795"/>
        <w:gridCol w:w="718"/>
        <w:gridCol w:w="1232"/>
      </w:tblGrid>
      <w:tr w:rsidR="000E63DC" w:rsidRPr="000E63DC" w14:paraId="7EDAD4C5" w14:textId="77777777" w:rsidTr="000E63DC">
        <w:trPr>
          <w:trHeight w:val="555"/>
        </w:trPr>
        <w:tc>
          <w:tcPr>
            <w:tcW w:w="1457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884F7C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Characteristic data</w:t>
            </w:r>
          </w:p>
        </w:tc>
        <w:tc>
          <w:tcPr>
            <w:tcW w:w="319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22363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16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86497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Poor </w:t>
            </w: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prognosis</w:t>
            </w:r>
          </w:p>
          <w:p w14:paraId="09BD85F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N=214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  <w:p w14:paraId="46C93AD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N(%)/Mean±SD/</w:t>
            </w:r>
            <w:proofErr w:type="gramStart"/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Median(</w:t>
            </w:r>
            <w:proofErr w:type="gramEnd"/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IQR)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E3D38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Good </w:t>
            </w: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prognosis</w:t>
            </w:r>
          </w:p>
          <w:p w14:paraId="2F35BD9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N=237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  <w:p w14:paraId="3BB695B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N(%)/Mean±SD/</w:t>
            </w:r>
            <w:proofErr w:type="gramStart"/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Median(</w:t>
            </w:r>
            <w:proofErr w:type="gramEnd"/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IQR)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69A0A6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7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3E8E26D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OR/ T index/ U index</w:t>
            </w:r>
          </w:p>
        </w:tc>
        <w:tc>
          <w:tcPr>
            <w:tcW w:w="1232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E744DD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0E63DC" w:rsidRPr="000E63DC" w14:paraId="532EE739" w14:textId="77777777" w:rsidTr="000E63DC">
        <w:trPr>
          <w:trHeight w:val="90"/>
        </w:trPr>
        <w:tc>
          <w:tcPr>
            <w:tcW w:w="1457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C21751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Demographic </w:t>
            </w:r>
          </w:p>
        </w:tc>
        <w:tc>
          <w:tcPr>
            <w:tcW w:w="3199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1A95C00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Age, years</w:t>
            </w:r>
          </w:p>
        </w:tc>
        <w:tc>
          <w:tcPr>
            <w:tcW w:w="1677" w:type="dxa"/>
            <w:tcBorders>
              <w:top w:val="single" w:sz="12" w:space="0" w:color="auto"/>
              <w:bottom w:val="nil"/>
            </w:tcBorders>
            <w:shd w:val="clear" w:color="auto" w:fill="auto"/>
            <w:vAlign w:val="bottom"/>
          </w:tcPr>
          <w:p w14:paraId="7DF3DF9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62.28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±11.95</w:t>
            </w:r>
          </w:p>
        </w:tc>
        <w:tc>
          <w:tcPr>
            <w:tcW w:w="1969" w:type="dxa"/>
            <w:tcBorders>
              <w:top w:val="single" w:sz="12" w:space="0" w:color="auto"/>
              <w:bottom w:val="nil"/>
            </w:tcBorders>
            <w:shd w:val="clear" w:color="auto" w:fill="auto"/>
            <w:vAlign w:val="bottom"/>
          </w:tcPr>
          <w:p w14:paraId="0FD5C66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56.50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±11.55</w:t>
            </w:r>
          </w:p>
        </w:tc>
        <w:tc>
          <w:tcPr>
            <w:tcW w:w="795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172829F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1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</w:tcPr>
          <w:p w14:paraId="7ADEC17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1.043</w:t>
            </w:r>
          </w:p>
        </w:tc>
        <w:tc>
          <w:tcPr>
            <w:tcW w:w="1232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00EA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1.026,1.060</w:t>
            </w:r>
          </w:p>
        </w:tc>
      </w:tr>
      <w:tr w:rsidR="000E63DC" w:rsidRPr="000E63DC" w14:paraId="0658F13F" w14:textId="77777777" w:rsidTr="000E63DC">
        <w:trPr>
          <w:trHeight w:val="22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9454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3B13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3B2C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E3D8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123(57.5)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C527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157(66.2)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39B6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EB7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1.452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C5D6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0.991,2.127</w:t>
            </w:r>
          </w:p>
        </w:tc>
      </w:tr>
      <w:tr w:rsidR="000E63DC" w:rsidRPr="000E63DC" w14:paraId="197575BA" w14:textId="77777777" w:rsidTr="000E63DC">
        <w:trPr>
          <w:trHeight w:val="23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BBEC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2974F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38253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B6E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91(42.5)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31DA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80(33.8)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63C5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645F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564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BD8A3E6" w14:textId="77777777" w:rsidTr="000E63DC">
        <w:trPr>
          <w:trHeight w:val="29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2202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098D16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Treatment modality 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62896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Only Medical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FC0B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88(41.1)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FD7E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140(59.1)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B8B6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F38F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2.067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A54E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1.419,3.009</w:t>
            </w:r>
          </w:p>
        </w:tc>
      </w:tr>
      <w:tr w:rsidR="000E63DC" w:rsidRPr="000E63DC" w14:paraId="49D8371D" w14:textId="77777777" w:rsidTr="000E63DC">
        <w:trPr>
          <w:trHeight w:val="33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470F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DA4D7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9BD65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MIS+ Medical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3BE1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126(58.9)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0F9A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97(40.9)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98C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079D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EFBA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311C40F" w14:textId="77777777" w:rsidTr="000E63DC">
        <w:trPr>
          <w:trHeight w:val="28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7356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Past History</w:t>
            </w:r>
            <w:proofErr w:type="gramEnd"/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581FB6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4F8E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9A42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56(26.2)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BFE8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46(19.4)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16DD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0C73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0.680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7ACE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0.436,1.059</w:t>
            </w:r>
          </w:p>
        </w:tc>
      </w:tr>
      <w:tr w:rsidR="000E63DC" w:rsidRPr="000E63DC" w14:paraId="61D7040B" w14:textId="77777777" w:rsidTr="000E63DC">
        <w:trPr>
          <w:trHeight w:val="236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B43A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E123D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E8215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123E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158(73.8)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AA78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191(80.6)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9239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6E08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1376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C48557B" w14:textId="77777777" w:rsidTr="000E63DC">
        <w:trPr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2F87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C36266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2A31E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89B5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200(93.5)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CA34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210(88.6)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10E5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F41B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9193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0.278,1.068</w:t>
            </w:r>
          </w:p>
        </w:tc>
      </w:tr>
      <w:tr w:rsidR="000E63DC" w:rsidRPr="000E63DC" w14:paraId="540247E8" w14:textId="77777777" w:rsidTr="000E63DC">
        <w:trPr>
          <w:trHeight w:val="274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3F9A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CFDFF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8C4F5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889A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14(6.5)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58A4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27(11.4)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7D84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21FD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C96C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9B384ED" w14:textId="77777777" w:rsidTr="000E63DC">
        <w:trPr>
          <w:trHeight w:val="9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D7EC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45568F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Coronary Heart Disease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683B0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C6EBA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202(94.4)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C258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226(95.4)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8E2F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7202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9418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0.527,2.827</w:t>
            </w:r>
          </w:p>
        </w:tc>
      </w:tr>
      <w:tr w:rsidR="000E63DC" w:rsidRPr="000E63DC" w14:paraId="418922C8" w14:textId="77777777" w:rsidTr="000E63DC">
        <w:trPr>
          <w:trHeight w:val="11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F4A5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4E2EC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3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24B5B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1B0C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12(5.6)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8CB5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11(4.6)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EAAA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5391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BBCD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EE528BD" w14:textId="77777777" w:rsidTr="000E63DC">
        <w:trPr>
          <w:trHeight w:val="264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82AD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6098A7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3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D25FE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76D9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212(99.1)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5394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234(98.7)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2AAA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90D4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0.736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E288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0.122,4.446</w:t>
            </w:r>
          </w:p>
        </w:tc>
      </w:tr>
      <w:tr w:rsidR="000E63DC" w:rsidRPr="000E63DC" w14:paraId="15C8219C" w14:textId="77777777" w:rsidTr="000E63DC">
        <w:trPr>
          <w:trHeight w:val="218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8E43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871C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241BA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0534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2(0.9)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7114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3(1.3)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D8AE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6CB2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BC3E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A8D1380" w14:textId="77777777" w:rsidTr="000E63DC">
        <w:trPr>
          <w:trHeight w:val="236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E0E3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34958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Anticoagulant/</w:t>
            </w:r>
            <w:proofErr w:type="spellStart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Antiplate</w:t>
            </w:r>
            <w:proofErr w:type="spellEnd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Drug Use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8EFF9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B096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203(94.9)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5C95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233(98.3)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98BD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0.041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64EF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3.156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F0E8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0.990,10.066</w:t>
            </w:r>
          </w:p>
        </w:tc>
      </w:tr>
      <w:tr w:rsidR="000E63DC" w:rsidRPr="000E63DC" w14:paraId="5943D36B" w14:textId="77777777" w:rsidTr="000E63DC">
        <w:trPr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21A3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3E461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D2C83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17E2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11(5.1)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23CF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4(1.7)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AC26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0B2F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FC8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D94A40C" w14:textId="77777777" w:rsidTr="000E63DC">
        <w:trPr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29FE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78CB682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Previous Stroke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27A68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ED82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178(83.2)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7FB8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196(82.7)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876C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288B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4949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0.591,1.581</w:t>
            </w:r>
          </w:p>
        </w:tc>
      </w:tr>
      <w:tr w:rsidR="000E63DC" w:rsidRPr="000E63DC" w14:paraId="47F01A96" w14:textId="77777777" w:rsidTr="000E63DC">
        <w:trPr>
          <w:trHeight w:val="18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60F4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47DCE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B1EB8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6309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36(16.8)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2F01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41(17.3)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1770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004C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36FA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A78F552" w14:textId="77777777" w:rsidTr="000E63DC">
        <w:trPr>
          <w:trHeight w:val="21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8C50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EC9EBF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Smoking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FE78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92FD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138(64.5)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C1FD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154(65.0)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8C4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BB3E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231B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0.694,1.504</w:t>
            </w:r>
          </w:p>
        </w:tc>
      </w:tr>
      <w:tr w:rsidR="000E63DC" w:rsidRPr="000E63DC" w14:paraId="02FCB114" w14:textId="77777777" w:rsidTr="000E63DC">
        <w:trPr>
          <w:trHeight w:val="13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8101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E6999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5D63E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8E33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76(35.5)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07A0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83(35.0)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67DB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0C1A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1C8A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E3EBA69" w14:textId="77777777" w:rsidTr="000E63DC">
        <w:trPr>
          <w:trHeight w:val="208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1F51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C4C010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Alcohol</w:t>
            </w:r>
            <w:r w:rsidRPr="000E63DC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Consumption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F994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BA5D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142(66.4)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510E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145(61.2)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7315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B7C0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26B6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0.543,1.175</w:t>
            </w:r>
          </w:p>
        </w:tc>
      </w:tr>
      <w:tr w:rsidR="000E63DC" w:rsidRPr="000E63DC" w14:paraId="28813BF4" w14:textId="77777777" w:rsidTr="000E63DC">
        <w:trPr>
          <w:trHeight w:val="11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23B3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77EFC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F4BA3" w14:textId="77777777" w:rsidR="000E63DC" w:rsidRPr="000E63DC" w:rsidRDefault="000E63DC" w:rsidP="00DA3F3C">
            <w:pPr>
              <w:keepNext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2" w:right="10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567A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72(33.6)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58D4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92(38.8)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9344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6978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0D25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FE6C2CE" w14:textId="77777777" w:rsidTr="000E63DC">
        <w:trPr>
          <w:trHeight w:val="274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5C0E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Admission data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63FC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Systolic blood pressure, mmHg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9715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166.07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±26.60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CDBF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161.07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±24.30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0A43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964D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1.941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D89A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7D38635" w14:textId="77777777" w:rsidTr="000E63DC">
        <w:trPr>
          <w:trHeight w:val="9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C2B5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7353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Diastolic blood pressure, mmHg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0866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93.75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±16.27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21AD1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94.10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±18.41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AD6C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E4E5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FFC0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6ED59B66" w14:textId="77777777" w:rsidTr="000E63DC">
        <w:trPr>
          <w:trHeight w:val="268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082E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23AEE7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SMASH-U Classification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A886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Structural lessons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F63A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8(3.7)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E08B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20(8.4)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0CCD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F19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A518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0.451,2.068</w:t>
            </w:r>
          </w:p>
        </w:tc>
      </w:tr>
      <w:tr w:rsidR="000E63DC" w:rsidRPr="000E63DC" w14:paraId="1B5FC3DD" w14:textId="77777777" w:rsidTr="000E63DC">
        <w:trPr>
          <w:trHeight w:val="311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79A9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5B209C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E650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Medication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E74EF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7(3.3)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CCDF6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5(2.1)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42AF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05C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345F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16A9829" w14:textId="77777777" w:rsidTr="000E63DC">
        <w:trPr>
          <w:trHeight w:val="24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9B26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76EE1D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A60D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Amyloid angiopathy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349B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19(8.9)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FD15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17(7.2)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DD01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D18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3546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DF794F9" w14:textId="77777777" w:rsidTr="000E63DC">
        <w:trPr>
          <w:trHeight w:val="15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C507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D868FC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5F2B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Systemic disease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D76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6(2.8)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191E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10(4.2)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6D87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BBBC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08E8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31B7559A" w14:textId="77777777" w:rsidTr="000E63DC">
        <w:trPr>
          <w:trHeight w:val="14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AF17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AAD65D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921F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86B9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174(81.3)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4C43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185(78.1)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95B6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5942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18C7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3DDCF323" w14:textId="77777777" w:rsidTr="000E63DC">
        <w:trPr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BC5A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A167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CD70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D214C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0(0.0)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745CC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0(0.0)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81E8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6F70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FC24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FD56C66" w14:textId="77777777" w:rsidTr="000E63DC">
        <w:trPr>
          <w:trHeight w:val="13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85B5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Admission score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5A38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mRS</w:t>
            </w:r>
            <w:proofErr w:type="spellEnd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before ICH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E3F7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0(1)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67E0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0(0)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D56F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E10C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6945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8D5BAF2" w14:textId="77777777" w:rsidTr="000E63DC">
        <w:trPr>
          <w:trHeight w:val="9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C77F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43DB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mRS</w:t>
            </w:r>
            <w:proofErr w:type="spellEnd"/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after ICH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F70C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5(1)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D6C5C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4(2)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E5F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174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5.380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5C00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1A14FEA" w14:textId="77777777" w:rsidTr="000E63DC">
        <w:trPr>
          <w:trHeight w:val="15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191E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8444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F67E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12(7)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2C1A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14(4)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C9D6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F61E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-4.568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C449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23F2BE4D" w14:textId="77777777" w:rsidTr="000E63DC">
        <w:trPr>
          <w:trHeight w:val="14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3C12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542BD" w14:textId="6BD526FB" w:rsidR="000E63DC" w:rsidRPr="00635F75" w:rsidRDefault="00635F75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highlight w:val="yellow"/>
              </w:rPr>
            </w:pPr>
            <w:r w:rsidRPr="00635F75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:highlight w:val="yellow"/>
              </w:rPr>
              <w:t>NIHSS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E437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16(11)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03C2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12(12)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F5B0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3A9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5.209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4D10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639B6F59" w14:textId="77777777" w:rsidTr="000E63DC">
        <w:trPr>
          <w:trHeight w:val="23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B468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CT imaging data</w:t>
            </w: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E4D3F26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 xml:space="preserve">Hematoma location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C5EAF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Lobar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93D2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52(24.3)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BC22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58(24.5)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C91A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BD4E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2C48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0.045,0.451</w:t>
            </w:r>
          </w:p>
        </w:tc>
      </w:tr>
      <w:tr w:rsidR="000E63DC" w:rsidRPr="000E63DC" w14:paraId="43A21BD3" w14:textId="77777777" w:rsidTr="000E63DC">
        <w:trPr>
          <w:trHeight w:val="208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B9B8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5A36A1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E74E4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Deep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6FD5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138(64.5)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2848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155(65.4)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3A55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AA0B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5845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529A588" w14:textId="77777777" w:rsidTr="000E63DC">
        <w:trPr>
          <w:trHeight w:val="12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245F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right w:val="nil"/>
            </w:tcBorders>
            <w:shd w:val="clear" w:color="auto" w:fill="auto"/>
          </w:tcPr>
          <w:p w14:paraId="01140109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86EFD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 xml:space="preserve">Cerebellar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6CD0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8(3.7)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396B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10(4.2)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A1E9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513A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EA98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D382C75" w14:textId="77777777" w:rsidTr="000E63DC">
        <w:trPr>
          <w:trHeight w:val="18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0534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47DB2E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04E5F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 xml:space="preserve">Brainstem  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B8A7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16(7.5)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C166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14(5.9)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3599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09AD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22CA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03F3B04" w14:textId="77777777" w:rsidTr="000E63DC">
        <w:trPr>
          <w:trHeight w:val="19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E4F1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2FBC206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Hematoma expansion*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F3645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1E9F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134(76.1)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91D4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170(89.5)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49B9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09F5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2.664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D464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1.494,4.752</w:t>
            </w:r>
          </w:p>
        </w:tc>
      </w:tr>
      <w:tr w:rsidR="000E63DC" w:rsidRPr="000E63DC" w14:paraId="5B209883" w14:textId="77777777" w:rsidTr="000E63DC">
        <w:trPr>
          <w:trHeight w:val="90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7B4B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5C6D778C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01B3C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1C3C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42(23.9)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0BA9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20(10.5)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2A15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B3A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0315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5034F6F" w14:textId="77777777" w:rsidTr="000E63DC">
        <w:trPr>
          <w:trHeight w:val="114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7BA4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0E8DD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Hematoma volume, ml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2484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26.62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±22.57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C2F3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19.34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±16.67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9C1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FA25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3.459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33C0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5277F016" w14:textId="77777777" w:rsidTr="000E63DC">
        <w:trPr>
          <w:trHeight w:val="246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B1C3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5F0A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 from CT to onset, hours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DF08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2.86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±3.07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0B41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±3.50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ADDA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557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-3.800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29C0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08DA808" w14:textId="77777777" w:rsidTr="000E63DC">
        <w:trPr>
          <w:trHeight w:val="22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2636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EBE6A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Ventricular hemorrhage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C105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B057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114(53.3)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D5A7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159(67.1)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4052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5BFE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1.788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F863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1.221,2.619</w:t>
            </w:r>
          </w:p>
        </w:tc>
      </w:tr>
      <w:tr w:rsidR="000E63DC" w:rsidRPr="000E63DC" w14:paraId="27F115C2" w14:textId="77777777" w:rsidTr="000E63DC">
        <w:trPr>
          <w:trHeight w:val="264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3F48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8ACA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4FCD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5243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100(46.7)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B36E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78(32.9)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655D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7369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584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DD7209A" w14:textId="77777777" w:rsidTr="000E63DC">
        <w:trPr>
          <w:trHeight w:val="255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C6C9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3E069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Subarachnoid hemorrhage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08C4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15D9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166(77.6)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FA09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189(79.7)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00EE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7A1B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1.139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4748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0.725,1.788</w:t>
            </w:r>
          </w:p>
        </w:tc>
      </w:tr>
      <w:tr w:rsidR="000E63DC" w:rsidRPr="000E63DC" w14:paraId="0B21DAD8" w14:textId="77777777" w:rsidTr="000E63DC">
        <w:trPr>
          <w:trHeight w:val="19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AB1A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F0BE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8260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8ED6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48(22.4)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988F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48(20.3)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B30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B40A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CE45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2176DC37" w14:textId="77777777" w:rsidTr="000E63DC">
        <w:trPr>
          <w:trHeight w:val="199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54B2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DB0602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Midline shift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6456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0B2C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42(19.6)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7E8B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33(13.9)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6AB1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D59B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0.662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746E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0.402,1.091</w:t>
            </w:r>
          </w:p>
        </w:tc>
      </w:tr>
      <w:tr w:rsidR="000E63DC" w:rsidRPr="000E63DC" w14:paraId="34B4D6EB" w14:textId="77777777" w:rsidTr="000E63DC">
        <w:trPr>
          <w:trHeight w:val="171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ADF7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C3FA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3F9C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26C5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172(80.4)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43E54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204(86.1)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ED4A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166B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F002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5D87191F" w14:textId="77777777" w:rsidTr="000E63DC">
        <w:trPr>
          <w:trHeight w:val="161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5C28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25522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Midline shift direction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D34B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Left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D856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96(55.8)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3068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108(52.9)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D26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4942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568E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0.592,1.339</w:t>
            </w:r>
          </w:p>
        </w:tc>
      </w:tr>
      <w:tr w:rsidR="000E63DC" w:rsidRPr="000E63DC" w14:paraId="2920C592" w14:textId="77777777" w:rsidTr="000E63DC">
        <w:trPr>
          <w:trHeight w:val="217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BAFF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ACB0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4AE69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DFB8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76(44.2)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7A33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96(47.1)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C624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2D83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EA0E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9169F17" w14:textId="77777777" w:rsidTr="000E63DC">
        <w:trPr>
          <w:trHeight w:val="264"/>
        </w:trPr>
        <w:tc>
          <w:tcPr>
            <w:tcW w:w="14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48363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kern w:val="0"/>
                <w:sz w:val="18"/>
                <w:szCs w:val="18"/>
              </w:rPr>
              <w:t>Serological indicators</w:t>
            </w: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50DC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 Cholesterol, TC, mmol/L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EB32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±0.88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2AF46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4.42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EA6C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0.875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FE85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-0.157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1549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24F6944" w14:textId="77777777" w:rsidTr="000E63DC">
        <w:trPr>
          <w:trHeight w:val="255"/>
        </w:trPr>
        <w:tc>
          <w:tcPr>
            <w:tcW w:w="145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1E96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5040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Triglyceride, TG, mmol/L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7EC3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1.44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±0.84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EB16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±2.26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7D28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5057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-0.492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ED64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5D22DC76" w14:textId="77777777" w:rsidTr="000E63DC">
        <w:trPr>
          <w:trHeight w:val="287"/>
        </w:trPr>
        <w:tc>
          <w:tcPr>
            <w:tcW w:w="1457" w:type="dxa"/>
          </w:tcPr>
          <w:p w14:paraId="3B8618C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vAlign w:val="bottom"/>
          </w:tcPr>
          <w:p w14:paraId="2270E07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 density lipoprotein, HDL, mmol/L</w:t>
            </w:r>
          </w:p>
        </w:tc>
        <w:tc>
          <w:tcPr>
            <w:tcW w:w="1677" w:type="dxa"/>
            <w:vAlign w:val="bottom"/>
          </w:tcPr>
          <w:p w14:paraId="5F60D84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±0.40</w:t>
            </w:r>
          </w:p>
        </w:tc>
        <w:tc>
          <w:tcPr>
            <w:tcW w:w="1969" w:type="dxa"/>
            <w:vAlign w:val="bottom"/>
          </w:tcPr>
          <w:p w14:paraId="2154FBF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1.23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±0.37</w:t>
            </w:r>
          </w:p>
        </w:tc>
        <w:tc>
          <w:tcPr>
            <w:tcW w:w="795" w:type="dxa"/>
            <w:vAlign w:val="bottom"/>
          </w:tcPr>
          <w:p w14:paraId="5453487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0.200</w:t>
            </w:r>
          </w:p>
        </w:tc>
        <w:tc>
          <w:tcPr>
            <w:tcW w:w="718" w:type="dxa"/>
            <w:vAlign w:val="bottom"/>
          </w:tcPr>
          <w:p w14:paraId="1A0EC76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1.281</w:t>
            </w:r>
          </w:p>
        </w:tc>
        <w:tc>
          <w:tcPr>
            <w:tcW w:w="1232" w:type="dxa"/>
            <w:vAlign w:val="bottom"/>
          </w:tcPr>
          <w:p w14:paraId="4403B42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69ADE6F3" w14:textId="77777777" w:rsidTr="000E63DC">
        <w:trPr>
          <w:trHeight w:val="236"/>
        </w:trPr>
        <w:tc>
          <w:tcPr>
            <w:tcW w:w="1457" w:type="dxa"/>
          </w:tcPr>
          <w:p w14:paraId="1D707FB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vAlign w:val="bottom"/>
          </w:tcPr>
          <w:p w14:paraId="7FE0A26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Low-density lipoprotein, LDL, mmol/L</w:t>
            </w:r>
          </w:p>
        </w:tc>
        <w:tc>
          <w:tcPr>
            <w:tcW w:w="1677" w:type="dxa"/>
            <w:vAlign w:val="bottom"/>
          </w:tcPr>
          <w:p w14:paraId="67C39DE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2.72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±0.79</w:t>
            </w:r>
          </w:p>
        </w:tc>
        <w:tc>
          <w:tcPr>
            <w:tcW w:w="1969" w:type="dxa"/>
            <w:vAlign w:val="bottom"/>
          </w:tcPr>
          <w:p w14:paraId="568DF8F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±0.85</w:t>
            </w:r>
          </w:p>
        </w:tc>
        <w:tc>
          <w:tcPr>
            <w:tcW w:w="795" w:type="dxa"/>
            <w:vAlign w:val="bottom"/>
          </w:tcPr>
          <w:p w14:paraId="1F9414B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0.720</w:t>
            </w:r>
          </w:p>
        </w:tc>
        <w:tc>
          <w:tcPr>
            <w:tcW w:w="718" w:type="dxa"/>
            <w:vAlign w:val="bottom"/>
          </w:tcPr>
          <w:p w14:paraId="0EEB57D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-0.358</w:t>
            </w:r>
          </w:p>
        </w:tc>
        <w:tc>
          <w:tcPr>
            <w:tcW w:w="1232" w:type="dxa"/>
            <w:vAlign w:val="bottom"/>
          </w:tcPr>
          <w:p w14:paraId="7594D4A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641FF2FE" w14:textId="77777777" w:rsidTr="000E63DC">
        <w:trPr>
          <w:trHeight w:val="274"/>
        </w:trPr>
        <w:tc>
          <w:tcPr>
            <w:tcW w:w="1457" w:type="dxa"/>
            <w:tcBorders>
              <w:bottom w:val="nil"/>
            </w:tcBorders>
          </w:tcPr>
          <w:p w14:paraId="4F81D69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bottom w:val="nil"/>
            </w:tcBorders>
          </w:tcPr>
          <w:p w14:paraId="431312D0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C-reactive Protein, CRP, mg/L</w:t>
            </w:r>
          </w:p>
        </w:tc>
        <w:tc>
          <w:tcPr>
            <w:tcW w:w="1677" w:type="dxa"/>
            <w:tcBorders>
              <w:bottom w:val="nil"/>
            </w:tcBorders>
            <w:vAlign w:val="bottom"/>
          </w:tcPr>
          <w:p w14:paraId="4DC57DD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13.30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±30.45</w:t>
            </w:r>
          </w:p>
        </w:tc>
        <w:tc>
          <w:tcPr>
            <w:tcW w:w="1969" w:type="dxa"/>
            <w:tcBorders>
              <w:bottom w:val="nil"/>
            </w:tcBorders>
          </w:tcPr>
          <w:p w14:paraId="2C7A925B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16.49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±36.88</w:t>
            </w: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14:paraId="754D655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0.369</w:t>
            </w:r>
          </w:p>
        </w:tc>
        <w:tc>
          <w:tcPr>
            <w:tcW w:w="718" w:type="dxa"/>
            <w:tcBorders>
              <w:bottom w:val="nil"/>
            </w:tcBorders>
            <w:vAlign w:val="bottom"/>
          </w:tcPr>
          <w:p w14:paraId="3535312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-0.898</w:t>
            </w:r>
          </w:p>
        </w:tc>
        <w:tc>
          <w:tcPr>
            <w:tcW w:w="1232" w:type="dxa"/>
            <w:tcBorders>
              <w:bottom w:val="nil"/>
            </w:tcBorders>
            <w:vAlign w:val="bottom"/>
          </w:tcPr>
          <w:p w14:paraId="54ABF69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0294F69" w14:textId="77777777" w:rsidTr="000E63DC">
        <w:trPr>
          <w:trHeight w:val="208"/>
        </w:trPr>
        <w:tc>
          <w:tcPr>
            <w:tcW w:w="1457" w:type="dxa"/>
            <w:tcBorders>
              <w:bottom w:val="nil"/>
            </w:tcBorders>
          </w:tcPr>
          <w:p w14:paraId="38B9E8F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bottom w:val="nil"/>
            </w:tcBorders>
            <w:vAlign w:val="bottom"/>
          </w:tcPr>
          <w:p w14:paraId="4F2A4A4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Creatinine, CR, </w:t>
            </w:r>
            <w:proofErr w:type="spellStart"/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umol</w:t>
            </w:r>
            <w:proofErr w:type="spellEnd"/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677" w:type="dxa"/>
            <w:tcBorders>
              <w:bottom w:val="nil"/>
            </w:tcBorders>
            <w:vAlign w:val="bottom"/>
          </w:tcPr>
          <w:p w14:paraId="246F7E4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78.46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±32.78</w:t>
            </w:r>
          </w:p>
        </w:tc>
        <w:tc>
          <w:tcPr>
            <w:tcW w:w="1969" w:type="dxa"/>
            <w:tcBorders>
              <w:bottom w:val="nil"/>
            </w:tcBorders>
            <w:vAlign w:val="bottom"/>
          </w:tcPr>
          <w:p w14:paraId="644B208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93.01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±142.73</w:t>
            </w: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14:paraId="312C05F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0.460</w:t>
            </w:r>
          </w:p>
        </w:tc>
        <w:tc>
          <w:tcPr>
            <w:tcW w:w="718" w:type="dxa"/>
            <w:tcBorders>
              <w:bottom w:val="nil"/>
            </w:tcBorders>
            <w:vAlign w:val="bottom"/>
          </w:tcPr>
          <w:p w14:paraId="00ED47D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0.738</w:t>
            </w:r>
          </w:p>
        </w:tc>
        <w:tc>
          <w:tcPr>
            <w:tcW w:w="1232" w:type="dxa"/>
            <w:tcBorders>
              <w:bottom w:val="nil"/>
            </w:tcBorders>
            <w:vAlign w:val="bottom"/>
          </w:tcPr>
          <w:p w14:paraId="29E9FA0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2306B472" w14:textId="77777777" w:rsidTr="000E63DC">
        <w:trPr>
          <w:trHeight w:val="339"/>
        </w:trPr>
        <w:tc>
          <w:tcPr>
            <w:tcW w:w="1457" w:type="dxa"/>
            <w:tcBorders>
              <w:bottom w:val="nil"/>
            </w:tcBorders>
          </w:tcPr>
          <w:p w14:paraId="1BD839F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bottom w:val="nil"/>
            </w:tcBorders>
            <w:vAlign w:val="bottom"/>
          </w:tcPr>
          <w:p w14:paraId="5134672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Glomerular Filtration Rate, GFR, mL/min</w:t>
            </w:r>
          </w:p>
        </w:tc>
        <w:tc>
          <w:tcPr>
            <w:tcW w:w="1677" w:type="dxa"/>
            <w:tcBorders>
              <w:bottom w:val="nil"/>
            </w:tcBorders>
            <w:vAlign w:val="bottom"/>
          </w:tcPr>
          <w:p w14:paraId="6265F7A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83.17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±26.91</w:t>
            </w:r>
          </w:p>
        </w:tc>
        <w:tc>
          <w:tcPr>
            <w:tcW w:w="1969" w:type="dxa"/>
            <w:tcBorders>
              <w:bottom w:val="nil"/>
            </w:tcBorders>
            <w:vAlign w:val="bottom"/>
          </w:tcPr>
          <w:p w14:paraId="7CDAB7E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88.66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±32.76</w:t>
            </w: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14:paraId="6DCE0AE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0.041</w:t>
            </w:r>
          </w:p>
        </w:tc>
        <w:tc>
          <w:tcPr>
            <w:tcW w:w="718" w:type="dxa"/>
            <w:tcBorders>
              <w:bottom w:val="nil"/>
            </w:tcBorders>
            <w:vAlign w:val="bottom"/>
          </w:tcPr>
          <w:p w14:paraId="1484649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-2.045</w:t>
            </w:r>
          </w:p>
        </w:tc>
        <w:tc>
          <w:tcPr>
            <w:tcW w:w="1232" w:type="dxa"/>
            <w:tcBorders>
              <w:bottom w:val="nil"/>
            </w:tcBorders>
            <w:vAlign w:val="bottom"/>
          </w:tcPr>
          <w:p w14:paraId="361371E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78BB1D07" w14:textId="77777777" w:rsidTr="000E63DC">
        <w:trPr>
          <w:trHeight w:val="162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53452BF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57A0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Platelet, PLT, *10^9/L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8293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206.59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±63.93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179A0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209.71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±63.25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3986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AD13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-0.642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8A8A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5FF68B5" w14:textId="77777777" w:rsidTr="000E63DC">
        <w:trPr>
          <w:trHeight w:val="34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3D559A3E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B0A60" w14:textId="77777777" w:rsidR="000E63DC" w:rsidRPr="000E63DC" w:rsidRDefault="000E63DC" w:rsidP="00DA3F3C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Alanine Aminotransferase, ALT (U/L)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9D42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23.06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±22.27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C966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20.69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±18.47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2330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D408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1.331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16DD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0FD5F3FD" w14:textId="77777777" w:rsidTr="000E63DC">
        <w:trPr>
          <w:trHeight w:val="34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7260C9E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EC78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Aspertate</w:t>
            </w:r>
            <w:proofErr w:type="spellEnd"/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Aminotransferase</w:t>
            </w:r>
            <w:r w:rsidRPr="000E63DC">
              <w:rPr>
                <w:rFonts w:ascii="Times New Roman" w:hAnsi="Times New Roman" w:cs="Times New Roman"/>
                <w:sz w:val="18"/>
                <w:szCs w:val="18"/>
              </w:rPr>
              <w:t>, AST (U/L)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9AF28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27.80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±15.98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169F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24.97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±14.49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A4FA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E218A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2.799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998C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1F75F7C5" w14:textId="77777777" w:rsidTr="000E63DC">
        <w:trPr>
          <w:trHeight w:val="34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1DFDFC8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D11F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Glycated Hemoglobin, GHB, mmol/L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82665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5.85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±1.13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5EAD3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±1.04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E7D5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B408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-1.821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777A6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7A1939E" w14:textId="77777777" w:rsidTr="000E63DC">
        <w:trPr>
          <w:trHeight w:val="343"/>
        </w:trPr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0BAEF997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9D219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Prothrombin Time International Normalized Ratio, PT-INR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DE46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±0.22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0C6D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±0.11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839F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54E44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-0.474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58C1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E63DC" w:rsidRPr="000E63DC" w14:paraId="43D5EF1B" w14:textId="77777777" w:rsidTr="000E63DC">
        <w:trPr>
          <w:trHeight w:val="196"/>
        </w:trPr>
        <w:tc>
          <w:tcPr>
            <w:tcW w:w="1457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CA8F46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18B4213B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Fibrinogen, FIB, g/L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516B8ECD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±1.16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26523B6C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3.57</w:t>
            </w:r>
            <w:r w:rsidRPr="000E63D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±1.23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3BBE55C2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0FECBDC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0E63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-1.791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bottom"/>
          </w:tcPr>
          <w:p w14:paraId="083A68DF" w14:textId="77777777" w:rsidR="000E63DC" w:rsidRPr="000E63DC" w:rsidRDefault="000E63DC" w:rsidP="00DA3F3C">
            <w:pPr>
              <w:widowControl/>
              <w:spacing w:after="12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142AC37" w14:textId="77777777" w:rsidR="000E63DC" w:rsidRPr="00037FEA" w:rsidRDefault="000E63DC" w:rsidP="000E63DC">
      <w:pPr>
        <w:spacing w:after="120"/>
        <w:rPr>
          <w:rFonts w:ascii="Times New Roman" w:hAnsi="Times New Roman" w:cs="Times New Roman"/>
          <w:sz w:val="22"/>
          <w:szCs w:val="22"/>
        </w:rPr>
      </w:pPr>
    </w:p>
    <w:p w14:paraId="75D55F71" w14:textId="77777777" w:rsidR="000E63DC" w:rsidRPr="00037FEA" w:rsidRDefault="000E63DC" w:rsidP="000E63DC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037FEA">
        <w:rPr>
          <w:rFonts w:ascii="Times New Roman" w:hAnsi="Times New Roman" w:cs="Times New Roman"/>
          <w:sz w:val="22"/>
          <w:szCs w:val="22"/>
        </w:rPr>
        <w:t xml:space="preserve">A good prognosis was defined as an </w:t>
      </w:r>
      <w:proofErr w:type="spellStart"/>
      <w:r w:rsidRPr="00037FEA">
        <w:rPr>
          <w:rFonts w:ascii="Times New Roman" w:hAnsi="Times New Roman" w:cs="Times New Roman"/>
          <w:sz w:val="22"/>
          <w:szCs w:val="22"/>
        </w:rPr>
        <w:t>mRS</w:t>
      </w:r>
      <w:proofErr w:type="spellEnd"/>
      <w:r w:rsidRPr="00037FEA">
        <w:rPr>
          <w:rFonts w:ascii="Times New Roman" w:hAnsi="Times New Roman" w:cs="Times New Roman"/>
          <w:sz w:val="22"/>
          <w:szCs w:val="22"/>
        </w:rPr>
        <w:t xml:space="preserve"> score lower than 3, whereas a poor prognosis, including death (score of 6), was indicated by a score of 3 or higher.</w:t>
      </w:r>
    </w:p>
    <w:p w14:paraId="15BB6B5D" w14:textId="77777777" w:rsidR="000E63DC" w:rsidRPr="006428BD" w:rsidRDefault="000E63DC" w:rsidP="000E63DC">
      <w:pPr>
        <w:spacing w:after="120"/>
        <w:rPr>
          <w:rFonts w:ascii="Times New Roman" w:hAnsi="Times New Roman" w:cs="Times New Roman"/>
          <w:sz w:val="22"/>
          <w:szCs w:val="22"/>
        </w:rPr>
      </w:pPr>
    </w:p>
    <w:p w14:paraId="521290CC" w14:textId="77777777" w:rsidR="000E63DC" w:rsidRPr="00037FEA" w:rsidRDefault="000E63DC" w:rsidP="000E63DC">
      <w:pPr>
        <w:spacing w:after="120"/>
        <w:rPr>
          <w:rFonts w:ascii="Times New Roman" w:hAnsi="Times New Roman" w:cs="Times New Roman"/>
          <w:sz w:val="22"/>
          <w:szCs w:val="22"/>
        </w:rPr>
      </w:pPr>
    </w:p>
    <w:p w14:paraId="58825A44" w14:textId="77777777" w:rsidR="008D5E2E" w:rsidRPr="000E63DC" w:rsidRDefault="008D5E2E">
      <w:pPr>
        <w:rPr>
          <w:rFonts w:hint="eastAsia"/>
        </w:rPr>
      </w:pPr>
    </w:p>
    <w:sectPr w:rsidR="008D5E2E" w:rsidRPr="000E63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85BE" w14:textId="77777777" w:rsidR="00AE23DD" w:rsidRDefault="00AE23DD" w:rsidP="000E63DC">
      <w:pPr>
        <w:rPr>
          <w:rFonts w:hint="eastAsia"/>
        </w:rPr>
      </w:pPr>
      <w:r>
        <w:separator/>
      </w:r>
    </w:p>
  </w:endnote>
  <w:endnote w:type="continuationSeparator" w:id="0">
    <w:p w14:paraId="4FDB8538" w14:textId="77777777" w:rsidR="00AE23DD" w:rsidRDefault="00AE23DD" w:rsidP="000E63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F32D6" w14:textId="77777777" w:rsidR="00AE23DD" w:rsidRDefault="00AE23DD" w:rsidP="000E63DC">
      <w:pPr>
        <w:rPr>
          <w:rFonts w:hint="eastAsia"/>
        </w:rPr>
      </w:pPr>
      <w:r>
        <w:separator/>
      </w:r>
    </w:p>
  </w:footnote>
  <w:footnote w:type="continuationSeparator" w:id="0">
    <w:p w14:paraId="12AEA172" w14:textId="77777777" w:rsidR="00AE23DD" w:rsidRDefault="00AE23DD" w:rsidP="000E63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B4"/>
    <w:rsid w:val="000E63DC"/>
    <w:rsid w:val="000F2C1C"/>
    <w:rsid w:val="00635F75"/>
    <w:rsid w:val="008D5E2E"/>
    <w:rsid w:val="00AE23DD"/>
    <w:rsid w:val="00CD41B4"/>
    <w:rsid w:val="00D8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AF0A2E2-8432-46DC-86D0-88125A5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3DC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3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0E63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63D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0E63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 Admin</dc:creator>
  <cp:keywords/>
  <dc:description/>
  <cp:lastModifiedBy>琼 赖</cp:lastModifiedBy>
  <cp:revision>3</cp:revision>
  <dcterms:created xsi:type="dcterms:W3CDTF">2024-04-18T02:05:00Z</dcterms:created>
  <dcterms:modified xsi:type="dcterms:W3CDTF">2025-02-04T11:59:00Z</dcterms:modified>
</cp:coreProperties>
</file>