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tiff" ContentType="image/tif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84E92" w:rsidRDefault="00684E92" w:rsidP="00684E92">
      <w:pPr>
        <w:pStyle w:val="paragraph"/>
        <w:spacing w:after="0" w:line="360" w:lineRule="auto"/>
        <w:textAlignment w:val="baseline"/>
        <w:rPr>
          <w:b/>
          <w:bCs/>
          <w:color w:val="000000"/>
          <w:szCs w:val="28"/>
        </w:rPr>
      </w:pPr>
      <w:r w:rsidRPr="00B86F9B">
        <w:rPr>
          <w:b/>
          <w:bCs/>
          <w:color w:val="000000"/>
          <w:szCs w:val="28"/>
          <w:u w:val="single"/>
        </w:rPr>
        <w:t>Title:</w:t>
      </w:r>
      <w:r w:rsidRPr="00B86F9B">
        <w:rPr>
          <w:b/>
          <w:bCs/>
          <w:color w:val="000000"/>
          <w:szCs w:val="28"/>
        </w:rPr>
        <w:t xml:space="preserve"> </w:t>
      </w:r>
    </w:p>
    <w:p w:rsidR="00684E92" w:rsidRPr="00B86F9B" w:rsidRDefault="00684E92" w:rsidP="00684E92">
      <w:pPr>
        <w:pStyle w:val="paragraph"/>
        <w:spacing w:after="0" w:line="360" w:lineRule="auto"/>
        <w:jc w:val="center"/>
        <w:textAlignment w:val="baseline"/>
        <w:rPr>
          <w:b/>
          <w:bCs/>
          <w:color w:val="000000"/>
          <w:sz w:val="28"/>
          <w:szCs w:val="28"/>
        </w:rPr>
      </w:pPr>
      <w:r w:rsidRPr="00B86F9B">
        <w:rPr>
          <w:b/>
          <w:bCs/>
          <w:color w:val="000000"/>
          <w:szCs w:val="28"/>
        </w:rPr>
        <w:t>"</w:t>
      </w:r>
      <w:r w:rsidRPr="00CB3821">
        <w:rPr>
          <w:b/>
        </w:rPr>
        <w:t xml:space="preserve">The Efficacy and Safety of </w:t>
      </w:r>
      <w:proofErr w:type="spellStart"/>
      <w:r w:rsidRPr="00CB3821">
        <w:rPr>
          <w:b/>
        </w:rPr>
        <w:t>Atogepant</w:t>
      </w:r>
      <w:proofErr w:type="spellEnd"/>
      <w:r w:rsidRPr="00CB3821">
        <w:rPr>
          <w:b/>
        </w:rPr>
        <w:t xml:space="preserve"> for Migraine Prophylaxis: A </w:t>
      </w:r>
      <w:r w:rsidRPr="00942D95">
        <w:rPr>
          <w:b/>
        </w:rPr>
        <w:t xml:space="preserve">Systematic Review and </w:t>
      </w:r>
      <w:r w:rsidRPr="00CB3821">
        <w:rPr>
          <w:b/>
        </w:rPr>
        <w:t>Meta-Analysis of Randomized Controlled Trials</w:t>
      </w:r>
      <w:r w:rsidRPr="00B86F9B">
        <w:rPr>
          <w:b/>
          <w:bCs/>
          <w:color w:val="000000"/>
          <w:szCs w:val="28"/>
        </w:rPr>
        <w:t>"</w:t>
      </w:r>
    </w:p>
    <w:p w:rsidR="00684E92" w:rsidRPr="00B86F9B" w:rsidRDefault="00684E92" w:rsidP="00684E92">
      <w:pPr>
        <w:pStyle w:val="paragraph"/>
        <w:spacing w:after="0"/>
        <w:textAlignment w:val="baseline"/>
        <w:rPr>
          <w:b/>
        </w:rPr>
      </w:pPr>
      <w:r w:rsidRPr="00B86F9B">
        <w:rPr>
          <w:b/>
          <w:u w:val="single"/>
        </w:rPr>
        <w:t>Authors</w:t>
      </w:r>
      <w:r w:rsidRPr="00B86F9B">
        <w:rPr>
          <w:b/>
        </w:rPr>
        <w:t xml:space="preserve">: </w:t>
      </w:r>
    </w:p>
    <w:p w:rsidR="00684E92" w:rsidRPr="00400F6C" w:rsidRDefault="00DF3F6F" w:rsidP="00684E92">
      <w:pPr>
        <w:pStyle w:val="paragraph"/>
        <w:spacing w:before="0" w:beforeAutospacing="0" w:after="240" w:afterAutospacing="0" w:line="360" w:lineRule="auto"/>
        <w:textAlignment w:val="baseline"/>
      </w:pPr>
      <w:r>
        <w:t>Ayesha Shaukat</w:t>
      </w:r>
      <w:r w:rsidR="00684E92" w:rsidRPr="00B86F9B">
        <w:rPr>
          <w:vertAlign w:val="superscript"/>
        </w:rPr>
        <w:t>1</w:t>
      </w:r>
      <w:r>
        <w:t xml:space="preserve">, </w:t>
      </w:r>
      <w:proofErr w:type="spellStart"/>
      <w:r>
        <w:t>Laiba</w:t>
      </w:r>
      <w:proofErr w:type="spellEnd"/>
      <w:r>
        <w:t xml:space="preserve"> Shakeel</w:t>
      </w:r>
      <w:r w:rsidR="00684E92" w:rsidRPr="00B86F9B">
        <w:rPr>
          <w:vertAlign w:val="superscript"/>
        </w:rPr>
        <w:t>1</w:t>
      </w:r>
      <w:r>
        <w:t>,</w:t>
      </w:r>
      <w:r w:rsidR="00684E92" w:rsidRPr="00B86F9B">
        <w:rPr>
          <w:vertAlign w:val="superscript"/>
        </w:rPr>
        <w:t xml:space="preserve"> </w:t>
      </w:r>
      <w:proofErr w:type="spellStart"/>
      <w:r>
        <w:t>Rumaisa</w:t>
      </w:r>
      <w:proofErr w:type="spellEnd"/>
      <w:r>
        <w:t xml:space="preserve"> Riaz</w:t>
      </w:r>
      <w:r w:rsidR="00684E92" w:rsidRPr="00B86F9B">
        <w:rPr>
          <w:vertAlign w:val="superscript"/>
        </w:rPr>
        <w:t>1</w:t>
      </w:r>
      <w:r>
        <w:t xml:space="preserve">, </w:t>
      </w:r>
      <w:proofErr w:type="spellStart"/>
      <w:r>
        <w:t>Saad</w:t>
      </w:r>
      <w:proofErr w:type="spellEnd"/>
      <w:r>
        <w:t xml:space="preserve"> Ashraf</w:t>
      </w:r>
      <w:r w:rsidR="00684E92" w:rsidRPr="00B86F9B">
        <w:rPr>
          <w:vertAlign w:val="superscript"/>
        </w:rPr>
        <w:t>1</w:t>
      </w:r>
      <w:r w:rsidR="00400F6C">
        <w:t xml:space="preserve">, </w:t>
      </w:r>
      <w:proofErr w:type="spellStart"/>
      <w:r w:rsidR="00400F6C">
        <w:t>Aymar</w:t>
      </w:r>
      <w:proofErr w:type="spellEnd"/>
      <w:r w:rsidR="00400F6C">
        <w:t xml:space="preserve"> Akilimali</w:t>
      </w:r>
      <w:r w:rsidR="00400F6C" w:rsidRPr="00B86F9B">
        <w:rPr>
          <w:vertAlign w:val="superscript"/>
        </w:rPr>
        <w:t>2</w:t>
      </w:r>
    </w:p>
    <w:p w:rsidR="00684E92" w:rsidRPr="00B86F9B" w:rsidRDefault="00684E92" w:rsidP="00684E92">
      <w:pPr>
        <w:spacing w:line="480" w:lineRule="auto"/>
        <w:jc w:val="both"/>
        <w:rPr>
          <w:rFonts w:ascii="Times New Roman" w:hAnsi="Times New Roman" w:cs="Times New Roman"/>
          <w:b/>
        </w:rPr>
      </w:pPr>
      <w:r w:rsidRPr="00B86F9B">
        <w:rPr>
          <w:rFonts w:ascii="Times New Roman" w:hAnsi="Times New Roman" w:cs="Times New Roman"/>
          <w:b/>
          <w:u w:val="single"/>
        </w:rPr>
        <w:t>Affiliations</w:t>
      </w:r>
      <w:r w:rsidRPr="00B86F9B">
        <w:rPr>
          <w:rFonts w:ascii="Times New Roman" w:hAnsi="Times New Roman" w:cs="Times New Roman"/>
          <w:b/>
        </w:rPr>
        <w:t xml:space="preserve">: </w:t>
      </w:r>
    </w:p>
    <w:p w:rsidR="00400F6C" w:rsidRDefault="00684E92" w:rsidP="00684E92">
      <w:pPr>
        <w:spacing w:line="480" w:lineRule="auto"/>
        <w:jc w:val="both"/>
        <w:rPr>
          <w:rFonts w:ascii="Times New Roman" w:hAnsi="Times New Roman" w:cs="Times New Roman"/>
        </w:rPr>
      </w:pPr>
      <w:r w:rsidRPr="00B86F9B">
        <w:rPr>
          <w:rFonts w:ascii="Times New Roman" w:hAnsi="Times New Roman" w:cs="Times New Roman"/>
          <w:b/>
          <w:vertAlign w:val="superscript"/>
        </w:rPr>
        <w:t xml:space="preserve">1 </w:t>
      </w:r>
      <w:r w:rsidRPr="00B86F9B">
        <w:rPr>
          <w:rFonts w:ascii="Times New Roman" w:hAnsi="Times New Roman" w:cs="Times New Roman"/>
        </w:rPr>
        <w:t>Dow University of Health Sciences, Karachi, Pakistan</w:t>
      </w:r>
    </w:p>
    <w:p w:rsidR="00400F6C" w:rsidRPr="00B86F9B" w:rsidRDefault="00400F6C" w:rsidP="00684E92">
      <w:pPr>
        <w:spacing w:line="480" w:lineRule="auto"/>
        <w:jc w:val="both"/>
        <w:rPr>
          <w:rFonts w:ascii="Times New Roman" w:hAnsi="Times New Roman" w:cs="Times New Roman"/>
        </w:rPr>
      </w:pPr>
      <w:r w:rsidRPr="00B86F9B">
        <w:rPr>
          <w:rFonts w:ascii="Times New Roman" w:hAnsi="Times New Roman" w:cs="Times New Roman"/>
          <w:b/>
          <w:vertAlign w:val="superscript"/>
        </w:rPr>
        <w:t>2</w:t>
      </w:r>
      <w:r>
        <w:rPr>
          <w:rFonts w:ascii="Times New Roman" w:hAnsi="Times New Roman" w:cs="Times New Roman"/>
          <w:b/>
          <w:vertAlign w:val="superscript"/>
        </w:rPr>
        <w:t xml:space="preserve"> </w:t>
      </w:r>
      <w:r w:rsidRPr="00B86F9B">
        <w:rPr>
          <w:rFonts w:ascii="Times New Roman" w:hAnsi="Times New Roman" w:cs="Times New Roman"/>
        </w:rPr>
        <w:t xml:space="preserve">Department of </w:t>
      </w:r>
      <w:proofErr w:type="gramStart"/>
      <w:r w:rsidRPr="00B86F9B">
        <w:rPr>
          <w:rFonts w:ascii="Times New Roman" w:hAnsi="Times New Roman" w:cs="Times New Roman"/>
        </w:rPr>
        <w:t>research ,</w:t>
      </w:r>
      <w:proofErr w:type="gramEnd"/>
      <w:r w:rsidRPr="00B86F9B">
        <w:rPr>
          <w:rFonts w:ascii="Times New Roman" w:hAnsi="Times New Roman" w:cs="Times New Roman"/>
        </w:rPr>
        <w:t xml:space="preserve"> Medical Research circle , </w:t>
      </w:r>
      <w:proofErr w:type="spellStart"/>
      <w:r w:rsidRPr="00B86F9B">
        <w:rPr>
          <w:rFonts w:ascii="Times New Roman" w:hAnsi="Times New Roman" w:cs="Times New Roman"/>
        </w:rPr>
        <w:t>Goma</w:t>
      </w:r>
      <w:proofErr w:type="spellEnd"/>
      <w:r w:rsidRPr="00B86F9B">
        <w:rPr>
          <w:rFonts w:ascii="Times New Roman" w:hAnsi="Times New Roman" w:cs="Times New Roman"/>
        </w:rPr>
        <w:t>, Democratic Republic of the Congo</w:t>
      </w:r>
    </w:p>
    <w:p w:rsidR="00684E92" w:rsidRDefault="00684E92" w:rsidP="00684E92">
      <w:pPr>
        <w:spacing w:line="480" w:lineRule="auto"/>
        <w:jc w:val="both"/>
        <w:rPr>
          <w:rFonts w:ascii="Times New Roman" w:hAnsi="Times New Roman" w:cs="Times New Roman"/>
        </w:rPr>
      </w:pPr>
      <w:r w:rsidRPr="00B86F9B">
        <w:rPr>
          <w:rFonts w:ascii="Times New Roman" w:hAnsi="Times New Roman" w:cs="Times New Roman"/>
          <w:b/>
          <w:u w:val="single"/>
        </w:rPr>
        <w:t>Article Category</w:t>
      </w:r>
      <w:r w:rsidRPr="00B86F9B">
        <w:rPr>
          <w:rFonts w:ascii="Times New Roman" w:hAnsi="Times New Roman" w:cs="Times New Roman"/>
          <w:b/>
        </w:rPr>
        <w:t xml:space="preserve">: </w:t>
      </w:r>
      <w:r>
        <w:rPr>
          <w:rFonts w:ascii="Times New Roman" w:hAnsi="Times New Roman" w:cs="Times New Roman"/>
        </w:rPr>
        <w:t>Meta-</w:t>
      </w:r>
      <w:r w:rsidRPr="00B86F9B">
        <w:rPr>
          <w:rFonts w:ascii="Times New Roman" w:hAnsi="Times New Roman" w:cs="Times New Roman"/>
        </w:rPr>
        <w:t>Analysis</w:t>
      </w:r>
    </w:p>
    <w:p w:rsidR="00400F6C" w:rsidRPr="00B86F9B" w:rsidRDefault="00400F6C" w:rsidP="00684E92">
      <w:pPr>
        <w:spacing w:line="480" w:lineRule="auto"/>
        <w:jc w:val="both"/>
        <w:rPr>
          <w:rFonts w:ascii="Times New Roman" w:hAnsi="Times New Roman" w:cs="Times New Roman"/>
        </w:rPr>
      </w:pPr>
    </w:p>
    <w:p w:rsidR="00400F6C" w:rsidRPr="00B86F9B" w:rsidRDefault="00400F6C" w:rsidP="00400F6C">
      <w:pPr>
        <w:spacing w:line="480" w:lineRule="auto"/>
        <w:jc w:val="both"/>
        <w:rPr>
          <w:rFonts w:ascii="Times New Roman" w:hAnsi="Times New Roman" w:cs="Times New Roman"/>
        </w:rPr>
      </w:pPr>
      <w:bookmarkStart w:id="0" w:name="_gjdgxs" w:colFirst="0" w:colLast="0"/>
      <w:bookmarkEnd w:id="0"/>
      <w:r w:rsidRPr="00B86F9B">
        <w:rPr>
          <w:rFonts w:ascii="Times New Roman" w:hAnsi="Times New Roman" w:cs="Times New Roman"/>
          <w:b/>
          <w:u w:val="single"/>
        </w:rPr>
        <w:t>Corresponding author</w:t>
      </w:r>
      <w:r w:rsidRPr="00B86F9B">
        <w:rPr>
          <w:rFonts w:ascii="Times New Roman" w:hAnsi="Times New Roman" w:cs="Times New Roman"/>
        </w:rPr>
        <w:t xml:space="preserve">: </w:t>
      </w:r>
      <w:proofErr w:type="spellStart"/>
      <w:r w:rsidRPr="00B86F9B">
        <w:rPr>
          <w:rFonts w:ascii="Times New Roman" w:hAnsi="Times New Roman" w:cs="Times New Roman"/>
          <w:b/>
        </w:rPr>
        <w:t>Aymar</w:t>
      </w:r>
      <w:proofErr w:type="spellEnd"/>
      <w:r w:rsidRPr="00B86F9B">
        <w:rPr>
          <w:rFonts w:ascii="Times New Roman" w:hAnsi="Times New Roman" w:cs="Times New Roman"/>
          <w:b/>
        </w:rPr>
        <w:t xml:space="preserve"> </w:t>
      </w:r>
      <w:proofErr w:type="spellStart"/>
      <w:r w:rsidRPr="00B86F9B">
        <w:rPr>
          <w:rFonts w:ascii="Times New Roman" w:hAnsi="Times New Roman" w:cs="Times New Roman"/>
          <w:b/>
        </w:rPr>
        <w:t>Akilimali</w:t>
      </w:r>
      <w:proofErr w:type="spellEnd"/>
      <w:r>
        <w:rPr>
          <w:rFonts w:ascii="Times New Roman" w:hAnsi="Times New Roman" w:cs="Times New Roman"/>
          <w:b/>
        </w:rPr>
        <w:t>, MD</w:t>
      </w:r>
    </w:p>
    <w:p w:rsidR="00400F6C" w:rsidRPr="00B86F9B" w:rsidRDefault="00400F6C" w:rsidP="00400F6C">
      <w:pPr>
        <w:spacing w:line="480" w:lineRule="auto"/>
        <w:jc w:val="both"/>
        <w:rPr>
          <w:rFonts w:ascii="Times New Roman" w:hAnsi="Times New Roman" w:cs="Times New Roman"/>
        </w:rPr>
      </w:pPr>
      <w:r w:rsidRPr="00B86F9B">
        <w:rPr>
          <w:rFonts w:ascii="Times New Roman" w:hAnsi="Times New Roman" w:cs="Times New Roman"/>
          <w:b/>
        </w:rPr>
        <w:t>Address</w:t>
      </w:r>
      <w:r w:rsidRPr="00B86F9B">
        <w:rPr>
          <w:rFonts w:ascii="Times New Roman" w:hAnsi="Times New Roman" w:cs="Times New Roman"/>
        </w:rPr>
        <w:t xml:space="preserve">: Medical Research Circle, Postal code 73 </w:t>
      </w:r>
      <w:proofErr w:type="spellStart"/>
      <w:r w:rsidRPr="00B86F9B">
        <w:rPr>
          <w:rFonts w:ascii="Times New Roman" w:hAnsi="Times New Roman" w:cs="Times New Roman"/>
        </w:rPr>
        <w:t>Gisenyi</w:t>
      </w:r>
      <w:proofErr w:type="spellEnd"/>
      <w:r w:rsidRPr="00B86F9B">
        <w:rPr>
          <w:rFonts w:ascii="Times New Roman" w:hAnsi="Times New Roman" w:cs="Times New Roman"/>
        </w:rPr>
        <w:t xml:space="preserve">, </w:t>
      </w:r>
      <w:proofErr w:type="spellStart"/>
      <w:r w:rsidRPr="00B86F9B">
        <w:rPr>
          <w:rFonts w:ascii="Times New Roman" w:hAnsi="Times New Roman" w:cs="Times New Roman"/>
        </w:rPr>
        <w:t>Goma</w:t>
      </w:r>
      <w:proofErr w:type="spellEnd"/>
      <w:r w:rsidRPr="00B86F9B">
        <w:rPr>
          <w:rFonts w:ascii="Times New Roman" w:hAnsi="Times New Roman" w:cs="Times New Roman"/>
        </w:rPr>
        <w:t xml:space="preserve">, DR Congo. </w:t>
      </w:r>
    </w:p>
    <w:p w:rsidR="00684E92" w:rsidRDefault="00400F6C" w:rsidP="00400F6C">
      <w:pPr>
        <w:rPr>
          <w:rFonts w:ascii="Times New Roman" w:hAnsi="Times New Roman" w:cs="Times New Roman"/>
          <w:b/>
        </w:rPr>
      </w:pPr>
      <w:r w:rsidRPr="00B86F9B">
        <w:rPr>
          <w:rFonts w:ascii="Times New Roman" w:hAnsi="Times New Roman" w:cs="Times New Roman"/>
          <w:b/>
        </w:rPr>
        <w:t>Email</w:t>
      </w:r>
      <w:r w:rsidRPr="00B86F9B">
        <w:rPr>
          <w:rFonts w:ascii="Times New Roman" w:hAnsi="Times New Roman" w:cs="Times New Roman"/>
        </w:rPr>
        <w:t xml:space="preserve">: </w:t>
      </w:r>
      <w:hyperlink r:id="rId7">
        <w:r w:rsidRPr="00B86F9B">
          <w:rPr>
            <w:rFonts w:ascii="Times New Roman" w:hAnsi="Times New Roman" w:cs="Times New Roman"/>
            <w:color w:val="0563C1"/>
            <w:u w:val="single"/>
          </w:rPr>
          <w:t>aym</w:t>
        </w:r>
        <w:bookmarkStart w:id="1" w:name="_GoBack"/>
        <w:bookmarkEnd w:id="1"/>
        <w:r w:rsidRPr="00B86F9B">
          <w:rPr>
            <w:rFonts w:ascii="Times New Roman" w:hAnsi="Times New Roman" w:cs="Times New Roman"/>
            <w:color w:val="0563C1"/>
            <w:u w:val="single"/>
          </w:rPr>
          <w:t>arakilimali@gmail.com</w:t>
        </w:r>
      </w:hyperlink>
    </w:p>
    <w:p w:rsidR="00684E92" w:rsidRDefault="00684E92">
      <w:pPr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br w:type="page"/>
      </w:r>
    </w:p>
    <w:p w:rsidR="004B55BB" w:rsidRPr="00491C50" w:rsidRDefault="00491C50">
      <w:pPr>
        <w:rPr>
          <w:rFonts w:ascii="Times New Roman" w:hAnsi="Times New Roman" w:cs="Times New Roman"/>
          <w:b/>
        </w:rPr>
      </w:pPr>
      <w:r w:rsidRPr="00491C50">
        <w:rPr>
          <w:rFonts w:ascii="Times New Roman" w:hAnsi="Times New Roman" w:cs="Times New Roman"/>
          <w:b/>
        </w:rPr>
        <w:lastRenderedPageBreak/>
        <w:t xml:space="preserve">Supplementary Figure 1: </w:t>
      </w:r>
      <w:r w:rsidRPr="00491C50">
        <w:rPr>
          <w:rFonts w:ascii="Times New Roman" w:hAnsi="Times New Roman" w:cs="Times New Roman"/>
        </w:rPr>
        <w:t>The risk of bias (A) and traffic light plot (B) for the included trials.</w:t>
      </w:r>
    </w:p>
    <w:p w:rsidR="00491C50" w:rsidRDefault="00491C50">
      <w:r>
        <w:rPr>
          <w:noProof/>
        </w:rPr>
        <w:drawing>
          <wp:inline distT="0" distB="0" distL="0" distR="0">
            <wp:extent cx="5943600" cy="5879465"/>
            <wp:effectExtent l="0" t="0" r="0" b="698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upplementary Figure 1.tiff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58794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91C50" w:rsidRDefault="00491C50"/>
    <w:p w:rsidR="00491C50" w:rsidRDefault="00491C50"/>
    <w:p w:rsidR="00491C50" w:rsidRDefault="00491C50"/>
    <w:p w:rsidR="00491C50" w:rsidRDefault="00491C50"/>
    <w:p w:rsidR="00491C50" w:rsidRDefault="00491C50"/>
    <w:p w:rsidR="00491C50" w:rsidRDefault="00491C50"/>
    <w:p w:rsidR="00491C50" w:rsidRDefault="00491C50">
      <w:pPr>
        <w:rPr>
          <w:rFonts w:ascii="Times New Roman" w:hAnsi="Times New Roman" w:cs="Times New Roman"/>
          <w:b/>
        </w:rPr>
      </w:pPr>
      <w:r w:rsidRPr="003E7130">
        <w:rPr>
          <w:rFonts w:ascii="Times New Roman" w:hAnsi="Times New Roman" w:cs="Times New Roman"/>
          <w:b/>
        </w:rPr>
        <w:lastRenderedPageBreak/>
        <w:t>Supplementary</w:t>
      </w:r>
      <w:r>
        <w:rPr>
          <w:rFonts w:ascii="Times New Roman" w:hAnsi="Times New Roman" w:cs="Times New Roman"/>
        </w:rPr>
        <w:t xml:space="preserve"> </w:t>
      </w:r>
      <w:r w:rsidR="00523893">
        <w:rPr>
          <w:rFonts w:ascii="Times New Roman" w:hAnsi="Times New Roman" w:cs="Times New Roman"/>
          <w:b/>
        </w:rPr>
        <w:t>Figure 2</w:t>
      </w:r>
      <w:r>
        <w:rPr>
          <w:rFonts w:ascii="Times New Roman" w:hAnsi="Times New Roman" w:cs="Times New Roman"/>
          <w:b/>
        </w:rPr>
        <w:t>:</w:t>
      </w:r>
      <w:r w:rsidR="00D76934">
        <w:rPr>
          <w:rFonts w:ascii="Times New Roman" w:hAnsi="Times New Roman" w:cs="Times New Roman"/>
          <w:b/>
        </w:rPr>
        <w:t xml:space="preserve"> </w:t>
      </w:r>
      <w:r w:rsidR="00D76934" w:rsidRPr="00C75B14">
        <w:rPr>
          <w:rFonts w:ascii="Times New Roman" w:hAnsi="Times New Roman" w:cs="Times New Roman"/>
        </w:rPr>
        <w:t xml:space="preserve">Forest plot of monthly migraine days (MMDs) at different doses of </w:t>
      </w:r>
      <w:proofErr w:type="spellStart"/>
      <w:r w:rsidR="00D76934" w:rsidRPr="00C75B14">
        <w:rPr>
          <w:rFonts w:ascii="Times New Roman" w:hAnsi="Times New Roman" w:cs="Times New Roman"/>
        </w:rPr>
        <w:t>Atogepant</w:t>
      </w:r>
      <w:proofErr w:type="spellEnd"/>
      <w:r w:rsidR="00D76934" w:rsidRPr="00C75B14">
        <w:rPr>
          <w:rFonts w:ascii="Times New Roman" w:hAnsi="Times New Roman" w:cs="Times New Roman"/>
        </w:rPr>
        <w:t xml:space="preserve"> during weeks 1-4.</w:t>
      </w:r>
    </w:p>
    <w:p w:rsidR="00491C50" w:rsidRDefault="00491C50">
      <w:r>
        <w:rPr>
          <w:noProof/>
        </w:rPr>
        <w:drawing>
          <wp:inline distT="0" distB="0" distL="0" distR="0">
            <wp:extent cx="5943600" cy="4427855"/>
            <wp:effectExtent l="19050" t="19050" r="19050" b="10795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upp. fig 3.tiff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4427855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:rsidR="00491C50" w:rsidRDefault="00491C50"/>
    <w:p w:rsidR="00491C50" w:rsidRDefault="00491C50"/>
    <w:p w:rsidR="00491C50" w:rsidRDefault="00491C50"/>
    <w:p w:rsidR="00491C50" w:rsidRDefault="00491C50"/>
    <w:p w:rsidR="00491C50" w:rsidRDefault="00491C50"/>
    <w:p w:rsidR="00491C50" w:rsidRDefault="00491C50"/>
    <w:p w:rsidR="00491C50" w:rsidRDefault="00491C50"/>
    <w:p w:rsidR="00491C50" w:rsidRDefault="00491C50"/>
    <w:p w:rsidR="00491C50" w:rsidRDefault="00491C50"/>
    <w:p w:rsidR="00491C50" w:rsidRDefault="00491C50"/>
    <w:p w:rsidR="00491C50" w:rsidRPr="00D76934" w:rsidRDefault="00491C50" w:rsidP="00D76934">
      <w:pPr>
        <w:spacing w:after="240" w:line="480" w:lineRule="auto"/>
        <w:jc w:val="both"/>
        <w:rPr>
          <w:rFonts w:ascii="Times New Roman" w:hAnsi="Times New Roman" w:cs="Times New Roman"/>
        </w:rPr>
      </w:pPr>
      <w:r w:rsidRPr="003E7130">
        <w:rPr>
          <w:rFonts w:ascii="Times New Roman" w:hAnsi="Times New Roman" w:cs="Times New Roman"/>
          <w:b/>
        </w:rPr>
        <w:lastRenderedPageBreak/>
        <w:t>Supplementary</w:t>
      </w:r>
      <w:r>
        <w:rPr>
          <w:rFonts w:ascii="Times New Roman" w:hAnsi="Times New Roman" w:cs="Times New Roman"/>
        </w:rPr>
        <w:t xml:space="preserve"> </w:t>
      </w:r>
      <w:r w:rsidR="00523893">
        <w:rPr>
          <w:rFonts w:ascii="Times New Roman" w:hAnsi="Times New Roman" w:cs="Times New Roman"/>
          <w:b/>
        </w:rPr>
        <w:t>Figure 3</w:t>
      </w:r>
      <w:r>
        <w:rPr>
          <w:rFonts w:ascii="Times New Roman" w:hAnsi="Times New Roman" w:cs="Times New Roman"/>
          <w:b/>
        </w:rPr>
        <w:t>:</w:t>
      </w:r>
      <w:r w:rsidR="00D76934">
        <w:rPr>
          <w:rFonts w:ascii="Times New Roman" w:hAnsi="Times New Roman" w:cs="Times New Roman"/>
          <w:b/>
        </w:rPr>
        <w:t xml:space="preserve"> </w:t>
      </w:r>
      <w:r w:rsidR="00D76934" w:rsidRPr="00C75B14">
        <w:rPr>
          <w:rFonts w:ascii="Times New Roman" w:hAnsi="Times New Roman" w:cs="Times New Roman"/>
        </w:rPr>
        <w:t>Forest plot of monthly migraine days (MMDs) at different doses</w:t>
      </w:r>
      <w:r w:rsidR="00D76934">
        <w:rPr>
          <w:rFonts w:ascii="Times New Roman" w:hAnsi="Times New Roman" w:cs="Times New Roman"/>
        </w:rPr>
        <w:t xml:space="preserve"> of </w:t>
      </w:r>
      <w:proofErr w:type="spellStart"/>
      <w:r w:rsidR="00D76934">
        <w:rPr>
          <w:rFonts w:ascii="Times New Roman" w:hAnsi="Times New Roman" w:cs="Times New Roman"/>
        </w:rPr>
        <w:t>Atogepant</w:t>
      </w:r>
      <w:proofErr w:type="spellEnd"/>
      <w:r w:rsidR="00D76934">
        <w:rPr>
          <w:rFonts w:ascii="Times New Roman" w:hAnsi="Times New Roman" w:cs="Times New Roman"/>
        </w:rPr>
        <w:t xml:space="preserve"> during weeks 5-8.</w:t>
      </w:r>
    </w:p>
    <w:p w:rsidR="00491C50" w:rsidRDefault="00491C50">
      <w:r>
        <w:rPr>
          <w:noProof/>
        </w:rPr>
        <w:drawing>
          <wp:inline distT="0" distB="0" distL="0" distR="0">
            <wp:extent cx="5943600" cy="4427855"/>
            <wp:effectExtent l="19050" t="19050" r="19050" b="10795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upp. fig 4.tiff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4427855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:rsidR="00491C50" w:rsidRDefault="00491C50"/>
    <w:p w:rsidR="00491C50" w:rsidRDefault="00491C50"/>
    <w:p w:rsidR="00491C50" w:rsidRDefault="00491C50"/>
    <w:p w:rsidR="00491C50" w:rsidRDefault="00491C50"/>
    <w:p w:rsidR="00491C50" w:rsidRDefault="00491C50"/>
    <w:p w:rsidR="00491C50" w:rsidRDefault="00491C50"/>
    <w:p w:rsidR="00491C50" w:rsidRDefault="00491C50"/>
    <w:p w:rsidR="00491C50" w:rsidRDefault="00491C50"/>
    <w:p w:rsidR="00491C50" w:rsidRDefault="00491C50"/>
    <w:p w:rsidR="00491C50" w:rsidRPr="00D76934" w:rsidRDefault="00491C50" w:rsidP="00D76934">
      <w:pPr>
        <w:spacing w:after="240" w:line="480" w:lineRule="auto"/>
        <w:jc w:val="both"/>
        <w:rPr>
          <w:rFonts w:ascii="Times New Roman" w:hAnsi="Times New Roman" w:cs="Times New Roman"/>
        </w:rPr>
      </w:pPr>
      <w:r w:rsidRPr="003E7130">
        <w:rPr>
          <w:rFonts w:ascii="Times New Roman" w:hAnsi="Times New Roman" w:cs="Times New Roman"/>
          <w:b/>
        </w:rPr>
        <w:lastRenderedPageBreak/>
        <w:t>Supplementary</w:t>
      </w:r>
      <w:r>
        <w:rPr>
          <w:rFonts w:ascii="Times New Roman" w:hAnsi="Times New Roman" w:cs="Times New Roman"/>
        </w:rPr>
        <w:t xml:space="preserve"> </w:t>
      </w:r>
      <w:r w:rsidR="00523893">
        <w:rPr>
          <w:rFonts w:ascii="Times New Roman" w:hAnsi="Times New Roman" w:cs="Times New Roman"/>
          <w:b/>
        </w:rPr>
        <w:t>Figure 4</w:t>
      </w:r>
      <w:r>
        <w:rPr>
          <w:rFonts w:ascii="Times New Roman" w:hAnsi="Times New Roman" w:cs="Times New Roman"/>
          <w:b/>
        </w:rPr>
        <w:t>:</w:t>
      </w:r>
      <w:r w:rsidR="00D76934">
        <w:rPr>
          <w:rFonts w:ascii="Times New Roman" w:hAnsi="Times New Roman" w:cs="Times New Roman"/>
          <w:b/>
        </w:rPr>
        <w:t xml:space="preserve"> </w:t>
      </w:r>
      <w:r w:rsidR="00D76934" w:rsidRPr="00C75B14">
        <w:rPr>
          <w:rFonts w:ascii="Times New Roman" w:hAnsi="Times New Roman" w:cs="Times New Roman"/>
        </w:rPr>
        <w:t xml:space="preserve">Forest plot of monthly migraine days (MMDs) at different doses </w:t>
      </w:r>
      <w:r w:rsidR="00D76934">
        <w:rPr>
          <w:rFonts w:ascii="Times New Roman" w:hAnsi="Times New Roman" w:cs="Times New Roman"/>
        </w:rPr>
        <w:t xml:space="preserve">of </w:t>
      </w:r>
      <w:proofErr w:type="spellStart"/>
      <w:r w:rsidR="00D76934">
        <w:rPr>
          <w:rFonts w:ascii="Times New Roman" w:hAnsi="Times New Roman" w:cs="Times New Roman"/>
        </w:rPr>
        <w:t>Atogepant</w:t>
      </w:r>
      <w:proofErr w:type="spellEnd"/>
      <w:r w:rsidR="00D76934">
        <w:rPr>
          <w:rFonts w:ascii="Times New Roman" w:hAnsi="Times New Roman" w:cs="Times New Roman"/>
        </w:rPr>
        <w:t xml:space="preserve"> during weeks 9-12.</w:t>
      </w:r>
    </w:p>
    <w:p w:rsidR="00491C50" w:rsidRDefault="00491C50">
      <w:r>
        <w:rPr>
          <w:noProof/>
        </w:rPr>
        <w:drawing>
          <wp:inline distT="0" distB="0" distL="0" distR="0">
            <wp:extent cx="5943600" cy="4427855"/>
            <wp:effectExtent l="19050" t="19050" r="19050" b="10795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upp. fig 5.tiff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4427855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:rsidR="00491C50" w:rsidRDefault="00491C50"/>
    <w:p w:rsidR="00491C50" w:rsidRDefault="00491C50"/>
    <w:p w:rsidR="00491C50" w:rsidRDefault="00491C50"/>
    <w:p w:rsidR="00491C50" w:rsidRDefault="00491C50"/>
    <w:p w:rsidR="00491C50" w:rsidRDefault="00491C50"/>
    <w:p w:rsidR="00491C50" w:rsidRDefault="00491C50"/>
    <w:p w:rsidR="00491C50" w:rsidRDefault="00491C50"/>
    <w:p w:rsidR="00491C50" w:rsidRDefault="00491C50"/>
    <w:p w:rsidR="00D76934" w:rsidRDefault="00D76934"/>
    <w:p w:rsidR="00D76934" w:rsidRDefault="00D76934">
      <w:pPr>
        <w:rPr>
          <w:rFonts w:ascii="Times New Roman" w:hAnsi="Times New Roman" w:cs="Times New Roman"/>
          <w:b/>
        </w:rPr>
      </w:pPr>
      <w:r w:rsidRPr="003E7130">
        <w:rPr>
          <w:rFonts w:ascii="Times New Roman" w:hAnsi="Times New Roman" w:cs="Times New Roman"/>
          <w:b/>
        </w:rPr>
        <w:lastRenderedPageBreak/>
        <w:t>Supplementary</w:t>
      </w:r>
      <w:r>
        <w:rPr>
          <w:rFonts w:ascii="Times New Roman" w:hAnsi="Times New Roman" w:cs="Times New Roman"/>
        </w:rPr>
        <w:t xml:space="preserve"> </w:t>
      </w:r>
      <w:r w:rsidR="00523893">
        <w:rPr>
          <w:rFonts w:ascii="Times New Roman" w:hAnsi="Times New Roman" w:cs="Times New Roman"/>
          <w:b/>
        </w:rPr>
        <w:t>Figure 5</w:t>
      </w:r>
      <w:r>
        <w:rPr>
          <w:rFonts w:ascii="Times New Roman" w:hAnsi="Times New Roman" w:cs="Times New Roman"/>
          <w:b/>
        </w:rPr>
        <w:t xml:space="preserve">: </w:t>
      </w:r>
      <w:r w:rsidRPr="00C75B14">
        <w:rPr>
          <w:rFonts w:ascii="Times New Roman" w:hAnsi="Times New Roman" w:cs="Times New Roman"/>
        </w:rPr>
        <w:t xml:space="preserve">Forest plot showing ≥ 50% reduction in monthly migraine days in </w:t>
      </w:r>
      <w:proofErr w:type="spellStart"/>
      <w:r w:rsidRPr="00C75B14">
        <w:rPr>
          <w:rFonts w:ascii="Times New Roman" w:hAnsi="Times New Roman" w:cs="Times New Roman"/>
        </w:rPr>
        <w:t>Atogepant</w:t>
      </w:r>
      <w:proofErr w:type="spellEnd"/>
      <w:r w:rsidRPr="00C75B14">
        <w:rPr>
          <w:rFonts w:ascii="Times New Roman" w:hAnsi="Times New Roman" w:cs="Times New Roman"/>
        </w:rPr>
        <w:t xml:space="preserve"> and placebo groups after performing sensitivity analysis.</w:t>
      </w:r>
    </w:p>
    <w:p w:rsidR="00D76934" w:rsidRDefault="00D76934">
      <w:r>
        <w:rPr>
          <w:noProof/>
        </w:rPr>
        <w:drawing>
          <wp:inline distT="0" distB="0" distL="0" distR="0">
            <wp:extent cx="5943600" cy="5600700"/>
            <wp:effectExtent l="19050" t="19050" r="19050" b="19050"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upp. Fig 8.tiff"/>
                    <pic:cNvPicPr/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5600700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:rsidR="00D76934" w:rsidRDefault="00D76934"/>
    <w:p w:rsidR="00D76934" w:rsidRDefault="00D76934"/>
    <w:p w:rsidR="00D76934" w:rsidRDefault="00D76934"/>
    <w:p w:rsidR="00D76934" w:rsidRDefault="00D76934"/>
    <w:p w:rsidR="00D76934" w:rsidRDefault="00D76934"/>
    <w:p w:rsidR="00D76934" w:rsidRDefault="00D76934">
      <w:pPr>
        <w:rPr>
          <w:rFonts w:ascii="Times New Roman" w:hAnsi="Times New Roman" w:cs="Times New Roman"/>
          <w:b/>
        </w:rPr>
      </w:pPr>
    </w:p>
    <w:p w:rsidR="00D76934" w:rsidRPr="00C75B14" w:rsidRDefault="00D76934" w:rsidP="00D76934">
      <w:pPr>
        <w:spacing w:after="240" w:line="48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noProof/>
        </w:rPr>
        <w:lastRenderedPageBreak/>
        <w:drawing>
          <wp:anchor distT="0" distB="0" distL="114300" distR="114300" simplePos="0" relativeHeight="251658240" behindDoc="0" locked="0" layoutInCell="1" allowOverlap="1" wp14:anchorId="2FB94AE9" wp14:editId="727BA26F">
            <wp:simplePos x="0" y="0"/>
            <wp:positionH relativeFrom="margin">
              <wp:align>center</wp:align>
            </wp:positionH>
            <wp:positionV relativeFrom="paragraph">
              <wp:posOffset>1123950</wp:posOffset>
            </wp:positionV>
            <wp:extent cx="7454265" cy="3638550"/>
            <wp:effectExtent l="0" t="0" r="0" b="0"/>
            <wp:wrapSquare wrapText="bothSides"/>
            <wp:docPr id="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uppl fig 10.tiff"/>
                    <pic:cNvPicPr/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454265" cy="3638550"/>
                    </a:xfrm>
                    <a:prstGeom prst="rect">
                      <a:avLst/>
                    </a:prstGeom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3E7130">
        <w:rPr>
          <w:rFonts w:ascii="Times New Roman" w:hAnsi="Times New Roman" w:cs="Times New Roman"/>
          <w:b/>
        </w:rPr>
        <w:t>Supplementary</w:t>
      </w:r>
      <w:r>
        <w:rPr>
          <w:rFonts w:ascii="Times New Roman" w:hAnsi="Times New Roman" w:cs="Times New Roman"/>
        </w:rPr>
        <w:t xml:space="preserve"> </w:t>
      </w:r>
      <w:r w:rsidR="00523893">
        <w:rPr>
          <w:rFonts w:ascii="Times New Roman" w:hAnsi="Times New Roman" w:cs="Times New Roman"/>
          <w:b/>
        </w:rPr>
        <w:t>Figure 6</w:t>
      </w:r>
      <w:r>
        <w:rPr>
          <w:rFonts w:ascii="Times New Roman" w:hAnsi="Times New Roman" w:cs="Times New Roman"/>
          <w:b/>
        </w:rPr>
        <w:t xml:space="preserve">: </w:t>
      </w:r>
      <w:r w:rsidRPr="00C75B14">
        <w:rPr>
          <w:rFonts w:ascii="Times New Roman" w:hAnsi="Times New Roman" w:cs="Times New Roman"/>
        </w:rPr>
        <w:t xml:space="preserve">Forest plots showing efficacy outcomes of </w:t>
      </w:r>
      <w:proofErr w:type="spellStart"/>
      <w:r w:rsidRPr="00C75B14">
        <w:rPr>
          <w:rFonts w:ascii="Times New Roman" w:hAnsi="Times New Roman" w:cs="Times New Roman"/>
        </w:rPr>
        <w:t>Atogepant</w:t>
      </w:r>
      <w:proofErr w:type="spellEnd"/>
      <w:r w:rsidRPr="00C75B14">
        <w:rPr>
          <w:rFonts w:ascii="Times New Roman" w:hAnsi="Times New Roman" w:cs="Times New Roman"/>
        </w:rPr>
        <w:t xml:space="preserve"> between different dosages: A) 10 mg QD </w:t>
      </w:r>
      <w:proofErr w:type="spellStart"/>
      <w:r w:rsidRPr="00C75B14">
        <w:rPr>
          <w:rFonts w:ascii="Times New Roman" w:hAnsi="Times New Roman" w:cs="Times New Roman"/>
        </w:rPr>
        <w:t>vs</w:t>
      </w:r>
      <w:proofErr w:type="spellEnd"/>
      <w:r w:rsidRPr="00C75B14">
        <w:rPr>
          <w:rFonts w:ascii="Times New Roman" w:hAnsi="Times New Roman" w:cs="Times New Roman"/>
        </w:rPr>
        <w:t xml:space="preserve"> 30 mg QD, B) 10 mg QD </w:t>
      </w:r>
      <w:proofErr w:type="spellStart"/>
      <w:r w:rsidRPr="00C75B14">
        <w:rPr>
          <w:rFonts w:ascii="Times New Roman" w:hAnsi="Times New Roman" w:cs="Times New Roman"/>
        </w:rPr>
        <w:t>vs</w:t>
      </w:r>
      <w:proofErr w:type="spellEnd"/>
      <w:r w:rsidRPr="00C75B14">
        <w:rPr>
          <w:rFonts w:ascii="Times New Roman" w:hAnsi="Times New Roman" w:cs="Times New Roman"/>
        </w:rPr>
        <w:t xml:space="preserve"> 60 mg QD, C) 30 mg QD </w:t>
      </w:r>
      <w:proofErr w:type="spellStart"/>
      <w:r w:rsidRPr="00C75B14">
        <w:rPr>
          <w:rFonts w:ascii="Times New Roman" w:hAnsi="Times New Roman" w:cs="Times New Roman"/>
        </w:rPr>
        <w:t>vs</w:t>
      </w:r>
      <w:proofErr w:type="spellEnd"/>
      <w:r w:rsidRPr="00C75B14">
        <w:rPr>
          <w:rFonts w:ascii="Times New Roman" w:hAnsi="Times New Roman" w:cs="Times New Roman"/>
        </w:rPr>
        <w:t xml:space="preserve"> 60 mg QD, D) 60 mg QD </w:t>
      </w:r>
      <w:proofErr w:type="spellStart"/>
      <w:r w:rsidRPr="00C75B14">
        <w:rPr>
          <w:rFonts w:ascii="Times New Roman" w:hAnsi="Times New Roman" w:cs="Times New Roman"/>
        </w:rPr>
        <w:t>vs</w:t>
      </w:r>
      <w:proofErr w:type="spellEnd"/>
      <w:r w:rsidRPr="00C75B14">
        <w:rPr>
          <w:rFonts w:ascii="Times New Roman" w:hAnsi="Times New Roman" w:cs="Times New Roman"/>
        </w:rPr>
        <w:t xml:space="preserve"> 30 mg BID.</w:t>
      </w:r>
    </w:p>
    <w:p w:rsidR="00D76934" w:rsidRDefault="00D76934">
      <w:pPr>
        <w:rPr>
          <w:rFonts w:ascii="Times New Roman" w:hAnsi="Times New Roman" w:cs="Times New Roman"/>
          <w:b/>
        </w:rPr>
      </w:pPr>
    </w:p>
    <w:p w:rsidR="00D76934" w:rsidRDefault="00D76934">
      <w:pPr>
        <w:rPr>
          <w:rFonts w:ascii="Times New Roman" w:hAnsi="Times New Roman" w:cs="Times New Roman"/>
          <w:b/>
        </w:rPr>
      </w:pPr>
    </w:p>
    <w:p w:rsidR="00D76934" w:rsidRDefault="00D76934">
      <w:pPr>
        <w:rPr>
          <w:rFonts w:ascii="Times New Roman" w:hAnsi="Times New Roman" w:cs="Times New Roman"/>
          <w:b/>
        </w:rPr>
      </w:pPr>
    </w:p>
    <w:p w:rsidR="00D76934" w:rsidRDefault="00D76934">
      <w:pPr>
        <w:rPr>
          <w:rFonts w:ascii="Times New Roman" w:hAnsi="Times New Roman" w:cs="Times New Roman"/>
          <w:b/>
        </w:rPr>
      </w:pPr>
    </w:p>
    <w:p w:rsidR="00D76934" w:rsidRDefault="00D76934">
      <w:pPr>
        <w:rPr>
          <w:rFonts w:ascii="Times New Roman" w:hAnsi="Times New Roman" w:cs="Times New Roman"/>
          <w:b/>
        </w:rPr>
      </w:pPr>
    </w:p>
    <w:p w:rsidR="00D76934" w:rsidRDefault="00D76934">
      <w:pPr>
        <w:rPr>
          <w:rFonts w:ascii="Times New Roman" w:hAnsi="Times New Roman" w:cs="Times New Roman"/>
          <w:b/>
        </w:rPr>
      </w:pPr>
    </w:p>
    <w:p w:rsidR="00D76934" w:rsidRDefault="00D76934">
      <w:pPr>
        <w:rPr>
          <w:rFonts w:ascii="Times New Roman" w:hAnsi="Times New Roman" w:cs="Times New Roman"/>
          <w:b/>
        </w:rPr>
      </w:pPr>
    </w:p>
    <w:p w:rsidR="00D76934" w:rsidRDefault="00D76934">
      <w:pPr>
        <w:rPr>
          <w:rFonts w:ascii="Times New Roman" w:hAnsi="Times New Roman" w:cs="Times New Roman"/>
          <w:b/>
        </w:rPr>
      </w:pPr>
    </w:p>
    <w:p w:rsidR="00D76934" w:rsidRDefault="00D76934">
      <w:pPr>
        <w:rPr>
          <w:rFonts w:ascii="Times New Roman" w:hAnsi="Times New Roman" w:cs="Times New Roman"/>
          <w:b/>
        </w:rPr>
      </w:pPr>
    </w:p>
    <w:p w:rsidR="00D76934" w:rsidRDefault="00D76934">
      <w:pPr>
        <w:rPr>
          <w:rFonts w:ascii="Times New Roman" w:hAnsi="Times New Roman" w:cs="Times New Roman"/>
          <w:b/>
        </w:rPr>
      </w:pPr>
    </w:p>
    <w:p w:rsidR="00D76934" w:rsidRDefault="00D76934">
      <w:pPr>
        <w:rPr>
          <w:rFonts w:ascii="Times New Roman" w:hAnsi="Times New Roman" w:cs="Times New Roman"/>
          <w:b/>
        </w:rPr>
      </w:pPr>
    </w:p>
    <w:p w:rsidR="00D76934" w:rsidRPr="00D76934" w:rsidRDefault="00D76934" w:rsidP="00D76934">
      <w:pPr>
        <w:spacing w:after="240" w:line="480" w:lineRule="auto"/>
        <w:jc w:val="both"/>
        <w:rPr>
          <w:rFonts w:ascii="Times New Roman" w:hAnsi="Times New Roman" w:cs="Times New Roman"/>
        </w:rPr>
      </w:pPr>
      <w:r w:rsidRPr="003E7130">
        <w:rPr>
          <w:rFonts w:ascii="Times New Roman" w:hAnsi="Times New Roman" w:cs="Times New Roman"/>
          <w:b/>
        </w:rPr>
        <w:lastRenderedPageBreak/>
        <w:t>Supplementary</w:t>
      </w:r>
      <w:r>
        <w:rPr>
          <w:rFonts w:ascii="Times New Roman" w:hAnsi="Times New Roman" w:cs="Times New Roman"/>
        </w:rPr>
        <w:t xml:space="preserve"> </w:t>
      </w:r>
      <w:r w:rsidR="00523893">
        <w:rPr>
          <w:rFonts w:ascii="Times New Roman" w:hAnsi="Times New Roman" w:cs="Times New Roman"/>
          <w:b/>
        </w:rPr>
        <w:t>Figure 7</w:t>
      </w:r>
      <w:r>
        <w:rPr>
          <w:rFonts w:ascii="Times New Roman" w:hAnsi="Times New Roman" w:cs="Times New Roman"/>
          <w:b/>
        </w:rPr>
        <w:t xml:space="preserve">: </w:t>
      </w:r>
      <w:r w:rsidRPr="00C75B14">
        <w:rPr>
          <w:rFonts w:ascii="Times New Roman" w:hAnsi="Times New Roman" w:cs="Times New Roman"/>
        </w:rPr>
        <w:t xml:space="preserve">Forest plot of the incidence of AEs in the </w:t>
      </w:r>
      <w:proofErr w:type="spellStart"/>
      <w:r w:rsidRPr="00C75B14">
        <w:rPr>
          <w:rFonts w:ascii="Times New Roman" w:hAnsi="Times New Roman" w:cs="Times New Roman"/>
        </w:rPr>
        <w:t>Atogepant</w:t>
      </w:r>
      <w:proofErr w:type="spellEnd"/>
      <w:r w:rsidRPr="00C75B14">
        <w:rPr>
          <w:rFonts w:ascii="Times New Roman" w:hAnsi="Times New Roman" w:cs="Times New Roman"/>
        </w:rPr>
        <w:t xml:space="preserve"> and Placebo groups after </w:t>
      </w:r>
      <w:r>
        <w:rPr>
          <w:rFonts w:ascii="Times New Roman" w:hAnsi="Times New Roman" w:cs="Times New Roman"/>
        </w:rPr>
        <w:t>performing sensitivity analysis.</w:t>
      </w:r>
    </w:p>
    <w:p w:rsidR="00D76934" w:rsidRDefault="00D76934">
      <w:pPr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  <w:noProof/>
        </w:rPr>
        <w:drawing>
          <wp:inline distT="0" distB="0" distL="0" distR="0">
            <wp:extent cx="5943600" cy="5712460"/>
            <wp:effectExtent l="19050" t="19050" r="19050" b="21590"/>
            <wp:docPr id="11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uple fig 11.tiff"/>
                    <pic:cNvPicPr/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5712460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:rsidR="00D76934" w:rsidRDefault="00D76934">
      <w:pPr>
        <w:rPr>
          <w:rFonts w:ascii="Times New Roman" w:hAnsi="Times New Roman" w:cs="Times New Roman"/>
          <w:b/>
        </w:rPr>
      </w:pPr>
    </w:p>
    <w:p w:rsidR="00D76934" w:rsidRDefault="00D76934">
      <w:pPr>
        <w:rPr>
          <w:rFonts w:ascii="Times New Roman" w:hAnsi="Times New Roman" w:cs="Times New Roman"/>
          <w:b/>
        </w:rPr>
      </w:pPr>
    </w:p>
    <w:p w:rsidR="00D76934" w:rsidRDefault="00D76934">
      <w:pPr>
        <w:rPr>
          <w:rFonts w:ascii="Times New Roman" w:hAnsi="Times New Roman" w:cs="Times New Roman"/>
          <w:b/>
        </w:rPr>
      </w:pPr>
    </w:p>
    <w:p w:rsidR="00D76934" w:rsidRDefault="00D76934">
      <w:pPr>
        <w:rPr>
          <w:rFonts w:ascii="Times New Roman" w:hAnsi="Times New Roman" w:cs="Times New Roman"/>
          <w:b/>
        </w:rPr>
      </w:pPr>
    </w:p>
    <w:p w:rsidR="00D76934" w:rsidRDefault="00D76934"/>
    <w:sectPr w:rsidR="00D76934">
      <w:footerReference w:type="default" r:id="rId15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571AA" w:rsidRDefault="00E571AA" w:rsidP="00DF3F6F">
      <w:pPr>
        <w:spacing w:after="0" w:line="240" w:lineRule="auto"/>
      </w:pPr>
      <w:r>
        <w:separator/>
      </w:r>
    </w:p>
  </w:endnote>
  <w:endnote w:type="continuationSeparator" w:id="0">
    <w:p w:rsidR="00E571AA" w:rsidRDefault="00E571AA" w:rsidP="00DF3F6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452735751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DF3F6F" w:rsidRDefault="00DF3F6F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400F6C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:rsidR="00DF3F6F" w:rsidRDefault="00DF3F6F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571AA" w:rsidRDefault="00E571AA" w:rsidP="00DF3F6F">
      <w:pPr>
        <w:spacing w:after="0" w:line="240" w:lineRule="auto"/>
      </w:pPr>
      <w:r>
        <w:separator/>
      </w:r>
    </w:p>
  </w:footnote>
  <w:footnote w:type="continuationSeparator" w:id="0">
    <w:p w:rsidR="00E571AA" w:rsidRDefault="00E571AA" w:rsidP="00DF3F6F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91C50"/>
    <w:rsid w:val="003868F9"/>
    <w:rsid w:val="00400F6C"/>
    <w:rsid w:val="00491C50"/>
    <w:rsid w:val="004B55BB"/>
    <w:rsid w:val="00523893"/>
    <w:rsid w:val="00684E92"/>
    <w:rsid w:val="00B67F5C"/>
    <w:rsid w:val="00D76934"/>
    <w:rsid w:val="00DF3F6F"/>
    <w:rsid w:val="00E571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491C5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91C50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684E92"/>
    <w:rPr>
      <w:color w:val="0000FF" w:themeColor="hyperlink"/>
      <w:u w:val="single"/>
    </w:rPr>
  </w:style>
  <w:style w:type="character" w:styleId="Strong">
    <w:name w:val="Strong"/>
    <w:basedOn w:val="DefaultParagraphFont"/>
    <w:uiPriority w:val="22"/>
    <w:qFormat/>
    <w:rsid w:val="00684E92"/>
    <w:rPr>
      <w:b/>
      <w:bCs/>
    </w:rPr>
  </w:style>
  <w:style w:type="paragraph" w:customStyle="1" w:styleId="paragraph">
    <w:name w:val="paragraph"/>
    <w:basedOn w:val="Normal"/>
    <w:rsid w:val="00684E9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DF3F6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F3F6F"/>
  </w:style>
  <w:style w:type="paragraph" w:styleId="Footer">
    <w:name w:val="footer"/>
    <w:basedOn w:val="Normal"/>
    <w:link w:val="FooterChar"/>
    <w:uiPriority w:val="99"/>
    <w:unhideWhenUsed/>
    <w:rsid w:val="00DF3F6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F3F6F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491C5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91C50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684E92"/>
    <w:rPr>
      <w:color w:val="0000FF" w:themeColor="hyperlink"/>
      <w:u w:val="single"/>
    </w:rPr>
  </w:style>
  <w:style w:type="character" w:styleId="Strong">
    <w:name w:val="Strong"/>
    <w:basedOn w:val="DefaultParagraphFont"/>
    <w:uiPriority w:val="22"/>
    <w:qFormat/>
    <w:rsid w:val="00684E92"/>
    <w:rPr>
      <w:b/>
      <w:bCs/>
    </w:rPr>
  </w:style>
  <w:style w:type="paragraph" w:customStyle="1" w:styleId="paragraph">
    <w:name w:val="paragraph"/>
    <w:basedOn w:val="Normal"/>
    <w:rsid w:val="00684E9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DF3F6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F3F6F"/>
  </w:style>
  <w:style w:type="paragraph" w:styleId="Footer">
    <w:name w:val="footer"/>
    <w:basedOn w:val="Normal"/>
    <w:link w:val="FooterChar"/>
    <w:uiPriority w:val="99"/>
    <w:unhideWhenUsed/>
    <w:rsid w:val="00DF3F6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F3F6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tiff"/><Relationship Id="rId13" Type="http://schemas.openxmlformats.org/officeDocument/2006/relationships/image" Target="media/image6.tiff"/><Relationship Id="rId3" Type="http://schemas.openxmlformats.org/officeDocument/2006/relationships/settings" Target="settings.xml"/><Relationship Id="rId7" Type="http://schemas.openxmlformats.org/officeDocument/2006/relationships/hyperlink" Target="mailto:aymarakilimali@gmail.com" TargetMode="External"/><Relationship Id="rId12" Type="http://schemas.openxmlformats.org/officeDocument/2006/relationships/image" Target="media/image5.tiff"/><Relationship Id="rId17" Type="http://schemas.openxmlformats.org/officeDocument/2006/relationships/theme" Target="theme/theme1.xml"/><Relationship Id="rId2" Type="http://schemas.microsoft.com/office/2007/relationships/stylesWithEffects" Target="stylesWithEffects.xml"/><Relationship Id="rId16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image" Target="media/image4.tiff"/><Relationship Id="rId5" Type="http://schemas.openxmlformats.org/officeDocument/2006/relationships/footnotes" Target="footnotes.xml"/><Relationship Id="rId15" Type="http://schemas.openxmlformats.org/officeDocument/2006/relationships/footer" Target="footer1.xml"/><Relationship Id="rId10" Type="http://schemas.openxmlformats.org/officeDocument/2006/relationships/image" Target="media/image3.tiff"/><Relationship Id="rId4" Type="http://schemas.openxmlformats.org/officeDocument/2006/relationships/webSettings" Target="webSettings.xml"/><Relationship Id="rId9" Type="http://schemas.openxmlformats.org/officeDocument/2006/relationships/image" Target="media/image2.tiff"/><Relationship Id="rId14" Type="http://schemas.openxmlformats.org/officeDocument/2006/relationships/image" Target="media/image7.tif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8</Pages>
  <Words>245</Words>
  <Characters>1400</Characters>
  <Application>Microsoft Office Word</Application>
  <DocSecurity>0</DocSecurity>
  <Lines>11</Lines>
  <Paragraphs>3</Paragraphs>
  <ScaleCrop>false</ScaleCrop>
  <Company/>
  <LinksUpToDate>false</LinksUpToDate>
  <CharactersWithSpaces>1642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Hp</cp:lastModifiedBy>
  <cp:revision>6</cp:revision>
  <dcterms:created xsi:type="dcterms:W3CDTF">2025-05-10T17:41:00Z</dcterms:created>
  <dcterms:modified xsi:type="dcterms:W3CDTF">2025-05-31T10:09:00Z</dcterms:modified>
</cp:coreProperties>
</file>