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90AE0" w14:textId="588E6FDE" w:rsidR="007101BD" w:rsidRDefault="007101BD" w:rsidP="00C924BB">
      <w:pPr>
        <w:rPr>
          <w:rFonts w:ascii="Times New Roman" w:hAnsi="Times New Roman" w:cs="Times New Roman" w:hint="eastAsia"/>
          <w:b/>
          <w:bCs/>
        </w:rPr>
      </w:pPr>
      <w:r w:rsidRPr="007101BD">
        <w:rPr>
          <w:rFonts w:ascii="Times New Roman" w:hAnsi="Times New Roman" w:cs="Times New Roman"/>
          <w:b/>
          <w:bCs/>
        </w:rPr>
        <w:t xml:space="preserve">Additional file </w:t>
      </w:r>
      <w:r w:rsidR="00AF0820">
        <w:rPr>
          <w:rFonts w:ascii="Times New Roman" w:hAnsi="Times New Roman" w:cs="Times New Roman" w:hint="eastAsia"/>
          <w:b/>
          <w:bCs/>
        </w:rPr>
        <w:t>1</w:t>
      </w:r>
    </w:p>
    <w:p w14:paraId="35A1DFF6" w14:textId="77777777" w:rsidR="005B2E8F" w:rsidRPr="005B2E8F" w:rsidRDefault="005B2E8F" w:rsidP="005B2E8F">
      <w:pPr>
        <w:rPr>
          <w:rFonts w:ascii="Times New Roman" w:hAnsi="Times New Roman" w:cs="Times New Roman"/>
        </w:rPr>
      </w:pPr>
      <w:r w:rsidRPr="005B2E8F">
        <w:rPr>
          <w:rFonts w:ascii="Times New Roman" w:hAnsi="Times New Roman" w:cs="Times New Roman"/>
        </w:rPr>
        <w:t>The functions of online tool</w:t>
      </w:r>
    </w:p>
    <w:p w14:paraId="0F43E142" w14:textId="5D8EFB7C" w:rsidR="00FE2AAE" w:rsidRPr="00C924BB" w:rsidRDefault="005B2E8F" w:rsidP="005B2E8F">
      <w:pPr>
        <w:rPr>
          <w:rFonts w:ascii="Times New Roman" w:hAnsi="Times New Roman" w:cs="Times New Roman" w:hint="eastAsia"/>
        </w:rPr>
      </w:pPr>
      <w:r w:rsidRPr="005B2E8F">
        <w:rPr>
          <w:rFonts w:ascii="Times New Roman" w:hAnsi="Times New Roman" w:cs="Times New Roman"/>
        </w:rPr>
        <w:t xml:space="preserve">The online tool (MedicalCareStation operated by Embrace Co., Ltd.) is a highly secure, non-public medical and nursing care collaboration communication tool. Data security is ensured through encrypted communication, user authentication, and access control. Additionally, the tool complies with the guidelines of the Ministry of Health, Labour and Welfare and has obtained certifications such as ISO 27001, ISO 27017, and </w:t>
      </w:r>
      <w:proofErr w:type="gramStart"/>
      <w:r w:rsidRPr="005B2E8F">
        <w:rPr>
          <w:rFonts w:ascii="Times New Roman" w:hAnsi="Times New Roman" w:cs="Times New Roman"/>
        </w:rPr>
        <w:t>the Privacy</w:t>
      </w:r>
      <w:proofErr w:type="gramEnd"/>
      <w:r w:rsidRPr="005B2E8F">
        <w:rPr>
          <w:rFonts w:ascii="Times New Roman" w:hAnsi="Times New Roman" w:cs="Times New Roman"/>
        </w:rPr>
        <w:t xml:space="preserve"> Mark.</w:t>
      </w:r>
    </w:p>
    <w:sectPr w:rsidR="00FE2AAE" w:rsidRPr="00C924B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251B7" w14:textId="77777777" w:rsidR="00B70576" w:rsidRDefault="00B70576" w:rsidP="00B70576">
      <w:pPr>
        <w:spacing w:before="0" w:after="0"/>
      </w:pPr>
      <w:r>
        <w:separator/>
      </w:r>
    </w:p>
  </w:endnote>
  <w:endnote w:type="continuationSeparator" w:id="0">
    <w:p w14:paraId="410FD385" w14:textId="77777777" w:rsidR="00B70576" w:rsidRDefault="00B70576" w:rsidP="00B705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BA371" w14:textId="77777777" w:rsidR="00B70576" w:rsidRDefault="00B70576" w:rsidP="00B70576">
      <w:pPr>
        <w:spacing w:before="0" w:after="0"/>
      </w:pPr>
      <w:r>
        <w:separator/>
      </w:r>
    </w:p>
  </w:footnote>
  <w:footnote w:type="continuationSeparator" w:id="0">
    <w:p w14:paraId="27DA8792" w14:textId="77777777" w:rsidR="00B70576" w:rsidRDefault="00B70576" w:rsidP="00B7057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4BB"/>
    <w:rsid w:val="00374FC1"/>
    <w:rsid w:val="005B2E8F"/>
    <w:rsid w:val="007101BD"/>
    <w:rsid w:val="009214AB"/>
    <w:rsid w:val="009E122D"/>
    <w:rsid w:val="009F69FC"/>
    <w:rsid w:val="00AB06ED"/>
    <w:rsid w:val="00AF0820"/>
    <w:rsid w:val="00B70576"/>
    <w:rsid w:val="00C924BB"/>
    <w:rsid w:val="00FE2A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03154B"/>
  <w15:chartTrackingRefBased/>
  <w15:docId w15:val="{D504F0AB-9321-4E86-821D-1719ADCB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924BB"/>
    <w:pPr>
      <w:keepNext/>
      <w:keepLines/>
      <w:spacing w:before="2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924BB"/>
    <w:pPr>
      <w:keepNext/>
      <w:keepLines/>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924BB"/>
    <w:pPr>
      <w:keepNext/>
      <w:keepLines/>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924B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924B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924B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924B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924B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924B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24B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924B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924B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924B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924B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924B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924B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924B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924B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924BB"/>
    <w:pPr>
      <w:spacing w:before="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924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24B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924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24BB"/>
    <w:pPr>
      <w:spacing w:after="160"/>
      <w:jc w:val="center"/>
    </w:pPr>
    <w:rPr>
      <w:i/>
      <w:iCs/>
      <w:color w:val="404040" w:themeColor="text1" w:themeTint="BF"/>
    </w:rPr>
  </w:style>
  <w:style w:type="character" w:customStyle="1" w:styleId="a8">
    <w:name w:val="引用文 (文字)"/>
    <w:basedOn w:val="a0"/>
    <w:link w:val="a7"/>
    <w:uiPriority w:val="29"/>
    <w:rsid w:val="00C924BB"/>
    <w:rPr>
      <w:i/>
      <w:iCs/>
      <w:color w:val="404040" w:themeColor="text1" w:themeTint="BF"/>
    </w:rPr>
  </w:style>
  <w:style w:type="paragraph" w:styleId="a9">
    <w:name w:val="List Paragraph"/>
    <w:basedOn w:val="a"/>
    <w:uiPriority w:val="34"/>
    <w:qFormat/>
    <w:rsid w:val="00C924BB"/>
    <w:pPr>
      <w:ind w:left="720"/>
      <w:contextualSpacing/>
    </w:pPr>
  </w:style>
  <w:style w:type="character" w:styleId="21">
    <w:name w:val="Intense Emphasis"/>
    <w:basedOn w:val="a0"/>
    <w:uiPriority w:val="21"/>
    <w:qFormat/>
    <w:rsid w:val="00C924BB"/>
    <w:rPr>
      <w:i/>
      <w:iCs/>
      <w:color w:val="0F4761" w:themeColor="accent1" w:themeShade="BF"/>
    </w:rPr>
  </w:style>
  <w:style w:type="paragraph" w:styleId="22">
    <w:name w:val="Intense Quote"/>
    <w:basedOn w:val="a"/>
    <w:next w:val="a"/>
    <w:link w:val="23"/>
    <w:uiPriority w:val="30"/>
    <w:qFormat/>
    <w:rsid w:val="00C92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924BB"/>
    <w:rPr>
      <w:i/>
      <w:iCs/>
      <w:color w:val="0F4761" w:themeColor="accent1" w:themeShade="BF"/>
    </w:rPr>
  </w:style>
  <w:style w:type="character" w:styleId="24">
    <w:name w:val="Intense Reference"/>
    <w:basedOn w:val="a0"/>
    <w:uiPriority w:val="32"/>
    <w:qFormat/>
    <w:rsid w:val="00C924BB"/>
    <w:rPr>
      <w:b/>
      <w:bCs/>
      <w:smallCaps/>
      <w:color w:val="0F4761" w:themeColor="accent1" w:themeShade="BF"/>
      <w:spacing w:val="5"/>
    </w:rPr>
  </w:style>
  <w:style w:type="paragraph" w:styleId="aa">
    <w:name w:val="header"/>
    <w:basedOn w:val="a"/>
    <w:link w:val="ab"/>
    <w:uiPriority w:val="99"/>
    <w:unhideWhenUsed/>
    <w:rsid w:val="00B70576"/>
    <w:pPr>
      <w:tabs>
        <w:tab w:val="center" w:pos="4252"/>
        <w:tab w:val="right" w:pos="8504"/>
      </w:tabs>
      <w:snapToGrid w:val="0"/>
    </w:pPr>
  </w:style>
  <w:style w:type="character" w:customStyle="1" w:styleId="ab">
    <w:name w:val="ヘッダー (文字)"/>
    <w:basedOn w:val="a0"/>
    <w:link w:val="aa"/>
    <w:uiPriority w:val="99"/>
    <w:rsid w:val="00B70576"/>
  </w:style>
  <w:style w:type="paragraph" w:styleId="ac">
    <w:name w:val="footer"/>
    <w:basedOn w:val="a"/>
    <w:link w:val="ad"/>
    <w:uiPriority w:val="99"/>
    <w:unhideWhenUsed/>
    <w:rsid w:val="00B70576"/>
    <w:pPr>
      <w:tabs>
        <w:tab w:val="center" w:pos="4252"/>
        <w:tab w:val="right" w:pos="8504"/>
      </w:tabs>
      <w:snapToGrid w:val="0"/>
    </w:pPr>
  </w:style>
  <w:style w:type="character" w:customStyle="1" w:styleId="ad">
    <w:name w:val="フッター (文字)"/>
    <w:basedOn w:val="a0"/>
    <w:link w:val="ac"/>
    <w:uiPriority w:val="99"/>
    <w:rsid w:val="00B70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裕子 福田</dc:creator>
  <cp:keywords/>
  <dc:description/>
  <cp:lastModifiedBy>裕子 福田</cp:lastModifiedBy>
  <cp:revision>7</cp:revision>
  <dcterms:created xsi:type="dcterms:W3CDTF">2025-08-10T08:27:00Z</dcterms:created>
  <dcterms:modified xsi:type="dcterms:W3CDTF">2025-08-29T09:47:00Z</dcterms:modified>
</cp:coreProperties>
</file>