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76CE" w14:textId="77777777" w:rsidR="00A16726" w:rsidRPr="009D4CE0" w:rsidRDefault="00A16726">
      <w:pPr>
        <w:rPr>
          <w:rFonts w:ascii="Times New Roman" w:hAnsi="Times New Roman" w:cs="Times New Roman"/>
        </w:rPr>
      </w:pPr>
    </w:p>
    <w:p w14:paraId="3BC35405" w14:textId="163F982E" w:rsidR="00530940" w:rsidRPr="00761BCD" w:rsidRDefault="00256883" w:rsidP="00606193">
      <w:pPr>
        <w:pStyle w:val="af2"/>
        <w:rPr>
          <w:rFonts w:ascii="Times New Roman" w:hAnsi="Times New Roman" w:cs="Times New Roman"/>
          <w:color w:val="C00000"/>
          <w:sz w:val="18"/>
          <w:szCs w:val="18"/>
        </w:rPr>
      </w:pPr>
      <w:r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>Table S</w:t>
      </w:r>
      <w:r w:rsidR="005D36FC"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>1 collinearity</w:t>
      </w:r>
      <w:r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 screening</w:t>
      </w:r>
      <w:r w:rsidRPr="00761BCD">
        <w:rPr>
          <w:rFonts w:ascii="Times New Roman" w:eastAsia="宋体" w:hAnsi="Times New Roman" w:cs="Times New Roman"/>
          <w:b/>
          <w:bCs/>
          <w:color w:val="C00000"/>
          <w:kern w:val="0"/>
          <w:sz w:val="18"/>
          <w:szCs w:val="18"/>
        </w:rPr>
        <w:t xml:space="preserve"> </w:t>
      </w:r>
    </w:p>
    <w:tbl>
      <w:tblPr>
        <w:tblStyle w:val="61"/>
        <w:tblW w:w="8020" w:type="dxa"/>
        <w:tblLook w:val="04A0" w:firstRow="1" w:lastRow="0" w:firstColumn="1" w:lastColumn="0" w:noHBand="0" w:noVBand="1"/>
      </w:tblPr>
      <w:tblGrid>
        <w:gridCol w:w="5462"/>
        <w:gridCol w:w="1279"/>
        <w:gridCol w:w="1279"/>
      </w:tblGrid>
      <w:tr w:rsidR="00761BCD" w:rsidRPr="00761BCD" w14:paraId="1D4DC61E" w14:textId="77777777" w:rsidTr="00761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AB3BF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bookmarkStart w:id="0" w:name="OLE_LINK32"/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Variable</w:t>
            </w:r>
          </w:p>
        </w:tc>
        <w:tc>
          <w:tcPr>
            <w:tcW w:w="0" w:type="auto"/>
            <w:hideMark/>
          </w:tcPr>
          <w:p w14:paraId="53086E66" w14:textId="77777777" w:rsidR="00530940" w:rsidRPr="00761BCD" w:rsidRDefault="00530940" w:rsidP="006C271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VIF (Step 1)</w:t>
            </w:r>
          </w:p>
        </w:tc>
        <w:tc>
          <w:tcPr>
            <w:tcW w:w="0" w:type="auto"/>
            <w:hideMark/>
          </w:tcPr>
          <w:p w14:paraId="05801261" w14:textId="77777777" w:rsidR="00530940" w:rsidRPr="00761BCD" w:rsidRDefault="00530940" w:rsidP="006C271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VIF (Step 2)</w:t>
            </w:r>
          </w:p>
        </w:tc>
      </w:tr>
      <w:tr w:rsidR="00761BCD" w:rsidRPr="00761BCD" w14:paraId="607B393F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BB62D30" w14:textId="4BB4C969" w:rsidR="00530940" w:rsidRPr="00761BCD" w:rsidRDefault="006B7B27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Total Cholesterol, High-Density Lipoprotein, and Glucose (CHG)</w:t>
            </w:r>
          </w:p>
        </w:tc>
        <w:tc>
          <w:tcPr>
            <w:tcW w:w="0" w:type="auto"/>
            <w:shd w:val="clear" w:color="auto" w:fill="auto"/>
            <w:hideMark/>
          </w:tcPr>
          <w:p w14:paraId="6E63938D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2.0</w:t>
            </w:r>
          </w:p>
        </w:tc>
        <w:tc>
          <w:tcPr>
            <w:tcW w:w="0" w:type="auto"/>
            <w:shd w:val="clear" w:color="auto" w:fill="auto"/>
            <w:hideMark/>
          </w:tcPr>
          <w:p w14:paraId="7D207025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2.0</w:t>
            </w:r>
          </w:p>
        </w:tc>
      </w:tr>
      <w:tr w:rsidR="00761BCD" w:rsidRPr="00761BCD" w14:paraId="74CABDE7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4FFED3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Hypertension</w:t>
            </w:r>
          </w:p>
        </w:tc>
        <w:tc>
          <w:tcPr>
            <w:tcW w:w="0" w:type="auto"/>
            <w:hideMark/>
          </w:tcPr>
          <w:p w14:paraId="68E9B15F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  <w:tc>
          <w:tcPr>
            <w:tcW w:w="0" w:type="auto"/>
            <w:hideMark/>
          </w:tcPr>
          <w:p w14:paraId="6846878B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</w:tr>
      <w:tr w:rsidR="00761BCD" w:rsidRPr="00761BCD" w14:paraId="6F48B2DB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0E44207" w14:textId="5A165451" w:rsidR="00530940" w:rsidRPr="00761BCD" w:rsidRDefault="001B18B8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Sex</w:t>
            </w:r>
          </w:p>
        </w:tc>
        <w:tc>
          <w:tcPr>
            <w:tcW w:w="0" w:type="auto"/>
            <w:shd w:val="clear" w:color="auto" w:fill="auto"/>
            <w:hideMark/>
          </w:tcPr>
          <w:p w14:paraId="12020686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2.6</w:t>
            </w:r>
          </w:p>
        </w:tc>
        <w:tc>
          <w:tcPr>
            <w:tcW w:w="0" w:type="auto"/>
            <w:shd w:val="clear" w:color="auto" w:fill="auto"/>
            <w:hideMark/>
          </w:tcPr>
          <w:p w14:paraId="72C0F375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2.6</w:t>
            </w:r>
          </w:p>
        </w:tc>
      </w:tr>
      <w:tr w:rsidR="00761BCD" w:rsidRPr="00761BCD" w14:paraId="2D168B9C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2765D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Diabetes Mellitus (DM)</w:t>
            </w:r>
          </w:p>
        </w:tc>
        <w:tc>
          <w:tcPr>
            <w:tcW w:w="0" w:type="auto"/>
            <w:hideMark/>
          </w:tcPr>
          <w:p w14:paraId="79D8C7B8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  <w:tc>
          <w:tcPr>
            <w:tcW w:w="0" w:type="auto"/>
            <w:hideMark/>
          </w:tcPr>
          <w:p w14:paraId="0C72D9B4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</w:tr>
      <w:tr w:rsidR="00761BCD" w:rsidRPr="00761BCD" w14:paraId="366DBE99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D6C8AE0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Chronic Lung Disease (CLD)</w:t>
            </w:r>
          </w:p>
        </w:tc>
        <w:tc>
          <w:tcPr>
            <w:tcW w:w="0" w:type="auto"/>
            <w:shd w:val="clear" w:color="auto" w:fill="auto"/>
            <w:hideMark/>
          </w:tcPr>
          <w:p w14:paraId="316CC2F7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</w:t>
            </w:r>
          </w:p>
        </w:tc>
        <w:tc>
          <w:tcPr>
            <w:tcW w:w="0" w:type="auto"/>
            <w:shd w:val="clear" w:color="auto" w:fill="auto"/>
            <w:hideMark/>
          </w:tcPr>
          <w:p w14:paraId="34803B3F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</w:t>
            </w:r>
          </w:p>
        </w:tc>
      </w:tr>
      <w:tr w:rsidR="00761BCD" w:rsidRPr="00761BCD" w14:paraId="2DB87B1F" w14:textId="77777777" w:rsidTr="00761BC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5BDD6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Coronary Heart Disease (CHD)</w:t>
            </w:r>
          </w:p>
        </w:tc>
        <w:tc>
          <w:tcPr>
            <w:tcW w:w="0" w:type="auto"/>
            <w:hideMark/>
          </w:tcPr>
          <w:p w14:paraId="4219896A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  <w:tc>
          <w:tcPr>
            <w:tcW w:w="0" w:type="auto"/>
            <w:hideMark/>
          </w:tcPr>
          <w:p w14:paraId="68B97488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</w:tr>
      <w:tr w:rsidR="00761BCD" w:rsidRPr="00761BCD" w14:paraId="07699F87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9581574" w14:textId="2D36939A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Age </w:t>
            </w:r>
          </w:p>
        </w:tc>
        <w:tc>
          <w:tcPr>
            <w:tcW w:w="0" w:type="auto"/>
            <w:shd w:val="clear" w:color="auto" w:fill="auto"/>
            <w:hideMark/>
          </w:tcPr>
          <w:p w14:paraId="0501DB43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33455F66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1.4</w:t>
            </w:r>
          </w:p>
        </w:tc>
      </w:tr>
      <w:tr w:rsidR="00761BCD" w:rsidRPr="00761BCD" w14:paraId="2CB07EF6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19BEDA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White Blood Cell Count (WBC)</w:t>
            </w:r>
          </w:p>
        </w:tc>
        <w:tc>
          <w:tcPr>
            <w:tcW w:w="0" w:type="auto"/>
            <w:hideMark/>
          </w:tcPr>
          <w:p w14:paraId="6440BFD6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  <w:tc>
          <w:tcPr>
            <w:tcW w:w="0" w:type="auto"/>
            <w:hideMark/>
          </w:tcPr>
          <w:p w14:paraId="230C5F4B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</w:tr>
      <w:tr w:rsidR="00761BCD" w:rsidRPr="00761BCD" w14:paraId="5E5C273D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A037E7C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Waist Circumference (WC)</w:t>
            </w:r>
          </w:p>
        </w:tc>
        <w:tc>
          <w:tcPr>
            <w:tcW w:w="0" w:type="auto"/>
            <w:shd w:val="clear" w:color="auto" w:fill="auto"/>
            <w:hideMark/>
          </w:tcPr>
          <w:p w14:paraId="0C3A04A2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1.6</w:t>
            </w:r>
          </w:p>
        </w:tc>
        <w:tc>
          <w:tcPr>
            <w:tcW w:w="0" w:type="auto"/>
            <w:shd w:val="clear" w:color="auto" w:fill="auto"/>
            <w:hideMark/>
          </w:tcPr>
          <w:p w14:paraId="28D06916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1.6</w:t>
            </w:r>
          </w:p>
        </w:tc>
      </w:tr>
      <w:tr w:rsidR="00761BCD" w:rsidRPr="00761BCD" w14:paraId="1BCC6383" w14:textId="77777777" w:rsidTr="00761BC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5A3C7C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Platelet Count (PLT)</w:t>
            </w:r>
          </w:p>
        </w:tc>
        <w:tc>
          <w:tcPr>
            <w:tcW w:w="0" w:type="auto"/>
            <w:hideMark/>
          </w:tcPr>
          <w:p w14:paraId="53674972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  <w:tc>
          <w:tcPr>
            <w:tcW w:w="0" w:type="auto"/>
            <w:hideMark/>
          </w:tcPr>
          <w:p w14:paraId="3C797D65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</w:tr>
      <w:tr w:rsidR="00761BCD" w:rsidRPr="00761BCD" w14:paraId="1BCCC571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B124793" w14:textId="3D5CD3CF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Blood Urea Nitrogen (BUN)</w:t>
            </w:r>
          </w:p>
        </w:tc>
        <w:tc>
          <w:tcPr>
            <w:tcW w:w="0" w:type="auto"/>
            <w:shd w:val="clear" w:color="auto" w:fill="auto"/>
            <w:hideMark/>
          </w:tcPr>
          <w:p w14:paraId="468901C8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111633C5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</w:tr>
      <w:tr w:rsidR="00761BCD" w:rsidRPr="00761BCD" w14:paraId="262EA474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BF2E5C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Chronic Kidney Disease (CKD)</w:t>
            </w:r>
          </w:p>
        </w:tc>
        <w:tc>
          <w:tcPr>
            <w:tcW w:w="0" w:type="auto"/>
            <w:hideMark/>
          </w:tcPr>
          <w:p w14:paraId="11BD226B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</w:t>
            </w:r>
          </w:p>
        </w:tc>
        <w:tc>
          <w:tcPr>
            <w:tcW w:w="0" w:type="auto"/>
            <w:hideMark/>
          </w:tcPr>
          <w:p w14:paraId="1FDE1740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</w:t>
            </w:r>
          </w:p>
        </w:tc>
      </w:tr>
      <w:tr w:rsidR="00761BCD" w:rsidRPr="00761BCD" w14:paraId="07E188CB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667C470" w14:textId="6F5C4390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Creatinine (</w:t>
            </w:r>
            <w:proofErr w:type="spellStart"/>
            <w:r w:rsidR="001B18B8"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Scr</w:t>
            </w:r>
            <w:proofErr w:type="spellEnd"/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14:paraId="1ECC74CA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2.1</w:t>
            </w:r>
          </w:p>
        </w:tc>
        <w:tc>
          <w:tcPr>
            <w:tcW w:w="0" w:type="auto"/>
            <w:shd w:val="clear" w:color="auto" w:fill="auto"/>
            <w:hideMark/>
          </w:tcPr>
          <w:p w14:paraId="24A92447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2.1</w:t>
            </w:r>
          </w:p>
        </w:tc>
      </w:tr>
      <w:tr w:rsidR="00761BCD" w:rsidRPr="00761BCD" w14:paraId="7D6252E9" w14:textId="77777777" w:rsidTr="00761BC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4994C8" w14:textId="25AD89CF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Triglycerides (TG)</w:t>
            </w:r>
          </w:p>
        </w:tc>
        <w:tc>
          <w:tcPr>
            <w:tcW w:w="0" w:type="auto"/>
            <w:hideMark/>
          </w:tcPr>
          <w:p w14:paraId="52B4ABE9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  <w:tc>
          <w:tcPr>
            <w:tcW w:w="0" w:type="auto"/>
            <w:hideMark/>
          </w:tcPr>
          <w:p w14:paraId="7833FC48" w14:textId="71F1AB87" w:rsidR="00530940" w:rsidRPr="00761BCD" w:rsidRDefault="000C6646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NA</w:t>
            </w:r>
          </w:p>
        </w:tc>
      </w:tr>
      <w:tr w:rsidR="00761BCD" w:rsidRPr="00761BCD" w14:paraId="3EE69A21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0139F1E" w14:textId="7FA9499B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Low-Density Lipoprotein (LDL-c)</w:t>
            </w:r>
          </w:p>
        </w:tc>
        <w:tc>
          <w:tcPr>
            <w:tcW w:w="0" w:type="auto"/>
            <w:shd w:val="clear" w:color="auto" w:fill="auto"/>
            <w:hideMark/>
          </w:tcPr>
          <w:p w14:paraId="70F7ABD4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6887DAED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</w:tr>
      <w:tr w:rsidR="00761BCD" w:rsidRPr="00761BCD" w14:paraId="25F70178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B3AA46" w14:textId="038A0F60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C-Reactive Protein (CRP)</w:t>
            </w:r>
          </w:p>
        </w:tc>
        <w:tc>
          <w:tcPr>
            <w:tcW w:w="0" w:type="auto"/>
            <w:hideMark/>
          </w:tcPr>
          <w:p w14:paraId="547C26DD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  <w:tc>
          <w:tcPr>
            <w:tcW w:w="0" w:type="auto"/>
            <w:hideMark/>
          </w:tcPr>
          <w:p w14:paraId="39EBCBD2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</w:tr>
      <w:tr w:rsidR="00761BCD" w:rsidRPr="00761BCD" w14:paraId="5D9F4CFA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0002BB1" w14:textId="627C8C92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Hemoglobin A1C (HBA1C)</w:t>
            </w:r>
          </w:p>
        </w:tc>
        <w:tc>
          <w:tcPr>
            <w:tcW w:w="0" w:type="auto"/>
            <w:shd w:val="clear" w:color="auto" w:fill="auto"/>
            <w:hideMark/>
          </w:tcPr>
          <w:p w14:paraId="1247DEDF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  <w:tc>
          <w:tcPr>
            <w:tcW w:w="0" w:type="auto"/>
            <w:shd w:val="clear" w:color="auto" w:fill="auto"/>
            <w:hideMark/>
          </w:tcPr>
          <w:p w14:paraId="6A3DBD98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</w:tr>
      <w:tr w:rsidR="00761BCD" w:rsidRPr="00761BCD" w14:paraId="30FCBA3E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590E14" w14:textId="5F29ADCE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Uric Acid (UA)</w:t>
            </w:r>
          </w:p>
        </w:tc>
        <w:tc>
          <w:tcPr>
            <w:tcW w:w="0" w:type="auto"/>
            <w:hideMark/>
          </w:tcPr>
          <w:p w14:paraId="5B229DCD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  <w:tc>
          <w:tcPr>
            <w:tcW w:w="0" w:type="auto"/>
            <w:hideMark/>
          </w:tcPr>
          <w:p w14:paraId="5A0C9D55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1.5</w:t>
            </w:r>
          </w:p>
        </w:tc>
      </w:tr>
      <w:tr w:rsidR="00761BCD" w:rsidRPr="00761BCD" w14:paraId="20FF774E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A81B9BB" w14:textId="7A079D7F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Hemoglobin (H</w:t>
            </w:r>
            <w:r w:rsidR="001B18B8"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G</w:t>
            </w: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B)</w:t>
            </w:r>
          </w:p>
        </w:tc>
        <w:tc>
          <w:tcPr>
            <w:tcW w:w="0" w:type="auto"/>
            <w:shd w:val="clear" w:color="auto" w:fill="auto"/>
            <w:hideMark/>
          </w:tcPr>
          <w:p w14:paraId="7C1301F8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  <w:tc>
          <w:tcPr>
            <w:tcW w:w="0" w:type="auto"/>
            <w:shd w:val="clear" w:color="auto" w:fill="auto"/>
            <w:hideMark/>
          </w:tcPr>
          <w:p w14:paraId="003F8C8C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1.2</w:t>
            </w:r>
          </w:p>
        </w:tc>
      </w:tr>
      <w:tr w:rsidR="00761BCD" w:rsidRPr="00761BCD" w14:paraId="13BFF352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90B7C5" w14:textId="5CFD9FD6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Cystatin C</w:t>
            </w:r>
          </w:p>
        </w:tc>
        <w:tc>
          <w:tcPr>
            <w:tcW w:w="0" w:type="auto"/>
            <w:hideMark/>
          </w:tcPr>
          <w:p w14:paraId="689072F2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2.0</w:t>
            </w:r>
          </w:p>
        </w:tc>
        <w:tc>
          <w:tcPr>
            <w:tcW w:w="0" w:type="auto"/>
            <w:hideMark/>
          </w:tcPr>
          <w:p w14:paraId="08969432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2.0</w:t>
            </w:r>
          </w:p>
        </w:tc>
      </w:tr>
      <w:tr w:rsidR="00761BCD" w:rsidRPr="00761BCD" w14:paraId="738CB3BB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45E64A42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Systolic Blood Pressure (SBP)</w:t>
            </w:r>
          </w:p>
        </w:tc>
        <w:tc>
          <w:tcPr>
            <w:tcW w:w="0" w:type="auto"/>
            <w:shd w:val="clear" w:color="auto" w:fill="auto"/>
            <w:hideMark/>
          </w:tcPr>
          <w:p w14:paraId="70C37184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5.0</w:t>
            </w:r>
          </w:p>
        </w:tc>
        <w:tc>
          <w:tcPr>
            <w:tcW w:w="0" w:type="auto"/>
            <w:shd w:val="clear" w:color="auto" w:fill="auto"/>
            <w:hideMark/>
          </w:tcPr>
          <w:p w14:paraId="14E6C127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NA</w:t>
            </w:r>
          </w:p>
        </w:tc>
      </w:tr>
      <w:tr w:rsidR="00761BCD" w:rsidRPr="00761BCD" w14:paraId="7790FA34" w14:textId="77777777" w:rsidTr="00761BC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D80078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Diastolic Blood Pressure (DBP)</w:t>
            </w:r>
          </w:p>
        </w:tc>
        <w:tc>
          <w:tcPr>
            <w:tcW w:w="0" w:type="auto"/>
            <w:hideMark/>
          </w:tcPr>
          <w:p w14:paraId="1FD08CA7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5.0</w:t>
            </w:r>
          </w:p>
        </w:tc>
        <w:tc>
          <w:tcPr>
            <w:tcW w:w="0" w:type="auto"/>
            <w:hideMark/>
          </w:tcPr>
          <w:p w14:paraId="1EB096AC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</w:tr>
      <w:tr w:rsidR="00761BCD" w:rsidRPr="00761BCD" w14:paraId="7FDFC2AE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FDBA62A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Body Mass Index (BMI)</w:t>
            </w:r>
          </w:p>
        </w:tc>
        <w:tc>
          <w:tcPr>
            <w:tcW w:w="0" w:type="auto"/>
            <w:shd w:val="clear" w:color="auto" w:fill="auto"/>
            <w:hideMark/>
          </w:tcPr>
          <w:p w14:paraId="386DA97D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1.8</w:t>
            </w:r>
          </w:p>
        </w:tc>
        <w:tc>
          <w:tcPr>
            <w:tcW w:w="0" w:type="auto"/>
            <w:shd w:val="clear" w:color="auto" w:fill="auto"/>
            <w:hideMark/>
          </w:tcPr>
          <w:p w14:paraId="620BF5C0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1.8</w:t>
            </w:r>
          </w:p>
        </w:tc>
      </w:tr>
      <w:tr w:rsidR="00761BCD" w:rsidRPr="00761BCD" w14:paraId="2801BF6F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3C77AF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Physical Activity</w:t>
            </w:r>
          </w:p>
        </w:tc>
        <w:tc>
          <w:tcPr>
            <w:tcW w:w="0" w:type="auto"/>
            <w:hideMark/>
          </w:tcPr>
          <w:p w14:paraId="581BC2AD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  <w:tc>
          <w:tcPr>
            <w:tcW w:w="0" w:type="auto"/>
            <w:hideMark/>
          </w:tcPr>
          <w:p w14:paraId="3C085DC2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1.1</w:t>
            </w:r>
          </w:p>
        </w:tc>
      </w:tr>
      <w:tr w:rsidR="00761BCD" w:rsidRPr="00761BCD" w14:paraId="24139584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619C4A3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Drinking Status</w:t>
            </w:r>
          </w:p>
        </w:tc>
        <w:tc>
          <w:tcPr>
            <w:tcW w:w="0" w:type="auto"/>
            <w:shd w:val="clear" w:color="auto" w:fill="auto"/>
            <w:hideMark/>
          </w:tcPr>
          <w:p w14:paraId="6EDE598E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1.4</w:t>
            </w:r>
          </w:p>
        </w:tc>
        <w:tc>
          <w:tcPr>
            <w:tcW w:w="0" w:type="auto"/>
            <w:shd w:val="clear" w:color="auto" w:fill="auto"/>
            <w:hideMark/>
          </w:tcPr>
          <w:p w14:paraId="631E7FA4" w14:textId="77777777" w:rsidR="00530940" w:rsidRPr="00761BCD" w:rsidRDefault="00530940" w:rsidP="006C271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1.4</w:t>
            </w:r>
          </w:p>
        </w:tc>
      </w:tr>
      <w:tr w:rsidR="00761BCD" w:rsidRPr="00761BCD" w14:paraId="306B01B4" w14:textId="77777777" w:rsidTr="00761BC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5BA1C0" w14:textId="77777777" w:rsidR="00530940" w:rsidRPr="00761BCD" w:rsidRDefault="00530940" w:rsidP="006C271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Smoking Status</w:t>
            </w:r>
          </w:p>
        </w:tc>
        <w:tc>
          <w:tcPr>
            <w:tcW w:w="0" w:type="auto"/>
            <w:hideMark/>
          </w:tcPr>
          <w:p w14:paraId="3FD8F37A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1.9</w:t>
            </w:r>
          </w:p>
        </w:tc>
        <w:tc>
          <w:tcPr>
            <w:tcW w:w="0" w:type="auto"/>
            <w:hideMark/>
          </w:tcPr>
          <w:p w14:paraId="01017826" w14:textId="77777777" w:rsidR="00530940" w:rsidRPr="00761BCD" w:rsidRDefault="00530940" w:rsidP="006C271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1.9</w:t>
            </w:r>
          </w:p>
        </w:tc>
      </w:tr>
    </w:tbl>
    <w:bookmarkEnd w:id="0"/>
    <w:p w14:paraId="3EA3E4EE" w14:textId="27CE28C4" w:rsidR="00530940" w:rsidRPr="00761BCD" w:rsidRDefault="009D4CE0">
      <w:pPr>
        <w:rPr>
          <w:rFonts w:ascii="Times New Roman" w:hAnsi="Times New Roman" w:cs="Times New Roman"/>
          <w:b/>
          <w:bCs/>
          <w:color w:val="C00000"/>
          <w:sz w:val="15"/>
          <w:szCs w:val="15"/>
        </w:rPr>
      </w:pPr>
      <w:r w:rsidRPr="00761BCD">
        <w:rPr>
          <w:rFonts w:ascii="Times New Roman" w:hAnsi="Times New Roman" w:cs="Times New Roman"/>
          <w:b/>
          <w:bCs/>
          <w:color w:val="C00000"/>
          <w:sz w:val="15"/>
          <w:szCs w:val="15"/>
        </w:rPr>
        <w:t>Variables excluded from collinearity screening: SBP and TG.</w:t>
      </w:r>
    </w:p>
    <w:p w14:paraId="1B132AC6" w14:textId="77777777" w:rsidR="00194505" w:rsidRDefault="00194505">
      <w:pPr>
        <w:rPr>
          <w:rFonts w:ascii="Times New Roman" w:hAnsi="Times New Roman" w:cs="Times New Roman"/>
        </w:rPr>
      </w:pPr>
    </w:p>
    <w:p w14:paraId="2F573F1E" w14:textId="77777777" w:rsidR="00194505" w:rsidRDefault="00194505">
      <w:pPr>
        <w:rPr>
          <w:rFonts w:ascii="Times New Roman" w:hAnsi="Times New Roman" w:cs="Times New Roman"/>
        </w:rPr>
      </w:pPr>
    </w:p>
    <w:p w14:paraId="48FD26CC" w14:textId="77777777" w:rsidR="00194505" w:rsidRDefault="00194505">
      <w:pPr>
        <w:rPr>
          <w:rFonts w:ascii="Times New Roman" w:hAnsi="Times New Roman" w:cs="Times New Roman"/>
        </w:rPr>
      </w:pPr>
    </w:p>
    <w:p w14:paraId="7BFA164E" w14:textId="77777777" w:rsidR="00194505" w:rsidRDefault="00194505">
      <w:pPr>
        <w:rPr>
          <w:rFonts w:ascii="Times New Roman" w:hAnsi="Times New Roman" w:cs="Times New Roman"/>
        </w:rPr>
      </w:pPr>
    </w:p>
    <w:p w14:paraId="0003BF32" w14:textId="77777777" w:rsidR="00194505" w:rsidRDefault="00194505">
      <w:pPr>
        <w:rPr>
          <w:rFonts w:ascii="Times New Roman" w:hAnsi="Times New Roman" w:cs="Times New Roman"/>
        </w:rPr>
      </w:pPr>
    </w:p>
    <w:p w14:paraId="38284F97" w14:textId="77777777" w:rsidR="00194505" w:rsidRDefault="00194505">
      <w:pPr>
        <w:rPr>
          <w:rFonts w:ascii="Times New Roman" w:hAnsi="Times New Roman" w:cs="Times New Roman"/>
        </w:rPr>
      </w:pPr>
    </w:p>
    <w:p w14:paraId="03E5410C" w14:textId="77777777" w:rsidR="00194505" w:rsidRDefault="00194505">
      <w:pPr>
        <w:rPr>
          <w:rFonts w:ascii="Times New Roman" w:hAnsi="Times New Roman" w:cs="Times New Roman"/>
        </w:rPr>
      </w:pPr>
    </w:p>
    <w:p w14:paraId="679DF483" w14:textId="77777777" w:rsidR="00194505" w:rsidRDefault="00194505">
      <w:pPr>
        <w:rPr>
          <w:rFonts w:ascii="Times New Roman" w:hAnsi="Times New Roman" w:cs="Times New Roman"/>
        </w:rPr>
      </w:pPr>
    </w:p>
    <w:p w14:paraId="500925F4" w14:textId="77777777" w:rsidR="00194505" w:rsidRDefault="00194505">
      <w:pPr>
        <w:rPr>
          <w:rFonts w:ascii="Times New Roman" w:hAnsi="Times New Roman" w:cs="Times New Roman"/>
        </w:rPr>
      </w:pPr>
    </w:p>
    <w:p w14:paraId="17AC9162" w14:textId="77777777" w:rsidR="00194505" w:rsidRDefault="00194505">
      <w:pPr>
        <w:rPr>
          <w:rFonts w:ascii="Times New Roman" w:hAnsi="Times New Roman" w:cs="Times New Roman"/>
        </w:rPr>
      </w:pPr>
    </w:p>
    <w:p w14:paraId="355E917A" w14:textId="77777777" w:rsidR="00194505" w:rsidRPr="00761BCD" w:rsidRDefault="00194505">
      <w:pPr>
        <w:rPr>
          <w:rFonts w:ascii="Times New Roman" w:hAnsi="Times New Roman" w:cs="Times New Roman"/>
          <w:color w:val="C00000"/>
        </w:rPr>
      </w:pPr>
    </w:p>
    <w:p w14:paraId="1858E10B" w14:textId="58647AE9" w:rsidR="00194505" w:rsidRPr="00761BCD" w:rsidRDefault="00DC4C6D" w:rsidP="00E82591">
      <w:pPr>
        <w:pStyle w:val="af2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>Table S2</w:t>
      </w:r>
      <w:r w:rsidR="005D36FC" w:rsidRPr="00761BCD">
        <w:rPr>
          <w:rFonts w:ascii="Times New Roman" w:hAnsi="Times New Roman" w:cs="Times New Roman" w:hint="eastAsia"/>
          <w:b/>
          <w:bCs/>
          <w:color w:val="C00000"/>
          <w:sz w:val="18"/>
          <w:szCs w:val="18"/>
        </w:rPr>
        <w:t xml:space="preserve"> </w:t>
      </w:r>
      <w:r w:rsidR="006E363A"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The predictive value of </w:t>
      </w:r>
      <w:r w:rsidR="00761311" w:rsidRPr="00761BCD">
        <w:rPr>
          <w:rFonts w:ascii="Times New Roman" w:hAnsi="Times New Roman" w:cs="Times New Roman" w:hint="eastAsia"/>
          <w:b/>
          <w:bCs/>
          <w:color w:val="C00000"/>
          <w:sz w:val="18"/>
          <w:szCs w:val="18"/>
        </w:rPr>
        <w:t>CHG, TC, HDL-c, FPG, TC/HDL-c,</w:t>
      </w:r>
      <w:r w:rsidR="00761311"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 and</w:t>
      </w:r>
      <w:r w:rsidR="00761311" w:rsidRPr="00761BCD">
        <w:rPr>
          <w:rFonts w:ascii="Times New Roman" w:hAnsi="Times New Roman" w:cs="Times New Roman" w:hint="eastAsia"/>
          <w:b/>
          <w:bCs/>
          <w:color w:val="C00000"/>
          <w:sz w:val="18"/>
          <w:szCs w:val="18"/>
        </w:rPr>
        <w:t xml:space="preserve"> </w:t>
      </w:r>
      <w:proofErr w:type="spellStart"/>
      <w:r w:rsidR="00761311" w:rsidRPr="00761BCD">
        <w:rPr>
          <w:rFonts w:ascii="Times New Roman" w:hAnsi="Times New Roman" w:cs="Times New Roman" w:hint="eastAsia"/>
          <w:b/>
          <w:bCs/>
          <w:color w:val="C00000"/>
          <w:sz w:val="18"/>
          <w:szCs w:val="18"/>
        </w:rPr>
        <w:t>TyG</w:t>
      </w:r>
      <w:proofErr w:type="spellEnd"/>
      <w:r w:rsidR="006E363A"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 xml:space="preserve"> for stroke risk</w:t>
      </w:r>
    </w:p>
    <w:tbl>
      <w:tblPr>
        <w:tblStyle w:val="61"/>
        <w:tblW w:w="8455" w:type="dxa"/>
        <w:tblLook w:val="04A0" w:firstRow="1" w:lastRow="0" w:firstColumn="1" w:lastColumn="0" w:noHBand="0" w:noVBand="1"/>
      </w:tblPr>
      <w:tblGrid>
        <w:gridCol w:w="1152"/>
        <w:gridCol w:w="2161"/>
        <w:gridCol w:w="1483"/>
        <w:gridCol w:w="1140"/>
        <w:gridCol w:w="1130"/>
        <w:gridCol w:w="1389"/>
      </w:tblGrid>
      <w:tr w:rsidR="00761BCD" w:rsidRPr="00761BCD" w14:paraId="00CA8CC8" w14:textId="77777777" w:rsidTr="00761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BC6C2" w14:textId="77777777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bookmarkStart w:id="1" w:name="_Hlk217660115"/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Test</w:t>
            </w:r>
          </w:p>
        </w:tc>
        <w:tc>
          <w:tcPr>
            <w:tcW w:w="0" w:type="auto"/>
            <w:hideMark/>
          </w:tcPr>
          <w:p w14:paraId="2F14AA70" w14:textId="77777777" w:rsidR="00194505" w:rsidRPr="00761BCD" w:rsidRDefault="00194505" w:rsidP="0019450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AUC (95%CI)</w:t>
            </w:r>
          </w:p>
        </w:tc>
        <w:tc>
          <w:tcPr>
            <w:tcW w:w="0" w:type="auto"/>
            <w:hideMark/>
          </w:tcPr>
          <w:p w14:paraId="46DB59BD" w14:textId="77777777" w:rsidR="00194505" w:rsidRPr="00761BCD" w:rsidRDefault="00194505" w:rsidP="0019450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Best Threshold</w:t>
            </w:r>
          </w:p>
        </w:tc>
        <w:tc>
          <w:tcPr>
            <w:tcW w:w="0" w:type="auto"/>
            <w:hideMark/>
          </w:tcPr>
          <w:p w14:paraId="680E7356" w14:textId="77777777" w:rsidR="00194505" w:rsidRPr="00761BCD" w:rsidRDefault="00194505" w:rsidP="0019450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Specificity</w:t>
            </w:r>
          </w:p>
        </w:tc>
        <w:tc>
          <w:tcPr>
            <w:tcW w:w="0" w:type="auto"/>
            <w:hideMark/>
          </w:tcPr>
          <w:p w14:paraId="0D6B959E" w14:textId="77777777" w:rsidR="00194505" w:rsidRPr="00761BCD" w:rsidRDefault="00194505" w:rsidP="0019450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Sensitivity</w:t>
            </w:r>
          </w:p>
        </w:tc>
        <w:tc>
          <w:tcPr>
            <w:tcW w:w="0" w:type="auto"/>
            <w:hideMark/>
          </w:tcPr>
          <w:p w14:paraId="73578D09" w14:textId="77777777" w:rsidR="00194505" w:rsidRPr="00761BCD" w:rsidRDefault="00194505" w:rsidP="00194505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Youden Index</w:t>
            </w:r>
          </w:p>
        </w:tc>
      </w:tr>
      <w:tr w:rsidR="00761BCD" w:rsidRPr="00761BCD" w14:paraId="2C033B41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5878788" w14:textId="20D7FE1C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bookmarkStart w:id="2" w:name="_Hlk217668996"/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CHG</w:t>
            </w:r>
          </w:p>
        </w:tc>
        <w:tc>
          <w:tcPr>
            <w:tcW w:w="0" w:type="auto"/>
            <w:shd w:val="clear" w:color="auto" w:fill="auto"/>
            <w:hideMark/>
          </w:tcPr>
          <w:p w14:paraId="6B67530F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0.5737 (0.5549-0.5926)</w:t>
            </w:r>
          </w:p>
        </w:tc>
        <w:tc>
          <w:tcPr>
            <w:tcW w:w="0" w:type="auto"/>
            <w:shd w:val="clear" w:color="auto" w:fill="auto"/>
            <w:hideMark/>
          </w:tcPr>
          <w:p w14:paraId="75EA45FB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399.7645</w:t>
            </w:r>
          </w:p>
        </w:tc>
        <w:tc>
          <w:tcPr>
            <w:tcW w:w="0" w:type="auto"/>
            <w:shd w:val="clear" w:color="auto" w:fill="auto"/>
            <w:hideMark/>
          </w:tcPr>
          <w:p w14:paraId="378B9ECD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0.5324</w:t>
            </w:r>
          </w:p>
        </w:tc>
        <w:tc>
          <w:tcPr>
            <w:tcW w:w="0" w:type="auto"/>
            <w:shd w:val="clear" w:color="auto" w:fill="auto"/>
            <w:hideMark/>
          </w:tcPr>
          <w:p w14:paraId="0257F89E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0.5876</w:t>
            </w:r>
          </w:p>
        </w:tc>
        <w:tc>
          <w:tcPr>
            <w:tcW w:w="0" w:type="auto"/>
            <w:shd w:val="clear" w:color="auto" w:fill="auto"/>
            <w:hideMark/>
          </w:tcPr>
          <w:p w14:paraId="03E96639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0.1200</w:t>
            </w:r>
          </w:p>
        </w:tc>
      </w:tr>
      <w:tr w:rsidR="00761BCD" w:rsidRPr="00761BCD" w14:paraId="0747BD4E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04ECF8" w14:textId="164E4C0A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TC</w:t>
            </w:r>
          </w:p>
        </w:tc>
        <w:tc>
          <w:tcPr>
            <w:tcW w:w="0" w:type="auto"/>
            <w:hideMark/>
          </w:tcPr>
          <w:p w14:paraId="3F03B1CF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0.5334 (0.5141-0.5528)</w:t>
            </w:r>
          </w:p>
        </w:tc>
        <w:tc>
          <w:tcPr>
            <w:tcW w:w="0" w:type="auto"/>
            <w:hideMark/>
          </w:tcPr>
          <w:p w14:paraId="0BC92DE1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188.8541</w:t>
            </w:r>
          </w:p>
        </w:tc>
        <w:tc>
          <w:tcPr>
            <w:tcW w:w="0" w:type="auto"/>
            <w:hideMark/>
          </w:tcPr>
          <w:p w14:paraId="3FF1BA19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0.4908</w:t>
            </w:r>
          </w:p>
        </w:tc>
        <w:tc>
          <w:tcPr>
            <w:tcW w:w="0" w:type="auto"/>
            <w:hideMark/>
          </w:tcPr>
          <w:p w14:paraId="377D351D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0.5708</w:t>
            </w:r>
          </w:p>
        </w:tc>
        <w:tc>
          <w:tcPr>
            <w:tcW w:w="0" w:type="auto"/>
            <w:hideMark/>
          </w:tcPr>
          <w:p w14:paraId="596B5FD1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0.0616</w:t>
            </w:r>
          </w:p>
        </w:tc>
      </w:tr>
      <w:tr w:rsidR="00761BCD" w:rsidRPr="00761BCD" w14:paraId="39A10A91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6360DC9" w14:textId="54DA02A4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HDL-c</w:t>
            </w:r>
          </w:p>
        </w:tc>
        <w:tc>
          <w:tcPr>
            <w:tcW w:w="0" w:type="auto"/>
            <w:shd w:val="clear" w:color="auto" w:fill="auto"/>
            <w:hideMark/>
          </w:tcPr>
          <w:p w14:paraId="42BBB78E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0.5424 (0.5235-0.5613)</w:t>
            </w:r>
          </w:p>
        </w:tc>
        <w:tc>
          <w:tcPr>
            <w:tcW w:w="0" w:type="auto"/>
            <w:shd w:val="clear" w:color="auto" w:fill="auto"/>
            <w:hideMark/>
          </w:tcPr>
          <w:p w14:paraId="367D8CC4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56.6369</w:t>
            </w:r>
          </w:p>
        </w:tc>
        <w:tc>
          <w:tcPr>
            <w:tcW w:w="0" w:type="auto"/>
            <w:shd w:val="clear" w:color="auto" w:fill="auto"/>
            <w:hideMark/>
          </w:tcPr>
          <w:p w14:paraId="098E0E4D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0.3260</w:t>
            </w:r>
          </w:p>
        </w:tc>
        <w:tc>
          <w:tcPr>
            <w:tcW w:w="0" w:type="auto"/>
            <w:shd w:val="clear" w:color="auto" w:fill="auto"/>
            <w:hideMark/>
          </w:tcPr>
          <w:p w14:paraId="29C7644F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0.7419</w:t>
            </w:r>
          </w:p>
        </w:tc>
        <w:tc>
          <w:tcPr>
            <w:tcW w:w="0" w:type="auto"/>
            <w:shd w:val="clear" w:color="auto" w:fill="auto"/>
            <w:hideMark/>
          </w:tcPr>
          <w:p w14:paraId="615FF759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0.0679</w:t>
            </w:r>
          </w:p>
        </w:tc>
      </w:tr>
      <w:tr w:rsidR="00761BCD" w:rsidRPr="00761BCD" w14:paraId="15EAE694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1F3277" w14:textId="7A8027EB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FPG</w:t>
            </w:r>
          </w:p>
        </w:tc>
        <w:tc>
          <w:tcPr>
            <w:tcW w:w="0" w:type="auto"/>
            <w:hideMark/>
          </w:tcPr>
          <w:p w14:paraId="31DFFE9C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0.5513 (0.5322-0.5704)</w:t>
            </w:r>
          </w:p>
        </w:tc>
        <w:tc>
          <w:tcPr>
            <w:tcW w:w="0" w:type="auto"/>
            <w:hideMark/>
          </w:tcPr>
          <w:p w14:paraId="7937786A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110.4300</w:t>
            </w:r>
          </w:p>
        </w:tc>
        <w:tc>
          <w:tcPr>
            <w:tcW w:w="0" w:type="auto"/>
            <w:hideMark/>
          </w:tcPr>
          <w:p w14:paraId="6013813A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0.7211</w:t>
            </w:r>
          </w:p>
        </w:tc>
        <w:tc>
          <w:tcPr>
            <w:tcW w:w="0" w:type="auto"/>
            <w:hideMark/>
          </w:tcPr>
          <w:p w14:paraId="67517EAF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0.3547</w:t>
            </w:r>
          </w:p>
        </w:tc>
        <w:tc>
          <w:tcPr>
            <w:tcW w:w="0" w:type="auto"/>
            <w:hideMark/>
          </w:tcPr>
          <w:p w14:paraId="3C760000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0.0758</w:t>
            </w:r>
          </w:p>
        </w:tc>
      </w:tr>
      <w:tr w:rsidR="00761BCD" w:rsidRPr="00761BCD" w14:paraId="58F71157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F9C88CA" w14:textId="5A77D424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TC/HDL-c</w:t>
            </w:r>
          </w:p>
        </w:tc>
        <w:tc>
          <w:tcPr>
            <w:tcW w:w="0" w:type="auto"/>
            <w:shd w:val="clear" w:color="auto" w:fill="auto"/>
            <w:hideMark/>
          </w:tcPr>
          <w:p w14:paraId="6338A318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0.5619 (0.5429-0.5810)</w:t>
            </w:r>
          </w:p>
        </w:tc>
        <w:tc>
          <w:tcPr>
            <w:tcW w:w="0" w:type="auto"/>
            <w:shd w:val="clear" w:color="auto" w:fill="auto"/>
            <w:hideMark/>
          </w:tcPr>
          <w:p w14:paraId="0ED5B759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3.4633</w:t>
            </w:r>
          </w:p>
        </w:tc>
        <w:tc>
          <w:tcPr>
            <w:tcW w:w="0" w:type="auto"/>
            <w:shd w:val="clear" w:color="auto" w:fill="auto"/>
            <w:hideMark/>
          </w:tcPr>
          <w:p w14:paraId="37E78CD3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0.3954</w:t>
            </w:r>
          </w:p>
        </w:tc>
        <w:tc>
          <w:tcPr>
            <w:tcW w:w="0" w:type="auto"/>
            <w:shd w:val="clear" w:color="auto" w:fill="auto"/>
            <w:hideMark/>
          </w:tcPr>
          <w:p w14:paraId="49125D08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0.7104</w:t>
            </w:r>
          </w:p>
        </w:tc>
        <w:tc>
          <w:tcPr>
            <w:tcW w:w="0" w:type="auto"/>
            <w:shd w:val="clear" w:color="auto" w:fill="auto"/>
            <w:hideMark/>
          </w:tcPr>
          <w:p w14:paraId="6087E8B3" w14:textId="77777777" w:rsidR="00194505" w:rsidRPr="00761BCD" w:rsidRDefault="00194505" w:rsidP="00194505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0.1058</w:t>
            </w:r>
          </w:p>
        </w:tc>
      </w:tr>
      <w:tr w:rsidR="00761BCD" w:rsidRPr="00761BCD" w14:paraId="44077465" w14:textId="77777777" w:rsidTr="00761BC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61092E" w14:textId="35EFFF21" w:rsidR="00194505" w:rsidRPr="00761BCD" w:rsidRDefault="00194505" w:rsidP="00194505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proofErr w:type="spellStart"/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TyG</w:t>
            </w:r>
            <w:proofErr w:type="spellEnd"/>
          </w:p>
        </w:tc>
        <w:tc>
          <w:tcPr>
            <w:tcW w:w="0" w:type="auto"/>
            <w:hideMark/>
          </w:tcPr>
          <w:p w14:paraId="3AA9E3A2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0.5679 (0.5492-0.5866)</w:t>
            </w:r>
          </w:p>
        </w:tc>
        <w:tc>
          <w:tcPr>
            <w:tcW w:w="0" w:type="auto"/>
            <w:hideMark/>
          </w:tcPr>
          <w:p w14:paraId="228E80FD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8.5876</w:t>
            </w:r>
          </w:p>
        </w:tc>
        <w:tc>
          <w:tcPr>
            <w:tcW w:w="0" w:type="auto"/>
            <w:hideMark/>
          </w:tcPr>
          <w:p w14:paraId="4FF73A28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0.5024</w:t>
            </w:r>
          </w:p>
        </w:tc>
        <w:tc>
          <w:tcPr>
            <w:tcW w:w="0" w:type="auto"/>
            <w:hideMark/>
          </w:tcPr>
          <w:p w14:paraId="5A7EFEF9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0.6076</w:t>
            </w:r>
          </w:p>
        </w:tc>
        <w:tc>
          <w:tcPr>
            <w:tcW w:w="0" w:type="auto"/>
            <w:hideMark/>
          </w:tcPr>
          <w:p w14:paraId="55088C9E" w14:textId="77777777" w:rsidR="00194505" w:rsidRPr="00761BCD" w:rsidRDefault="00194505" w:rsidP="00194505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0.1100</w:t>
            </w:r>
          </w:p>
        </w:tc>
      </w:tr>
    </w:tbl>
    <w:bookmarkEnd w:id="1"/>
    <w:bookmarkEnd w:id="2"/>
    <w:p w14:paraId="2D98D8CD" w14:textId="2B5AB901" w:rsidR="00194505" w:rsidRPr="00761BCD" w:rsidRDefault="00201D30">
      <w:pPr>
        <w:rPr>
          <w:rFonts w:ascii="Times New Roman" w:hAnsi="Times New Roman" w:cs="Times New Roman"/>
          <w:color w:val="C00000"/>
          <w:sz w:val="15"/>
          <w:szCs w:val="15"/>
        </w:rPr>
      </w:pPr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 xml:space="preserve">Abbreviations: </w:t>
      </w:r>
      <w:r w:rsidR="00DF29E3" w:rsidRPr="00761BCD">
        <w:rPr>
          <w:rFonts w:ascii="Times New Roman" w:hAnsi="Times New Roman" w:cs="Times New Roman" w:hint="eastAsia"/>
          <w:color w:val="C00000"/>
          <w:sz w:val="15"/>
          <w:szCs w:val="15"/>
        </w:rPr>
        <w:t>CHG</w:t>
      </w:r>
      <w:r w:rsidR="00D36259" w:rsidRPr="00761BCD">
        <w:rPr>
          <w:rFonts w:ascii="Times New Roman" w:hAnsi="Times New Roman" w:cs="Times New Roman" w:hint="eastAsia"/>
          <w:color w:val="C00000"/>
          <w:sz w:val="15"/>
          <w:szCs w:val="15"/>
        </w:rPr>
        <w:t xml:space="preserve">: </w:t>
      </w:r>
      <w:r w:rsidR="00DF29E3" w:rsidRPr="00761BCD">
        <w:rPr>
          <w:rFonts w:ascii="Times New Roman" w:hAnsi="Times New Roman" w:cs="Times New Roman" w:hint="eastAsia"/>
          <w:color w:val="C00000"/>
          <w:sz w:val="15"/>
          <w:szCs w:val="15"/>
        </w:rPr>
        <w:t xml:space="preserve">Total Cholesterol, High-Density Lipoprotein, and </w:t>
      </w:r>
      <w:r w:rsidR="008A0F16" w:rsidRPr="00761BCD">
        <w:rPr>
          <w:rFonts w:ascii="Times New Roman" w:hAnsi="Times New Roman" w:cs="Times New Roman"/>
          <w:color w:val="C00000"/>
          <w:sz w:val="15"/>
          <w:szCs w:val="15"/>
        </w:rPr>
        <w:t>Glucose;</w:t>
      </w:r>
      <w:r w:rsidR="00DF29E3" w:rsidRPr="00761BCD">
        <w:rPr>
          <w:rFonts w:ascii="Times New Roman" w:hAnsi="Times New Roman" w:cs="Times New Roman" w:hint="eastAsia"/>
          <w:color w:val="C00000"/>
          <w:sz w:val="15"/>
          <w:szCs w:val="15"/>
        </w:rPr>
        <w:t xml:space="preserve"> TC: Total Cholesterol; HDL-c: High-Density Lipoprotein Cholesterol; FPG: Fasting Plasma Glucose; </w:t>
      </w:r>
      <w:bookmarkStart w:id="3" w:name="_Hlk217682275"/>
      <w:r w:rsidR="00DF29E3" w:rsidRPr="00761BCD">
        <w:rPr>
          <w:rFonts w:ascii="Times New Roman" w:hAnsi="Times New Roman" w:cs="Times New Roman" w:hint="eastAsia"/>
          <w:color w:val="C00000"/>
          <w:sz w:val="15"/>
          <w:szCs w:val="15"/>
        </w:rPr>
        <w:t>TC/HDL-c: Total Cholesterol to High-Density Lipoprotein Cholesterol Ratio; TyG: Triglyceride-Glucose Index.</w:t>
      </w:r>
    </w:p>
    <w:bookmarkEnd w:id="3"/>
    <w:p w14:paraId="6CDB6A55" w14:textId="77777777" w:rsidR="00D35D32" w:rsidRDefault="00D35D32">
      <w:pPr>
        <w:rPr>
          <w:rFonts w:ascii="Times New Roman" w:hAnsi="Times New Roman" w:cs="Times New Roman"/>
          <w:sz w:val="15"/>
          <w:szCs w:val="15"/>
        </w:rPr>
      </w:pPr>
    </w:p>
    <w:p w14:paraId="4BF8871E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5D8CC441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B44384C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F73EE60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2ECCCD76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5F901136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26407C99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998242B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B4FBE38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7E3D35A9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7F585CEF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13E30C56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FCFDA69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1BD8E69E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D301707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6775D6D4" w14:textId="77777777" w:rsidR="00C41FD1" w:rsidRDefault="00C41FD1">
      <w:pPr>
        <w:rPr>
          <w:rFonts w:ascii="Times New Roman" w:hAnsi="Times New Roman" w:cs="Times New Roman"/>
          <w:sz w:val="15"/>
          <w:szCs w:val="15"/>
        </w:rPr>
      </w:pPr>
    </w:p>
    <w:p w14:paraId="33D65027" w14:textId="5B7D21A7" w:rsidR="00E82591" w:rsidRPr="00761BCD" w:rsidRDefault="00E82591" w:rsidP="00E82591">
      <w:pPr>
        <w:pStyle w:val="af2"/>
        <w:rPr>
          <w:rFonts w:ascii="Times New Roman" w:hAnsi="Times New Roman" w:cs="Times New Roman"/>
          <w:b/>
          <w:bCs/>
          <w:color w:val="C00000"/>
          <w:sz w:val="18"/>
          <w:szCs w:val="18"/>
        </w:rPr>
      </w:pPr>
      <w:r w:rsidRPr="00761BCD">
        <w:rPr>
          <w:rFonts w:ascii="Times New Roman" w:hAnsi="Times New Roman" w:cs="Times New Roman"/>
          <w:b/>
          <w:bCs/>
          <w:color w:val="C00000"/>
          <w:sz w:val="18"/>
          <w:szCs w:val="18"/>
        </w:rPr>
        <w:t>Table S3 The comparison of baseline characteristics of participants with CHG &lt; 4.556 and CHG ≥ 4.556</w:t>
      </w:r>
    </w:p>
    <w:tbl>
      <w:tblPr>
        <w:tblStyle w:val="61"/>
        <w:tblW w:w="8000" w:type="dxa"/>
        <w:tblLook w:val="04A0" w:firstRow="1" w:lastRow="0" w:firstColumn="1" w:lastColumn="0" w:noHBand="0" w:noVBand="1"/>
      </w:tblPr>
      <w:tblGrid>
        <w:gridCol w:w="2794"/>
        <w:gridCol w:w="2080"/>
        <w:gridCol w:w="2184"/>
        <w:gridCol w:w="942"/>
      </w:tblGrid>
      <w:tr w:rsidR="00761BCD" w:rsidRPr="00761BCD" w14:paraId="7319C3E5" w14:textId="77777777" w:rsidTr="00761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CDA516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CHG </w:t>
            </w:r>
          </w:p>
        </w:tc>
        <w:tc>
          <w:tcPr>
            <w:tcW w:w="0" w:type="auto"/>
            <w:hideMark/>
          </w:tcPr>
          <w:p w14:paraId="4F430A51" w14:textId="77777777" w:rsidR="00E82591" w:rsidRPr="00761BCD" w:rsidRDefault="00E82591" w:rsidP="002F5BD3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&lt;4.556</w:t>
            </w:r>
          </w:p>
        </w:tc>
        <w:tc>
          <w:tcPr>
            <w:tcW w:w="0" w:type="auto"/>
            <w:hideMark/>
          </w:tcPr>
          <w:p w14:paraId="59EFB0A6" w14:textId="079629C8" w:rsidR="00E82591" w:rsidRPr="00761BCD" w:rsidRDefault="00296E09" w:rsidP="002F5BD3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8"/>
                <w:szCs w:val="18"/>
              </w:rPr>
              <w:t>≥</w:t>
            </w:r>
            <w:r w:rsidR="00E82591"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4.556</w:t>
            </w:r>
          </w:p>
        </w:tc>
        <w:tc>
          <w:tcPr>
            <w:tcW w:w="0" w:type="auto"/>
            <w:hideMark/>
          </w:tcPr>
          <w:p w14:paraId="5B58A75F" w14:textId="77777777" w:rsidR="00E82591" w:rsidRPr="00761BCD" w:rsidRDefault="00E82591" w:rsidP="002F5BD3">
            <w:pPr>
              <w:pStyle w:val="af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P-value</w:t>
            </w:r>
          </w:p>
        </w:tc>
      </w:tr>
      <w:tr w:rsidR="00761BCD" w:rsidRPr="00761BCD" w14:paraId="38F2F025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E7D26F8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N</w:t>
            </w:r>
          </w:p>
        </w:tc>
        <w:tc>
          <w:tcPr>
            <w:tcW w:w="0" w:type="auto"/>
            <w:shd w:val="clear" w:color="auto" w:fill="auto"/>
            <w:hideMark/>
          </w:tcPr>
          <w:p w14:paraId="624CDED2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7257</w:t>
            </w:r>
          </w:p>
        </w:tc>
        <w:tc>
          <w:tcPr>
            <w:tcW w:w="0" w:type="auto"/>
            <w:shd w:val="clear" w:color="auto" w:fill="auto"/>
            <w:hideMark/>
          </w:tcPr>
          <w:p w14:paraId="3A0CF941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3139</w:t>
            </w:r>
          </w:p>
        </w:tc>
        <w:tc>
          <w:tcPr>
            <w:tcW w:w="0" w:type="auto"/>
            <w:shd w:val="clear" w:color="auto" w:fill="auto"/>
            <w:hideMark/>
          </w:tcPr>
          <w:p w14:paraId="1EC2F9B9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5CFDD8F5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38F49" w14:textId="5B265AB1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A</w:t>
            </w:r>
            <w:r w:rsidRPr="00761BCD">
              <w:rPr>
                <w:rFonts w:ascii="Times New Roman" w:hAnsi="Times New Roman" w:cs="Times New Roman" w:hint="eastAsia"/>
                <w:b w:val="0"/>
                <w:bCs w:val="0"/>
                <w:color w:val="C00000"/>
                <w:sz w:val="15"/>
                <w:szCs w:val="15"/>
              </w:rPr>
              <w:t>ge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4CCCC72C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58.96 ± 9.33</w:t>
            </w:r>
          </w:p>
        </w:tc>
        <w:tc>
          <w:tcPr>
            <w:tcW w:w="0" w:type="auto"/>
            <w:hideMark/>
          </w:tcPr>
          <w:p w14:paraId="6701D326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59.61 ± 9.31</w:t>
            </w:r>
          </w:p>
        </w:tc>
        <w:tc>
          <w:tcPr>
            <w:tcW w:w="0" w:type="auto"/>
            <w:hideMark/>
          </w:tcPr>
          <w:p w14:paraId="4C0E55C9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0.001</w:t>
            </w:r>
          </w:p>
        </w:tc>
      </w:tr>
      <w:tr w:rsidR="00761BCD" w:rsidRPr="00761BCD" w14:paraId="6B1912CC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1792026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WBC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6ED30FEB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6.14 ± 1.82</w:t>
            </w:r>
          </w:p>
        </w:tc>
        <w:tc>
          <w:tcPr>
            <w:tcW w:w="0" w:type="auto"/>
            <w:shd w:val="clear" w:color="auto" w:fill="auto"/>
            <w:hideMark/>
          </w:tcPr>
          <w:p w14:paraId="32169A77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6.38 ± 1.93</w:t>
            </w:r>
          </w:p>
        </w:tc>
        <w:tc>
          <w:tcPr>
            <w:tcW w:w="0" w:type="auto"/>
            <w:shd w:val="clear" w:color="auto" w:fill="auto"/>
            <w:hideMark/>
          </w:tcPr>
          <w:p w14:paraId="283096E2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42119E33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F30CE1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WC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7641D573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83.84 ± 12.18</w:t>
            </w:r>
          </w:p>
        </w:tc>
        <w:tc>
          <w:tcPr>
            <w:tcW w:w="0" w:type="auto"/>
            <w:hideMark/>
          </w:tcPr>
          <w:p w14:paraId="56A68214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85.35 ± 13.19</w:t>
            </w:r>
          </w:p>
        </w:tc>
        <w:tc>
          <w:tcPr>
            <w:tcW w:w="0" w:type="auto"/>
            <w:hideMark/>
          </w:tcPr>
          <w:p w14:paraId="4CD92948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4D91039A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8EEEBB6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PLT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40D56F26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213.54 ± 73.15</w:t>
            </w:r>
          </w:p>
        </w:tc>
        <w:tc>
          <w:tcPr>
            <w:tcW w:w="0" w:type="auto"/>
            <w:shd w:val="clear" w:color="auto" w:fill="auto"/>
            <w:hideMark/>
          </w:tcPr>
          <w:p w14:paraId="5715C9F6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206.11 ± 71.57</w:t>
            </w:r>
          </w:p>
        </w:tc>
        <w:tc>
          <w:tcPr>
            <w:tcW w:w="0" w:type="auto"/>
            <w:shd w:val="clear" w:color="auto" w:fill="auto"/>
            <w:hideMark/>
          </w:tcPr>
          <w:p w14:paraId="79F1D54E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17ADA468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404EF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BUN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7F7E246E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15.66 ± 4.48</w:t>
            </w:r>
          </w:p>
        </w:tc>
        <w:tc>
          <w:tcPr>
            <w:tcW w:w="0" w:type="auto"/>
            <w:hideMark/>
          </w:tcPr>
          <w:p w14:paraId="25488779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15.97 ± 4.75</w:t>
            </w:r>
          </w:p>
        </w:tc>
        <w:tc>
          <w:tcPr>
            <w:tcW w:w="0" w:type="auto"/>
            <w:hideMark/>
          </w:tcPr>
          <w:p w14:paraId="6A81FC01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0.002</w:t>
            </w:r>
          </w:p>
        </w:tc>
      </w:tr>
      <w:tr w:rsidR="00761BCD" w:rsidRPr="00761BCD" w14:paraId="145B5BEE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B88EEC9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FPG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4F3DA063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98.18 ± 11.74</w:t>
            </w:r>
          </w:p>
        </w:tc>
        <w:tc>
          <w:tcPr>
            <w:tcW w:w="0" w:type="auto"/>
            <w:shd w:val="clear" w:color="auto" w:fill="auto"/>
            <w:hideMark/>
          </w:tcPr>
          <w:p w14:paraId="0A3ECA1D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130.28 ± 39.76</w:t>
            </w:r>
          </w:p>
        </w:tc>
        <w:tc>
          <w:tcPr>
            <w:tcW w:w="0" w:type="auto"/>
            <w:shd w:val="clear" w:color="auto" w:fill="auto"/>
            <w:hideMark/>
          </w:tcPr>
          <w:p w14:paraId="25DC6D57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2F9634E4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E26B37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proofErr w:type="spellStart"/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Scr</w:t>
            </w:r>
            <w:proofErr w:type="spellEnd"/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7C37E7D5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0.78 ± 0.20</w:t>
            </w:r>
          </w:p>
        </w:tc>
        <w:tc>
          <w:tcPr>
            <w:tcW w:w="0" w:type="auto"/>
            <w:hideMark/>
          </w:tcPr>
          <w:p w14:paraId="07C5C1D4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0.79 ± 0.27</w:t>
            </w:r>
          </w:p>
        </w:tc>
        <w:tc>
          <w:tcPr>
            <w:tcW w:w="0" w:type="auto"/>
            <w:hideMark/>
          </w:tcPr>
          <w:p w14:paraId="48A9A7C6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0.001</w:t>
            </w:r>
          </w:p>
        </w:tc>
      </w:tr>
      <w:tr w:rsidR="00761BCD" w:rsidRPr="00761BCD" w14:paraId="70163E3D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077E020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TC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01DE088A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185.85 ± 36.80</w:t>
            </w:r>
          </w:p>
        </w:tc>
        <w:tc>
          <w:tcPr>
            <w:tcW w:w="0" w:type="auto"/>
            <w:shd w:val="clear" w:color="auto" w:fill="auto"/>
            <w:hideMark/>
          </w:tcPr>
          <w:p w14:paraId="3DFA529A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191.63 ± 39.18</w:t>
            </w:r>
          </w:p>
        </w:tc>
        <w:tc>
          <w:tcPr>
            <w:tcW w:w="0" w:type="auto"/>
            <w:shd w:val="clear" w:color="auto" w:fill="auto"/>
            <w:hideMark/>
          </w:tcPr>
          <w:p w14:paraId="473FA7D4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7B76F674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5E9C47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>TG (mg/dL, median, quartile)</w:t>
            </w:r>
          </w:p>
        </w:tc>
        <w:tc>
          <w:tcPr>
            <w:tcW w:w="0" w:type="auto"/>
            <w:hideMark/>
          </w:tcPr>
          <w:p w14:paraId="689E1BD8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98.24 (72.57-134.52)</w:t>
            </w:r>
          </w:p>
        </w:tc>
        <w:tc>
          <w:tcPr>
            <w:tcW w:w="0" w:type="auto"/>
            <w:hideMark/>
          </w:tcPr>
          <w:p w14:paraId="149F1553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135.40 (84.07-222.13)</w:t>
            </w:r>
          </w:p>
        </w:tc>
        <w:tc>
          <w:tcPr>
            <w:tcW w:w="0" w:type="auto"/>
            <w:hideMark/>
          </w:tcPr>
          <w:p w14:paraId="3601BB30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447CC8B6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DD9AE10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HDL-c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42F76145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51.44 ± 13.30</w:t>
            </w:r>
          </w:p>
        </w:tc>
        <w:tc>
          <w:tcPr>
            <w:tcW w:w="0" w:type="auto"/>
            <w:shd w:val="clear" w:color="auto" w:fill="auto"/>
            <w:hideMark/>
          </w:tcPr>
          <w:p w14:paraId="275B7C85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51.44 ± 18.54</w:t>
            </w:r>
          </w:p>
        </w:tc>
        <w:tc>
          <w:tcPr>
            <w:tcW w:w="0" w:type="auto"/>
            <w:shd w:val="clear" w:color="auto" w:fill="auto"/>
            <w:hideMark/>
          </w:tcPr>
          <w:p w14:paraId="7BC4B5BB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0.941</w:t>
            </w:r>
          </w:p>
        </w:tc>
      </w:tr>
      <w:tr w:rsidR="00761BCD" w:rsidRPr="00761BCD" w14:paraId="17BD9DC4" w14:textId="77777777" w:rsidTr="00761BCD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CB8AD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LDL-c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08B56E10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125.22 ± 31.54</w:t>
            </w:r>
          </w:p>
        </w:tc>
        <w:tc>
          <w:tcPr>
            <w:tcW w:w="0" w:type="auto"/>
            <w:hideMark/>
          </w:tcPr>
          <w:p w14:paraId="334C0B8C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99.15 ± 31.77</w:t>
            </w:r>
          </w:p>
        </w:tc>
        <w:tc>
          <w:tcPr>
            <w:tcW w:w="0" w:type="auto"/>
            <w:hideMark/>
          </w:tcPr>
          <w:p w14:paraId="0763B905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0885616B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05A3916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CRP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004CF120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2.49 ± 6.34</w:t>
            </w:r>
          </w:p>
        </w:tc>
        <w:tc>
          <w:tcPr>
            <w:tcW w:w="0" w:type="auto"/>
            <w:shd w:val="clear" w:color="auto" w:fill="auto"/>
            <w:hideMark/>
          </w:tcPr>
          <w:p w14:paraId="22CB189E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3.02 ± 8.49</w:t>
            </w:r>
          </w:p>
        </w:tc>
        <w:tc>
          <w:tcPr>
            <w:tcW w:w="0" w:type="auto"/>
            <w:shd w:val="clear" w:color="auto" w:fill="auto"/>
            <w:hideMark/>
          </w:tcPr>
          <w:p w14:paraId="647C1D85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34CD0184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70123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HBA1C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41F38F8E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5.12 ± 0.47</w:t>
            </w:r>
          </w:p>
        </w:tc>
        <w:tc>
          <w:tcPr>
            <w:tcW w:w="0" w:type="auto"/>
            <w:hideMark/>
          </w:tcPr>
          <w:p w14:paraId="37D70D88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5.51 ± 1.09</w:t>
            </w:r>
          </w:p>
        </w:tc>
        <w:tc>
          <w:tcPr>
            <w:tcW w:w="0" w:type="auto"/>
            <w:hideMark/>
          </w:tcPr>
          <w:p w14:paraId="502EF72B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7FC0586B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7BFF713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UA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5A7670BD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4.40 ± 1.20</w:t>
            </w:r>
          </w:p>
        </w:tc>
        <w:tc>
          <w:tcPr>
            <w:tcW w:w="0" w:type="auto"/>
            <w:shd w:val="clear" w:color="auto" w:fill="auto"/>
            <w:hideMark/>
          </w:tcPr>
          <w:p w14:paraId="0CCFDE87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4.59 ± 1.32</w:t>
            </w:r>
          </w:p>
        </w:tc>
        <w:tc>
          <w:tcPr>
            <w:tcW w:w="0" w:type="auto"/>
            <w:shd w:val="clear" w:color="auto" w:fill="auto"/>
            <w:hideMark/>
          </w:tcPr>
          <w:p w14:paraId="1D9888AF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39FC5108" w14:textId="77777777" w:rsidTr="00761BCD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CFF94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HGB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3AB58A3C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14.32 ± 2.23</w:t>
            </w:r>
          </w:p>
        </w:tc>
        <w:tc>
          <w:tcPr>
            <w:tcW w:w="0" w:type="auto"/>
            <w:hideMark/>
          </w:tcPr>
          <w:p w14:paraId="618505D9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14.44 ± 2.25</w:t>
            </w:r>
          </w:p>
        </w:tc>
        <w:tc>
          <w:tcPr>
            <w:tcW w:w="0" w:type="auto"/>
            <w:hideMark/>
          </w:tcPr>
          <w:p w14:paraId="473E3ECE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0.012</w:t>
            </w:r>
          </w:p>
        </w:tc>
      </w:tr>
      <w:tr w:rsidR="00761BCD" w:rsidRPr="00761BCD" w14:paraId="1A5D0F3F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FBD84D6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>Cystatin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449DD2EB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1.01 ± 0.25</w:t>
            </w:r>
          </w:p>
        </w:tc>
        <w:tc>
          <w:tcPr>
            <w:tcW w:w="0" w:type="auto"/>
            <w:shd w:val="clear" w:color="auto" w:fill="auto"/>
            <w:hideMark/>
          </w:tcPr>
          <w:p w14:paraId="75B15EA7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1.00 ± 0.30</w:t>
            </w:r>
          </w:p>
        </w:tc>
        <w:tc>
          <w:tcPr>
            <w:tcW w:w="0" w:type="auto"/>
            <w:shd w:val="clear" w:color="auto" w:fill="auto"/>
            <w:hideMark/>
          </w:tcPr>
          <w:p w14:paraId="30893257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0.019</w:t>
            </w:r>
          </w:p>
        </w:tc>
      </w:tr>
      <w:tr w:rsidR="00761BCD" w:rsidRPr="00761BCD" w14:paraId="68B9CF30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E9CFB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SBP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547932C2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134.68 ± 56.18</w:t>
            </w:r>
          </w:p>
        </w:tc>
        <w:tc>
          <w:tcPr>
            <w:tcW w:w="0" w:type="auto"/>
            <w:hideMark/>
          </w:tcPr>
          <w:p w14:paraId="489D13C5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137.46 ± 56.83</w:t>
            </w:r>
          </w:p>
        </w:tc>
        <w:tc>
          <w:tcPr>
            <w:tcW w:w="0" w:type="auto"/>
            <w:hideMark/>
          </w:tcPr>
          <w:p w14:paraId="4D0C377F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0.021</w:t>
            </w:r>
          </w:p>
        </w:tc>
      </w:tr>
      <w:tr w:rsidR="00761BCD" w:rsidRPr="00761BCD" w14:paraId="722109AA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B4E4C4A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DBP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shd w:val="clear" w:color="auto" w:fill="auto"/>
            <w:hideMark/>
          </w:tcPr>
          <w:p w14:paraId="45D18348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77.31 ± 20.99</w:t>
            </w:r>
          </w:p>
        </w:tc>
        <w:tc>
          <w:tcPr>
            <w:tcW w:w="0" w:type="auto"/>
            <w:shd w:val="clear" w:color="auto" w:fill="auto"/>
            <w:hideMark/>
          </w:tcPr>
          <w:p w14:paraId="11A6372D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78.41 ± 21.32</w:t>
            </w:r>
          </w:p>
        </w:tc>
        <w:tc>
          <w:tcPr>
            <w:tcW w:w="0" w:type="auto"/>
            <w:shd w:val="clear" w:color="auto" w:fill="auto"/>
            <w:hideMark/>
          </w:tcPr>
          <w:p w14:paraId="309F80E8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0.015</w:t>
            </w:r>
          </w:p>
        </w:tc>
      </w:tr>
      <w:tr w:rsidR="00761BCD" w:rsidRPr="00761BCD" w14:paraId="6CBAFC56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CA03D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BMI</w:t>
            </w:r>
            <w:r w:rsidRPr="00761BCD">
              <w:rPr>
                <w:rFonts w:ascii="Times New Roman" w:eastAsia="等线" w:hAnsi="Times New Roman" w:cs="Times New Roman"/>
                <w:b w:val="0"/>
                <w:bCs w:val="0"/>
                <w:color w:val="C00000"/>
                <w:sz w:val="15"/>
                <w:szCs w:val="15"/>
              </w:rPr>
              <w:t xml:space="preserve"> (mean ± SD)</w:t>
            </w:r>
          </w:p>
        </w:tc>
        <w:tc>
          <w:tcPr>
            <w:tcW w:w="0" w:type="auto"/>
            <w:hideMark/>
          </w:tcPr>
          <w:p w14:paraId="601C2A23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23.43 ± 3.78</w:t>
            </w:r>
          </w:p>
        </w:tc>
        <w:tc>
          <w:tcPr>
            <w:tcW w:w="0" w:type="auto"/>
            <w:hideMark/>
          </w:tcPr>
          <w:p w14:paraId="338962CC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23.80 ± 3.94</w:t>
            </w:r>
          </w:p>
        </w:tc>
        <w:tc>
          <w:tcPr>
            <w:tcW w:w="0" w:type="auto"/>
            <w:hideMark/>
          </w:tcPr>
          <w:p w14:paraId="389FFD08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437B5B00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C6F66AD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Hypertension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38C2E95E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1774 (24.45%)</w:t>
            </w:r>
          </w:p>
        </w:tc>
        <w:tc>
          <w:tcPr>
            <w:tcW w:w="0" w:type="auto"/>
            <w:shd w:val="clear" w:color="auto" w:fill="auto"/>
            <w:hideMark/>
          </w:tcPr>
          <w:p w14:paraId="287F91EB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905 (28.83%)</w:t>
            </w:r>
          </w:p>
        </w:tc>
        <w:tc>
          <w:tcPr>
            <w:tcW w:w="0" w:type="auto"/>
            <w:shd w:val="clear" w:color="auto" w:fill="auto"/>
            <w:hideMark/>
          </w:tcPr>
          <w:p w14:paraId="410DA4E2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65EB9B3E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5EF43A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Sex (N, %)</w:t>
            </w:r>
          </w:p>
        </w:tc>
        <w:tc>
          <w:tcPr>
            <w:tcW w:w="0" w:type="auto"/>
            <w:hideMark/>
          </w:tcPr>
          <w:p w14:paraId="4BCC3E1F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7577F836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167A1E5D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5F9FF593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AAF81FA" w14:textId="77777777" w:rsidR="00E82591" w:rsidRPr="00761BCD" w:rsidRDefault="00E82591" w:rsidP="002F5BD3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14:paraId="5A1A0F3D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3957 (54.53%)</w:t>
            </w:r>
          </w:p>
        </w:tc>
        <w:tc>
          <w:tcPr>
            <w:tcW w:w="0" w:type="auto"/>
            <w:shd w:val="clear" w:color="auto" w:fill="auto"/>
            <w:hideMark/>
          </w:tcPr>
          <w:p w14:paraId="34C77293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1581 (50.37%)</w:t>
            </w:r>
          </w:p>
        </w:tc>
        <w:tc>
          <w:tcPr>
            <w:tcW w:w="0" w:type="auto"/>
            <w:shd w:val="clear" w:color="auto" w:fill="auto"/>
            <w:hideMark/>
          </w:tcPr>
          <w:p w14:paraId="62833BF4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6274A1F0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9D04DC" w14:textId="77777777" w:rsidR="00E82591" w:rsidRPr="00761BCD" w:rsidRDefault="00E82591" w:rsidP="002F5BD3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Male</w:t>
            </w:r>
          </w:p>
        </w:tc>
        <w:tc>
          <w:tcPr>
            <w:tcW w:w="0" w:type="auto"/>
            <w:hideMark/>
          </w:tcPr>
          <w:p w14:paraId="20D03A73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3300 (45.47%)</w:t>
            </w:r>
          </w:p>
        </w:tc>
        <w:tc>
          <w:tcPr>
            <w:tcW w:w="0" w:type="auto"/>
            <w:hideMark/>
          </w:tcPr>
          <w:p w14:paraId="6F5F0F0A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1558 (49.63%)</w:t>
            </w:r>
          </w:p>
        </w:tc>
        <w:tc>
          <w:tcPr>
            <w:tcW w:w="0" w:type="auto"/>
            <w:hideMark/>
          </w:tcPr>
          <w:p w14:paraId="2CD0D47E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5BAF2667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2F756EEC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DM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472D1B71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205 (2.82%)</w:t>
            </w:r>
          </w:p>
        </w:tc>
        <w:tc>
          <w:tcPr>
            <w:tcW w:w="0" w:type="auto"/>
            <w:shd w:val="clear" w:color="auto" w:fill="auto"/>
            <w:hideMark/>
          </w:tcPr>
          <w:p w14:paraId="2882915F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373 (11.88%)</w:t>
            </w:r>
          </w:p>
        </w:tc>
        <w:tc>
          <w:tcPr>
            <w:tcW w:w="0" w:type="auto"/>
            <w:shd w:val="clear" w:color="auto" w:fill="auto"/>
            <w:hideMark/>
          </w:tcPr>
          <w:p w14:paraId="340FC2C1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6D323ACC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611169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CLD (N, %)</w:t>
            </w:r>
          </w:p>
        </w:tc>
        <w:tc>
          <w:tcPr>
            <w:tcW w:w="0" w:type="auto"/>
            <w:hideMark/>
          </w:tcPr>
          <w:p w14:paraId="4BE5DABC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666 (9.18%)</w:t>
            </w:r>
          </w:p>
        </w:tc>
        <w:tc>
          <w:tcPr>
            <w:tcW w:w="0" w:type="auto"/>
            <w:hideMark/>
          </w:tcPr>
          <w:p w14:paraId="4C054639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324 (10.32%)</w:t>
            </w:r>
          </w:p>
        </w:tc>
        <w:tc>
          <w:tcPr>
            <w:tcW w:w="0" w:type="auto"/>
            <w:hideMark/>
          </w:tcPr>
          <w:p w14:paraId="0163D014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0.068</w:t>
            </w:r>
          </w:p>
        </w:tc>
      </w:tr>
      <w:tr w:rsidR="00761BCD" w:rsidRPr="00761BCD" w14:paraId="7A9BD20B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3B069268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CHD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062B6D30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839 (11.56%)</w:t>
            </w:r>
          </w:p>
        </w:tc>
        <w:tc>
          <w:tcPr>
            <w:tcW w:w="0" w:type="auto"/>
            <w:shd w:val="clear" w:color="auto" w:fill="auto"/>
            <w:hideMark/>
          </w:tcPr>
          <w:p w14:paraId="4B086FE7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410 (13.06%)</w:t>
            </w:r>
          </w:p>
        </w:tc>
        <w:tc>
          <w:tcPr>
            <w:tcW w:w="0" w:type="auto"/>
            <w:shd w:val="clear" w:color="auto" w:fill="auto"/>
            <w:hideMark/>
          </w:tcPr>
          <w:p w14:paraId="1DB9C3DE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0.031</w:t>
            </w:r>
          </w:p>
        </w:tc>
      </w:tr>
      <w:tr w:rsidR="00761BCD" w:rsidRPr="00761BCD" w14:paraId="3E56B72F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5EB41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CKD (N, %)</w:t>
            </w:r>
          </w:p>
        </w:tc>
        <w:tc>
          <w:tcPr>
            <w:tcW w:w="0" w:type="auto"/>
            <w:hideMark/>
          </w:tcPr>
          <w:p w14:paraId="17AEEED0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429 (5.91%)</w:t>
            </w:r>
          </w:p>
        </w:tc>
        <w:tc>
          <w:tcPr>
            <w:tcW w:w="0" w:type="auto"/>
            <w:hideMark/>
          </w:tcPr>
          <w:p w14:paraId="2D0C5F01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169 (5.38%)</w:t>
            </w:r>
          </w:p>
        </w:tc>
        <w:tc>
          <w:tcPr>
            <w:tcW w:w="0" w:type="auto"/>
            <w:hideMark/>
          </w:tcPr>
          <w:p w14:paraId="4EA5811B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0.289</w:t>
            </w:r>
          </w:p>
        </w:tc>
      </w:tr>
      <w:tr w:rsidR="00761BCD" w:rsidRPr="00761BCD" w14:paraId="785613FF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1FBE5FC4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Physical activity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656CA5F0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426C9D2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194AC4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0.249</w:t>
            </w:r>
          </w:p>
        </w:tc>
      </w:tr>
      <w:tr w:rsidR="00761BCD" w:rsidRPr="00761BCD" w14:paraId="17DC80FC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4A12D4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Low</w:t>
            </w:r>
          </w:p>
        </w:tc>
        <w:tc>
          <w:tcPr>
            <w:tcW w:w="0" w:type="auto"/>
            <w:hideMark/>
          </w:tcPr>
          <w:p w14:paraId="49C105CA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1840 (25.35%)</w:t>
            </w:r>
          </w:p>
        </w:tc>
        <w:tc>
          <w:tcPr>
            <w:tcW w:w="0" w:type="auto"/>
            <w:hideMark/>
          </w:tcPr>
          <w:p w14:paraId="0D07E7C2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832 (26.51%)</w:t>
            </w:r>
          </w:p>
        </w:tc>
        <w:tc>
          <w:tcPr>
            <w:tcW w:w="0" w:type="auto"/>
            <w:hideMark/>
          </w:tcPr>
          <w:p w14:paraId="0352BAFF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708A612E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014D0DCF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Moderate</w:t>
            </w:r>
          </w:p>
        </w:tc>
        <w:tc>
          <w:tcPr>
            <w:tcW w:w="0" w:type="auto"/>
            <w:shd w:val="clear" w:color="auto" w:fill="auto"/>
            <w:hideMark/>
          </w:tcPr>
          <w:p w14:paraId="0417628B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2447 (33.72%)</w:t>
            </w:r>
          </w:p>
        </w:tc>
        <w:tc>
          <w:tcPr>
            <w:tcW w:w="0" w:type="auto"/>
            <w:shd w:val="clear" w:color="auto" w:fill="auto"/>
            <w:hideMark/>
          </w:tcPr>
          <w:p w14:paraId="102C25A6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1010 (32.18%)</w:t>
            </w:r>
          </w:p>
        </w:tc>
        <w:tc>
          <w:tcPr>
            <w:tcW w:w="0" w:type="auto"/>
            <w:shd w:val="clear" w:color="auto" w:fill="auto"/>
            <w:hideMark/>
          </w:tcPr>
          <w:p w14:paraId="08AD044B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25709B33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BF0CFE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High</w:t>
            </w:r>
          </w:p>
        </w:tc>
        <w:tc>
          <w:tcPr>
            <w:tcW w:w="0" w:type="auto"/>
            <w:hideMark/>
          </w:tcPr>
          <w:p w14:paraId="47622BE3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2970 (40.93%)</w:t>
            </w:r>
          </w:p>
        </w:tc>
        <w:tc>
          <w:tcPr>
            <w:tcW w:w="0" w:type="auto"/>
            <w:hideMark/>
          </w:tcPr>
          <w:p w14:paraId="1C3A8579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1297 (41.32%)</w:t>
            </w:r>
          </w:p>
        </w:tc>
        <w:tc>
          <w:tcPr>
            <w:tcW w:w="0" w:type="auto"/>
            <w:hideMark/>
          </w:tcPr>
          <w:p w14:paraId="0C1F3CEA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5214276C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6BFEC439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lastRenderedPageBreak/>
              <w:t>Drinking status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27BAB09A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015BB05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B475B3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&lt;0.001</w:t>
            </w:r>
          </w:p>
        </w:tc>
      </w:tr>
      <w:tr w:rsidR="00761BCD" w:rsidRPr="00761BCD" w14:paraId="6442F993" w14:textId="77777777" w:rsidTr="00761BCD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393A71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Current</w:t>
            </w:r>
          </w:p>
        </w:tc>
        <w:tc>
          <w:tcPr>
            <w:tcW w:w="0" w:type="auto"/>
            <w:hideMark/>
          </w:tcPr>
          <w:p w14:paraId="3083E395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2293 (31.60%)</w:t>
            </w:r>
          </w:p>
        </w:tc>
        <w:tc>
          <w:tcPr>
            <w:tcW w:w="0" w:type="auto"/>
            <w:hideMark/>
          </w:tcPr>
          <w:p w14:paraId="4EBE9F7F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1152 (36.70%)</w:t>
            </w:r>
          </w:p>
        </w:tc>
        <w:tc>
          <w:tcPr>
            <w:tcW w:w="0" w:type="auto"/>
            <w:hideMark/>
          </w:tcPr>
          <w:p w14:paraId="01F9B936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53CE8681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86D55A4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Ever</w:t>
            </w:r>
          </w:p>
        </w:tc>
        <w:tc>
          <w:tcPr>
            <w:tcW w:w="0" w:type="auto"/>
            <w:shd w:val="clear" w:color="auto" w:fill="auto"/>
            <w:hideMark/>
          </w:tcPr>
          <w:p w14:paraId="157B723C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568 (7.83%)</w:t>
            </w:r>
          </w:p>
        </w:tc>
        <w:tc>
          <w:tcPr>
            <w:tcW w:w="0" w:type="auto"/>
            <w:shd w:val="clear" w:color="auto" w:fill="auto"/>
            <w:hideMark/>
          </w:tcPr>
          <w:p w14:paraId="3BDA32CD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270 (8.60%)</w:t>
            </w:r>
          </w:p>
        </w:tc>
        <w:tc>
          <w:tcPr>
            <w:tcW w:w="0" w:type="auto"/>
            <w:shd w:val="clear" w:color="auto" w:fill="auto"/>
            <w:hideMark/>
          </w:tcPr>
          <w:p w14:paraId="3CDBB57E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7B791E00" w14:textId="77777777" w:rsidTr="00761BC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0AD3A3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Never</w:t>
            </w:r>
          </w:p>
        </w:tc>
        <w:tc>
          <w:tcPr>
            <w:tcW w:w="0" w:type="auto"/>
            <w:hideMark/>
          </w:tcPr>
          <w:p w14:paraId="7B65E6B5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4396 (60.58%)</w:t>
            </w:r>
          </w:p>
        </w:tc>
        <w:tc>
          <w:tcPr>
            <w:tcW w:w="0" w:type="auto"/>
            <w:hideMark/>
          </w:tcPr>
          <w:p w14:paraId="0F50AD6F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1717 (54.70%)</w:t>
            </w:r>
          </w:p>
        </w:tc>
        <w:tc>
          <w:tcPr>
            <w:tcW w:w="0" w:type="auto"/>
            <w:hideMark/>
          </w:tcPr>
          <w:p w14:paraId="251A4295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1CE20D23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7080D7F7" w14:textId="77777777" w:rsidR="00E82591" w:rsidRPr="00761BCD" w:rsidRDefault="00E82591" w:rsidP="002F5BD3">
            <w:pPr>
              <w:pStyle w:val="af2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Smoking (N, %)</w:t>
            </w:r>
          </w:p>
        </w:tc>
        <w:tc>
          <w:tcPr>
            <w:tcW w:w="0" w:type="auto"/>
            <w:shd w:val="clear" w:color="auto" w:fill="auto"/>
            <w:hideMark/>
          </w:tcPr>
          <w:p w14:paraId="19EA0336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89F86C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0C1DD9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0.003</w:t>
            </w:r>
          </w:p>
        </w:tc>
      </w:tr>
      <w:tr w:rsidR="00761BCD" w:rsidRPr="00761BCD" w14:paraId="0B446C77" w14:textId="77777777" w:rsidTr="00761BCD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1EC27F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Current</w:t>
            </w:r>
          </w:p>
        </w:tc>
        <w:tc>
          <w:tcPr>
            <w:tcW w:w="0" w:type="auto"/>
            <w:hideMark/>
          </w:tcPr>
          <w:p w14:paraId="62184040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2143 (29.53%)</w:t>
            </w:r>
          </w:p>
        </w:tc>
        <w:tc>
          <w:tcPr>
            <w:tcW w:w="0" w:type="auto"/>
            <w:hideMark/>
          </w:tcPr>
          <w:p w14:paraId="5765C757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990 (31.54%)</w:t>
            </w:r>
          </w:p>
        </w:tc>
        <w:tc>
          <w:tcPr>
            <w:tcW w:w="0" w:type="auto"/>
            <w:hideMark/>
          </w:tcPr>
          <w:p w14:paraId="769D4A9D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43E1FA10" w14:textId="77777777" w:rsidTr="00761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hideMark/>
          </w:tcPr>
          <w:p w14:paraId="5B01B56B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Ever</w:t>
            </w:r>
          </w:p>
        </w:tc>
        <w:tc>
          <w:tcPr>
            <w:tcW w:w="0" w:type="auto"/>
            <w:shd w:val="clear" w:color="auto" w:fill="auto"/>
            <w:hideMark/>
          </w:tcPr>
          <w:p w14:paraId="6B99BFCE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578 (7.96%)</w:t>
            </w:r>
          </w:p>
        </w:tc>
        <w:tc>
          <w:tcPr>
            <w:tcW w:w="0" w:type="auto"/>
            <w:shd w:val="clear" w:color="auto" w:fill="auto"/>
            <w:hideMark/>
          </w:tcPr>
          <w:p w14:paraId="04603E4C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293 (9.33%)</w:t>
            </w:r>
          </w:p>
        </w:tc>
        <w:tc>
          <w:tcPr>
            <w:tcW w:w="0" w:type="auto"/>
            <w:shd w:val="clear" w:color="auto" w:fill="auto"/>
            <w:hideMark/>
          </w:tcPr>
          <w:p w14:paraId="7B4291D8" w14:textId="77777777" w:rsidR="00E82591" w:rsidRPr="00761BCD" w:rsidRDefault="00E82591" w:rsidP="002F5BD3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  <w:tr w:rsidR="00761BCD" w:rsidRPr="00761BCD" w14:paraId="5B3BA839" w14:textId="77777777" w:rsidTr="00761BCD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3158C" w14:textId="77777777" w:rsidR="00E82591" w:rsidRPr="00761BCD" w:rsidRDefault="00E82591" w:rsidP="00C67AEA">
            <w:pPr>
              <w:pStyle w:val="af2"/>
              <w:ind w:firstLineChars="50" w:firstLine="75"/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b w:val="0"/>
                <w:bCs w:val="0"/>
                <w:color w:val="C00000"/>
                <w:sz w:val="15"/>
                <w:szCs w:val="15"/>
              </w:rPr>
              <w:t>Never</w:t>
            </w:r>
          </w:p>
        </w:tc>
        <w:tc>
          <w:tcPr>
            <w:tcW w:w="0" w:type="auto"/>
            <w:hideMark/>
          </w:tcPr>
          <w:p w14:paraId="5B9E7E9D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4536 (62.51%)</w:t>
            </w:r>
          </w:p>
        </w:tc>
        <w:tc>
          <w:tcPr>
            <w:tcW w:w="0" w:type="auto"/>
            <w:hideMark/>
          </w:tcPr>
          <w:p w14:paraId="6A6C364F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  <w:r w:rsidRPr="00761BCD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1856 (59.13%)</w:t>
            </w:r>
          </w:p>
        </w:tc>
        <w:tc>
          <w:tcPr>
            <w:tcW w:w="0" w:type="auto"/>
            <w:hideMark/>
          </w:tcPr>
          <w:p w14:paraId="546C5668" w14:textId="77777777" w:rsidR="00E82591" w:rsidRPr="00761BCD" w:rsidRDefault="00E82591" w:rsidP="002F5BD3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15"/>
                <w:szCs w:val="15"/>
              </w:rPr>
            </w:pPr>
          </w:p>
        </w:tc>
      </w:tr>
    </w:tbl>
    <w:p w14:paraId="517E54AF" w14:textId="13B352F2" w:rsidR="00D35D32" w:rsidRPr="00761BCD" w:rsidRDefault="00296E09">
      <w:pPr>
        <w:rPr>
          <w:rFonts w:ascii="Times New Roman" w:eastAsia="等线" w:hAnsi="Times New Roman" w:cs="Times New Roman"/>
          <w:color w:val="C00000"/>
          <w:kern w:val="0"/>
          <w:sz w:val="15"/>
          <w:szCs w:val="15"/>
        </w:rPr>
      </w:pPr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 xml:space="preserve">Abbreviations: CHG, Total Cholesterol, High-Density Lipoprotein, and Glucose; WBC: White Blood </w:t>
      </w:r>
      <w:proofErr w:type="spellStart"/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>Cell;WC</w:t>
      </w:r>
      <w:proofErr w:type="spellEnd"/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 xml:space="preserve">: Waist Circumference; PLT: Platelet; BUN: Blood Urea Nitrogen; FPG: Fasting Plasma Glucose; </w:t>
      </w:r>
      <w:proofErr w:type="spellStart"/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>Scr</w:t>
      </w:r>
      <w:proofErr w:type="spellEnd"/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>: Serum Creatinine; TC: Total Cholesterol; TG: Triglyceride; HDL-c: High-Density Lipoprotein Cholesterol; LDL-c: Low-Density Lipoprotein Cholesterol; CRP: C-Reactive Protein; HBA1C: Hemoglobin A1c; UA: Uric Acid; HGB: Hemoglobin;  SBP: Systolic Blood Pressure; DBP: Diastolic Blood Pressure; BMI: Body Mass Index;  DM: Diabetes Mellitus; CLD: Chronic Lung Disease; CHD: Coronary Heart Disease; CKD: Chronic Kidney Disease; SD, standard deviation; N</w:t>
      </w:r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>：</w:t>
      </w:r>
      <w:r w:rsidRPr="00761BCD">
        <w:rPr>
          <w:rFonts w:ascii="Times New Roman" w:eastAsia="等线" w:hAnsi="Times New Roman" w:cs="Times New Roman" w:hint="eastAsia"/>
          <w:color w:val="C00000"/>
          <w:kern w:val="0"/>
          <w:sz w:val="15"/>
          <w:szCs w:val="15"/>
        </w:rPr>
        <w:t>number.</w:t>
      </w:r>
    </w:p>
    <w:p w14:paraId="75FDB6E9" w14:textId="77777777" w:rsidR="00D66849" w:rsidRPr="00761BCD" w:rsidRDefault="00D66849">
      <w:pPr>
        <w:rPr>
          <w:rFonts w:ascii="Times New Roman" w:hAnsi="Times New Roman" w:cs="Times New Roman"/>
          <w:color w:val="C00000"/>
          <w:sz w:val="15"/>
          <w:szCs w:val="15"/>
        </w:rPr>
      </w:pPr>
    </w:p>
    <w:p w14:paraId="33E111D3" w14:textId="2615FE92" w:rsidR="00D35D32" w:rsidRDefault="00D35D32" w:rsidP="008A0F16">
      <w:pPr>
        <w:ind w:firstLineChars="50" w:firstLine="11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34D3F4E4" wp14:editId="089FE7C9">
            <wp:extent cx="5274310" cy="5274310"/>
            <wp:effectExtent l="0" t="0" r="2540" b="2540"/>
            <wp:docPr id="1383572116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72116" name="图片 1" descr="图表, 折线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99B7A" w14:textId="604CCC92" w:rsidR="00D35D32" w:rsidRPr="005C14F8" w:rsidRDefault="00D35D32">
      <w:pPr>
        <w:rPr>
          <w:rFonts w:ascii="Times New Roman" w:hAnsi="Times New Roman" w:cs="Times New Roman"/>
          <w:b/>
          <w:bCs/>
          <w:color w:val="C00000"/>
        </w:rPr>
      </w:pPr>
      <w:bookmarkStart w:id="4" w:name="OLE_LINK3"/>
      <w:r w:rsidRPr="005C14F8">
        <w:rPr>
          <w:rFonts w:ascii="Times New Roman" w:hAnsi="Times New Roman" w:cs="Times New Roman" w:hint="eastAsia"/>
          <w:b/>
          <w:bCs/>
          <w:color w:val="C00000"/>
        </w:rPr>
        <w:t>Figure S1</w:t>
      </w:r>
      <w:r w:rsidR="008A0F16" w:rsidRPr="005C14F8">
        <w:rPr>
          <w:rFonts w:ascii="Times New Roman" w:hAnsi="Times New Roman" w:cs="Times New Roman" w:hint="eastAsia"/>
          <w:b/>
          <w:bCs/>
          <w:color w:val="C00000"/>
        </w:rPr>
        <w:t xml:space="preserve"> </w:t>
      </w:r>
      <w:bookmarkEnd w:id="4"/>
      <w:r w:rsidR="008A0F16" w:rsidRPr="005C14F8">
        <w:rPr>
          <w:rFonts w:ascii="Times New Roman" w:hAnsi="Times New Roman" w:cs="Times New Roman" w:hint="eastAsia"/>
          <w:b/>
          <w:bCs/>
          <w:color w:val="C00000"/>
        </w:rPr>
        <w:t>ROC curves for CHG, TyG, TC/HDL-</w:t>
      </w:r>
      <w:proofErr w:type="gramStart"/>
      <w:r w:rsidR="008A0F16" w:rsidRPr="005C14F8">
        <w:rPr>
          <w:rFonts w:ascii="Times New Roman" w:hAnsi="Times New Roman" w:cs="Times New Roman" w:hint="eastAsia"/>
          <w:b/>
          <w:bCs/>
          <w:color w:val="C00000"/>
        </w:rPr>
        <w:t>c,</w:t>
      </w:r>
      <w:proofErr w:type="gramEnd"/>
      <w:r w:rsidR="008A0F16" w:rsidRPr="005C14F8">
        <w:rPr>
          <w:rFonts w:ascii="Times New Roman" w:hAnsi="Times New Roman" w:cs="Times New Roman" w:hint="eastAsia"/>
          <w:b/>
          <w:bCs/>
          <w:color w:val="C00000"/>
        </w:rPr>
        <w:t xml:space="preserve"> TC, FPG, and HDL-c in prediction of stroke</w:t>
      </w:r>
    </w:p>
    <w:p w14:paraId="2470E496" w14:textId="77777777" w:rsidR="00DC4C6D" w:rsidRDefault="00DC4C6D">
      <w:pPr>
        <w:rPr>
          <w:rFonts w:ascii="Times New Roman" w:hAnsi="Times New Roman" w:cs="Times New Roman"/>
          <w:b/>
          <w:bCs/>
        </w:rPr>
      </w:pPr>
    </w:p>
    <w:p w14:paraId="435BB936" w14:textId="77777777" w:rsidR="00DC4C6D" w:rsidRDefault="00DC4C6D">
      <w:pPr>
        <w:rPr>
          <w:rFonts w:ascii="Times New Roman" w:hAnsi="Times New Roman" w:cs="Times New Roman"/>
          <w:b/>
          <w:bCs/>
        </w:rPr>
      </w:pPr>
    </w:p>
    <w:p w14:paraId="2DD176EC" w14:textId="4F6FF506" w:rsidR="00DC4C6D" w:rsidRPr="00DC4C6D" w:rsidRDefault="00DC4C6D">
      <w:pPr>
        <w:rPr>
          <w:rFonts w:ascii="Times New Roman" w:hAnsi="Times New Roman" w:cs="Times New Roman"/>
          <w:b/>
          <w:bCs/>
        </w:rPr>
      </w:pPr>
    </w:p>
    <w:sectPr w:rsidR="00DC4C6D" w:rsidRPr="00DC4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0DE3" w14:textId="77777777" w:rsidR="00564528" w:rsidRDefault="00564528" w:rsidP="0053094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71CB847" w14:textId="77777777" w:rsidR="00564528" w:rsidRDefault="00564528" w:rsidP="0053094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04EBE" w14:textId="77777777" w:rsidR="00564528" w:rsidRDefault="00564528" w:rsidP="0053094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133940" w14:textId="77777777" w:rsidR="00564528" w:rsidRDefault="00564528" w:rsidP="0053094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9A"/>
    <w:rsid w:val="000C6646"/>
    <w:rsid w:val="00194505"/>
    <w:rsid w:val="001B18B8"/>
    <w:rsid w:val="00201D30"/>
    <w:rsid w:val="002153D9"/>
    <w:rsid w:val="00256883"/>
    <w:rsid w:val="00296E09"/>
    <w:rsid w:val="00326020"/>
    <w:rsid w:val="00356670"/>
    <w:rsid w:val="003A6FF9"/>
    <w:rsid w:val="00417699"/>
    <w:rsid w:val="00530940"/>
    <w:rsid w:val="00564528"/>
    <w:rsid w:val="005C14F8"/>
    <w:rsid w:val="005D36FC"/>
    <w:rsid w:val="00606193"/>
    <w:rsid w:val="006221F8"/>
    <w:rsid w:val="006B7B27"/>
    <w:rsid w:val="006C2715"/>
    <w:rsid w:val="006E363A"/>
    <w:rsid w:val="006F768B"/>
    <w:rsid w:val="00761311"/>
    <w:rsid w:val="00761BCD"/>
    <w:rsid w:val="007E6C15"/>
    <w:rsid w:val="008805D3"/>
    <w:rsid w:val="008A0F16"/>
    <w:rsid w:val="009B4A26"/>
    <w:rsid w:val="009D4CE0"/>
    <w:rsid w:val="009F2656"/>
    <w:rsid w:val="00A16726"/>
    <w:rsid w:val="00A202B8"/>
    <w:rsid w:val="00A43E9A"/>
    <w:rsid w:val="00A61FFF"/>
    <w:rsid w:val="00BB0CC7"/>
    <w:rsid w:val="00C41FD1"/>
    <w:rsid w:val="00C67AEA"/>
    <w:rsid w:val="00CB4271"/>
    <w:rsid w:val="00D35D32"/>
    <w:rsid w:val="00D36259"/>
    <w:rsid w:val="00D66849"/>
    <w:rsid w:val="00DC4C6D"/>
    <w:rsid w:val="00DF29E3"/>
    <w:rsid w:val="00E82591"/>
    <w:rsid w:val="00F00323"/>
    <w:rsid w:val="00F07EF4"/>
    <w:rsid w:val="00F41DD3"/>
    <w:rsid w:val="00F81FD1"/>
    <w:rsid w:val="00FE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214668"/>
  <w15:chartTrackingRefBased/>
  <w15:docId w15:val="{2EA2A9EA-2C8A-4725-B7AF-A6A4E5D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3E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E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E9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E9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E9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E9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E9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E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E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43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43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43E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43E9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43E9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43E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43E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43E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43E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43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E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43E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3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43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3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3E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3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43E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3E9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094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3094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3094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30940"/>
    <w:rPr>
      <w:sz w:val="18"/>
      <w:szCs w:val="18"/>
    </w:rPr>
  </w:style>
  <w:style w:type="table" w:styleId="61">
    <w:name w:val="List Table 6 Colorful"/>
    <w:basedOn w:val="a1"/>
    <w:uiPriority w:val="51"/>
    <w:rsid w:val="005309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2">
    <w:name w:val="No Spacing"/>
    <w:uiPriority w:val="1"/>
    <w:qFormat/>
    <w:rsid w:val="00606193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636</Words>
  <Characters>3740</Characters>
  <Application>Microsoft Office Word</Application>
  <DocSecurity>0</DocSecurity>
  <Lines>76</Lines>
  <Paragraphs>41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Yong</dc:creator>
  <cp:keywords/>
  <dc:description/>
  <cp:lastModifiedBy>Han Yong</cp:lastModifiedBy>
  <cp:revision>18</cp:revision>
  <dcterms:created xsi:type="dcterms:W3CDTF">2025-12-26T09:50:00Z</dcterms:created>
  <dcterms:modified xsi:type="dcterms:W3CDTF">2025-12-28T14:09:00Z</dcterms:modified>
</cp:coreProperties>
</file>