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BBD0E" w14:textId="77777777" w:rsidR="00DE5617" w:rsidRDefault="00DE5617" w:rsidP="00DE5617">
      <w:pPr>
        <w:widowControl w:val="0"/>
        <w:spacing w:line="240" w:lineRule="auto"/>
        <w:jc w:val="center"/>
      </w:pPr>
      <w:r>
        <w:rPr>
          <w:rFonts w:ascii="Times New Roman" w:eastAsia="Times New Roman" w:hAnsi="Times New Roman" w:cs="Times New Roman"/>
          <w:b/>
          <w:bCs/>
        </w:rPr>
        <w:t>Supplementary Table 1: Search strategy-</w:t>
      </w:r>
      <w:proofErr w:type="spellStart"/>
      <w:r>
        <w:rPr>
          <w:rFonts w:ascii="Times New Roman" w:eastAsia="Times New Roman" w:hAnsi="Times New Roman" w:cs="Times New Roman"/>
          <w:b/>
          <w:bCs/>
        </w:rPr>
        <w:t>Pubmed</w:t>
      </w:r>
      <w:proofErr w:type="spellEnd"/>
    </w:p>
    <w:p w14:paraId="51C0AA03"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p>
    <w:tbl>
      <w:tblPr>
        <w:tblW w:w="0" w:type="auto"/>
        <w:tblCellMar>
          <w:top w:w="15" w:type="dxa"/>
          <w:left w:w="15" w:type="dxa"/>
          <w:bottom w:w="15" w:type="dxa"/>
          <w:right w:w="15" w:type="dxa"/>
        </w:tblCellMar>
        <w:tblLook w:val="04A0" w:firstRow="1" w:lastRow="0" w:firstColumn="1" w:lastColumn="0" w:noHBand="0" w:noVBand="1"/>
      </w:tblPr>
      <w:tblGrid>
        <w:gridCol w:w="2420"/>
        <w:gridCol w:w="8190"/>
        <w:gridCol w:w="2330"/>
      </w:tblGrid>
      <w:tr w:rsidR="00DE5617" w:rsidRPr="00DE5617" w14:paraId="525D7DE6"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70C74"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Framework</w:t>
            </w:r>
          </w:p>
        </w:tc>
        <w:tc>
          <w:tcPr>
            <w:tcW w:w="8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5B667"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Search Terms</w:t>
            </w:r>
          </w:p>
        </w:tc>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235559"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Search Hits as on </w:t>
            </w:r>
          </w:p>
          <w:p w14:paraId="678E1F8E"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18/02/2026</w:t>
            </w:r>
          </w:p>
        </w:tc>
      </w:tr>
      <w:tr w:rsidR="00DE5617" w:rsidRPr="00DE5617" w14:paraId="3BB93025"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B3CF4C"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P-Population</w:t>
            </w:r>
          </w:p>
        </w:tc>
        <w:tc>
          <w:tcPr>
            <w:tcW w:w="8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48247"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“Myasthenia Gravis” AND "Myasthenia Gravis"[Mesh]</w:t>
            </w:r>
          </w:p>
        </w:tc>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A6DEAC"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17,450</w:t>
            </w:r>
          </w:p>
        </w:tc>
      </w:tr>
      <w:tr w:rsidR="00DE5617" w:rsidRPr="00DE5617" w14:paraId="7FC9183C"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8D61B"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I-Intervention</w:t>
            </w:r>
          </w:p>
        </w:tc>
        <w:tc>
          <w:tcPr>
            <w:tcW w:w="8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A9B69"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NA</w:t>
            </w:r>
          </w:p>
        </w:tc>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8B734"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p>
        </w:tc>
      </w:tr>
      <w:tr w:rsidR="00DE5617" w:rsidRPr="00DE5617" w14:paraId="25575278"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B3A789"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C-Comparator</w:t>
            </w:r>
          </w:p>
        </w:tc>
        <w:tc>
          <w:tcPr>
            <w:tcW w:w="8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F28A1"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NA</w:t>
            </w:r>
          </w:p>
        </w:tc>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69DFB"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p>
        </w:tc>
      </w:tr>
      <w:tr w:rsidR="00DE5617" w:rsidRPr="00DE5617" w14:paraId="2706BD40"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03867C"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O-Outcome</w:t>
            </w:r>
          </w:p>
        </w:tc>
        <w:tc>
          <w:tcPr>
            <w:tcW w:w="8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4B020F"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 xml:space="preserve">EQ-5D OR EQ5D OR (EQ 5-Dimension) OR (EQ 5D) OR </w:t>
            </w:r>
            <w:proofErr w:type="spellStart"/>
            <w:r w:rsidRPr="00DE5617">
              <w:rPr>
                <w:rFonts w:ascii="Times New Roman" w:eastAsia="Times New Roman" w:hAnsi="Times New Roman" w:cs="Times New Roman"/>
                <w:color w:val="000000"/>
                <w:sz w:val="20"/>
                <w:szCs w:val="20"/>
                <w:lang w:val="en-US" w:eastAsia="en-US"/>
              </w:rPr>
              <w:t>Euroqol</w:t>
            </w:r>
            <w:proofErr w:type="spellEnd"/>
          </w:p>
        </w:tc>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AF06F"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22,306</w:t>
            </w:r>
          </w:p>
        </w:tc>
      </w:tr>
      <w:tr w:rsidR="00DE5617" w:rsidRPr="00DE5617" w14:paraId="1D8B931F"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6FB71"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P AND O</w:t>
            </w:r>
          </w:p>
        </w:tc>
        <w:tc>
          <w:tcPr>
            <w:tcW w:w="8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90AEB"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 xml:space="preserve">("Myasthenia Gravis" AND "Myasthenia Gravis"[Mesh]) AND (EQ-5D OR EQ5D OR (EQ 5-Dimension) OR (EQ 5D) OR </w:t>
            </w:r>
            <w:proofErr w:type="spellStart"/>
            <w:r w:rsidRPr="00DE5617">
              <w:rPr>
                <w:rFonts w:ascii="Times New Roman" w:eastAsia="Times New Roman" w:hAnsi="Times New Roman" w:cs="Times New Roman"/>
                <w:color w:val="000000"/>
                <w:sz w:val="20"/>
                <w:szCs w:val="20"/>
                <w:lang w:val="en-US" w:eastAsia="en-US"/>
              </w:rPr>
              <w:t>Euroqol</w:t>
            </w:r>
            <w:proofErr w:type="spellEnd"/>
            <w:r w:rsidRPr="00DE5617">
              <w:rPr>
                <w:rFonts w:ascii="Times New Roman" w:eastAsia="Times New Roman" w:hAnsi="Times New Roman" w:cs="Times New Roman"/>
                <w:color w:val="000000"/>
                <w:sz w:val="20"/>
                <w:szCs w:val="20"/>
                <w:lang w:val="en-US" w:eastAsia="en-US"/>
              </w:rPr>
              <w:t>)</w:t>
            </w:r>
          </w:p>
        </w:tc>
        <w:tc>
          <w:tcPr>
            <w:tcW w:w="23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4D6A7"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17</w:t>
            </w:r>
          </w:p>
        </w:tc>
      </w:tr>
    </w:tbl>
    <w:p w14:paraId="0E97C68F" w14:textId="26486AAC" w:rsidR="00DE5617" w:rsidRPr="00BD6359" w:rsidRDefault="00BD6359" w:rsidP="00BD6359">
      <w:pPr>
        <w:spacing w:after="240" w:line="240" w:lineRule="auto"/>
        <w:jc w:val="both"/>
        <w:rPr>
          <w:rFonts w:ascii="Times New Roman" w:eastAsia="Times New Roman" w:hAnsi="Times New Roman" w:cs="Times New Roman"/>
          <w:i/>
          <w:iCs/>
          <w:sz w:val="18"/>
          <w:szCs w:val="18"/>
          <w:lang w:val="en-US" w:eastAsia="en-US"/>
        </w:rPr>
      </w:pPr>
      <w:r w:rsidRPr="00BD6359">
        <w:rPr>
          <w:rFonts w:ascii="Times New Roman" w:eastAsia="Times New Roman" w:hAnsi="Times New Roman" w:cs="Times New Roman"/>
          <w:b/>
          <w:bCs/>
          <w:i/>
          <w:iCs/>
          <w:sz w:val="18"/>
          <w:szCs w:val="18"/>
          <w:lang w:val="en-US" w:eastAsia="en-US"/>
        </w:rPr>
        <w:t>Note:</w:t>
      </w:r>
      <w:r w:rsidRPr="00BD6359">
        <w:rPr>
          <w:rFonts w:ascii="Times New Roman" w:eastAsia="Times New Roman" w:hAnsi="Times New Roman" w:cs="Times New Roman"/>
          <w:i/>
          <w:iCs/>
          <w:sz w:val="18"/>
          <w:szCs w:val="18"/>
          <w:lang w:val="en-US" w:eastAsia="en-US"/>
        </w:rPr>
        <w:t xml:space="preserve"> The PubMed </w:t>
      </w:r>
      <w:proofErr w:type="spellStart"/>
      <w:r w:rsidRPr="00BD6359">
        <w:rPr>
          <w:rFonts w:ascii="Times New Roman" w:eastAsia="Times New Roman" w:hAnsi="Times New Roman" w:cs="Times New Roman"/>
          <w:i/>
          <w:iCs/>
          <w:sz w:val="18"/>
          <w:szCs w:val="18"/>
          <w:lang w:val="en-US" w:eastAsia="en-US"/>
        </w:rPr>
        <w:t>MeSH</w:t>
      </w:r>
      <w:proofErr w:type="spellEnd"/>
      <w:r w:rsidRPr="00BD6359">
        <w:rPr>
          <w:rFonts w:ascii="Times New Roman" w:eastAsia="Times New Roman" w:hAnsi="Times New Roman" w:cs="Times New Roman"/>
          <w:i/>
          <w:iCs/>
          <w:sz w:val="18"/>
          <w:szCs w:val="18"/>
          <w:lang w:val="en-US" w:eastAsia="en-US"/>
        </w:rPr>
        <w:t xml:space="preserve"> term "Myasthenia Gravis"[Mesh] was searched with default explosion. This was intended to capture indexed MG records mapped under relevant MG concepts, including generalized MG, ocular MG, and </w:t>
      </w:r>
      <w:proofErr w:type="spellStart"/>
      <w:r w:rsidRPr="00BD6359">
        <w:rPr>
          <w:rFonts w:ascii="Times New Roman" w:eastAsia="Times New Roman" w:hAnsi="Times New Roman" w:cs="Times New Roman"/>
          <w:i/>
          <w:iCs/>
          <w:sz w:val="18"/>
          <w:szCs w:val="18"/>
          <w:lang w:val="en-US" w:eastAsia="en-US"/>
        </w:rPr>
        <w:t>MuSK</w:t>
      </w:r>
      <w:proofErr w:type="spellEnd"/>
      <w:r w:rsidRPr="00BD6359">
        <w:rPr>
          <w:rFonts w:ascii="Times New Roman" w:eastAsia="Times New Roman" w:hAnsi="Times New Roman" w:cs="Times New Roman"/>
          <w:i/>
          <w:iCs/>
          <w:sz w:val="18"/>
          <w:szCs w:val="18"/>
          <w:lang w:val="en-US" w:eastAsia="en-US"/>
        </w:rPr>
        <w:t xml:space="preserve">-associated MG. Additional broader free-text sensitivity checks using generalized, ocular, </w:t>
      </w:r>
      <w:proofErr w:type="spellStart"/>
      <w:r w:rsidRPr="00BD6359">
        <w:rPr>
          <w:rFonts w:ascii="Times New Roman" w:eastAsia="Times New Roman" w:hAnsi="Times New Roman" w:cs="Times New Roman"/>
          <w:i/>
          <w:iCs/>
          <w:sz w:val="18"/>
          <w:szCs w:val="18"/>
          <w:lang w:val="en-US" w:eastAsia="en-US"/>
        </w:rPr>
        <w:t>MuSK</w:t>
      </w:r>
      <w:proofErr w:type="spellEnd"/>
      <w:r w:rsidRPr="00BD6359">
        <w:rPr>
          <w:rFonts w:ascii="Times New Roman" w:eastAsia="Times New Roman" w:hAnsi="Times New Roman" w:cs="Times New Roman"/>
          <w:i/>
          <w:iCs/>
          <w:sz w:val="18"/>
          <w:szCs w:val="18"/>
          <w:lang w:val="en-US" w:eastAsia="en-US"/>
        </w:rPr>
        <w:t>, anti-</w:t>
      </w:r>
      <w:proofErr w:type="spellStart"/>
      <w:r w:rsidRPr="00BD6359">
        <w:rPr>
          <w:rFonts w:ascii="Times New Roman" w:eastAsia="Times New Roman" w:hAnsi="Times New Roman" w:cs="Times New Roman"/>
          <w:i/>
          <w:iCs/>
          <w:sz w:val="18"/>
          <w:szCs w:val="18"/>
          <w:lang w:val="en-US" w:eastAsia="en-US"/>
        </w:rPr>
        <w:t>MuSK</w:t>
      </w:r>
      <w:proofErr w:type="spellEnd"/>
      <w:r w:rsidRPr="00BD6359">
        <w:rPr>
          <w:rFonts w:ascii="Times New Roman" w:eastAsia="Times New Roman" w:hAnsi="Times New Roman" w:cs="Times New Roman"/>
          <w:i/>
          <w:iCs/>
          <w:sz w:val="18"/>
          <w:szCs w:val="18"/>
          <w:lang w:val="en-US" w:eastAsia="en-US"/>
        </w:rPr>
        <w:t>, and muscle-specific receptor tyrosine kinase antibody-positive MG variants were performed during revision and did not identify additional eligible included studies.</w:t>
      </w:r>
    </w:p>
    <w:p w14:paraId="6FA91B90" w14:textId="77777777" w:rsidR="00DE5617" w:rsidRPr="00DE5617" w:rsidRDefault="00DE5617" w:rsidP="00DE5617">
      <w:pPr>
        <w:spacing w:after="240" w:line="240" w:lineRule="auto"/>
        <w:rPr>
          <w:rFonts w:ascii="Times New Roman" w:eastAsia="Times New Roman" w:hAnsi="Times New Roman" w:cs="Times New Roman"/>
          <w:sz w:val="24"/>
          <w:szCs w:val="24"/>
          <w:lang w:val="en-US" w:eastAsia="en-US"/>
        </w:rPr>
      </w:pPr>
    </w:p>
    <w:p w14:paraId="45934552" w14:textId="77777777" w:rsidR="00DE5617" w:rsidRDefault="00DE5617" w:rsidP="00DE5617">
      <w:pPr>
        <w:widowControl w:val="0"/>
        <w:spacing w:line="240" w:lineRule="auto"/>
        <w:jc w:val="center"/>
      </w:pPr>
      <w:r>
        <w:rPr>
          <w:rFonts w:ascii="Times New Roman" w:eastAsia="Times New Roman" w:hAnsi="Times New Roman" w:cs="Times New Roman"/>
          <w:b/>
          <w:bCs/>
        </w:rPr>
        <w:t>Supplementary Table 2: Search strategy-Scopus</w:t>
      </w:r>
    </w:p>
    <w:p w14:paraId="3DD724BE"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p>
    <w:tbl>
      <w:tblPr>
        <w:tblW w:w="13040" w:type="dxa"/>
        <w:tblCellMar>
          <w:top w:w="15" w:type="dxa"/>
          <w:left w:w="15" w:type="dxa"/>
          <w:bottom w:w="15" w:type="dxa"/>
          <w:right w:w="15" w:type="dxa"/>
        </w:tblCellMar>
        <w:tblLook w:val="04A0" w:firstRow="1" w:lastRow="0" w:firstColumn="1" w:lastColumn="0" w:noHBand="0" w:noVBand="1"/>
      </w:tblPr>
      <w:tblGrid>
        <w:gridCol w:w="2420"/>
        <w:gridCol w:w="8280"/>
        <w:gridCol w:w="2340"/>
      </w:tblGrid>
      <w:tr w:rsidR="00DE5617" w:rsidRPr="00DE5617" w14:paraId="32A0BE61"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A97195"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Framework</w:t>
            </w:r>
          </w:p>
        </w:tc>
        <w:tc>
          <w:tcPr>
            <w:tcW w:w="8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770B76"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Search Terms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F9FC2"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 xml:space="preserve">Search Hits as on </w:t>
            </w:r>
            <w:r w:rsidRPr="00DE5617">
              <w:rPr>
                <w:rFonts w:ascii="Times New Roman" w:eastAsia="Times New Roman" w:hAnsi="Times New Roman" w:cs="Times New Roman"/>
                <w:b/>
                <w:bCs/>
                <w:color w:val="000000"/>
                <w:sz w:val="20"/>
                <w:szCs w:val="20"/>
                <w:lang w:val="en-US" w:eastAsia="en-US"/>
              </w:rPr>
              <w:br/>
              <w:t>18/02/2026</w:t>
            </w:r>
          </w:p>
        </w:tc>
      </w:tr>
      <w:tr w:rsidR="00DE5617" w:rsidRPr="00DE5617" w14:paraId="7AF61FFE"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44E1A"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P-Population - #1</w:t>
            </w:r>
          </w:p>
        </w:tc>
        <w:tc>
          <w:tcPr>
            <w:tcW w:w="8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25247F"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“Myasthenia Gravis”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F5E8F0"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68,258</w:t>
            </w:r>
          </w:p>
        </w:tc>
      </w:tr>
      <w:tr w:rsidR="00DE5617" w:rsidRPr="00DE5617" w14:paraId="2A65359F"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364730"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I-Intervention</w:t>
            </w:r>
          </w:p>
        </w:tc>
        <w:tc>
          <w:tcPr>
            <w:tcW w:w="8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55D646"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NA</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0A3377"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p>
        </w:tc>
      </w:tr>
      <w:tr w:rsidR="00DE5617" w:rsidRPr="00DE5617" w14:paraId="4931A52E"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6E2FE"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C-Comparator</w:t>
            </w:r>
          </w:p>
        </w:tc>
        <w:tc>
          <w:tcPr>
            <w:tcW w:w="8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ECFA9"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NA</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178BD"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p>
        </w:tc>
      </w:tr>
      <w:tr w:rsidR="00DE5617" w:rsidRPr="00DE5617" w14:paraId="656592F5"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9AAA3C"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O-Outcome - #2</w:t>
            </w:r>
          </w:p>
        </w:tc>
        <w:tc>
          <w:tcPr>
            <w:tcW w:w="8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816F14"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 xml:space="preserve">EQ-5D OR EQ5D OR (EQ 5-Dimension) OR (EQ 5D) OR </w:t>
            </w:r>
            <w:proofErr w:type="spellStart"/>
            <w:r w:rsidRPr="00DE5617">
              <w:rPr>
                <w:rFonts w:ascii="Times New Roman" w:eastAsia="Times New Roman" w:hAnsi="Times New Roman" w:cs="Times New Roman"/>
                <w:color w:val="000000"/>
                <w:sz w:val="20"/>
                <w:szCs w:val="20"/>
                <w:lang w:val="en-US" w:eastAsia="en-US"/>
              </w:rPr>
              <w:t>Euroqol</w:t>
            </w:r>
            <w:proofErr w:type="spellEnd"/>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8F1D58"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69,714</w:t>
            </w:r>
          </w:p>
        </w:tc>
      </w:tr>
      <w:tr w:rsidR="00DE5617" w:rsidRPr="00DE5617" w14:paraId="7CF4216E"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C3A09E"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P AND O</w:t>
            </w:r>
          </w:p>
        </w:tc>
        <w:tc>
          <w:tcPr>
            <w:tcW w:w="8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F5782E"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#1 AND #2</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0720C"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158</w:t>
            </w:r>
          </w:p>
        </w:tc>
      </w:tr>
    </w:tbl>
    <w:p w14:paraId="3CB36874" w14:textId="77777777" w:rsidR="00DE5617" w:rsidRDefault="00DE5617" w:rsidP="00DE5617">
      <w:pPr>
        <w:spacing w:after="240" w:line="240" w:lineRule="auto"/>
        <w:rPr>
          <w:rFonts w:ascii="Times New Roman" w:eastAsia="Times New Roman" w:hAnsi="Times New Roman" w:cs="Times New Roman"/>
          <w:sz w:val="24"/>
          <w:szCs w:val="24"/>
          <w:lang w:val="en-US" w:eastAsia="en-US"/>
        </w:rPr>
      </w:pPr>
    </w:p>
    <w:p w14:paraId="49BB0EC5" w14:textId="77777777" w:rsidR="00DE5617" w:rsidRPr="00DE5617" w:rsidRDefault="00DE5617" w:rsidP="00DE5617">
      <w:pPr>
        <w:spacing w:after="240" w:line="240" w:lineRule="auto"/>
        <w:rPr>
          <w:rFonts w:ascii="Times New Roman" w:eastAsia="Times New Roman" w:hAnsi="Times New Roman" w:cs="Times New Roman"/>
          <w:sz w:val="24"/>
          <w:szCs w:val="24"/>
          <w:lang w:val="en-US" w:eastAsia="en-US"/>
        </w:rPr>
      </w:pPr>
    </w:p>
    <w:p w14:paraId="2832733C" w14:textId="77777777" w:rsidR="00DE5617" w:rsidRPr="00DE5617" w:rsidRDefault="00DE5617" w:rsidP="00DE5617">
      <w:pPr>
        <w:widowControl w:val="0"/>
        <w:spacing w:line="240" w:lineRule="auto"/>
        <w:jc w:val="center"/>
      </w:pPr>
      <w:r>
        <w:rPr>
          <w:rFonts w:ascii="Times New Roman" w:eastAsia="Times New Roman" w:hAnsi="Times New Roman" w:cs="Times New Roman"/>
          <w:b/>
          <w:bCs/>
        </w:rPr>
        <w:lastRenderedPageBreak/>
        <w:t xml:space="preserve">Supplementary Table 3: Search strategy-Embase </w:t>
      </w:r>
    </w:p>
    <w:tbl>
      <w:tblPr>
        <w:tblW w:w="13130" w:type="dxa"/>
        <w:tblCellMar>
          <w:top w:w="15" w:type="dxa"/>
          <w:left w:w="15" w:type="dxa"/>
          <w:bottom w:w="15" w:type="dxa"/>
          <w:right w:w="15" w:type="dxa"/>
        </w:tblCellMar>
        <w:tblLook w:val="04A0" w:firstRow="1" w:lastRow="0" w:firstColumn="1" w:lastColumn="0" w:noHBand="0" w:noVBand="1"/>
      </w:tblPr>
      <w:tblGrid>
        <w:gridCol w:w="2420"/>
        <w:gridCol w:w="8460"/>
        <w:gridCol w:w="2250"/>
      </w:tblGrid>
      <w:tr w:rsidR="00DE5617" w:rsidRPr="00DE5617" w14:paraId="1F8A9AE8"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7B8C34"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Framework</w:t>
            </w:r>
          </w:p>
        </w:tc>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E84B3"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Search Terms</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5B0C0"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 xml:space="preserve">Search Hits as on </w:t>
            </w:r>
            <w:r w:rsidRPr="00DE5617">
              <w:rPr>
                <w:rFonts w:ascii="Times New Roman" w:eastAsia="Times New Roman" w:hAnsi="Times New Roman" w:cs="Times New Roman"/>
                <w:b/>
                <w:bCs/>
                <w:color w:val="000000"/>
                <w:sz w:val="20"/>
                <w:szCs w:val="20"/>
                <w:lang w:val="en-US" w:eastAsia="en-US"/>
              </w:rPr>
              <w:br/>
              <w:t>18/02/2026</w:t>
            </w:r>
          </w:p>
        </w:tc>
      </w:tr>
      <w:tr w:rsidR="00DE5617" w:rsidRPr="00DE5617" w14:paraId="6F7852B1"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657200"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P-Population #1</w:t>
            </w:r>
          </w:p>
        </w:tc>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33AED"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‘Myasthenia Gravis’</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8502C"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36,535</w:t>
            </w:r>
          </w:p>
        </w:tc>
      </w:tr>
      <w:tr w:rsidR="00DE5617" w:rsidRPr="00DE5617" w14:paraId="2EEA4FA0"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93EAB"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I-Intervention</w:t>
            </w:r>
          </w:p>
        </w:tc>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B61563"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NA</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5F6D20"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p>
        </w:tc>
      </w:tr>
      <w:tr w:rsidR="00DE5617" w:rsidRPr="00DE5617" w14:paraId="4CF3D65A"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D6F49"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C-Comparator</w:t>
            </w:r>
          </w:p>
        </w:tc>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32C45"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NA</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E62A5C"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p>
        </w:tc>
      </w:tr>
      <w:tr w:rsidR="00DE5617" w:rsidRPr="00DE5617" w14:paraId="7F89050A"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7306BF"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O-Outcome #2</w:t>
            </w:r>
          </w:p>
        </w:tc>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D6B53C"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 xml:space="preserve">EQ-5D OR EQ5D OR (EQ 5-Dimension) OR (EQ 5D) OR </w:t>
            </w:r>
            <w:proofErr w:type="spellStart"/>
            <w:r w:rsidRPr="00DE5617">
              <w:rPr>
                <w:rFonts w:ascii="Times New Roman" w:eastAsia="Times New Roman" w:hAnsi="Times New Roman" w:cs="Times New Roman"/>
                <w:color w:val="000000"/>
                <w:sz w:val="20"/>
                <w:szCs w:val="20"/>
                <w:lang w:val="en-US" w:eastAsia="en-US"/>
              </w:rPr>
              <w:t>Euroqol</w:t>
            </w:r>
            <w:proofErr w:type="spellEnd"/>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F3B58E"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41,601</w:t>
            </w:r>
          </w:p>
        </w:tc>
      </w:tr>
      <w:tr w:rsidR="00DE5617" w:rsidRPr="00DE5617" w14:paraId="76266B41" w14:textId="77777777" w:rsidTr="00AC488B">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934599"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P AND O</w:t>
            </w:r>
          </w:p>
        </w:tc>
        <w:tc>
          <w:tcPr>
            <w:tcW w:w="8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1C6E4"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#1 AND #2</w:t>
            </w:r>
          </w:p>
        </w:tc>
        <w:tc>
          <w:tcPr>
            <w:tcW w:w="2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97D72B"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70</w:t>
            </w:r>
          </w:p>
        </w:tc>
      </w:tr>
    </w:tbl>
    <w:p w14:paraId="3AED8643" w14:textId="77777777" w:rsidR="00DE5617" w:rsidRDefault="00DE5617" w:rsidP="00DE5617">
      <w:pPr>
        <w:spacing w:after="240"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sz w:val="24"/>
          <w:szCs w:val="24"/>
          <w:lang w:val="en-US" w:eastAsia="en-US"/>
        </w:rPr>
        <w:br/>
      </w:r>
    </w:p>
    <w:p w14:paraId="45449686" w14:textId="77777777" w:rsidR="00DE5617" w:rsidRPr="00DE5617" w:rsidRDefault="00DE5617" w:rsidP="00DE5617">
      <w:pPr>
        <w:spacing w:after="240" w:line="240" w:lineRule="auto"/>
        <w:rPr>
          <w:rFonts w:ascii="Times New Roman" w:eastAsia="Times New Roman" w:hAnsi="Times New Roman" w:cs="Times New Roman"/>
          <w:sz w:val="24"/>
          <w:szCs w:val="24"/>
          <w:lang w:val="en-US" w:eastAsia="en-US"/>
        </w:rPr>
      </w:pPr>
    </w:p>
    <w:p w14:paraId="734F78E1" w14:textId="77777777" w:rsidR="00DE5617" w:rsidRDefault="00DE5617" w:rsidP="00DE5617">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Supplementary Table 4: Search strategy-Cochrane CENTRAL</w:t>
      </w:r>
    </w:p>
    <w:tbl>
      <w:tblPr>
        <w:tblW w:w="13310" w:type="dxa"/>
        <w:tblCellMar>
          <w:top w:w="15" w:type="dxa"/>
          <w:left w:w="15" w:type="dxa"/>
          <w:bottom w:w="15" w:type="dxa"/>
          <w:right w:w="15" w:type="dxa"/>
        </w:tblCellMar>
        <w:tblLook w:val="04A0" w:firstRow="1" w:lastRow="0" w:firstColumn="1" w:lastColumn="0" w:noHBand="0" w:noVBand="1"/>
      </w:tblPr>
      <w:tblGrid>
        <w:gridCol w:w="2420"/>
        <w:gridCol w:w="8550"/>
        <w:gridCol w:w="2340"/>
      </w:tblGrid>
      <w:tr w:rsidR="00DE5617" w:rsidRPr="00DE5617" w14:paraId="37E6A40E" w14:textId="77777777" w:rsidTr="00AC488B">
        <w:trPr>
          <w:trHeight w:val="662"/>
        </w:trPr>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D46A6"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Framework</w:t>
            </w:r>
          </w:p>
        </w:tc>
        <w:tc>
          <w:tcPr>
            <w:tcW w:w="8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C3256"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Search Terms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53D386"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b/>
                <w:bCs/>
                <w:color w:val="000000"/>
                <w:sz w:val="20"/>
                <w:szCs w:val="20"/>
                <w:lang w:val="en-US" w:eastAsia="en-US"/>
              </w:rPr>
              <w:t xml:space="preserve">Search Hits as on </w:t>
            </w:r>
            <w:r w:rsidRPr="00DE5617">
              <w:rPr>
                <w:rFonts w:ascii="Times New Roman" w:eastAsia="Times New Roman" w:hAnsi="Times New Roman" w:cs="Times New Roman"/>
                <w:b/>
                <w:bCs/>
                <w:color w:val="000000"/>
                <w:sz w:val="20"/>
                <w:szCs w:val="20"/>
                <w:lang w:val="en-US" w:eastAsia="en-US"/>
              </w:rPr>
              <w:br/>
              <w:t>18/02/2026</w:t>
            </w:r>
          </w:p>
        </w:tc>
      </w:tr>
      <w:tr w:rsidR="00DE5617" w:rsidRPr="00DE5617" w14:paraId="7E0C6910" w14:textId="77777777" w:rsidTr="00AC488B">
        <w:trPr>
          <w:trHeight w:val="447"/>
        </w:trPr>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087FA"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P-Population #1</w:t>
            </w:r>
          </w:p>
        </w:tc>
        <w:tc>
          <w:tcPr>
            <w:tcW w:w="8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DD41F6"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212121"/>
                <w:sz w:val="21"/>
                <w:szCs w:val="21"/>
                <w:shd w:val="clear" w:color="auto" w:fill="FFFFFF"/>
                <w:lang w:val="en-US" w:eastAsia="en-US"/>
              </w:rPr>
              <w:t>“Myasthenia Gravis”</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8406C"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1178</w:t>
            </w:r>
          </w:p>
        </w:tc>
      </w:tr>
      <w:tr w:rsidR="00DE5617" w:rsidRPr="00DE5617" w14:paraId="6A3040A9" w14:textId="77777777" w:rsidTr="00AC488B">
        <w:trPr>
          <w:trHeight w:val="435"/>
        </w:trPr>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27985A"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I-Intervention</w:t>
            </w:r>
          </w:p>
        </w:tc>
        <w:tc>
          <w:tcPr>
            <w:tcW w:w="8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C932E"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NA</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77276D"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p>
        </w:tc>
      </w:tr>
      <w:tr w:rsidR="00DE5617" w:rsidRPr="00DE5617" w14:paraId="640FCD33" w14:textId="77777777" w:rsidTr="00AC488B">
        <w:trPr>
          <w:trHeight w:val="435"/>
        </w:trPr>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D78D9"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C-Comparator</w:t>
            </w:r>
          </w:p>
        </w:tc>
        <w:tc>
          <w:tcPr>
            <w:tcW w:w="8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1F46C"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NA</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ABA0A"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p>
        </w:tc>
      </w:tr>
      <w:tr w:rsidR="00DE5617" w:rsidRPr="00DE5617" w14:paraId="46DD5A69" w14:textId="77777777" w:rsidTr="00AC488B">
        <w:trPr>
          <w:trHeight w:val="435"/>
        </w:trPr>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006E0"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O-Outcome #2</w:t>
            </w:r>
          </w:p>
        </w:tc>
        <w:tc>
          <w:tcPr>
            <w:tcW w:w="8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4A80D"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 xml:space="preserve">EQ-5D OR EQ5D OR "EQ 5D" OR "EQ 5-Dimension" OR </w:t>
            </w:r>
            <w:proofErr w:type="spellStart"/>
            <w:r w:rsidRPr="00DE5617">
              <w:rPr>
                <w:rFonts w:ascii="Times New Roman" w:eastAsia="Times New Roman" w:hAnsi="Times New Roman" w:cs="Times New Roman"/>
                <w:color w:val="000000"/>
                <w:sz w:val="20"/>
                <w:szCs w:val="20"/>
                <w:lang w:val="en-US" w:eastAsia="en-US"/>
              </w:rPr>
              <w:t>EuroQol</w:t>
            </w:r>
            <w:proofErr w:type="spellEnd"/>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FCB0C"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18,114</w:t>
            </w:r>
          </w:p>
        </w:tc>
      </w:tr>
      <w:tr w:rsidR="00DE5617" w:rsidRPr="00DE5617" w14:paraId="5C324D33" w14:textId="77777777" w:rsidTr="00AC488B">
        <w:trPr>
          <w:trHeight w:val="435"/>
        </w:trPr>
        <w:tc>
          <w:tcPr>
            <w:tcW w:w="24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E239D3" w14:textId="77777777" w:rsidR="00DE5617" w:rsidRPr="00DE5617" w:rsidRDefault="00DE5617" w:rsidP="00DE5617">
            <w:pPr>
              <w:spacing w:line="240" w:lineRule="auto"/>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P AND O</w:t>
            </w:r>
          </w:p>
        </w:tc>
        <w:tc>
          <w:tcPr>
            <w:tcW w:w="8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118A9"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#1 AND #2</w:t>
            </w:r>
          </w:p>
        </w:tc>
        <w:tc>
          <w:tcPr>
            <w:tcW w:w="2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ABF066" w14:textId="77777777" w:rsidR="00DE5617" w:rsidRPr="00DE5617" w:rsidRDefault="00DE5617" w:rsidP="00DE5617">
            <w:pPr>
              <w:spacing w:line="240" w:lineRule="auto"/>
              <w:jc w:val="center"/>
              <w:rPr>
                <w:rFonts w:ascii="Times New Roman" w:eastAsia="Times New Roman" w:hAnsi="Times New Roman" w:cs="Times New Roman"/>
                <w:sz w:val="24"/>
                <w:szCs w:val="24"/>
                <w:lang w:val="en-US" w:eastAsia="en-US"/>
              </w:rPr>
            </w:pPr>
            <w:r w:rsidRPr="00DE5617">
              <w:rPr>
                <w:rFonts w:ascii="Times New Roman" w:eastAsia="Times New Roman" w:hAnsi="Times New Roman" w:cs="Times New Roman"/>
                <w:color w:val="000000"/>
                <w:sz w:val="20"/>
                <w:szCs w:val="20"/>
                <w:lang w:val="en-US" w:eastAsia="en-US"/>
              </w:rPr>
              <w:t>2</w:t>
            </w:r>
            <w:r w:rsidR="001A1394">
              <w:rPr>
                <w:rFonts w:ascii="Times New Roman" w:eastAsia="Times New Roman" w:hAnsi="Times New Roman" w:cs="Times New Roman"/>
                <w:color w:val="000000"/>
                <w:sz w:val="20"/>
                <w:szCs w:val="20"/>
                <w:lang w:val="en-US" w:eastAsia="en-US"/>
              </w:rPr>
              <w:t>7</w:t>
            </w:r>
          </w:p>
        </w:tc>
      </w:tr>
    </w:tbl>
    <w:p w14:paraId="10C876B2" w14:textId="77777777" w:rsidR="008358D6" w:rsidRDefault="008358D6"/>
    <w:p w14:paraId="757E43FB" w14:textId="77777777" w:rsidR="003544D3" w:rsidRDefault="003544D3" w:rsidP="003544D3">
      <w:pPr>
        <w:spacing w:before="240"/>
        <w:jc w:val="center"/>
      </w:pPr>
      <w:r>
        <w:rPr>
          <w:rFonts w:ascii="Times New Roman" w:eastAsia="Times New Roman" w:hAnsi="Times New Roman" w:cs="Times New Roman"/>
          <w:b/>
          <w:bCs/>
        </w:rPr>
        <w:lastRenderedPageBreak/>
        <w:t>Supplementary Table 5: Reason for Exclusion of studies</w:t>
      </w:r>
    </w:p>
    <w:tbl>
      <w:tblPr>
        <w:tblStyle w:val="TableGrid"/>
        <w:tblW w:w="15570" w:type="dxa"/>
        <w:tblInd w:w="-1265" w:type="dxa"/>
        <w:tblLook w:val="04A0" w:firstRow="1" w:lastRow="0" w:firstColumn="1" w:lastColumn="0" w:noHBand="0" w:noVBand="1"/>
      </w:tblPr>
      <w:tblGrid>
        <w:gridCol w:w="900"/>
        <w:gridCol w:w="2250"/>
        <w:gridCol w:w="8100"/>
        <w:gridCol w:w="4320"/>
      </w:tblGrid>
      <w:tr w:rsidR="003544D3" w14:paraId="487E4F09" w14:textId="77777777" w:rsidTr="00370F9F">
        <w:tc>
          <w:tcPr>
            <w:tcW w:w="900" w:type="dxa"/>
          </w:tcPr>
          <w:p w14:paraId="0802F2AB" w14:textId="77777777" w:rsidR="003544D3" w:rsidRDefault="003544D3" w:rsidP="00370F9F">
            <w:pPr>
              <w:spacing w:before="240" w:line="360" w:lineRule="auto"/>
              <w:jc w:val="center"/>
              <w:rPr>
                <w:rFonts w:ascii="Times New Roman" w:eastAsia="Times New Roman" w:hAnsi="Times New Roman" w:cs="Times New Roman"/>
                <w:b/>
                <w:bCs/>
              </w:rPr>
            </w:pPr>
            <w:proofErr w:type="spellStart"/>
            <w:proofErr w:type="gramStart"/>
            <w:r>
              <w:rPr>
                <w:rFonts w:ascii="Times New Roman" w:eastAsia="Times New Roman" w:hAnsi="Times New Roman" w:cs="Times New Roman"/>
                <w:b/>
                <w:bCs/>
              </w:rPr>
              <w:t>S.No</w:t>
            </w:r>
            <w:proofErr w:type="spellEnd"/>
            <w:proofErr w:type="gramEnd"/>
          </w:p>
        </w:tc>
        <w:tc>
          <w:tcPr>
            <w:tcW w:w="2250" w:type="dxa"/>
          </w:tcPr>
          <w:p w14:paraId="74242E9C" w14:textId="77777777" w:rsidR="003544D3" w:rsidRDefault="003544D3" w:rsidP="00370F9F">
            <w:pPr>
              <w:spacing w:before="240" w:line="360" w:lineRule="auto"/>
              <w:jc w:val="center"/>
              <w:rPr>
                <w:rFonts w:ascii="Times New Roman" w:eastAsia="Times New Roman" w:hAnsi="Times New Roman" w:cs="Times New Roman"/>
                <w:b/>
                <w:bCs/>
              </w:rPr>
            </w:pPr>
            <w:r>
              <w:rPr>
                <w:rFonts w:ascii="Times New Roman" w:eastAsia="Times New Roman" w:hAnsi="Times New Roman" w:cs="Times New Roman"/>
                <w:b/>
                <w:bCs/>
              </w:rPr>
              <w:t>Study Label</w:t>
            </w:r>
          </w:p>
        </w:tc>
        <w:tc>
          <w:tcPr>
            <w:tcW w:w="8100" w:type="dxa"/>
          </w:tcPr>
          <w:p w14:paraId="2B1D021F" w14:textId="77777777" w:rsidR="003544D3" w:rsidRDefault="003544D3" w:rsidP="00370F9F">
            <w:pPr>
              <w:spacing w:before="240" w:line="360" w:lineRule="auto"/>
              <w:jc w:val="center"/>
              <w:rPr>
                <w:rFonts w:ascii="Times New Roman" w:eastAsia="Times New Roman" w:hAnsi="Times New Roman" w:cs="Times New Roman"/>
                <w:b/>
                <w:bCs/>
              </w:rPr>
            </w:pPr>
            <w:r>
              <w:rPr>
                <w:rFonts w:ascii="Times New Roman" w:eastAsia="Times New Roman" w:hAnsi="Times New Roman" w:cs="Times New Roman"/>
                <w:b/>
                <w:bCs/>
              </w:rPr>
              <w:t>Study title</w:t>
            </w:r>
          </w:p>
        </w:tc>
        <w:tc>
          <w:tcPr>
            <w:tcW w:w="4320" w:type="dxa"/>
          </w:tcPr>
          <w:p w14:paraId="12E724E0" w14:textId="77777777" w:rsidR="003544D3" w:rsidRDefault="003544D3" w:rsidP="00370F9F">
            <w:pPr>
              <w:spacing w:before="240" w:line="360" w:lineRule="auto"/>
              <w:rPr>
                <w:rFonts w:ascii="Times New Roman" w:eastAsia="Times New Roman" w:hAnsi="Times New Roman" w:cs="Times New Roman"/>
                <w:b/>
                <w:bCs/>
              </w:rPr>
            </w:pPr>
            <w:r>
              <w:rPr>
                <w:rFonts w:ascii="Times New Roman" w:eastAsia="Times New Roman" w:hAnsi="Times New Roman" w:cs="Times New Roman"/>
                <w:b/>
                <w:bCs/>
              </w:rPr>
              <w:t>Reason for exclusion</w:t>
            </w:r>
          </w:p>
        </w:tc>
      </w:tr>
      <w:tr w:rsidR="003544D3" w14:paraId="756C1214" w14:textId="77777777" w:rsidTr="00370F9F">
        <w:tc>
          <w:tcPr>
            <w:tcW w:w="900" w:type="dxa"/>
          </w:tcPr>
          <w:p w14:paraId="30AAE5CF" w14:textId="77777777" w:rsidR="003544D3" w:rsidRPr="00C02745" w:rsidRDefault="00A8749F" w:rsidP="00370F9F">
            <w:pPr>
              <w:spacing w:line="360" w:lineRule="auto"/>
              <w:jc w:val="center"/>
              <w:rPr>
                <w:rFonts w:ascii="Times New Roman" w:hAnsi="Times New Roman" w:cs="Times New Roman"/>
              </w:rPr>
            </w:pPr>
            <w:r w:rsidRPr="00C02745">
              <w:rPr>
                <w:rFonts w:ascii="Times New Roman" w:hAnsi="Times New Roman" w:cs="Times New Roman"/>
              </w:rPr>
              <w:t>1</w:t>
            </w:r>
          </w:p>
        </w:tc>
        <w:tc>
          <w:tcPr>
            <w:tcW w:w="2250" w:type="dxa"/>
          </w:tcPr>
          <w:p w14:paraId="273F125D" w14:textId="77777777" w:rsidR="003544D3" w:rsidRPr="00C02745" w:rsidRDefault="00C02745" w:rsidP="00370F9F">
            <w:pPr>
              <w:spacing w:line="360" w:lineRule="auto"/>
              <w:jc w:val="center"/>
              <w:rPr>
                <w:rFonts w:ascii="Times New Roman" w:hAnsi="Times New Roman" w:cs="Times New Roman"/>
              </w:rPr>
            </w:pPr>
            <w:proofErr w:type="spellStart"/>
            <w:r w:rsidRPr="00C02745">
              <w:rPr>
                <w:rFonts w:ascii="Times New Roman" w:hAnsi="Times New Roman" w:cs="Times New Roman"/>
              </w:rPr>
              <w:t>Brandsema</w:t>
            </w:r>
            <w:proofErr w:type="spellEnd"/>
            <w:r w:rsidRPr="00C02745">
              <w:rPr>
                <w:rFonts w:ascii="Times New Roman" w:hAnsi="Times New Roman" w:cs="Times New Roman"/>
              </w:rPr>
              <w:t xml:space="preserve"> JF</w:t>
            </w:r>
            <w:r>
              <w:rPr>
                <w:rFonts w:ascii="Times New Roman" w:hAnsi="Times New Roman" w:cs="Times New Roman"/>
              </w:rPr>
              <w:t xml:space="preserve"> et al. 2024</w:t>
            </w:r>
          </w:p>
        </w:tc>
        <w:tc>
          <w:tcPr>
            <w:tcW w:w="8100" w:type="dxa"/>
          </w:tcPr>
          <w:p w14:paraId="39B03D4C" w14:textId="77777777" w:rsidR="003544D3" w:rsidRPr="00C02745" w:rsidRDefault="00C02745" w:rsidP="00370F9F">
            <w:pPr>
              <w:spacing w:line="360" w:lineRule="auto"/>
              <w:rPr>
                <w:rFonts w:ascii="Times New Roman" w:hAnsi="Times New Roman" w:cs="Times New Roman"/>
              </w:rPr>
            </w:pPr>
            <w:r w:rsidRPr="00C02745">
              <w:rPr>
                <w:rFonts w:ascii="Times New Roman" w:hAnsi="Times New Roman" w:cs="Times New Roman"/>
              </w:rPr>
              <w:t xml:space="preserve">Eculizumab in Adolescent Patients </w:t>
            </w:r>
            <w:proofErr w:type="gramStart"/>
            <w:r w:rsidRPr="00C02745">
              <w:rPr>
                <w:rFonts w:ascii="Times New Roman" w:hAnsi="Times New Roman" w:cs="Times New Roman"/>
              </w:rPr>
              <w:t>With</w:t>
            </w:r>
            <w:proofErr w:type="gramEnd"/>
            <w:r w:rsidRPr="00C02745">
              <w:rPr>
                <w:rFonts w:ascii="Times New Roman" w:hAnsi="Times New Roman" w:cs="Times New Roman"/>
              </w:rPr>
              <w:t xml:space="preserve"> Refractory Generalized Myasthenia Gravis: A Phase 3, Open-Label, Multicenter Study.</w:t>
            </w:r>
          </w:p>
        </w:tc>
        <w:tc>
          <w:tcPr>
            <w:tcW w:w="4320" w:type="dxa"/>
          </w:tcPr>
          <w:p w14:paraId="392C5956" w14:textId="32A77091"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Pediatric/adolescent interventional study; no extractable adult baseline EQ-5D utility or EQ-VAS mean/dispersion data suitable for the planned adult synthesis.</w:t>
            </w:r>
          </w:p>
        </w:tc>
      </w:tr>
      <w:tr w:rsidR="003544D3" w14:paraId="0EF61E86" w14:textId="77777777" w:rsidTr="00370F9F">
        <w:tc>
          <w:tcPr>
            <w:tcW w:w="900" w:type="dxa"/>
          </w:tcPr>
          <w:p w14:paraId="4DFE814D" w14:textId="77777777" w:rsidR="003544D3" w:rsidRPr="00C02745" w:rsidRDefault="00A8749F" w:rsidP="00370F9F">
            <w:pPr>
              <w:spacing w:line="360" w:lineRule="auto"/>
              <w:jc w:val="center"/>
              <w:rPr>
                <w:rFonts w:ascii="Times New Roman" w:hAnsi="Times New Roman" w:cs="Times New Roman"/>
              </w:rPr>
            </w:pPr>
            <w:r w:rsidRPr="00C02745">
              <w:rPr>
                <w:rFonts w:ascii="Times New Roman" w:hAnsi="Times New Roman" w:cs="Times New Roman"/>
              </w:rPr>
              <w:t>2</w:t>
            </w:r>
          </w:p>
        </w:tc>
        <w:tc>
          <w:tcPr>
            <w:tcW w:w="2250" w:type="dxa"/>
          </w:tcPr>
          <w:p w14:paraId="37B3405D"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color w:val="262626"/>
                <w:shd w:val="clear" w:color="auto" w:fill="FFFFFF"/>
              </w:rPr>
              <w:t>Andersen LK et al. 2025</w:t>
            </w:r>
          </w:p>
        </w:tc>
        <w:tc>
          <w:tcPr>
            <w:tcW w:w="8100" w:type="dxa"/>
          </w:tcPr>
          <w:p w14:paraId="72B8FE02" w14:textId="77777777" w:rsidR="003544D3" w:rsidRPr="00C02745" w:rsidRDefault="00C02745" w:rsidP="00370F9F">
            <w:pPr>
              <w:spacing w:line="360" w:lineRule="auto"/>
              <w:rPr>
                <w:rFonts w:ascii="Times New Roman" w:hAnsi="Times New Roman" w:cs="Times New Roman"/>
              </w:rPr>
            </w:pPr>
            <w:r w:rsidRPr="00C02745">
              <w:rPr>
                <w:rFonts w:ascii="Times New Roman" w:hAnsi="Times New Roman" w:cs="Times New Roman"/>
              </w:rPr>
              <w:t>EQ-5D-5L is a relevant tool for detecting patients with myasthenia gravis needing medical treatment.</w:t>
            </w:r>
          </w:p>
        </w:tc>
        <w:tc>
          <w:tcPr>
            <w:tcW w:w="4320" w:type="dxa"/>
          </w:tcPr>
          <w:p w14:paraId="3DF584D8" w14:textId="28AC0196"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Psychometric/validity-focused EQ-5D-5L study; no extractable cohort-level baseline EQ-5D utility or EQ-VAS mean/dispersion data suitable for quantitative synthesis.</w:t>
            </w:r>
          </w:p>
        </w:tc>
      </w:tr>
      <w:tr w:rsidR="003544D3" w14:paraId="22FEE75C" w14:textId="77777777" w:rsidTr="00370F9F">
        <w:tc>
          <w:tcPr>
            <w:tcW w:w="900" w:type="dxa"/>
          </w:tcPr>
          <w:p w14:paraId="12FDBC2C"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3</w:t>
            </w:r>
          </w:p>
        </w:tc>
        <w:tc>
          <w:tcPr>
            <w:tcW w:w="2250" w:type="dxa"/>
          </w:tcPr>
          <w:p w14:paraId="2B288E05" w14:textId="77777777" w:rsidR="003544D3" w:rsidRPr="00C02745" w:rsidRDefault="00C02745" w:rsidP="00370F9F">
            <w:pPr>
              <w:spacing w:line="360" w:lineRule="auto"/>
              <w:jc w:val="center"/>
              <w:rPr>
                <w:rFonts w:ascii="Times New Roman" w:hAnsi="Times New Roman" w:cs="Times New Roman"/>
              </w:rPr>
            </w:pPr>
            <w:proofErr w:type="spellStart"/>
            <w:r w:rsidRPr="00C02745">
              <w:rPr>
                <w:rFonts w:ascii="Times New Roman" w:hAnsi="Times New Roman" w:cs="Times New Roman"/>
              </w:rPr>
              <w:t>Saccà</w:t>
            </w:r>
            <w:proofErr w:type="spellEnd"/>
            <w:r w:rsidRPr="00C02745">
              <w:rPr>
                <w:rFonts w:ascii="Times New Roman" w:hAnsi="Times New Roman" w:cs="Times New Roman"/>
              </w:rPr>
              <w:t xml:space="preserve"> F</w:t>
            </w:r>
            <w:r>
              <w:rPr>
                <w:rFonts w:ascii="Times New Roman" w:hAnsi="Times New Roman" w:cs="Times New Roman"/>
              </w:rPr>
              <w:t xml:space="preserve"> et al. 2023</w:t>
            </w:r>
          </w:p>
        </w:tc>
        <w:tc>
          <w:tcPr>
            <w:tcW w:w="8100" w:type="dxa"/>
          </w:tcPr>
          <w:p w14:paraId="4DDD2BD5" w14:textId="77777777" w:rsidR="003544D3" w:rsidRPr="00C02745" w:rsidRDefault="00C02745" w:rsidP="00370F9F">
            <w:pPr>
              <w:spacing w:line="360" w:lineRule="auto"/>
              <w:rPr>
                <w:rFonts w:ascii="Times New Roman" w:hAnsi="Times New Roman" w:cs="Times New Roman"/>
              </w:rPr>
            </w:pPr>
            <w:r w:rsidRPr="00C02745">
              <w:rPr>
                <w:rFonts w:ascii="Times New Roman" w:hAnsi="Times New Roman" w:cs="Times New Roman"/>
              </w:rPr>
              <w:t>Efgartigimod improved health-related quality of life in generalized myasthenia gravis: results from a randomized, double-blind, placebo-controlled, phase 3 study (ADAPT).</w:t>
            </w:r>
          </w:p>
        </w:tc>
        <w:tc>
          <w:tcPr>
            <w:tcW w:w="4320" w:type="dxa"/>
          </w:tcPr>
          <w:p w14:paraId="38E7784D" w14:textId="0EEF10E1"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Interventional trial report focused on post-treatment HRQoL change; no extractable baseline EQ-5D utility or EQ-VAS mean/dispersion data independent of treatment effect.</w:t>
            </w:r>
          </w:p>
        </w:tc>
      </w:tr>
      <w:tr w:rsidR="003544D3" w14:paraId="46AA7B1C" w14:textId="77777777" w:rsidTr="00370F9F">
        <w:tc>
          <w:tcPr>
            <w:tcW w:w="900" w:type="dxa"/>
          </w:tcPr>
          <w:p w14:paraId="27FE6F8B"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4</w:t>
            </w:r>
          </w:p>
        </w:tc>
        <w:tc>
          <w:tcPr>
            <w:tcW w:w="2250" w:type="dxa"/>
          </w:tcPr>
          <w:p w14:paraId="6709E709"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Dewilde S</w:t>
            </w:r>
            <w:r>
              <w:rPr>
                <w:rFonts w:ascii="Times New Roman" w:hAnsi="Times New Roman" w:cs="Times New Roman"/>
              </w:rPr>
              <w:t xml:space="preserve"> et al. 2023</w:t>
            </w:r>
          </w:p>
        </w:tc>
        <w:tc>
          <w:tcPr>
            <w:tcW w:w="8100" w:type="dxa"/>
          </w:tcPr>
          <w:p w14:paraId="01F11F50" w14:textId="77777777" w:rsidR="003544D3" w:rsidRPr="00C02745" w:rsidRDefault="00C02745" w:rsidP="00370F9F">
            <w:pPr>
              <w:spacing w:line="360" w:lineRule="auto"/>
              <w:rPr>
                <w:rFonts w:ascii="Times New Roman" w:hAnsi="Times New Roman" w:cs="Times New Roman"/>
              </w:rPr>
            </w:pPr>
            <w:r w:rsidRPr="00C02745">
              <w:rPr>
                <w:rFonts w:ascii="Times New Roman" w:hAnsi="Times New Roman" w:cs="Times New Roman"/>
              </w:rPr>
              <w:t>People Diagnosed with Myasthenia Gravis have Lower health-related quality of life and Need More Medical and Caregiver Help in Comparison to the General Population: Analysis of Two Observational Studies.</w:t>
            </w:r>
          </w:p>
        </w:tc>
        <w:tc>
          <w:tcPr>
            <w:tcW w:w="4320" w:type="dxa"/>
          </w:tcPr>
          <w:p w14:paraId="1A4AE7C7" w14:textId="3236AEAD"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 xml:space="preserve">Potentially overlapping </w:t>
            </w:r>
            <w:proofErr w:type="spellStart"/>
            <w:r w:rsidRPr="00370F9F">
              <w:rPr>
                <w:rFonts w:ascii="Times New Roman" w:hAnsi="Times New Roman" w:cs="Times New Roman"/>
              </w:rPr>
              <w:t>MyRealWorld</w:t>
            </w:r>
            <w:proofErr w:type="spellEnd"/>
            <w:r w:rsidRPr="00370F9F">
              <w:rPr>
                <w:rFonts w:ascii="Times New Roman" w:hAnsi="Times New Roman" w:cs="Times New Roman"/>
              </w:rPr>
              <w:t>-MG/POPUP dataset; excluded from the relevant synthesis to avoid double-counting because a more complete outcome-specific publication was retained.</w:t>
            </w:r>
          </w:p>
        </w:tc>
      </w:tr>
      <w:tr w:rsidR="003544D3" w14:paraId="18DF5EC2" w14:textId="77777777" w:rsidTr="00370F9F">
        <w:tc>
          <w:tcPr>
            <w:tcW w:w="900" w:type="dxa"/>
          </w:tcPr>
          <w:p w14:paraId="1541CC66"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5</w:t>
            </w:r>
          </w:p>
        </w:tc>
        <w:tc>
          <w:tcPr>
            <w:tcW w:w="2250" w:type="dxa"/>
          </w:tcPr>
          <w:p w14:paraId="184B15C3"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Dewilde, S</w:t>
            </w:r>
            <w:r>
              <w:rPr>
                <w:rFonts w:ascii="Times New Roman" w:hAnsi="Times New Roman" w:cs="Times New Roman"/>
              </w:rPr>
              <w:t xml:space="preserve"> et al. 2026</w:t>
            </w:r>
          </w:p>
        </w:tc>
        <w:tc>
          <w:tcPr>
            <w:tcW w:w="8100" w:type="dxa"/>
          </w:tcPr>
          <w:p w14:paraId="138E8FDE" w14:textId="77777777" w:rsidR="003544D3" w:rsidRPr="00C02745" w:rsidRDefault="00C02745" w:rsidP="00370F9F">
            <w:pPr>
              <w:spacing w:line="360" w:lineRule="auto"/>
              <w:rPr>
                <w:rFonts w:ascii="Times New Roman" w:hAnsi="Times New Roman" w:cs="Times New Roman"/>
              </w:rPr>
            </w:pPr>
            <w:r w:rsidRPr="00C02745">
              <w:rPr>
                <w:rFonts w:ascii="Times New Roman" w:hAnsi="Times New Roman" w:cs="Times New Roman"/>
              </w:rPr>
              <w:t>Comparing Psychometric Properties of 6 of the 5-Level and 3-Level EQ-5D Bolt-Ons in a Large, Multinational, Longitudinal General Population Sample</w:t>
            </w:r>
          </w:p>
        </w:tc>
        <w:tc>
          <w:tcPr>
            <w:tcW w:w="4320" w:type="dxa"/>
          </w:tcPr>
          <w:p w14:paraId="5F31E9B3" w14:textId="6AF2D15D"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Did not report extractable adult MG EQ-5D utility or EQ-VAS mean/dispersion data suitable for the planned synthesis.</w:t>
            </w:r>
          </w:p>
        </w:tc>
      </w:tr>
      <w:tr w:rsidR="003544D3" w14:paraId="0BD2BB70" w14:textId="77777777" w:rsidTr="00370F9F">
        <w:tc>
          <w:tcPr>
            <w:tcW w:w="900" w:type="dxa"/>
          </w:tcPr>
          <w:p w14:paraId="4C42ED13"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lastRenderedPageBreak/>
              <w:t>6</w:t>
            </w:r>
          </w:p>
        </w:tc>
        <w:tc>
          <w:tcPr>
            <w:tcW w:w="2250" w:type="dxa"/>
          </w:tcPr>
          <w:p w14:paraId="3E8DDF5F"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Xu, R.H</w:t>
            </w:r>
            <w:r>
              <w:rPr>
                <w:rFonts w:ascii="Times New Roman" w:hAnsi="Times New Roman" w:cs="Times New Roman"/>
              </w:rPr>
              <w:t xml:space="preserve"> et al. 2025</w:t>
            </w:r>
          </w:p>
        </w:tc>
        <w:tc>
          <w:tcPr>
            <w:tcW w:w="8100" w:type="dxa"/>
          </w:tcPr>
          <w:p w14:paraId="63BF27CF" w14:textId="77777777" w:rsidR="003544D3" w:rsidRPr="00C02745" w:rsidRDefault="00C02745" w:rsidP="00370F9F">
            <w:pPr>
              <w:spacing w:line="360" w:lineRule="auto"/>
              <w:rPr>
                <w:rFonts w:ascii="Times New Roman" w:hAnsi="Times New Roman" w:cs="Times New Roman"/>
              </w:rPr>
            </w:pPr>
            <w:r w:rsidRPr="00C02745">
              <w:rPr>
                <w:rFonts w:ascii="Times New Roman" w:hAnsi="Times New Roman" w:cs="Times New Roman"/>
              </w:rPr>
              <w:t>Development and Testing of the Psychometric Properties of 20 Bolt-On Items for the EQ-5D-5L Across 31 Rare Diseases</w:t>
            </w:r>
          </w:p>
        </w:tc>
        <w:tc>
          <w:tcPr>
            <w:tcW w:w="4320" w:type="dxa"/>
          </w:tcPr>
          <w:p w14:paraId="37672A68" w14:textId="4ED8A52E"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Did not report extractable adult MG EQ-5D utility or EQ-VAS mean/dispersion data suitable for the planned synthesis.</w:t>
            </w:r>
          </w:p>
        </w:tc>
      </w:tr>
      <w:tr w:rsidR="003544D3" w14:paraId="2F4165F3" w14:textId="77777777" w:rsidTr="00370F9F">
        <w:tc>
          <w:tcPr>
            <w:tcW w:w="900" w:type="dxa"/>
          </w:tcPr>
          <w:p w14:paraId="2E6D817E"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7</w:t>
            </w:r>
          </w:p>
        </w:tc>
        <w:tc>
          <w:tcPr>
            <w:tcW w:w="2250" w:type="dxa"/>
          </w:tcPr>
          <w:p w14:paraId="3A0D9564"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Howard, J.F</w:t>
            </w:r>
            <w:r>
              <w:rPr>
                <w:rFonts w:ascii="Times New Roman" w:hAnsi="Times New Roman" w:cs="Times New Roman"/>
              </w:rPr>
              <w:t xml:space="preserve"> et al. 2025</w:t>
            </w:r>
          </w:p>
        </w:tc>
        <w:tc>
          <w:tcPr>
            <w:tcW w:w="8100" w:type="dxa"/>
          </w:tcPr>
          <w:p w14:paraId="3628F645" w14:textId="77777777" w:rsidR="003544D3" w:rsidRPr="00C02745" w:rsidRDefault="00C02745" w:rsidP="00370F9F">
            <w:pPr>
              <w:spacing w:line="360" w:lineRule="auto"/>
              <w:rPr>
                <w:rFonts w:ascii="Times New Roman" w:hAnsi="Times New Roman" w:cs="Times New Roman"/>
              </w:rPr>
            </w:pPr>
            <w:r w:rsidRPr="00C02745">
              <w:rPr>
                <w:rFonts w:ascii="Times New Roman" w:hAnsi="Times New Roman" w:cs="Times New Roman"/>
              </w:rPr>
              <w:t>Phase 3 Trial Investigating Impact of Intravenous Efgartigimod in Anti-Acetylcholine Receptor Antibody Negative Generalized Myasthenia Gravis</w:t>
            </w:r>
          </w:p>
        </w:tc>
        <w:tc>
          <w:tcPr>
            <w:tcW w:w="4320" w:type="dxa"/>
          </w:tcPr>
          <w:p w14:paraId="5C7C7FD8" w14:textId="69EDF10A"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Conference abstract only; insufficient data</w:t>
            </w:r>
          </w:p>
        </w:tc>
      </w:tr>
      <w:tr w:rsidR="003544D3" w14:paraId="519D07BF" w14:textId="77777777" w:rsidTr="00370F9F">
        <w:tc>
          <w:tcPr>
            <w:tcW w:w="900" w:type="dxa"/>
          </w:tcPr>
          <w:p w14:paraId="7AF0E501"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8</w:t>
            </w:r>
          </w:p>
        </w:tc>
        <w:tc>
          <w:tcPr>
            <w:tcW w:w="2250" w:type="dxa"/>
          </w:tcPr>
          <w:p w14:paraId="068E4D61"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Muppidi, S</w:t>
            </w:r>
            <w:r>
              <w:rPr>
                <w:rFonts w:ascii="Times New Roman" w:hAnsi="Times New Roman" w:cs="Times New Roman"/>
              </w:rPr>
              <w:t xml:space="preserve"> et al. 2024</w:t>
            </w:r>
          </w:p>
        </w:tc>
        <w:tc>
          <w:tcPr>
            <w:tcW w:w="8100" w:type="dxa"/>
          </w:tcPr>
          <w:p w14:paraId="1C3B3903" w14:textId="77777777" w:rsidR="003544D3" w:rsidRPr="00C02745" w:rsidRDefault="00C02745" w:rsidP="00370F9F">
            <w:pPr>
              <w:spacing w:line="360" w:lineRule="auto"/>
              <w:rPr>
                <w:rFonts w:ascii="Times New Roman" w:hAnsi="Times New Roman" w:cs="Times New Roman"/>
              </w:rPr>
            </w:pPr>
            <w:r w:rsidRPr="00C02745">
              <w:rPr>
                <w:rFonts w:ascii="Times New Roman" w:hAnsi="Times New Roman" w:cs="Times New Roman"/>
              </w:rPr>
              <w:t>ACHIEVEMENT of MINIMAL SYMPTOM EXPRESSION and EFFECT on DISEASE-SPECIFIC MEASURES in ACETYLCHOLINE RECEPTOR ANTIBODY-POSITIVE PARTICIPANTS with GENERALIZED MYASTHENIA GRAVIS TREATED with EFGARTIGIMOD in ADAPT/ADAPT+</w:t>
            </w:r>
          </w:p>
        </w:tc>
        <w:tc>
          <w:tcPr>
            <w:tcW w:w="4320" w:type="dxa"/>
          </w:tcPr>
          <w:p w14:paraId="2706F977" w14:textId="19AAB3C9"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 xml:space="preserve">Conference abstract only; insufficient </w:t>
            </w:r>
            <w:r>
              <w:rPr>
                <w:rFonts w:ascii="Times New Roman" w:hAnsi="Times New Roman" w:cs="Times New Roman"/>
              </w:rPr>
              <w:t>data</w:t>
            </w:r>
          </w:p>
        </w:tc>
      </w:tr>
      <w:tr w:rsidR="003544D3" w14:paraId="0190C70A" w14:textId="77777777" w:rsidTr="00370F9F">
        <w:tc>
          <w:tcPr>
            <w:tcW w:w="900" w:type="dxa"/>
          </w:tcPr>
          <w:p w14:paraId="103F0919"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9</w:t>
            </w:r>
          </w:p>
        </w:tc>
        <w:tc>
          <w:tcPr>
            <w:tcW w:w="2250" w:type="dxa"/>
          </w:tcPr>
          <w:p w14:paraId="5D4CCE56" w14:textId="77777777" w:rsidR="003544D3" w:rsidRPr="00C02745" w:rsidRDefault="00C02745" w:rsidP="00370F9F">
            <w:pPr>
              <w:spacing w:line="360" w:lineRule="auto"/>
              <w:jc w:val="center"/>
              <w:rPr>
                <w:rFonts w:ascii="Times New Roman" w:hAnsi="Times New Roman" w:cs="Times New Roman"/>
              </w:rPr>
            </w:pPr>
            <w:proofErr w:type="spellStart"/>
            <w:r w:rsidRPr="00C02745">
              <w:rPr>
                <w:rFonts w:ascii="Times New Roman" w:hAnsi="Times New Roman" w:cs="Times New Roman"/>
              </w:rPr>
              <w:t>Saccà</w:t>
            </w:r>
            <w:proofErr w:type="spellEnd"/>
            <w:r w:rsidRPr="00C02745">
              <w:rPr>
                <w:rFonts w:ascii="Times New Roman" w:hAnsi="Times New Roman" w:cs="Times New Roman"/>
              </w:rPr>
              <w:t>, F</w:t>
            </w:r>
            <w:r>
              <w:rPr>
                <w:rFonts w:ascii="Times New Roman" w:hAnsi="Times New Roman" w:cs="Times New Roman"/>
              </w:rPr>
              <w:t xml:space="preserve"> et al. 2024</w:t>
            </w:r>
          </w:p>
        </w:tc>
        <w:tc>
          <w:tcPr>
            <w:tcW w:w="8100" w:type="dxa"/>
          </w:tcPr>
          <w:p w14:paraId="6694934E" w14:textId="77777777" w:rsidR="003544D3" w:rsidRPr="00C02745" w:rsidRDefault="00C02745" w:rsidP="00370F9F">
            <w:pPr>
              <w:spacing w:line="360" w:lineRule="auto"/>
              <w:rPr>
                <w:rFonts w:ascii="Times New Roman" w:hAnsi="Times New Roman" w:cs="Times New Roman"/>
              </w:rPr>
            </w:pPr>
            <w:r w:rsidRPr="00C02745">
              <w:rPr>
                <w:rFonts w:ascii="Times New Roman" w:hAnsi="Times New Roman" w:cs="Times New Roman"/>
              </w:rPr>
              <w:t xml:space="preserve">Efgartigimod consistently improved health-related quality of life in </w:t>
            </w:r>
            <w:proofErr w:type="spellStart"/>
            <w:r w:rsidRPr="00C02745">
              <w:rPr>
                <w:rFonts w:ascii="Times New Roman" w:hAnsi="Times New Roman" w:cs="Times New Roman"/>
              </w:rPr>
              <w:t>AChR</w:t>
            </w:r>
            <w:proofErr w:type="spellEnd"/>
            <w:r w:rsidRPr="00C02745">
              <w:rPr>
                <w:rFonts w:ascii="Times New Roman" w:hAnsi="Times New Roman" w:cs="Times New Roman"/>
              </w:rPr>
              <w:t xml:space="preserve">-Ab+ participants with </w:t>
            </w:r>
            <w:proofErr w:type="spellStart"/>
            <w:r w:rsidRPr="00C02745">
              <w:rPr>
                <w:rFonts w:ascii="Times New Roman" w:hAnsi="Times New Roman" w:cs="Times New Roman"/>
              </w:rPr>
              <w:t>gMG</w:t>
            </w:r>
            <w:proofErr w:type="spellEnd"/>
            <w:r w:rsidRPr="00C02745">
              <w:rPr>
                <w:rFonts w:ascii="Times New Roman" w:hAnsi="Times New Roman" w:cs="Times New Roman"/>
              </w:rPr>
              <w:t xml:space="preserve"> in IV and SC trials</w:t>
            </w:r>
          </w:p>
        </w:tc>
        <w:tc>
          <w:tcPr>
            <w:tcW w:w="4320" w:type="dxa"/>
          </w:tcPr>
          <w:p w14:paraId="6CE3FDE9" w14:textId="70640208"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Conference abstract only; insufficient data</w:t>
            </w:r>
          </w:p>
        </w:tc>
      </w:tr>
      <w:tr w:rsidR="003544D3" w14:paraId="056B3E1E" w14:textId="77777777" w:rsidTr="00370F9F">
        <w:tc>
          <w:tcPr>
            <w:tcW w:w="900" w:type="dxa"/>
          </w:tcPr>
          <w:p w14:paraId="2A30739F"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10</w:t>
            </w:r>
          </w:p>
        </w:tc>
        <w:tc>
          <w:tcPr>
            <w:tcW w:w="2250" w:type="dxa"/>
          </w:tcPr>
          <w:p w14:paraId="1FD05BF4"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Howard, J</w:t>
            </w:r>
            <w:r>
              <w:rPr>
                <w:rFonts w:ascii="Times New Roman" w:hAnsi="Times New Roman" w:cs="Times New Roman"/>
              </w:rPr>
              <w:t xml:space="preserve"> et al. 2024</w:t>
            </w:r>
          </w:p>
        </w:tc>
        <w:tc>
          <w:tcPr>
            <w:tcW w:w="8100" w:type="dxa"/>
          </w:tcPr>
          <w:p w14:paraId="17645FAB" w14:textId="77777777" w:rsidR="003544D3" w:rsidRPr="00C02745" w:rsidRDefault="00C02745" w:rsidP="00370F9F">
            <w:pPr>
              <w:spacing w:line="360" w:lineRule="auto"/>
              <w:rPr>
                <w:rFonts w:ascii="Times New Roman" w:hAnsi="Times New Roman" w:cs="Times New Roman"/>
              </w:rPr>
            </w:pPr>
            <w:r w:rsidRPr="00C02745">
              <w:rPr>
                <w:rFonts w:ascii="Times New Roman" w:hAnsi="Times New Roman" w:cs="Times New Roman"/>
              </w:rPr>
              <w:t>Long-term Safety, Tolerability, and Efficacy of Subcutaneous Efgartigimod PH20 in Participants with Generalized Myasthenia Gravis: Interim Results of the ADAPT-SC+ Study</w:t>
            </w:r>
          </w:p>
        </w:tc>
        <w:tc>
          <w:tcPr>
            <w:tcW w:w="4320" w:type="dxa"/>
          </w:tcPr>
          <w:p w14:paraId="00B6F1EA" w14:textId="1DDBE205"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Conference abstract only; insufficient data</w:t>
            </w:r>
          </w:p>
        </w:tc>
      </w:tr>
      <w:tr w:rsidR="003544D3" w14:paraId="2ED4FC9D" w14:textId="77777777" w:rsidTr="00370F9F">
        <w:tc>
          <w:tcPr>
            <w:tcW w:w="900" w:type="dxa"/>
          </w:tcPr>
          <w:p w14:paraId="7E3AC526"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11</w:t>
            </w:r>
          </w:p>
        </w:tc>
        <w:tc>
          <w:tcPr>
            <w:tcW w:w="2250" w:type="dxa"/>
          </w:tcPr>
          <w:p w14:paraId="2FAA3200" w14:textId="77777777" w:rsidR="003544D3" w:rsidRPr="00C02745" w:rsidRDefault="00991337" w:rsidP="00370F9F">
            <w:pPr>
              <w:spacing w:line="360" w:lineRule="auto"/>
              <w:jc w:val="center"/>
              <w:rPr>
                <w:rFonts w:ascii="Times New Roman" w:hAnsi="Times New Roman" w:cs="Times New Roman"/>
              </w:rPr>
            </w:pPr>
            <w:r w:rsidRPr="00991337">
              <w:rPr>
                <w:rFonts w:ascii="Times New Roman" w:hAnsi="Times New Roman" w:cs="Times New Roman"/>
              </w:rPr>
              <w:t>Howard, J.F</w:t>
            </w:r>
            <w:r>
              <w:rPr>
                <w:rFonts w:ascii="Times New Roman" w:hAnsi="Times New Roman" w:cs="Times New Roman"/>
              </w:rPr>
              <w:t xml:space="preserve"> et al. 2024</w:t>
            </w:r>
          </w:p>
        </w:tc>
        <w:tc>
          <w:tcPr>
            <w:tcW w:w="8100" w:type="dxa"/>
          </w:tcPr>
          <w:p w14:paraId="2F4CF2C2" w14:textId="77777777" w:rsidR="003544D3" w:rsidRPr="00C02745" w:rsidRDefault="00991337" w:rsidP="00370F9F">
            <w:pPr>
              <w:spacing w:line="360" w:lineRule="auto"/>
              <w:rPr>
                <w:rFonts w:ascii="Times New Roman" w:hAnsi="Times New Roman" w:cs="Times New Roman"/>
              </w:rPr>
            </w:pPr>
            <w:r w:rsidRPr="00991337">
              <w:rPr>
                <w:rFonts w:ascii="Times New Roman" w:hAnsi="Times New Roman" w:cs="Times New Roman"/>
              </w:rPr>
              <w:t>Achievement of minimal symptom expression in acetylcholine-receptor antibody-positive participants with generalized myasthenia gravis and effect on disease-specific measures in ADAPT/ ADAPT+ studies</w:t>
            </w:r>
          </w:p>
        </w:tc>
        <w:tc>
          <w:tcPr>
            <w:tcW w:w="4320" w:type="dxa"/>
          </w:tcPr>
          <w:p w14:paraId="3609BE44" w14:textId="005E0935"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Conference abstract only; insufficient data</w:t>
            </w:r>
          </w:p>
        </w:tc>
      </w:tr>
      <w:tr w:rsidR="003544D3" w14:paraId="7FFAD4A5" w14:textId="77777777" w:rsidTr="00370F9F">
        <w:tc>
          <w:tcPr>
            <w:tcW w:w="900" w:type="dxa"/>
          </w:tcPr>
          <w:p w14:paraId="3BEBD892"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12</w:t>
            </w:r>
          </w:p>
        </w:tc>
        <w:tc>
          <w:tcPr>
            <w:tcW w:w="2250" w:type="dxa"/>
          </w:tcPr>
          <w:p w14:paraId="61E02218" w14:textId="77777777" w:rsidR="003544D3" w:rsidRPr="00C02745" w:rsidRDefault="00991337" w:rsidP="00370F9F">
            <w:pPr>
              <w:spacing w:line="360" w:lineRule="auto"/>
              <w:jc w:val="center"/>
              <w:rPr>
                <w:rFonts w:ascii="Times New Roman" w:hAnsi="Times New Roman" w:cs="Times New Roman"/>
              </w:rPr>
            </w:pPr>
            <w:proofErr w:type="spellStart"/>
            <w:r w:rsidRPr="00991337">
              <w:rPr>
                <w:rFonts w:ascii="Times New Roman" w:hAnsi="Times New Roman" w:cs="Times New Roman"/>
              </w:rPr>
              <w:t>Saccà</w:t>
            </w:r>
            <w:proofErr w:type="spellEnd"/>
            <w:r w:rsidRPr="00991337">
              <w:rPr>
                <w:rFonts w:ascii="Times New Roman" w:hAnsi="Times New Roman" w:cs="Times New Roman"/>
              </w:rPr>
              <w:t>, F</w:t>
            </w:r>
            <w:r>
              <w:rPr>
                <w:rFonts w:ascii="Times New Roman" w:hAnsi="Times New Roman" w:cs="Times New Roman"/>
              </w:rPr>
              <w:t xml:space="preserve"> et al. 2022</w:t>
            </w:r>
          </w:p>
        </w:tc>
        <w:tc>
          <w:tcPr>
            <w:tcW w:w="8100" w:type="dxa"/>
          </w:tcPr>
          <w:p w14:paraId="6E88D060" w14:textId="77777777" w:rsidR="003544D3" w:rsidRPr="00C02745" w:rsidRDefault="00991337" w:rsidP="00370F9F">
            <w:pPr>
              <w:spacing w:line="360" w:lineRule="auto"/>
              <w:rPr>
                <w:rFonts w:ascii="Times New Roman" w:hAnsi="Times New Roman" w:cs="Times New Roman"/>
              </w:rPr>
            </w:pPr>
            <w:r w:rsidRPr="00991337">
              <w:rPr>
                <w:rFonts w:ascii="Times New Roman" w:hAnsi="Times New Roman" w:cs="Times New Roman"/>
              </w:rPr>
              <w:t xml:space="preserve">Efgartigimod improved quality-of-life in </w:t>
            </w:r>
            <w:proofErr w:type="spellStart"/>
            <w:r w:rsidRPr="00991337">
              <w:rPr>
                <w:rFonts w:ascii="Times New Roman" w:hAnsi="Times New Roman" w:cs="Times New Roman"/>
              </w:rPr>
              <w:t>gMG</w:t>
            </w:r>
            <w:proofErr w:type="spellEnd"/>
            <w:r w:rsidRPr="00991337">
              <w:rPr>
                <w:rFonts w:ascii="Times New Roman" w:hAnsi="Times New Roman" w:cs="Times New Roman"/>
              </w:rPr>
              <w:t xml:space="preserve">: a </w:t>
            </w:r>
            <w:proofErr w:type="spellStart"/>
            <w:r w:rsidRPr="00991337">
              <w:rPr>
                <w:rFonts w:ascii="Times New Roman" w:hAnsi="Times New Roman" w:cs="Times New Roman"/>
              </w:rPr>
              <w:t>randomised</w:t>
            </w:r>
            <w:proofErr w:type="spellEnd"/>
            <w:r w:rsidRPr="00991337">
              <w:rPr>
                <w:rFonts w:ascii="Times New Roman" w:hAnsi="Times New Roman" w:cs="Times New Roman"/>
              </w:rPr>
              <w:t>, double-blinded, placebo-controlled, phase 3 trial (ADAPT)</w:t>
            </w:r>
          </w:p>
        </w:tc>
        <w:tc>
          <w:tcPr>
            <w:tcW w:w="4320" w:type="dxa"/>
          </w:tcPr>
          <w:p w14:paraId="11AEF507" w14:textId="53EB8A11"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Conference abstract only; insufficient data</w:t>
            </w:r>
          </w:p>
        </w:tc>
      </w:tr>
      <w:tr w:rsidR="003544D3" w14:paraId="0D4ECC33" w14:textId="77777777" w:rsidTr="00370F9F">
        <w:tc>
          <w:tcPr>
            <w:tcW w:w="900" w:type="dxa"/>
          </w:tcPr>
          <w:p w14:paraId="54BCCC9B"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13</w:t>
            </w:r>
          </w:p>
        </w:tc>
        <w:tc>
          <w:tcPr>
            <w:tcW w:w="2250" w:type="dxa"/>
          </w:tcPr>
          <w:p w14:paraId="6A022A27" w14:textId="77777777" w:rsidR="003544D3" w:rsidRPr="00C02745" w:rsidRDefault="00991337" w:rsidP="00370F9F">
            <w:pPr>
              <w:spacing w:line="360" w:lineRule="auto"/>
              <w:jc w:val="center"/>
              <w:rPr>
                <w:rFonts w:ascii="Times New Roman" w:hAnsi="Times New Roman" w:cs="Times New Roman"/>
              </w:rPr>
            </w:pPr>
            <w:r w:rsidRPr="00991337">
              <w:rPr>
                <w:rFonts w:ascii="Times New Roman" w:hAnsi="Times New Roman" w:cs="Times New Roman"/>
              </w:rPr>
              <w:t>Wei, Q.-Q</w:t>
            </w:r>
            <w:r>
              <w:rPr>
                <w:rFonts w:ascii="Times New Roman" w:hAnsi="Times New Roman" w:cs="Times New Roman"/>
              </w:rPr>
              <w:t xml:space="preserve"> et al. 2021</w:t>
            </w:r>
          </w:p>
        </w:tc>
        <w:tc>
          <w:tcPr>
            <w:tcW w:w="8100" w:type="dxa"/>
          </w:tcPr>
          <w:p w14:paraId="7017FDD2" w14:textId="77777777" w:rsidR="003544D3" w:rsidRPr="00C02745" w:rsidRDefault="00991337" w:rsidP="00370F9F">
            <w:pPr>
              <w:spacing w:line="360" w:lineRule="auto"/>
              <w:rPr>
                <w:rFonts w:ascii="Times New Roman" w:hAnsi="Times New Roman" w:cs="Times New Roman"/>
              </w:rPr>
            </w:pPr>
            <w:r w:rsidRPr="00991337">
              <w:rPr>
                <w:rFonts w:ascii="Times New Roman" w:hAnsi="Times New Roman" w:cs="Times New Roman"/>
              </w:rPr>
              <w:t>Health-related quality of life in amyotrophic lateral sclerosis using EQ-5D-5L</w:t>
            </w:r>
          </w:p>
        </w:tc>
        <w:tc>
          <w:tcPr>
            <w:tcW w:w="4320" w:type="dxa"/>
          </w:tcPr>
          <w:p w14:paraId="63715174" w14:textId="7726826E"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Non-MG population; study focused on amyotrophic lateral sclerosis rather than adults with myasthenia gravis.</w:t>
            </w:r>
          </w:p>
        </w:tc>
      </w:tr>
      <w:tr w:rsidR="003544D3" w14:paraId="749F8F66" w14:textId="77777777" w:rsidTr="00370F9F">
        <w:tc>
          <w:tcPr>
            <w:tcW w:w="900" w:type="dxa"/>
          </w:tcPr>
          <w:p w14:paraId="22FC7A13" w14:textId="77777777" w:rsidR="003544D3"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lastRenderedPageBreak/>
              <w:t>14</w:t>
            </w:r>
          </w:p>
        </w:tc>
        <w:tc>
          <w:tcPr>
            <w:tcW w:w="2250" w:type="dxa"/>
          </w:tcPr>
          <w:p w14:paraId="4AE3F18F" w14:textId="77777777" w:rsidR="003544D3" w:rsidRPr="00C02745" w:rsidRDefault="00991337" w:rsidP="00370F9F">
            <w:pPr>
              <w:spacing w:line="360" w:lineRule="auto"/>
              <w:jc w:val="center"/>
              <w:rPr>
                <w:rFonts w:ascii="Times New Roman" w:hAnsi="Times New Roman" w:cs="Times New Roman"/>
              </w:rPr>
            </w:pPr>
            <w:proofErr w:type="spellStart"/>
            <w:r w:rsidRPr="00991337">
              <w:rPr>
                <w:rFonts w:ascii="Times New Roman" w:hAnsi="Times New Roman" w:cs="Times New Roman"/>
              </w:rPr>
              <w:t>Schönfelder</w:t>
            </w:r>
            <w:proofErr w:type="spellEnd"/>
            <w:r w:rsidRPr="00991337">
              <w:rPr>
                <w:rFonts w:ascii="Times New Roman" w:hAnsi="Times New Roman" w:cs="Times New Roman"/>
              </w:rPr>
              <w:t>, E</w:t>
            </w:r>
            <w:r>
              <w:rPr>
                <w:rFonts w:ascii="Times New Roman" w:hAnsi="Times New Roman" w:cs="Times New Roman"/>
              </w:rPr>
              <w:t xml:space="preserve"> et al. 2020</w:t>
            </w:r>
          </w:p>
        </w:tc>
        <w:tc>
          <w:tcPr>
            <w:tcW w:w="8100" w:type="dxa"/>
          </w:tcPr>
          <w:p w14:paraId="25B6DFCE" w14:textId="77777777" w:rsidR="003544D3" w:rsidRPr="00C02745" w:rsidRDefault="00991337" w:rsidP="00370F9F">
            <w:pPr>
              <w:spacing w:line="360" w:lineRule="auto"/>
              <w:rPr>
                <w:rFonts w:ascii="Times New Roman" w:hAnsi="Times New Roman" w:cs="Times New Roman"/>
              </w:rPr>
            </w:pPr>
            <w:r w:rsidRPr="00991337">
              <w:rPr>
                <w:rFonts w:ascii="Times New Roman" w:hAnsi="Times New Roman" w:cs="Times New Roman"/>
              </w:rPr>
              <w:t>Costs of illness in amyotrophic lateral sclerosis (ALS): A cross-sectional survey in Germany</w:t>
            </w:r>
          </w:p>
        </w:tc>
        <w:tc>
          <w:tcPr>
            <w:tcW w:w="4320" w:type="dxa"/>
          </w:tcPr>
          <w:p w14:paraId="73B4A80A" w14:textId="0F4096F3" w:rsidR="003544D3"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Non-MG population; study focused on amyotrophic lateral sclerosis rather than adults with myasthenia gravis.</w:t>
            </w:r>
          </w:p>
        </w:tc>
      </w:tr>
      <w:tr w:rsidR="00C02745" w14:paraId="39E693E0" w14:textId="77777777" w:rsidTr="00370F9F">
        <w:tc>
          <w:tcPr>
            <w:tcW w:w="900" w:type="dxa"/>
          </w:tcPr>
          <w:p w14:paraId="284D415B" w14:textId="77777777" w:rsidR="00C02745"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15</w:t>
            </w:r>
          </w:p>
        </w:tc>
        <w:tc>
          <w:tcPr>
            <w:tcW w:w="2250" w:type="dxa"/>
          </w:tcPr>
          <w:p w14:paraId="36D0F8EE" w14:textId="77777777" w:rsidR="00C02745" w:rsidRPr="00C02745" w:rsidRDefault="00991337" w:rsidP="00370F9F">
            <w:pPr>
              <w:spacing w:line="360" w:lineRule="auto"/>
              <w:jc w:val="center"/>
              <w:rPr>
                <w:rFonts w:ascii="Times New Roman" w:hAnsi="Times New Roman" w:cs="Times New Roman"/>
              </w:rPr>
            </w:pPr>
            <w:r w:rsidRPr="00991337">
              <w:rPr>
                <w:rFonts w:ascii="Times New Roman" w:hAnsi="Times New Roman" w:cs="Times New Roman"/>
              </w:rPr>
              <w:t>Dewilde, S</w:t>
            </w:r>
            <w:r>
              <w:rPr>
                <w:rFonts w:ascii="Times New Roman" w:hAnsi="Times New Roman" w:cs="Times New Roman"/>
              </w:rPr>
              <w:t xml:space="preserve"> et al. 2022</w:t>
            </w:r>
          </w:p>
        </w:tc>
        <w:tc>
          <w:tcPr>
            <w:tcW w:w="8100" w:type="dxa"/>
          </w:tcPr>
          <w:p w14:paraId="09EA9722" w14:textId="77777777" w:rsidR="00C02745" w:rsidRPr="00C02745" w:rsidRDefault="00991337" w:rsidP="00370F9F">
            <w:pPr>
              <w:spacing w:line="360" w:lineRule="auto"/>
              <w:rPr>
                <w:rFonts w:ascii="Times New Roman" w:hAnsi="Times New Roman" w:cs="Times New Roman"/>
              </w:rPr>
            </w:pPr>
            <w:r w:rsidRPr="00991337">
              <w:rPr>
                <w:rFonts w:ascii="Times New Roman" w:hAnsi="Times New Roman" w:cs="Times New Roman"/>
              </w:rPr>
              <w:t>The Association Between QMG Scores and Health-related Quality of Life in Myasthenia Gravis Patients</w:t>
            </w:r>
          </w:p>
        </w:tc>
        <w:tc>
          <w:tcPr>
            <w:tcW w:w="4320" w:type="dxa"/>
          </w:tcPr>
          <w:p w14:paraId="07B4B092" w14:textId="146A4E47" w:rsidR="00C02745"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Conference abstract only; insufficient data</w:t>
            </w:r>
          </w:p>
        </w:tc>
      </w:tr>
      <w:tr w:rsidR="00C02745" w14:paraId="50B12707" w14:textId="77777777" w:rsidTr="00370F9F">
        <w:tc>
          <w:tcPr>
            <w:tcW w:w="900" w:type="dxa"/>
          </w:tcPr>
          <w:p w14:paraId="5DC3D31D" w14:textId="77777777" w:rsidR="00C02745"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16</w:t>
            </w:r>
          </w:p>
        </w:tc>
        <w:tc>
          <w:tcPr>
            <w:tcW w:w="2250" w:type="dxa"/>
          </w:tcPr>
          <w:p w14:paraId="3C86D81A" w14:textId="77777777" w:rsidR="00C02745" w:rsidRPr="00C02745" w:rsidRDefault="00991337" w:rsidP="00370F9F">
            <w:pPr>
              <w:spacing w:line="360" w:lineRule="auto"/>
              <w:jc w:val="center"/>
              <w:rPr>
                <w:rFonts w:ascii="Times New Roman" w:hAnsi="Times New Roman" w:cs="Times New Roman"/>
              </w:rPr>
            </w:pPr>
            <w:r w:rsidRPr="00991337">
              <w:rPr>
                <w:rFonts w:ascii="Times New Roman" w:hAnsi="Times New Roman" w:cs="Times New Roman"/>
              </w:rPr>
              <w:t>Mahic, M</w:t>
            </w:r>
            <w:r>
              <w:rPr>
                <w:rFonts w:ascii="Times New Roman" w:hAnsi="Times New Roman" w:cs="Times New Roman"/>
              </w:rPr>
              <w:t xml:space="preserve"> et al. 2021</w:t>
            </w:r>
          </w:p>
        </w:tc>
        <w:tc>
          <w:tcPr>
            <w:tcW w:w="8100" w:type="dxa"/>
          </w:tcPr>
          <w:p w14:paraId="1C1D2BBF" w14:textId="77777777" w:rsidR="00C02745" w:rsidRPr="00C02745" w:rsidRDefault="00991337" w:rsidP="00370F9F">
            <w:pPr>
              <w:spacing w:line="360" w:lineRule="auto"/>
              <w:rPr>
                <w:rFonts w:ascii="Times New Roman" w:hAnsi="Times New Roman" w:cs="Times New Roman"/>
              </w:rPr>
            </w:pPr>
            <w:r w:rsidRPr="00991337">
              <w:rPr>
                <w:rFonts w:ascii="Times New Roman" w:hAnsi="Times New Roman" w:cs="Times New Roman"/>
              </w:rPr>
              <w:t>PERSPECTIVES ON MYASTHENIA GRAVIS: THE IMPACT ON QUALITY OF LIFE, PRODUCTIVITY AND EMPLOYMENT IN THE UNITED STATES</w:t>
            </w:r>
          </w:p>
        </w:tc>
        <w:tc>
          <w:tcPr>
            <w:tcW w:w="4320" w:type="dxa"/>
          </w:tcPr>
          <w:p w14:paraId="2624111C" w14:textId="705A1AA8" w:rsidR="00C02745"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Conference abstract only; insufficient data</w:t>
            </w:r>
          </w:p>
        </w:tc>
      </w:tr>
      <w:tr w:rsidR="00C02745" w14:paraId="5A77373C" w14:textId="77777777" w:rsidTr="00370F9F">
        <w:tc>
          <w:tcPr>
            <w:tcW w:w="900" w:type="dxa"/>
          </w:tcPr>
          <w:p w14:paraId="373318CD" w14:textId="77777777" w:rsidR="00C02745"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17</w:t>
            </w:r>
          </w:p>
        </w:tc>
        <w:tc>
          <w:tcPr>
            <w:tcW w:w="2250" w:type="dxa"/>
          </w:tcPr>
          <w:p w14:paraId="3E4B4178" w14:textId="77777777" w:rsidR="00C02745" w:rsidRPr="00C02745" w:rsidRDefault="00991337" w:rsidP="00370F9F">
            <w:pPr>
              <w:spacing w:line="360" w:lineRule="auto"/>
              <w:jc w:val="center"/>
              <w:rPr>
                <w:rFonts w:ascii="Times New Roman" w:hAnsi="Times New Roman" w:cs="Times New Roman"/>
              </w:rPr>
            </w:pPr>
            <w:r w:rsidRPr="00991337">
              <w:rPr>
                <w:rFonts w:ascii="Times New Roman" w:hAnsi="Times New Roman" w:cs="Times New Roman"/>
              </w:rPr>
              <w:t>Mahic, M et al. 2021</w:t>
            </w:r>
          </w:p>
        </w:tc>
        <w:tc>
          <w:tcPr>
            <w:tcW w:w="8100" w:type="dxa"/>
          </w:tcPr>
          <w:p w14:paraId="681B7FFE" w14:textId="77777777" w:rsidR="00C02745" w:rsidRPr="00C02745" w:rsidRDefault="00991337" w:rsidP="00370F9F">
            <w:pPr>
              <w:spacing w:line="360" w:lineRule="auto"/>
              <w:rPr>
                <w:rFonts w:ascii="Times New Roman" w:hAnsi="Times New Roman" w:cs="Times New Roman"/>
              </w:rPr>
            </w:pPr>
            <w:r w:rsidRPr="00991337">
              <w:rPr>
                <w:rFonts w:ascii="Times New Roman" w:hAnsi="Times New Roman" w:cs="Times New Roman"/>
              </w:rPr>
              <w:t>PERSPECTIVES ON MYASTHENIA GRAVIS: THE QUALITY OF LIFE AND PRODUCTIVITY OF CAREGIVERS</w:t>
            </w:r>
          </w:p>
        </w:tc>
        <w:tc>
          <w:tcPr>
            <w:tcW w:w="4320" w:type="dxa"/>
          </w:tcPr>
          <w:p w14:paraId="020A2698" w14:textId="634B4D21" w:rsidR="00C02745"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Conference abstract only; insufficient data</w:t>
            </w:r>
          </w:p>
        </w:tc>
      </w:tr>
      <w:tr w:rsidR="00C02745" w14:paraId="619A42D7" w14:textId="77777777" w:rsidTr="00370F9F">
        <w:tc>
          <w:tcPr>
            <w:tcW w:w="900" w:type="dxa"/>
          </w:tcPr>
          <w:p w14:paraId="2A8EE479" w14:textId="77777777" w:rsidR="00C02745"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18</w:t>
            </w:r>
          </w:p>
        </w:tc>
        <w:tc>
          <w:tcPr>
            <w:tcW w:w="2250" w:type="dxa"/>
          </w:tcPr>
          <w:p w14:paraId="46DFC11C" w14:textId="77777777" w:rsidR="00C02745" w:rsidRPr="00C02745" w:rsidRDefault="00991337" w:rsidP="00370F9F">
            <w:pPr>
              <w:spacing w:line="360" w:lineRule="auto"/>
              <w:jc w:val="center"/>
              <w:rPr>
                <w:rFonts w:ascii="Times New Roman" w:hAnsi="Times New Roman" w:cs="Times New Roman"/>
              </w:rPr>
            </w:pPr>
            <w:r w:rsidRPr="00991337">
              <w:rPr>
                <w:rFonts w:ascii="Times New Roman" w:hAnsi="Times New Roman" w:cs="Times New Roman"/>
              </w:rPr>
              <w:t>Tapia, C.B.</w:t>
            </w:r>
            <w:r>
              <w:rPr>
                <w:rFonts w:ascii="Times New Roman" w:hAnsi="Times New Roman" w:cs="Times New Roman"/>
              </w:rPr>
              <w:t xml:space="preserve"> et al. 2017</w:t>
            </w:r>
          </w:p>
        </w:tc>
        <w:tc>
          <w:tcPr>
            <w:tcW w:w="8100" w:type="dxa"/>
          </w:tcPr>
          <w:p w14:paraId="11003022" w14:textId="77777777" w:rsidR="00C02745" w:rsidRPr="00C02745" w:rsidRDefault="00991337" w:rsidP="00370F9F">
            <w:pPr>
              <w:spacing w:line="360" w:lineRule="auto"/>
              <w:rPr>
                <w:rFonts w:ascii="Times New Roman" w:hAnsi="Times New Roman" w:cs="Times New Roman"/>
              </w:rPr>
            </w:pPr>
            <w:r w:rsidRPr="00991337">
              <w:rPr>
                <w:rFonts w:ascii="Times New Roman" w:hAnsi="Times New Roman" w:cs="Times New Roman"/>
              </w:rPr>
              <w:t>Health utilities in myasthenia gravis</w:t>
            </w:r>
          </w:p>
        </w:tc>
        <w:tc>
          <w:tcPr>
            <w:tcW w:w="4320" w:type="dxa"/>
          </w:tcPr>
          <w:p w14:paraId="4F433D7A" w14:textId="3A41B5C4" w:rsidR="00C02745"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Conference abstract only; insufficient data</w:t>
            </w:r>
          </w:p>
        </w:tc>
      </w:tr>
      <w:tr w:rsidR="00C02745" w14:paraId="22EF8338" w14:textId="77777777" w:rsidTr="00370F9F">
        <w:tc>
          <w:tcPr>
            <w:tcW w:w="900" w:type="dxa"/>
          </w:tcPr>
          <w:p w14:paraId="760323EB" w14:textId="77777777" w:rsidR="00C02745" w:rsidRPr="00C02745" w:rsidRDefault="00C02745" w:rsidP="00370F9F">
            <w:pPr>
              <w:spacing w:line="360" w:lineRule="auto"/>
              <w:jc w:val="center"/>
              <w:rPr>
                <w:rFonts w:ascii="Times New Roman" w:hAnsi="Times New Roman" w:cs="Times New Roman"/>
              </w:rPr>
            </w:pPr>
            <w:r w:rsidRPr="00C02745">
              <w:rPr>
                <w:rFonts w:ascii="Times New Roman" w:hAnsi="Times New Roman" w:cs="Times New Roman"/>
              </w:rPr>
              <w:t>19</w:t>
            </w:r>
          </w:p>
        </w:tc>
        <w:tc>
          <w:tcPr>
            <w:tcW w:w="2250" w:type="dxa"/>
          </w:tcPr>
          <w:p w14:paraId="7185EB33" w14:textId="77777777" w:rsidR="00C02745" w:rsidRPr="00C02745" w:rsidRDefault="00991337" w:rsidP="00370F9F">
            <w:pPr>
              <w:spacing w:line="360" w:lineRule="auto"/>
              <w:jc w:val="center"/>
              <w:rPr>
                <w:rFonts w:ascii="Times New Roman" w:hAnsi="Times New Roman" w:cs="Times New Roman"/>
              </w:rPr>
            </w:pPr>
            <w:r w:rsidRPr="00991337">
              <w:rPr>
                <w:rFonts w:ascii="Times New Roman" w:hAnsi="Times New Roman" w:cs="Times New Roman"/>
              </w:rPr>
              <w:t>Barnett, C</w:t>
            </w:r>
            <w:r>
              <w:rPr>
                <w:rFonts w:ascii="Times New Roman" w:hAnsi="Times New Roman" w:cs="Times New Roman"/>
              </w:rPr>
              <w:t xml:space="preserve"> et al. 2016</w:t>
            </w:r>
          </w:p>
        </w:tc>
        <w:tc>
          <w:tcPr>
            <w:tcW w:w="8100" w:type="dxa"/>
          </w:tcPr>
          <w:p w14:paraId="399CF4E5" w14:textId="77777777" w:rsidR="00C02745" w:rsidRPr="00C02745" w:rsidRDefault="00991337" w:rsidP="00370F9F">
            <w:pPr>
              <w:spacing w:line="360" w:lineRule="auto"/>
              <w:rPr>
                <w:rFonts w:ascii="Times New Roman" w:hAnsi="Times New Roman" w:cs="Times New Roman"/>
              </w:rPr>
            </w:pPr>
            <w:r w:rsidRPr="00991337">
              <w:rPr>
                <w:rFonts w:ascii="Times New Roman" w:hAnsi="Times New Roman" w:cs="Times New Roman"/>
              </w:rPr>
              <w:t>Health utilities in patients with myasthenia gravis</w:t>
            </w:r>
          </w:p>
        </w:tc>
        <w:tc>
          <w:tcPr>
            <w:tcW w:w="4320" w:type="dxa"/>
          </w:tcPr>
          <w:p w14:paraId="556BC849" w14:textId="17F97975" w:rsidR="00C02745" w:rsidRPr="00C02745" w:rsidRDefault="00370F9F" w:rsidP="00370F9F">
            <w:pPr>
              <w:spacing w:line="360" w:lineRule="auto"/>
              <w:rPr>
                <w:rFonts w:ascii="Times New Roman" w:hAnsi="Times New Roman" w:cs="Times New Roman"/>
              </w:rPr>
            </w:pPr>
            <w:r w:rsidRPr="00370F9F">
              <w:rPr>
                <w:rFonts w:ascii="Times New Roman" w:hAnsi="Times New Roman" w:cs="Times New Roman"/>
              </w:rPr>
              <w:t>Conference abstract only; insufficient data</w:t>
            </w:r>
          </w:p>
        </w:tc>
      </w:tr>
    </w:tbl>
    <w:p w14:paraId="5989C7FF" w14:textId="77777777" w:rsidR="00DE5617" w:rsidRDefault="00DE5617"/>
    <w:p w14:paraId="15CA5483" w14:textId="77777777" w:rsidR="00DE5617" w:rsidRDefault="00DE5617"/>
    <w:p w14:paraId="3BA1975E" w14:textId="77777777" w:rsidR="00513556" w:rsidRDefault="00513556"/>
    <w:p w14:paraId="38F5D2EC" w14:textId="77777777" w:rsidR="00513556" w:rsidRDefault="00513556"/>
    <w:p w14:paraId="05362917" w14:textId="77777777" w:rsidR="00513556" w:rsidRDefault="00513556"/>
    <w:p w14:paraId="7F0E8DA9" w14:textId="77777777" w:rsidR="00513556" w:rsidRDefault="00513556"/>
    <w:p w14:paraId="5CA272D9" w14:textId="77777777" w:rsidR="00513556" w:rsidRDefault="00513556"/>
    <w:p w14:paraId="6E56BFA3" w14:textId="77777777" w:rsidR="00513556" w:rsidRDefault="00513556"/>
    <w:p w14:paraId="3178C7D9" w14:textId="77777777" w:rsidR="00513556" w:rsidRDefault="00513556"/>
    <w:p w14:paraId="2F2781C2" w14:textId="77777777" w:rsidR="00513556" w:rsidRDefault="00513556"/>
    <w:p w14:paraId="1E194E15" w14:textId="77777777" w:rsidR="00513556" w:rsidRDefault="00513556"/>
    <w:p w14:paraId="4C72E0EF" w14:textId="77777777" w:rsidR="00513556" w:rsidRDefault="00513556"/>
    <w:p w14:paraId="20E360A9" w14:textId="77777777" w:rsidR="00513556" w:rsidRDefault="00513556">
      <w:pPr>
        <w:sectPr w:rsidR="00513556" w:rsidSect="00821FCD">
          <w:pgSz w:w="15840" w:h="12240" w:orient="landscape"/>
          <w:pgMar w:top="1440" w:right="1440" w:bottom="1440" w:left="1440" w:header="720" w:footer="720" w:gutter="0"/>
          <w:cols w:space="720"/>
          <w:docGrid w:linePitch="360"/>
        </w:sectPr>
      </w:pPr>
    </w:p>
    <w:p w14:paraId="1D3EF40C" w14:textId="77777777" w:rsidR="00513556" w:rsidRDefault="00513556"/>
    <w:p w14:paraId="15E1B972" w14:textId="7BFC9F26" w:rsidR="00513556" w:rsidRPr="00513556" w:rsidRDefault="00513556" w:rsidP="00513556">
      <w:pPr>
        <w:spacing w:before="240"/>
        <w:jc w:val="center"/>
        <w:rPr>
          <w:rFonts w:ascii="Times New Roman" w:eastAsia="Times New Roman" w:hAnsi="Times New Roman" w:cs="Times New Roman"/>
          <w:b/>
          <w:bCs/>
        </w:rPr>
      </w:pPr>
      <w:r w:rsidRPr="00513556">
        <w:rPr>
          <w:rFonts w:ascii="Times New Roman" w:eastAsia="Times New Roman" w:hAnsi="Times New Roman" w:cs="Times New Roman"/>
          <w:b/>
          <w:bCs/>
        </w:rPr>
        <w:t>Supplementary Table 6. GRADE summary of findings for EQ-5D outcomes in adults with myasthenia gravis</w:t>
      </w:r>
    </w:p>
    <w:tbl>
      <w:tblPr>
        <w:tblStyle w:val="TableGrid"/>
        <w:tblW w:w="15665" w:type="dxa"/>
        <w:jc w:val="center"/>
        <w:tblLook w:val="04A0" w:firstRow="1" w:lastRow="0" w:firstColumn="1" w:lastColumn="0" w:noHBand="0" w:noVBand="1"/>
      </w:tblPr>
      <w:tblGrid>
        <w:gridCol w:w="1538"/>
        <w:gridCol w:w="2520"/>
        <w:gridCol w:w="4050"/>
        <w:gridCol w:w="3330"/>
        <w:gridCol w:w="1102"/>
        <w:gridCol w:w="3125"/>
      </w:tblGrid>
      <w:tr w:rsidR="00513556" w:rsidRPr="00A040FF" w14:paraId="78E76C11" w14:textId="77777777" w:rsidTr="00513556">
        <w:trPr>
          <w:tblHeader/>
          <w:jc w:val="center"/>
        </w:trPr>
        <w:tc>
          <w:tcPr>
            <w:tcW w:w="1538" w:type="dxa"/>
          </w:tcPr>
          <w:p w14:paraId="0F9409CF" w14:textId="77777777" w:rsidR="00513556" w:rsidRPr="00A040FF" w:rsidRDefault="00513556" w:rsidP="00CA778B">
            <w:pPr>
              <w:jc w:val="center"/>
              <w:rPr>
                <w:rFonts w:ascii="Times New Roman" w:hAnsi="Times New Roman" w:cs="Times New Roman"/>
              </w:rPr>
            </w:pPr>
            <w:r w:rsidRPr="00A040FF">
              <w:rPr>
                <w:rFonts w:ascii="Times New Roman" w:hAnsi="Times New Roman" w:cs="Times New Roman"/>
                <w:b/>
              </w:rPr>
              <w:t>Outcome</w:t>
            </w:r>
          </w:p>
        </w:tc>
        <w:tc>
          <w:tcPr>
            <w:tcW w:w="2520" w:type="dxa"/>
          </w:tcPr>
          <w:p w14:paraId="3D48F0F0" w14:textId="77777777" w:rsidR="00513556" w:rsidRPr="00A040FF" w:rsidRDefault="00513556" w:rsidP="00CA778B">
            <w:pPr>
              <w:jc w:val="center"/>
              <w:rPr>
                <w:rFonts w:ascii="Times New Roman" w:hAnsi="Times New Roman" w:cs="Times New Roman"/>
              </w:rPr>
            </w:pPr>
            <w:r w:rsidRPr="00A040FF">
              <w:rPr>
                <w:rFonts w:ascii="Times New Roman" w:hAnsi="Times New Roman" w:cs="Times New Roman"/>
                <w:b/>
              </w:rPr>
              <w:t>Studies / participants</w:t>
            </w:r>
          </w:p>
        </w:tc>
        <w:tc>
          <w:tcPr>
            <w:tcW w:w="4050" w:type="dxa"/>
          </w:tcPr>
          <w:p w14:paraId="324FFD82" w14:textId="77777777" w:rsidR="00513556" w:rsidRPr="00A040FF" w:rsidRDefault="00513556" w:rsidP="00CA778B">
            <w:pPr>
              <w:jc w:val="center"/>
              <w:rPr>
                <w:rFonts w:ascii="Times New Roman" w:hAnsi="Times New Roman" w:cs="Times New Roman"/>
              </w:rPr>
            </w:pPr>
            <w:r w:rsidRPr="00A040FF">
              <w:rPr>
                <w:rFonts w:ascii="Times New Roman" w:hAnsi="Times New Roman" w:cs="Times New Roman"/>
                <w:b/>
              </w:rPr>
              <w:t>Summary estimate</w:t>
            </w:r>
          </w:p>
        </w:tc>
        <w:tc>
          <w:tcPr>
            <w:tcW w:w="3330" w:type="dxa"/>
          </w:tcPr>
          <w:p w14:paraId="41BD214B" w14:textId="77777777" w:rsidR="00513556" w:rsidRPr="00A040FF" w:rsidRDefault="00513556" w:rsidP="00CA778B">
            <w:pPr>
              <w:jc w:val="center"/>
              <w:rPr>
                <w:rFonts w:ascii="Times New Roman" w:hAnsi="Times New Roman" w:cs="Times New Roman"/>
              </w:rPr>
            </w:pPr>
            <w:r w:rsidRPr="00A040FF">
              <w:rPr>
                <w:rFonts w:ascii="Times New Roman" w:hAnsi="Times New Roman" w:cs="Times New Roman"/>
                <w:b/>
              </w:rPr>
              <w:t>Heterogeneity / prediction interval</w:t>
            </w:r>
          </w:p>
        </w:tc>
        <w:tc>
          <w:tcPr>
            <w:tcW w:w="1102" w:type="dxa"/>
          </w:tcPr>
          <w:p w14:paraId="0FB31583" w14:textId="77777777" w:rsidR="00513556" w:rsidRPr="00A040FF" w:rsidRDefault="00513556" w:rsidP="00CA778B">
            <w:pPr>
              <w:jc w:val="center"/>
              <w:rPr>
                <w:rFonts w:ascii="Times New Roman" w:hAnsi="Times New Roman" w:cs="Times New Roman"/>
              </w:rPr>
            </w:pPr>
            <w:r w:rsidRPr="00A040FF">
              <w:rPr>
                <w:rFonts w:ascii="Times New Roman" w:hAnsi="Times New Roman" w:cs="Times New Roman"/>
                <w:b/>
              </w:rPr>
              <w:t>Overall certainty</w:t>
            </w:r>
          </w:p>
        </w:tc>
        <w:tc>
          <w:tcPr>
            <w:tcW w:w="3125" w:type="dxa"/>
          </w:tcPr>
          <w:p w14:paraId="644CFF34" w14:textId="77777777" w:rsidR="00513556" w:rsidRPr="00A040FF" w:rsidRDefault="00513556" w:rsidP="00CA778B">
            <w:pPr>
              <w:jc w:val="center"/>
              <w:rPr>
                <w:rFonts w:ascii="Times New Roman" w:hAnsi="Times New Roman" w:cs="Times New Roman"/>
              </w:rPr>
            </w:pPr>
            <w:r w:rsidRPr="00A040FF">
              <w:rPr>
                <w:rFonts w:ascii="Times New Roman" w:hAnsi="Times New Roman" w:cs="Times New Roman"/>
                <w:b/>
              </w:rPr>
              <w:t>Interpretation</w:t>
            </w:r>
          </w:p>
        </w:tc>
      </w:tr>
      <w:tr w:rsidR="00513556" w:rsidRPr="00A040FF" w14:paraId="71A4A35B" w14:textId="77777777" w:rsidTr="00513556">
        <w:trPr>
          <w:jc w:val="center"/>
        </w:trPr>
        <w:tc>
          <w:tcPr>
            <w:tcW w:w="1538" w:type="dxa"/>
          </w:tcPr>
          <w:p w14:paraId="6129C3E1"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EQ-5D utility index</w:t>
            </w:r>
          </w:p>
        </w:tc>
        <w:tc>
          <w:tcPr>
            <w:tcW w:w="2520" w:type="dxa"/>
          </w:tcPr>
          <w:p w14:paraId="1A4C8ABF"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8 studies / 1,514 participants</w:t>
            </w:r>
          </w:p>
        </w:tc>
        <w:tc>
          <w:tcPr>
            <w:tcW w:w="4050" w:type="dxa"/>
          </w:tcPr>
          <w:p w14:paraId="05738C78"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Descriptive pooled mean 0.74 (95% CI 0.68 to 0.80)</w:t>
            </w:r>
          </w:p>
        </w:tc>
        <w:tc>
          <w:tcPr>
            <w:tcW w:w="3330" w:type="dxa"/>
          </w:tcPr>
          <w:p w14:paraId="3CE08B38"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I² = 95.4%; tau² = 0.0075; Q test p &lt; 0.0001; 95% PI 0.52 to 0.96</w:t>
            </w:r>
          </w:p>
        </w:tc>
        <w:tc>
          <w:tcPr>
            <w:tcW w:w="1102" w:type="dxa"/>
          </w:tcPr>
          <w:p w14:paraId="0D49C2F5" w14:textId="77777777" w:rsidR="00513556" w:rsidRPr="00513556" w:rsidRDefault="00513556" w:rsidP="00CA778B">
            <w:pPr>
              <w:jc w:val="center"/>
              <w:rPr>
                <w:rFonts w:ascii="Times New Roman" w:hAnsi="Times New Roman" w:cs="Times New Roman"/>
                <w:b/>
                <w:bCs/>
              </w:rPr>
            </w:pPr>
            <w:r w:rsidRPr="00513556">
              <w:rPr>
                <w:rFonts w:ascii="Times New Roman" w:hAnsi="Times New Roman" w:cs="Times New Roman"/>
                <w:b/>
                <w:bCs/>
              </w:rPr>
              <w:t>Very low</w:t>
            </w:r>
          </w:p>
        </w:tc>
        <w:tc>
          <w:tcPr>
            <w:tcW w:w="3125" w:type="dxa"/>
          </w:tcPr>
          <w:p w14:paraId="61C8DBC9"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Interpret as a descriptive summary across heterogeneous studies, not as a robust universal health-state utility value for all adults with MG.</w:t>
            </w:r>
          </w:p>
        </w:tc>
      </w:tr>
      <w:tr w:rsidR="00513556" w:rsidRPr="00A040FF" w14:paraId="003B6024" w14:textId="77777777" w:rsidTr="00513556">
        <w:trPr>
          <w:jc w:val="center"/>
        </w:trPr>
        <w:tc>
          <w:tcPr>
            <w:tcW w:w="1538" w:type="dxa"/>
          </w:tcPr>
          <w:p w14:paraId="541BC521"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EQ-VAS score</w:t>
            </w:r>
          </w:p>
        </w:tc>
        <w:tc>
          <w:tcPr>
            <w:tcW w:w="2520" w:type="dxa"/>
          </w:tcPr>
          <w:p w14:paraId="4866728E"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7 studies / 2,760 participants</w:t>
            </w:r>
          </w:p>
        </w:tc>
        <w:tc>
          <w:tcPr>
            <w:tcW w:w="4050" w:type="dxa"/>
          </w:tcPr>
          <w:p w14:paraId="1D459D2F"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Descriptive pooled mean 66.49 (95% CI 60.99 to 71.99)</w:t>
            </w:r>
          </w:p>
        </w:tc>
        <w:tc>
          <w:tcPr>
            <w:tcW w:w="3330" w:type="dxa"/>
          </w:tcPr>
          <w:p w14:paraId="12ABE79F"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I² = 96.3%; tau² = 51.1096; Q test p &lt; 0.0001; 95% PI 47.70 to 85.28</w:t>
            </w:r>
          </w:p>
        </w:tc>
        <w:tc>
          <w:tcPr>
            <w:tcW w:w="1102" w:type="dxa"/>
          </w:tcPr>
          <w:p w14:paraId="67E1868A" w14:textId="77777777" w:rsidR="00513556" w:rsidRPr="00513556" w:rsidRDefault="00513556" w:rsidP="00CA778B">
            <w:pPr>
              <w:jc w:val="center"/>
              <w:rPr>
                <w:rFonts w:ascii="Times New Roman" w:hAnsi="Times New Roman" w:cs="Times New Roman"/>
                <w:b/>
                <w:bCs/>
              </w:rPr>
            </w:pPr>
            <w:r w:rsidRPr="00513556">
              <w:rPr>
                <w:rFonts w:ascii="Times New Roman" w:hAnsi="Times New Roman" w:cs="Times New Roman"/>
                <w:b/>
                <w:bCs/>
              </w:rPr>
              <w:t>Very low</w:t>
            </w:r>
          </w:p>
        </w:tc>
        <w:tc>
          <w:tcPr>
            <w:tcW w:w="3125" w:type="dxa"/>
          </w:tcPr>
          <w:p w14:paraId="51F35CC9"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Interpret as a descriptive summary of perceived health status across heterogeneous settings, not as a precise population parameter.</w:t>
            </w:r>
          </w:p>
        </w:tc>
      </w:tr>
      <w:tr w:rsidR="00513556" w:rsidRPr="00A040FF" w14:paraId="1D8479E1" w14:textId="77777777" w:rsidTr="00513556">
        <w:trPr>
          <w:jc w:val="center"/>
        </w:trPr>
        <w:tc>
          <w:tcPr>
            <w:tcW w:w="1538" w:type="dxa"/>
          </w:tcPr>
          <w:p w14:paraId="00E405BF"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EQ-5D-5L domain-level proportions</w:t>
            </w:r>
          </w:p>
        </w:tc>
        <w:tc>
          <w:tcPr>
            <w:tcW w:w="2520" w:type="dxa"/>
          </w:tcPr>
          <w:p w14:paraId="46BD1A7F"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 xml:space="preserve">1 study / 610 EQ-5D-5L respondents in </w:t>
            </w:r>
            <w:proofErr w:type="spellStart"/>
            <w:r w:rsidRPr="00A040FF">
              <w:rPr>
                <w:rFonts w:ascii="Times New Roman" w:hAnsi="Times New Roman" w:cs="Times New Roman"/>
              </w:rPr>
              <w:t>MyRealWorld</w:t>
            </w:r>
            <w:proofErr w:type="spellEnd"/>
            <w:r w:rsidRPr="00A040FF">
              <w:rPr>
                <w:rFonts w:ascii="Times New Roman" w:hAnsi="Times New Roman" w:cs="Times New Roman"/>
              </w:rPr>
              <w:t>-MG baseline analysis</w:t>
            </w:r>
          </w:p>
        </w:tc>
        <w:tc>
          <w:tcPr>
            <w:tcW w:w="4050" w:type="dxa"/>
          </w:tcPr>
          <w:p w14:paraId="5FAE657F"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Most frequent “any problem” domains: pain/discomfort 69.7%, usual activities 68.9%, anxiety/depression 57.4%, mobility 52.3%, self-care 33.6%</w:t>
            </w:r>
          </w:p>
        </w:tc>
        <w:tc>
          <w:tcPr>
            <w:tcW w:w="3330" w:type="dxa"/>
          </w:tcPr>
          <w:p w14:paraId="407892C0"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Not pooled; single-study descriptive data only</w:t>
            </w:r>
          </w:p>
        </w:tc>
        <w:tc>
          <w:tcPr>
            <w:tcW w:w="1102" w:type="dxa"/>
          </w:tcPr>
          <w:p w14:paraId="6CA2B2E1" w14:textId="77777777" w:rsidR="00513556" w:rsidRPr="00513556" w:rsidRDefault="00513556" w:rsidP="00CA778B">
            <w:pPr>
              <w:jc w:val="center"/>
              <w:rPr>
                <w:rFonts w:ascii="Times New Roman" w:hAnsi="Times New Roman" w:cs="Times New Roman"/>
                <w:b/>
                <w:bCs/>
              </w:rPr>
            </w:pPr>
            <w:r w:rsidRPr="00513556">
              <w:rPr>
                <w:rFonts w:ascii="Times New Roman" w:hAnsi="Times New Roman" w:cs="Times New Roman"/>
                <w:b/>
                <w:bCs/>
              </w:rPr>
              <w:t>Very low</w:t>
            </w:r>
          </w:p>
        </w:tc>
        <w:tc>
          <w:tcPr>
            <w:tcW w:w="3125" w:type="dxa"/>
          </w:tcPr>
          <w:p w14:paraId="38B5477E" w14:textId="77777777" w:rsidR="00513556" w:rsidRPr="00A040FF" w:rsidRDefault="00513556" w:rsidP="00CA778B">
            <w:pPr>
              <w:rPr>
                <w:rFonts w:ascii="Times New Roman" w:hAnsi="Times New Roman" w:cs="Times New Roman"/>
              </w:rPr>
            </w:pPr>
            <w:r w:rsidRPr="00A040FF">
              <w:rPr>
                <w:rFonts w:ascii="Times New Roman" w:hAnsi="Times New Roman" w:cs="Times New Roman"/>
              </w:rPr>
              <w:t>Use as descriptive evidence of multidimensional burden; do not present as pooled domain prevalence across adults with MG.</w:t>
            </w:r>
          </w:p>
        </w:tc>
      </w:tr>
    </w:tbl>
    <w:p w14:paraId="43CAA60C" w14:textId="77777777" w:rsidR="005965F8" w:rsidRDefault="005965F8">
      <w:pPr>
        <w:rPr>
          <w:rFonts w:ascii="Times New Roman" w:hAnsi="Times New Roman" w:cs="Times New Roman"/>
          <w:bCs/>
          <w:i/>
          <w:iCs/>
          <w:sz w:val="18"/>
          <w:szCs w:val="18"/>
        </w:rPr>
      </w:pPr>
      <w:r w:rsidRPr="005965F8">
        <w:rPr>
          <w:rFonts w:ascii="Times New Roman" w:hAnsi="Times New Roman" w:cs="Times New Roman"/>
          <w:b/>
          <w:i/>
          <w:iCs/>
          <w:sz w:val="18"/>
          <w:szCs w:val="18"/>
        </w:rPr>
        <w:t xml:space="preserve">Note. </w:t>
      </w:r>
      <w:r w:rsidRPr="005965F8">
        <w:rPr>
          <w:rFonts w:ascii="Times New Roman" w:hAnsi="Times New Roman" w:cs="Times New Roman"/>
          <w:bCs/>
          <w:i/>
          <w:iCs/>
          <w:sz w:val="18"/>
          <w:szCs w:val="18"/>
        </w:rPr>
        <w:t xml:space="preserve">Certainty was judged using a GRADE-informed approach adapted for single-arm pooled mean outcomes and descriptive domain-level evidence. Very low certainty indicates that confidence in the estimate is very limited. Certainty was mainly limited by observational study designs, serious inconsistency, wide prediction intervals, incomplete EQ-5D version/tariff reporting, and sparse or single-study evidence for domain-level data. </w:t>
      </w:r>
    </w:p>
    <w:p w14:paraId="17042A91" w14:textId="157EE2F9" w:rsidR="00513556" w:rsidRPr="005965F8" w:rsidRDefault="005965F8">
      <w:pPr>
        <w:rPr>
          <w:bCs/>
        </w:rPr>
      </w:pPr>
      <w:r w:rsidRPr="005965F8">
        <w:rPr>
          <w:rFonts w:ascii="Times New Roman" w:hAnsi="Times New Roman" w:cs="Times New Roman"/>
          <w:b/>
          <w:i/>
          <w:iCs/>
          <w:sz w:val="18"/>
          <w:szCs w:val="18"/>
        </w:rPr>
        <w:t>Abbreviations.</w:t>
      </w:r>
      <w:r>
        <w:rPr>
          <w:rFonts w:ascii="Times New Roman" w:hAnsi="Times New Roman" w:cs="Times New Roman"/>
          <w:bCs/>
          <w:i/>
          <w:iCs/>
          <w:sz w:val="18"/>
          <w:szCs w:val="18"/>
        </w:rPr>
        <w:t xml:space="preserve"> </w:t>
      </w:r>
      <w:r w:rsidRPr="005965F8">
        <w:rPr>
          <w:rFonts w:ascii="Times New Roman" w:hAnsi="Times New Roman" w:cs="Times New Roman"/>
          <w:bCs/>
          <w:i/>
          <w:iCs/>
          <w:sz w:val="18"/>
          <w:szCs w:val="18"/>
        </w:rPr>
        <w:t xml:space="preserve">CI = confidence interval; EQ-5D = </w:t>
      </w:r>
      <w:proofErr w:type="spellStart"/>
      <w:r w:rsidRPr="005965F8">
        <w:rPr>
          <w:rFonts w:ascii="Times New Roman" w:hAnsi="Times New Roman" w:cs="Times New Roman"/>
          <w:bCs/>
          <w:i/>
          <w:iCs/>
          <w:sz w:val="18"/>
          <w:szCs w:val="18"/>
        </w:rPr>
        <w:t>EuroQol</w:t>
      </w:r>
      <w:proofErr w:type="spellEnd"/>
      <w:r w:rsidRPr="005965F8">
        <w:rPr>
          <w:rFonts w:ascii="Times New Roman" w:hAnsi="Times New Roman" w:cs="Times New Roman"/>
          <w:bCs/>
          <w:i/>
          <w:iCs/>
          <w:sz w:val="18"/>
          <w:szCs w:val="18"/>
        </w:rPr>
        <w:t xml:space="preserve"> 5-Dimension; EQ-5D-5L = </w:t>
      </w:r>
      <w:proofErr w:type="spellStart"/>
      <w:r w:rsidRPr="005965F8">
        <w:rPr>
          <w:rFonts w:ascii="Times New Roman" w:hAnsi="Times New Roman" w:cs="Times New Roman"/>
          <w:bCs/>
          <w:i/>
          <w:iCs/>
          <w:sz w:val="18"/>
          <w:szCs w:val="18"/>
        </w:rPr>
        <w:t>EuroQol</w:t>
      </w:r>
      <w:proofErr w:type="spellEnd"/>
      <w:r w:rsidRPr="005965F8">
        <w:rPr>
          <w:rFonts w:ascii="Times New Roman" w:hAnsi="Times New Roman" w:cs="Times New Roman"/>
          <w:bCs/>
          <w:i/>
          <w:iCs/>
          <w:sz w:val="18"/>
          <w:szCs w:val="18"/>
        </w:rPr>
        <w:t xml:space="preserve"> 5-Dimension 5-Level; EQ-VAS = </w:t>
      </w:r>
      <w:proofErr w:type="spellStart"/>
      <w:r w:rsidRPr="005965F8">
        <w:rPr>
          <w:rFonts w:ascii="Times New Roman" w:hAnsi="Times New Roman" w:cs="Times New Roman"/>
          <w:bCs/>
          <w:i/>
          <w:iCs/>
          <w:sz w:val="18"/>
          <w:szCs w:val="18"/>
        </w:rPr>
        <w:t>EuroQol</w:t>
      </w:r>
      <w:proofErr w:type="spellEnd"/>
      <w:r w:rsidRPr="005965F8">
        <w:rPr>
          <w:rFonts w:ascii="Times New Roman" w:hAnsi="Times New Roman" w:cs="Times New Roman"/>
          <w:bCs/>
          <w:i/>
          <w:iCs/>
          <w:sz w:val="18"/>
          <w:szCs w:val="18"/>
        </w:rPr>
        <w:t xml:space="preserve"> visual analogue scale; GRADE = Grading of Recommendations Assessment, Development and Evaluation; MG = myasthenia gravis; PI = prediction interval.</w:t>
      </w:r>
    </w:p>
    <w:p w14:paraId="0E18D506" w14:textId="77777777" w:rsidR="00372136" w:rsidRDefault="00372136"/>
    <w:p w14:paraId="69B0F9D4" w14:textId="77777777" w:rsidR="00372136" w:rsidRDefault="00372136"/>
    <w:p w14:paraId="456D3220" w14:textId="77777777" w:rsidR="00372136" w:rsidRDefault="00372136"/>
    <w:p w14:paraId="4DFFF5A1" w14:textId="77777777" w:rsidR="00513556" w:rsidRDefault="00513556">
      <w:pPr>
        <w:sectPr w:rsidR="00513556" w:rsidSect="00821FCD">
          <w:pgSz w:w="15840" w:h="12240" w:orient="landscape"/>
          <w:pgMar w:top="1440" w:right="1440" w:bottom="1440" w:left="1440" w:header="720" w:footer="720" w:gutter="0"/>
          <w:cols w:space="720"/>
          <w:docGrid w:linePitch="360"/>
        </w:sectPr>
      </w:pPr>
    </w:p>
    <w:p w14:paraId="0928D5FD" w14:textId="77777777" w:rsidR="00372136" w:rsidRDefault="00372136"/>
    <w:p w14:paraId="7EA5EEA6" w14:textId="77777777" w:rsidR="00372136" w:rsidRDefault="00372136"/>
    <w:p w14:paraId="3EC148CC" w14:textId="77777777" w:rsidR="00372136" w:rsidRDefault="00372136"/>
    <w:p w14:paraId="18128291" w14:textId="77777777" w:rsidR="00372136" w:rsidRDefault="00372136"/>
    <w:p w14:paraId="1927C0F5" w14:textId="77777777" w:rsidR="00372136" w:rsidRDefault="00372136"/>
    <w:p w14:paraId="25222709" w14:textId="77777777" w:rsidR="00372136" w:rsidRDefault="00372136"/>
    <w:p w14:paraId="2A40484E" w14:textId="77777777" w:rsidR="00372136" w:rsidRDefault="00372136"/>
    <w:p w14:paraId="7F22AF79" w14:textId="77777777" w:rsidR="00DE5617" w:rsidRDefault="00DE5617"/>
    <w:tbl>
      <w:tblPr>
        <w:tblStyle w:val="TableGrid"/>
        <w:tblW w:w="14940" w:type="dxa"/>
        <w:tblInd w:w="-995" w:type="dxa"/>
        <w:tblLook w:val="04A0" w:firstRow="1" w:lastRow="0" w:firstColumn="1" w:lastColumn="0" w:noHBand="0" w:noVBand="1"/>
      </w:tblPr>
      <w:tblGrid>
        <w:gridCol w:w="1377"/>
        <w:gridCol w:w="666"/>
        <w:gridCol w:w="666"/>
        <w:gridCol w:w="713"/>
        <w:gridCol w:w="694"/>
        <w:gridCol w:w="666"/>
        <w:gridCol w:w="666"/>
        <w:gridCol w:w="666"/>
        <w:gridCol w:w="694"/>
        <w:gridCol w:w="666"/>
        <w:gridCol w:w="666"/>
        <w:gridCol w:w="666"/>
        <w:gridCol w:w="694"/>
        <w:gridCol w:w="694"/>
        <w:gridCol w:w="666"/>
        <w:gridCol w:w="694"/>
        <w:gridCol w:w="666"/>
        <w:gridCol w:w="694"/>
        <w:gridCol w:w="666"/>
        <w:gridCol w:w="694"/>
        <w:gridCol w:w="666"/>
      </w:tblGrid>
      <w:tr w:rsidR="008358D6" w14:paraId="66393583" w14:textId="77777777" w:rsidTr="008358D6">
        <w:tc>
          <w:tcPr>
            <w:tcW w:w="1611" w:type="dxa"/>
          </w:tcPr>
          <w:p w14:paraId="70B2BEAC"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Author</w:t>
            </w:r>
          </w:p>
        </w:tc>
        <w:tc>
          <w:tcPr>
            <w:tcW w:w="616" w:type="dxa"/>
          </w:tcPr>
          <w:p w14:paraId="1449C725"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Q1</w:t>
            </w:r>
          </w:p>
        </w:tc>
        <w:tc>
          <w:tcPr>
            <w:tcW w:w="616" w:type="dxa"/>
          </w:tcPr>
          <w:p w14:paraId="6D699740"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Q2</w:t>
            </w:r>
          </w:p>
        </w:tc>
        <w:tc>
          <w:tcPr>
            <w:tcW w:w="757" w:type="dxa"/>
          </w:tcPr>
          <w:p w14:paraId="06DC7707"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Q3</w:t>
            </w:r>
          </w:p>
        </w:tc>
        <w:tc>
          <w:tcPr>
            <w:tcW w:w="720" w:type="dxa"/>
          </w:tcPr>
          <w:p w14:paraId="52CEF5EC"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Q4</w:t>
            </w:r>
          </w:p>
        </w:tc>
        <w:tc>
          <w:tcPr>
            <w:tcW w:w="630" w:type="dxa"/>
          </w:tcPr>
          <w:p w14:paraId="68BD4948"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Q5</w:t>
            </w:r>
          </w:p>
        </w:tc>
        <w:tc>
          <w:tcPr>
            <w:tcW w:w="630" w:type="dxa"/>
          </w:tcPr>
          <w:p w14:paraId="40B1343C"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Q6</w:t>
            </w:r>
          </w:p>
        </w:tc>
        <w:tc>
          <w:tcPr>
            <w:tcW w:w="630" w:type="dxa"/>
          </w:tcPr>
          <w:p w14:paraId="692DBCE8"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Q7</w:t>
            </w:r>
          </w:p>
        </w:tc>
        <w:tc>
          <w:tcPr>
            <w:tcW w:w="720" w:type="dxa"/>
          </w:tcPr>
          <w:p w14:paraId="1AB50BB1"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Q8</w:t>
            </w:r>
          </w:p>
        </w:tc>
        <w:tc>
          <w:tcPr>
            <w:tcW w:w="630" w:type="dxa"/>
          </w:tcPr>
          <w:p w14:paraId="2E8E3EFF"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Q9</w:t>
            </w:r>
          </w:p>
        </w:tc>
        <w:tc>
          <w:tcPr>
            <w:tcW w:w="630" w:type="dxa"/>
          </w:tcPr>
          <w:p w14:paraId="2213913C"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Q10</w:t>
            </w:r>
          </w:p>
        </w:tc>
        <w:tc>
          <w:tcPr>
            <w:tcW w:w="630" w:type="dxa"/>
          </w:tcPr>
          <w:p w14:paraId="63B7610B"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Q11</w:t>
            </w:r>
          </w:p>
        </w:tc>
        <w:tc>
          <w:tcPr>
            <w:tcW w:w="720" w:type="dxa"/>
          </w:tcPr>
          <w:p w14:paraId="0D12D052"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Q12</w:t>
            </w:r>
          </w:p>
        </w:tc>
        <w:tc>
          <w:tcPr>
            <w:tcW w:w="720" w:type="dxa"/>
          </w:tcPr>
          <w:p w14:paraId="25CE8DCB"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Q13</w:t>
            </w:r>
          </w:p>
        </w:tc>
        <w:tc>
          <w:tcPr>
            <w:tcW w:w="630" w:type="dxa"/>
          </w:tcPr>
          <w:p w14:paraId="00225A79"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Q14</w:t>
            </w:r>
          </w:p>
        </w:tc>
        <w:tc>
          <w:tcPr>
            <w:tcW w:w="720" w:type="dxa"/>
          </w:tcPr>
          <w:p w14:paraId="40F59080"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Q15</w:t>
            </w:r>
          </w:p>
        </w:tc>
        <w:tc>
          <w:tcPr>
            <w:tcW w:w="630" w:type="dxa"/>
          </w:tcPr>
          <w:p w14:paraId="27B54F5A"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Q16</w:t>
            </w:r>
          </w:p>
        </w:tc>
        <w:tc>
          <w:tcPr>
            <w:tcW w:w="720" w:type="dxa"/>
          </w:tcPr>
          <w:p w14:paraId="71B1F12E"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Q17</w:t>
            </w:r>
          </w:p>
        </w:tc>
        <w:tc>
          <w:tcPr>
            <w:tcW w:w="630" w:type="dxa"/>
          </w:tcPr>
          <w:p w14:paraId="527E6879"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Q18</w:t>
            </w:r>
          </w:p>
        </w:tc>
        <w:tc>
          <w:tcPr>
            <w:tcW w:w="720" w:type="dxa"/>
          </w:tcPr>
          <w:p w14:paraId="567AC00C"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Q19</w:t>
            </w:r>
          </w:p>
        </w:tc>
        <w:tc>
          <w:tcPr>
            <w:tcW w:w="630" w:type="dxa"/>
          </w:tcPr>
          <w:p w14:paraId="3E26813F" w14:textId="77777777" w:rsidR="008358D6" w:rsidRPr="008358D6" w:rsidRDefault="008358D6">
            <w:pPr>
              <w:rPr>
                <w:rFonts w:ascii="Times New Roman" w:hAnsi="Times New Roman" w:cs="Times New Roman"/>
                <w:b/>
                <w:bCs/>
              </w:rPr>
            </w:pPr>
            <w:r w:rsidRPr="008358D6">
              <w:rPr>
                <w:rFonts w:ascii="Times New Roman" w:hAnsi="Times New Roman" w:cs="Times New Roman"/>
                <w:b/>
                <w:bCs/>
              </w:rPr>
              <w:t>Q20</w:t>
            </w:r>
          </w:p>
        </w:tc>
      </w:tr>
      <w:tr w:rsidR="008358D6" w14:paraId="44D154E9" w14:textId="77777777" w:rsidTr="008358D6">
        <w:tc>
          <w:tcPr>
            <w:tcW w:w="1611" w:type="dxa"/>
          </w:tcPr>
          <w:p w14:paraId="3BC6C472" w14:textId="77777777" w:rsidR="008358D6" w:rsidRPr="008358D6" w:rsidRDefault="008358D6">
            <w:pPr>
              <w:rPr>
                <w:rFonts w:ascii="Times New Roman" w:hAnsi="Times New Roman" w:cs="Times New Roman"/>
              </w:rPr>
            </w:pPr>
            <w:r w:rsidRPr="00821FCD">
              <w:rPr>
                <w:rFonts w:ascii="Times New Roman" w:hAnsi="Times New Roman" w:cs="Times New Roman"/>
                <w:b/>
                <w:bCs/>
              </w:rPr>
              <w:t>Andersen et al., 2022</w:t>
            </w:r>
          </w:p>
        </w:tc>
        <w:tc>
          <w:tcPr>
            <w:tcW w:w="616" w:type="dxa"/>
          </w:tcPr>
          <w:p w14:paraId="536B2BCB"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07901826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16" w:type="dxa"/>
          </w:tcPr>
          <w:p w14:paraId="517BF78B"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62616869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57" w:type="dxa"/>
          </w:tcPr>
          <w:p w14:paraId="1BD45F72"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473A14A1" wp14:editId="1A362F0B">
                  <wp:extent cx="285750" cy="400972"/>
                  <wp:effectExtent l="0" t="0" r="0" b="0"/>
                  <wp:docPr id="1579538502"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3D5E6AFC"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20837111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6A3B25D4"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37106820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7A271F83"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11550932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49F0DB33"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5CDC1574" wp14:editId="022FEDB1">
                  <wp:extent cx="285750" cy="400972"/>
                  <wp:effectExtent l="0" t="0" r="0" b="0"/>
                  <wp:docPr id="241767211"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3816220C"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97077750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4424FD20"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06059724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5A0F9B80"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0927568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23CD6667"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69497532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19DE3C49"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88834782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7DBB7F34"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33659999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1D0BE10F"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5CDC1574" wp14:editId="022FEDB1">
                  <wp:extent cx="285750" cy="400972"/>
                  <wp:effectExtent l="0" t="0" r="0" b="0"/>
                  <wp:docPr id="1631869568"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6BC5B6F7"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71405669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1B091C9E"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201279092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479B88AE"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87922526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34D7464A"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78291848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41B05EDF"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35860386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2634709F"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75767400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r>
      <w:tr w:rsidR="008358D6" w14:paraId="4FDF9CC8" w14:textId="77777777" w:rsidTr="008358D6">
        <w:tc>
          <w:tcPr>
            <w:tcW w:w="1611" w:type="dxa"/>
          </w:tcPr>
          <w:p w14:paraId="2DB33D9F" w14:textId="77777777" w:rsidR="008358D6" w:rsidRPr="00821FCD" w:rsidRDefault="008358D6">
            <w:pPr>
              <w:rPr>
                <w:rFonts w:ascii="Times New Roman" w:hAnsi="Times New Roman" w:cs="Times New Roman"/>
                <w:b/>
                <w:bCs/>
              </w:rPr>
            </w:pPr>
            <w:r w:rsidRPr="00821FCD">
              <w:rPr>
                <w:rFonts w:ascii="Times New Roman" w:hAnsi="Times New Roman" w:cs="Times New Roman"/>
                <w:b/>
                <w:bCs/>
              </w:rPr>
              <w:t>Barnett et al., 2018</w:t>
            </w:r>
          </w:p>
        </w:tc>
        <w:tc>
          <w:tcPr>
            <w:tcW w:w="616" w:type="dxa"/>
          </w:tcPr>
          <w:p w14:paraId="504FC178"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203783748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16" w:type="dxa"/>
          </w:tcPr>
          <w:p w14:paraId="1EBE0817"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64808566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57" w:type="dxa"/>
          </w:tcPr>
          <w:p w14:paraId="7B49189E"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473A14A1" wp14:editId="1A362F0B">
                  <wp:extent cx="285750" cy="400972"/>
                  <wp:effectExtent l="0" t="0" r="0" b="0"/>
                  <wp:docPr id="1589839164"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3E42636E"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63305989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13ED3A5F"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86803649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0EE505F6"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68521219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032271BB"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5CDC1574" wp14:editId="022FEDB1">
                  <wp:extent cx="285750" cy="400972"/>
                  <wp:effectExtent l="0" t="0" r="0" b="0"/>
                  <wp:docPr id="539437333"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5B71D1B9"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17290884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3887884B"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33170427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428466CF"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82186049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6C68EA90"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55705883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0FFB8E93"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74591617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40996569"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62969947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57D435F9"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5CDC1574" wp14:editId="022FEDB1">
                  <wp:extent cx="285750" cy="400972"/>
                  <wp:effectExtent l="0" t="0" r="0" b="0"/>
                  <wp:docPr id="687767613"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03278094"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78977031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1D7C6F8E"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37021838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49D0607F"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55477811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5A12C4AC"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33029346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1D0FE0D7"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14460954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0531503B"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01665407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r>
      <w:tr w:rsidR="008358D6" w14:paraId="4C25AE3B" w14:textId="77777777" w:rsidTr="008358D6">
        <w:tc>
          <w:tcPr>
            <w:tcW w:w="1611" w:type="dxa"/>
          </w:tcPr>
          <w:p w14:paraId="508E8B15" w14:textId="77777777" w:rsidR="008358D6" w:rsidRPr="00821FCD" w:rsidRDefault="008358D6">
            <w:pPr>
              <w:rPr>
                <w:rFonts w:ascii="Times New Roman" w:hAnsi="Times New Roman" w:cs="Times New Roman"/>
                <w:b/>
                <w:bCs/>
              </w:rPr>
            </w:pPr>
            <w:r w:rsidRPr="00821FCD">
              <w:rPr>
                <w:rFonts w:ascii="Times New Roman" w:hAnsi="Times New Roman" w:cs="Times New Roman"/>
                <w:b/>
                <w:bCs/>
              </w:rPr>
              <w:t>Mendoza et al., 2020</w:t>
            </w:r>
          </w:p>
        </w:tc>
        <w:tc>
          <w:tcPr>
            <w:tcW w:w="616" w:type="dxa"/>
          </w:tcPr>
          <w:p w14:paraId="077A8A16"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28611079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16" w:type="dxa"/>
          </w:tcPr>
          <w:p w14:paraId="03101F39"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23630585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57" w:type="dxa"/>
          </w:tcPr>
          <w:p w14:paraId="1C8A8E26"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473A14A1" wp14:editId="1A362F0B">
                  <wp:extent cx="285750" cy="400972"/>
                  <wp:effectExtent l="0" t="0" r="0" b="0"/>
                  <wp:docPr id="440172797"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0A7C0361"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62495212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529A53DD"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54882740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059024E6"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DD4283D" wp14:editId="1F187033">
                  <wp:extent cx="257175" cy="356897"/>
                  <wp:effectExtent l="0" t="0" r="0" b="0"/>
                  <wp:docPr id="915032634"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630" w:type="dxa"/>
          </w:tcPr>
          <w:p w14:paraId="05E43658"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5CDC1574" wp14:editId="022FEDB1">
                  <wp:extent cx="285750" cy="400972"/>
                  <wp:effectExtent l="0" t="0" r="0" b="0"/>
                  <wp:docPr id="927421283"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1F057695"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98288017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2FA2F6D7"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63392278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19E45F3D"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94391430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6926656C"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87155262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010DDE45"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95697435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0C149E1D"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212193872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0E0275FD"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DD4283D" wp14:editId="1F187033">
                  <wp:extent cx="257175" cy="356897"/>
                  <wp:effectExtent l="0" t="0" r="0" b="0"/>
                  <wp:docPr id="952099517"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720" w:type="dxa"/>
          </w:tcPr>
          <w:p w14:paraId="0F75136A"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97898241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19767096"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51916225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6FC9E69F"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36683038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2FA145D4"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30094132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5900B300"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62859288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0ADFF0CD"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52330237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r>
      <w:tr w:rsidR="008358D6" w14:paraId="51FD778E" w14:textId="77777777" w:rsidTr="008358D6">
        <w:tc>
          <w:tcPr>
            <w:tcW w:w="1611" w:type="dxa"/>
          </w:tcPr>
          <w:p w14:paraId="5C99EB64" w14:textId="77777777" w:rsidR="008358D6" w:rsidRPr="00821FCD" w:rsidRDefault="008358D6">
            <w:pPr>
              <w:rPr>
                <w:rFonts w:ascii="Times New Roman" w:hAnsi="Times New Roman" w:cs="Times New Roman"/>
                <w:b/>
                <w:bCs/>
              </w:rPr>
            </w:pPr>
            <w:r w:rsidRPr="00821FCD">
              <w:rPr>
                <w:rFonts w:ascii="Times New Roman" w:hAnsi="Times New Roman" w:cs="Times New Roman"/>
                <w:b/>
                <w:bCs/>
              </w:rPr>
              <w:t>Dewilde et al., 2024</w:t>
            </w:r>
          </w:p>
        </w:tc>
        <w:tc>
          <w:tcPr>
            <w:tcW w:w="616" w:type="dxa"/>
          </w:tcPr>
          <w:p w14:paraId="17E852FE"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51341664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16" w:type="dxa"/>
          </w:tcPr>
          <w:p w14:paraId="46C490D2"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72046288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57" w:type="dxa"/>
          </w:tcPr>
          <w:p w14:paraId="7DF4AB1E"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473A14A1" wp14:editId="1A362F0B">
                  <wp:extent cx="285750" cy="400972"/>
                  <wp:effectExtent l="0" t="0" r="0" b="0"/>
                  <wp:docPr id="174341418"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2E558E24"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52600917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233AD8AA"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78354626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2396C694"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DD4283D" wp14:editId="1F187033">
                  <wp:extent cx="257175" cy="356897"/>
                  <wp:effectExtent l="0" t="0" r="0" b="0"/>
                  <wp:docPr id="2059170042"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630" w:type="dxa"/>
          </w:tcPr>
          <w:p w14:paraId="6A4CE6EB"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5CDC1574" wp14:editId="022FEDB1">
                  <wp:extent cx="285750" cy="400972"/>
                  <wp:effectExtent l="0" t="0" r="0" b="0"/>
                  <wp:docPr id="1728538974"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2343A655"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59511487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7550C000"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45285528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35E2B7E3"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57676476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55B54AEB"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70968945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2707EFD7"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72873743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7688D61B"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DD4283D" wp14:editId="1F187033">
                  <wp:extent cx="257175" cy="356897"/>
                  <wp:effectExtent l="0" t="0" r="0" b="0"/>
                  <wp:docPr id="1639714797"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630" w:type="dxa"/>
          </w:tcPr>
          <w:p w14:paraId="7A8AC330"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5CDC1574" wp14:editId="022FEDB1">
                  <wp:extent cx="285750" cy="400972"/>
                  <wp:effectExtent l="0" t="0" r="0" b="0"/>
                  <wp:docPr id="2095998215"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386F1288"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71177662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1826BC42"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75301333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2110E314"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63767283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1FE44B76"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205447289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142FB580"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35306716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0552BBDB"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211989757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r>
      <w:tr w:rsidR="008358D6" w14:paraId="045684C7" w14:textId="77777777" w:rsidTr="008358D6">
        <w:tc>
          <w:tcPr>
            <w:tcW w:w="1611" w:type="dxa"/>
          </w:tcPr>
          <w:p w14:paraId="03E068DE" w14:textId="77777777" w:rsidR="008358D6" w:rsidRPr="00821FCD" w:rsidRDefault="008358D6">
            <w:pPr>
              <w:rPr>
                <w:rFonts w:ascii="Times New Roman" w:hAnsi="Times New Roman" w:cs="Times New Roman"/>
                <w:b/>
                <w:bCs/>
              </w:rPr>
            </w:pPr>
            <w:r w:rsidRPr="00821FCD">
              <w:rPr>
                <w:rFonts w:ascii="Times New Roman" w:hAnsi="Times New Roman" w:cs="Times New Roman"/>
                <w:b/>
                <w:bCs/>
              </w:rPr>
              <w:t>Winter et al., 2010</w:t>
            </w:r>
          </w:p>
        </w:tc>
        <w:tc>
          <w:tcPr>
            <w:tcW w:w="616" w:type="dxa"/>
          </w:tcPr>
          <w:p w14:paraId="5323BDCD"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98184505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16" w:type="dxa"/>
          </w:tcPr>
          <w:p w14:paraId="1D35414F"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58977178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57" w:type="dxa"/>
          </w:tcPr>
          <w:p w14:paraId="1F173364"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473A14A1" wp14:editId="1A362F0B">
                  <wp:extent cx="285750" cy="400972"/>
                  <wp:effectExtent l="0" t="0" r="0" b="0"/>
                  <wp:docPr id="1715153651"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581B45F0"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90933498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2956F463"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10658692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07EA3889"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2433524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3F878695"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5CDC1574" wp14:editId="022FEDB1">
                  <wp:extent cx="285750" cy="400972"/>
                  <wp:effectExtent l="0" t="0" r="0" b="0"/>
                  <wp:docPr id="507415531"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4D42DF6A"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72607505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1981C4D2"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80323161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22686191"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809244908"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1973B0C6"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89791380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06515F25"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92553456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7ABBBF4B"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DD4283D" wp14:editId="1F187033">
                  <wp:extent cx="257175" cy="356897"/>
                  <wp:effectExtent l="0" t="0" r="0" b="0"/>
                  <wp:docPr id="5628230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630" w:type="dxa"/>
          </w:tcPr>
          <w:p w14:paraId="0FA68A93"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5CDC1574" wp14:editId="022FEDB1">
                  <wp:extent cx="285750" cy="400972"/>
                  <wp:effectExtent l="0" t="0" r="0" b="0"/>
                  <wp:docPr id="1466411147"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720" w:type="dxa"/>
          </w:tcPr>
          <w:p w14:paraId="031ED34B"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39642206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509C85F7"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59919844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1FCC2489"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4265050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75A2510A"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01185684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720" w:type="dxa"/>
          </w:tcPr>
          <w:p w14:paraId="6F0BF274"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20494089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630" w:type="dxa"/>
          </w:tcPr>
          <w:p w14:paraId="386135B7" w14:textId="77777777" w:rsidR="008358D6" w:rsidRPr="008358D6" w:rsidRDefault="008358D6">
            <w:pPr>
              <w:rPr>
                <w:rFonts w:ascii="Times New Roman" w:hAnsi="Times New Roman" w:cs="Times New Roman"/>
              </w:rPr>
            </w:pPr>
            <w:r w:rsidRPr="00B93790">
              <w:rPr>
                <w:rFonts w:ascii="Times New Roman" w:hAnsi="Times New Roman" w:cs="Times New Roman"/>
                <w:noProof/>
                <w:color w:val="000000"/>
              </w:rPr>
              <w:drawing>
                <wp:inline distT="0" distB="0" distL="0" distR="0" wp14:anchorId="0F344976" wp14:editId="63F2F833">
                  <wp:extent cx="285750" cy="355145"/>
                  <wp:effectExtent l="0" t="0" r="0" b="0"/>
                  <wp:docPr id="188515891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r>
    </w:tbl>
    <w:p w14:paraId="06306ADD" w14:textId="77777777" w:rsidR="00821FCD" w:rsidRPr="00815758" w:rsidRDefault="00821FCD" w:rsidP="008358D6">
      <w:pPr>
        <w:jc w:val="center"/>
        <w:rPr>
          <w:rFonts w:ascii="Times New Roman" w:hAnsi="Times New Roman" w:cs="Times New Roman"/>
          <w:b/>
          <w:bCs/>
        </w:rPr>
      </w:pPr>
      <w:r>
        <w:rPr>
          <w:rFonts w:ascii="Times New Roman" w:eastAsia="Times New Roman" w:hAnsi="Times New Roman" w:cs="Times New Roman"/>
          <w:b/>
        </w:rPr>
        <w:t>Supplementary</w:t>
      </w:r>
      <w:r w:rsidRPr="00815758">
        <w:rPr>
          <w:rFonts w:ascii="Times New Roman" w:hAnsi="Times New Roman" w:cs="Times New Roman"/>
          <w:b/>
          <w:bCs/>
        </w:rPr>
        <w:t xml:space="preserve"> Figure </w:t>
      </w:r>
      <w:r w:rsidR="00A8749F">
        <w:rPr>
          <w:rFonts w:ascii="Times New Roman" w:hAnsi="Times New Roman" w:cs="Times New Roman"/>
          <w:b/>
          <w:bCs/>
        </w:rPr>
        <w:t>1</w:t>
      </w:r>
      <w:r w:rsidRPr="00815758">
        <w:rPr>
          <w:rFonts w:ascii="Times New Roman" w:hAnsi="Times New Roman" w:cs="Times New Roman"/>
          <w:b/>
          <w:bCs/>
        </w:rPr>
        <w:t>. Risk of Bias assessment of included Cross-sectional studies using the AXIS tool.</w:t>
      </w:r>
    </w:p>
    <w:p w14:paraId="0A8045FA"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Q1. Were the aims/objectives of the study clear?</w:t>
      </w:r>
    </w:p>
    <w:p w14:paraId="7609494E"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Q2. Was the study design appropriate for the stated aim(s)?</w:t>
      </w:r>
    </w:p>
    <w:p w14:paraId="5D4E2C19"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Q3. Was the sample size justified?</w:t>
      </w:r>
    </w:p>
    <w:p w14:paraId="1AFE912D"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Q4. Was the target/reference population clearly defined? (Is it clear who the research was about?)</w:t>
      </w:r>
    </w:p>
    <w:p w14:paraId="331439E0"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Q5. Was the sample frame taken from an appropriate population base so that it closely represented the target/reference population under investigation?</w:t>
      </w:r>
    </w:p>
    <w:p w14:paraId="29FD07A4"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Q6. Was the selection process likely to select subjects/participants that were representative of the target/reference population under investigation?</w:t>
      </w:r>
    </w:p>
    <w:p w14:paraId="6B1ADA12"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Q7. Were measures undertaken to address and categorize non-responders?</w:t>
      </w:r>
    </w:p>
    <w:p w14:paraId="002CC6ED"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Q8. Were the risk factor and outcome variables measured appropriate to the aims of the study?</w:t>
      </w:r>
    </w:p>
    <w:p w14:paraId="50D8123E"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lastRenderedPageBreak/>
        <w:t>Q9. Were the risk factor and outcome variables measured correctly using instruments/measurements that had been trialed, piloted or published previously?</w:t>
      </w:r>
    </w:p>
    <w:p w14:paraId="0C40AB72"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Q10. Is it clear what was used to determine statistical significance and/or precision estimates (e.g., p-values, confidence intervals)?</w:t>
      </w:r>
    </w:p>
    <w:p w14:paraId="27FDEAE4"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Q11. Were the methods (including statistical methods) sufficiently described to enable them to be repeated?</w:t>
      </w:r>
    </w:p>
    <w:p w14:paraId="5328E253"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Q12. Were the basic data adequately described?</w:t>
      </w:r>
    </w:p>
    <w:p w14:paraId="627F7E84"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Q13. Does the response rate raise concerns about non-response bias?</w:t>
      </w:r>
    </w:p>
    <w:p w14:paraId="50256B2A"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Q14. If appropriate, was information about non-responders described?</w:t>
      </w:r>
    </w:p>
    <w:p w14:paraId="468D0299"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Q15. Were the results internally consistent?</w:t>
      </w:r>
    </w:p>
    <w:p w14:paraId="2AA98758"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Q16. Were the results presented for all the analyses described in the methods?</w:t>
      </w:r>
    </w:p>
    <w:p w14:paraId="44B9F3B1"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Q17. Were the authors’ discussions and conclusions justified by the results?</w:t>
      </w:r>
    </w:p>
    <w:p w14:paraId="2CC69409"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Q18. Were the limitations of the study discussed?</w:t>
      </w:r>
    </w:p>
    <w:p w14:paraId="5929E2BA" w14:textId="77777777" w:rsidR="00821FCD" w:rsidRPr="001323F8" w:rsidRDefault="00821FCD" w:rsidP="00821FCD">
      <w:pPr>
        <w:rPr>
          <w:rFonts w:ascii="Times New Roman" w:hAnsi="Times New Roman" w:cs="Times New Roman"/>
        </w:rPr>
      </w:pPr>
      <w:r w:rsidRPr="001323F8">
        <w:rPr>
          <w:rFonts w:ascii="Times New Roman" w:hAnsi="Times New Roman" w:cs="Times New Roman"/>
        </w:rPr>
        <w:t>Q19. Were there any funding sources or conflicts of interest that may affect the authors’ interpretation of the results?</w:t>
      </w:r>
    </w:p>
    <w:p w14:paraId="36EBE205" w14:textId="77777777" w:rsidR="007C3233" w:rsidRDefault="00821FCD">
      <w:pPr>
        <w:rPr>
          <w:rFonts w:ascii="Times New Roman" w:hAnsi="Times New Roman" w:cs="Times New Roman"/>
        </w:rPr>
      </w:pPr>
      <w:r w:rsidRPr="001323F8">
        <w:rPr>
          <w:rFonts w:ascii="Times New Roman" w:hAnsi="Times New Roman" w:cs="Times New Roman"/>
        </w:rPr>
        <w:t>Q20. Was ethical approval or consent of participants attained?</w:t>
      </w:r>
    </w:p>
    <w:p w14:paraId="124ABB9A" w14:textId="77777777" w:rsidR="00D61AA8" w:rsidRDefault="00D61AA8">
      <w:pPr>
        <w:rPr>
          <w:rFonts w:ascii="Times New Roman" w:hAnsi="Times New Roman" w:cs="Times New Roman"/>
        </w:rPr>
      </w:pPr>
    </w:p>
    <w:p w14:paraId="580BB7FE" w14:textId="77777777" w:rsidR="00D61AA8" w:rsidRDefault="00D61AA8">
      <w:pPr>
        <w:rPr>
          <w:rFonts w:ascii="Times New Roman" w:hAnsi="Times New Roman" w:cs="Times New Roman"/>
        </w:rPr>
      </w:pPr>
    </w:p>
    <w:p w14:paraId="549E7C30" w14:textId="77777777" w:rsidR="00D61AA8" w:rsidRDefault="00D61AA8">
      <w:pPr>
        <w:rPr>
          <w:rFonts w:ascii="Times New Roman" w:hAnsi="Times New Roman" w:cs="Times New Roman"/>
        </w:rPr>
      </w:pPr>
    </w:p>
    <w:p w14:paraId="5F0F3360" w14:textId="77777777" w:rsidR="00D61AA8" w:rsidRDefault="00D61AA8">
      <w:pPr>
        <w:rPr>
          <w:rFonts w:ascii="Times New Roman" w:hAnsi="Times New Roman" w:cs="Times New Roman"/>
        </w:rPr>
      </w:pPr>
    </w:p>
    <w:tbl>
      <w:tblPr>
        <w:tblStyle w:val="TableGrid"/>
        <w:tblW w:w="15120" w:type="dxa"/>
        <w:tblInd w:w="-1085" w:type="dxa"/>
        <w:tblLook w:val="04A0" w:firstRow="1" w:lastRow="0" w:firstColumn="1" w:lastColumn="0" w:noHBand="0" w:noVBand="1"/>
      </w:tblPr>
      <w:tblGrid>
        <w:gridCol w:w="1580"/>
        <w:gridCol w:w="2013"/>
        <w:gridCol w:w="1623"/>
        <w:gridCol w:w="1620"/>
        <w:gridCol w:w="1439"/>
        <w:gridCol w:w="1365"/>
        <w:gridCol w:w="1370"/>
        <w:gridCol w:w="1320"/>
        <w:gridCol w:w="1306"/>
        <w:gridCol w:w="1484"/>
      </w:tblGrid>
      <w:tr w:rsidR="00D61AA8" w14:paraId="1413DFF1" w14:textId="77777777" w:rsidTr="00D61AA8">
        <w:tc>
          <w:tcPr>
            <w:tcW w:w="1580" w:type="dxa"/>
          </w:tcPr>
          <w:p w14:paraId="6532BFF7" w14:textId="77777777" w:rsidR="00D61AA8" w:rsidRDefault="00D61AA8" w:rsidP="00D61AA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b/>
              </w:rPr>
              <w:t>Study</w:t>
            </w:r>
          </w:p>
        </w:tc>
        <w:tc>
          <w:tcPr>
            <w:tcW w:w="2013" w:type="dxa"/>
          </w:tcPr>
          <w:p w14:paraId="66FB5B9E" w14:textId="77777777" w:rsidR="00D61AA8" w:rsidRDefault="00D61AA8" w:rsidP="00D61AA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b/>
              </w:rPr>
              <w:t>Representativeness</w:t>
            </w:r>
          </w:p>
        </w:tc>
        <w:tc>
          <w:tcPr>
            <w:tcW w:w="1623" w:type="dxa"/>
          </w:tcPr>
          <w:p w14:paraId="53F6A406" w14:textId="77777777" w:rsidR="00D61AA8" w:rsidRDefault="00D61AA8" w:rsidP="00D61AA8">
            <w:pPr>
              <w:widowControl w:val="0"/>
              <w:spacing w:line="240" w:lineRule="auto"/>
              <w:jc w:val="center"/>
              <w:rPr>
                <w:rFonts w:ascii="Times New Roman" w:eastAsia="Times New Roman" w:hAnsi="Times New Roman" w:cs="Times New Roman"/>
                <w:b/>
              </w:rPr>
            </w:pPr>
            <w:r>
              <w:rPr>
                <w:rFonts w:ascii="Times New Roman" w:eastAsia="Times New Roman" w:hAnsi="Times New Roman" w:cs="Times New Roman"/>
                <w:b/>
              </w:rPr>
              <w:t>Non-</w:t>
            </w:r>
          </w:p>
          <w:p w14:paraId="37FF5C09" w14:textId="77777777" w:rsidR="00D61AA8" w:rsidRDefault="00D61AA8" w:rsidP="00D61AA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b/>
              </w:rPr>
              <w:t>exposed Cohort</w:t>
            </w:r>
          </w:p>
        </w:tc>
        <w:tc>
          <w:tcPr>
            <w:tcW w:w="1620" w:type="dxa"/>
          </w:tcPr>
          <w:p w14:paraId="5A7AA7A6" w14:textId="77777777" w:rsidR="00D61AA8" w:rsidRDefault="00D61AA8" w:rsidP="00D61AA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b/>
              </w:rPr>
              <w:t>Ascertainment of Exposure</w:t>
            </w:r>
          </w:p>
        </w:tc>
        <w:tc>
          <w:tcPr>
            <w:tcW w:w="1439" w:type="dxa"/>
          </w:tcPr>
          <w:p w14:paraId="2E7E781A" w14:textId="77777777" w:rsidR="00D61AA8" w:rsidRDefault="00D61AA8" w:rsidP="00D61AA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b/>
              </w:rPr>
              <w:t>Outcome Not Present at Start</w:t>
            </w:r>
          </w:p>
        </w:tc>
        <w:tc>
          <w:tcPr>
            <w:tcW w:w="1365" w:type="dxa"/>
          </w:tcPr>
          <w:p w14:paraId="44D24D65" w14:textId="77777777" w:rsidR="00D61AA8" w:rsidRDefault="00D61AA8" w:rsidP="00D61AA8">
            <w:pPr>
              <w:widowControl w:val="0"/>
              <w:spacing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b/>
              </w:rPr>
              <w:t>Comparabi-lity</w:t>
            </w:r>
            <w:proofErr w:type="spellEnd"/>
          </w:p>
        </w:tc>
        <w:tc>
          <w:tcPr>
            <w:tcW w:w="1370" w:type="dxa"/>
          </w:tcPr>
          <w:p w14:paraId="52EFEE43" w14:textId="77777777" w:rsidR="00D61AA8" w:rsidRDefault="00D61AA8" w:rsidP="00D61AA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b/>
              </w:rPr>
              <w:t>Outcome Assessment</w:t>
            </w:r>
          </w:p>
        </w:tc>
        <w:tc>
          <w:tcPr>
            <w:tcW w:w="1320" w:type="dxa"/>
          </w:tcPr>
          <w:p w14:paraId="5994609F" w14:textId="77777777" w:rsidR="00D61AA8" w:rsidRDefault="00D61AA8" w:rsidP="00D61AA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b/>
              </w:rPr>
              <w:t>Follow-Up Duration</w:t>
            </w:r>
          </w:p>
        </w:tc>
        <w:tc>
          <w:tcPr>
            <w:tcW w:w="1306" w:type="dxa"/>
          </w:tcPr>
          <w:p w14:paraId="2C4B9D43" w14:textId="77777777" w:rsidR="00D61AA8" w:rsidRDefault="00D61AA8" w:rsidP="00D61AA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b/>
              </w:rPr>
              <w:t>Adequacy of Follow-Up</w:t>
            </w:r>
          </w:p>
        </w:tc>
        <w:tc>
          <w:tcPr>
            <w:tcW w:w="1484" w:type="dxa"/>
          </w:tcPr>
          <w:p w14:paraId="6BDCE396" w14:textId="77777777" w:rsidR="00D61AA8" w:rsidRDefault="00D61AA8" w:rsidP="00D61AA8">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b/>
              </w:rPr>
              <w:t>Total Rating</w:t>
            </w:r>
          </w:p>
        </w:tc>
      </w:tr>
      <w:tr w:rsidR="00D61AA8" w14:paraId="22D64FE3" w14:textId="77777777" w:rsidTr="00D61AA8">
        <w:tc>
          <w:tcPr>
            <w:tcW w:w="1580" w:type="dxa"/>
          </w:tcPr>
          <w:p w14:paraId="5982C9FC" w14:textId="77777777" w:rsidR="00D61AA8" w:rsidRPr="00D61AA8" w:rsidRDefault="00D61AA8">
            <w:pPr>
              <w:rPr>
                <w:rFonts w:ascii="Times New Roman" w:hAnsi="Times New Roman" w:cs="Times New Roman"/>
                <w:b/>
                <w:bCs/>
              </w:rPr>
            </w:pPr>
            <w:r w:rsidRPr="00D61AA8">
              <w:rPr>
                <w:rFonts w:ascii="Times New Roman" w:hAnsi="Times New Roman" w:cs="Times New Roman"/>
                <w:b/>
                <w:bCs/>
              </w:rPr>
              <w:t>Dewilde et al., 2023</w:t>
            </w:r>
            <w:r w:rsidR="006E7D2B">
              <w:rPr>
                <w:rFonts w:ascii="Times New Roman" w:hAnsi="Times New Roman" w:cs="Times New Roman"/>
                <w:b/>
                <w:bCs/>
              </w:rPr>
              <w:t>a</w:t>
            </w:r>
          </w:p>
        </w:tc>
        <w:tc>
          <w:tcPr>
            <w:tcW w:w="2013" w:type="dxa"/>
          </w:tcPr>
          <w:p w14:paraId="098BB38C"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2BB2838" wp14:editId="3102B015">
                  <wp:extent cx="285750" cy="355145"/>
                  <wp:effectExtent l="0" t="0" r="0" b="0"/>
                  <wp:docPr id="152476313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623" w:type="dxa"/>
          </w:tcPr>
          <w:p w14:paraId="4F73C405"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6580F2E3" wp14:editId="1EF2D0C6">
                  <wp:extent cx="257175" cy="356897"/>
                  <wp:effectExtent l="0" t="0" r="0" b="0"/>
                  <wp:docPr id="1942153520"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1620" w:type="dxa"/>
          </w:tcPr>
          <w:p w14:paraId="2733DC91"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2BB2838" wp14:editId="3102B015">
                  <wp:extent cx="285750" cy="355145"/>
                  <wp:effectExtent l="0" t="0" r="0" b="0"/>
                  <wp:docPr id="138463146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439" w:type="dxa"/>
          </w:tcPr>
          <w:p w14:paraId="0BA17DF9"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2BB2838" wp14:editId="3102B015">
                  <wp:extent cx="285750" cy="355145"/>
                  <wp:effectExtent l="0" t="0" r="0" b="0"/>
                  <wp:docPr id="81972619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365" w:type="dxa"/>
          </w:tcPr>
          <w:p w14:paraId="4D6A5E06"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2BB2838" wp14:editId="3102B015">
                  <wp:extent cx="285750" cy="355145"/>
                  <wp:effectExtent l="0" t="0" r="0" b="0"/>
                  <wp:docPr id="96162509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370" w:type="dxa"/>
          </w:tcPr>
          <w:p w14:paraId="04A5D83C" w14:textId="77777777" w:rsidR="00D61AA8" w:rsidRDefault="006E7D2B"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348C9C9B" wp14:editId="1160AC25">
                  <wp:extent cx="257175" cy="356897"/>
                  <wp:effectExtent l="0" t="0" r="0" b="0"/>
                  <wp:docPr id="1711042177"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1320" w:type="dxa"/>
          </w:tcPr>
          <w:p w14:paraId="69653748"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2BB2838" wp14:editId="3102B015">
                  <wp:extent cx="285750" cy="355145"/>
                  <wp:effectExtent l="0" t="0" r="0" b="0"/>
                  <wp:docPr id="54453281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306" w:type="dxa"/>
          </w:tcPr>
          <w:p w14:paraId="6B06BBEA"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2BB2838" wp14:editId="3102B015">
                  <wp:extent cx="285750" cy="355145"/>
                  <wp:effectExtent l="0" t="0" r="0" b="0"/>
                  <wp:docPr id="1629782674"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484" w:type="dxa"/>
          </w:tcPr>
          <w:p w14:paraId="7C63FC63" w14:textId="77777777" w:rsidR="00D61AA8" w:rsidRDefault="006E7D2B" w:rsidP="00D61AA8">
            <w:pPr>
              <w:jc w:val="center"/>
              <w:rPr>
                <w:rFonts w:ascii="Times New Roman" w:hAnsi="Times New Roman" w:cs="Times New Roman"/>
              </w:rPr>
            </w:pPr>
            <w:r>
              <w:rPr>
                <w:rFonts w:ascii="Times New Roman" w:hAnsi="Times New Roman" w:cs="Times New Roman"/>
              </w:rPr>
              <w:t>6</w:t>
            </w:r>
            <w:r w:rsidR="00D61AA8">
              <w:rPr>
                <w:rFonts w:ascii="Times New Roman" w:hAnsi="Times New Roman" w:cs="Times New Roman"/>
              </w:rPr>
              <w:t xml:space="preserve"> out of 9</w:t>
            </w:r>
          </w:p>
        </w:tc>
      </w:tr>
      <w:tr w:rsidR="00D61AA8" w14:paraId="5E980914" w14:textId="77777777" w:rsidTr="00D61AA8">
        <w:tc>
          <w:tcPr>
            <w:tcW w:w="1580" w:type="dxa"/>
          </w:tcPr>
          <w:p w14:paraId="12C37CED" w14:textId="77777777" w:rsidR="00D61AA8" w:rsidRPr="00D61AA8" w:rsidRDefault="00D61AA8">
            <w:pPr>
              <w:rPr>
                <w:rFonts w:ascii="Times New Roman" w:hAnsi="Times New Roman" w:cs="Times New Roman"/>
                <w:b/>
                <w:bCs/>
              </w:rPr>
            </w:pPr>
            <w:r w:rsidRPr="00D61AA8">
              <w:rPr>
                <w:rFonts w:ascii="Times New Roman" w:hAnsi="Times New Roman" w:cs="Times New Roman"/>
                <w:b/>
                <w:bCs/>
              </w:rPr>
              <w:t>Petersson et al., 2025</w:t>
            </w:r>
          </w:p>
        </w:tc>
        <w:tc>
          <w:tcPr>
            <w:tcW w:w="2013" w:type="dxa"/>
          </w:tcPr>
          <w:p w14:paraId="709C522F"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261401BD" wp14:editId="68938873">
                  <wp:extent cx="285750" cy="355145"/>
                  <wp:effectExtent l="0" t="0" r="0" b="0"/>
                  <wp:docPr id="35364809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623" w:type="dxa"/>
          </w:tcPr>
          <w:p w14:paraId="3809B6DB" w14:textId="77777777" w:rsidR="00D61AA8" w:rsidRDefault="006E7D2B"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0AE48813" wp14:editId="7C44E504">
                  <wp:extent cx="285750" cy="355145"/>
                  <wp:effectExtent l="0" t="0" r="0" b="0"/>
                  <wp:docPr id="77372374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620" w:type="dxa"/>
          </w:tcPr>
          <w:p w14:paraId="67B8CB0B"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261401BD" wp14:editId="68938873">
                  <wp:extent cx="285750" cy="355145"/>
                  <wp:effectExtent l="0" t="0" r="0" b="0"/>
                  <wp:docPr id="68391598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439" w:type="dxa"/>
          </w:tcPr>
          <w:p w14:paraId="37525CE2"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261401BD" wp14:editId="68938873">
                  <wp:extent cx="285750" cy="355145"/>
                  <wp:effectExtent l="0" t="0" r="0" b="0"/>
                  <wp:docPr id="12069224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365" w:type="dxa"/>
          </w:tcPr>
          <w:p w14:paraId="6DC2158D"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68FCC00E" wp14:editId="4360BCD1">
                  <wp:extent cx="257175" cy="356897"/>
                  <wp:effectExtent l="0" t="0" r="0" b="0"/>
                  <wp:docPr id="61083157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1370" w:type="dxa"/>
          </w:tcPr>
          <w:p w14:paraId="49C1BF0E"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261401BD" wp14:editId="68938873">
                  <wp:extent cx="285750" cy="355145"/>
                  <wp:effectExtent l="0" t="0" r="0" b="0"/>
                  <wp:docPr id="107711669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320" w:type="dxa"/>
          </w:tcPr>
          <w:p w14:paraId="28CB4717" w14:textId="77777777" w:rsidR="00D61AA8" w:rsidRDefault="00D61AA8"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261401BD" wp14:editId="68938873">
                  <wp:extent cx="285750" cy="355145"/>
                  <wp:effectExtent l="0" t="0" r="0" b="0"/>
                  <wp:docPr id="1400855307"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306" w:type="dxa"/>
          </w:tcPr>
          <w:p w14:paraId="19731061" w14:textId="77777777" w:rsidR="00D61AA8" w:rsidRDefault="006E7D2B"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0AE48813" wp14:editId="7C44E504">
                  <wp:extent cx="285750" cy="355145"/>
                  <wp:effectExtent l="0" t="0" r="0" b="0"/>
                  <wp:docPr id="1669454000"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484" w:type="dxa"/>
          </w:tcPr>
          <w:p w14:paraId="6E48169A" w14:textId="77777777" w:rsidR="00D61AA8" w:rsidRDefault="006E7D2B" w:rsidP="00D61AA8">
            <w:pPr>
              <w:jc w:val="center"/>
              <w:rPr>
                <w:rFonts w:ascii="Times New Roman" w:hAnsi="Times New Roman" w:cs="Times New Roman"/>
              </w:rPr>
            </w:pPr>
            <w:r>
              <w:rPr>
                <w:rFonts w:ascii="Times New Roman" w:hAnsi="Times New Roman" w:cs="Times New Roman"/>
              </w:rPr>
              <w:t xml:space="preserve">8 </w:t>
            </w:r>
            <w:r w:rsidR="00D61AA8">
              <w:rPr>
                <w:rFonts w:ascii="Times New Roman" w:hAnsi="Times New Roman" w:cs="Times New Roman"/>
              </w:rPr>
              <w:t>out of 9</w:t>
            </w:r>
          </w:p>
        </w:tc>
      </w:tr>
      <w:tr w:rsidR="00D61AA8" w14:paraId="062DA077" w14:textId="77777777" w:rsidTr="00D61AA8">
        <w:tc>
          <w:tcPr>
            <w:tcW w:w="1580" w:type="dxa"/>
          </w:tcPr>
          <w:p w14:paraId="09A13D21" w14:textId="77777777" w:rsidR="00D61AA8" w:rsidRPr="00D61AA8" w:rsidRDefault="00D61AA8">
            <w:pPr>
              <w:rPr>
                <w:rFonts w:ascii="Times New Roman" w:hAnsi="Times New Roman" w:cs="Times New Roman"/>
                <w:b/>
                <w:bCs/>
              </w:rPr>
            </w:pPr>
            <w:r w:rsidRPr="00D61AA8">
              <w:rPr>
                <w:rFonts w:ascii="Times New Roman" w:hAnsi="Times New Roman" w:cs="Times New Roman"/>
                <w:b/>
                <w:bCs/>
              </w:rPr>
              <w:t>de Meel et al., 2020</w:t>
            </w:r>
          </w:p>
        </w:tc>
        <w:tc>
          <w:tcPr>
            <w:tcW w:w="2013" w:type="dxa"/>
          </w:tcPr>
          <w:p w14:paraId="09B2CDF1" w14:textId="77777777" w:rsidR="00D61AA8" w:rsidRDefault="006E7D2B"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1BEA9E2" wp14:editId="5A8808A2">
                  <wp:extent cx="285750" cy="355145"/>
                  <wp:effectExtent l="0" t="0" r="0" b="0"/>
                  <wp:docPr id="66985984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r w:rsidR="00D61AA8">
              <w:rPr>
                <w:rFonts w:ascii="Times New Roman" w:hAnsi="Times New Roman" w:cs="Times New Roman"/>
              </w:rPr>
              <w:t xml:space="preserve"> </w:t>
            </w:r>
          </w:p>
        </w:tc>
        <w:tc>
          <w:tcPr>
            <w:tcW w:w="1623" w:type="dxa"/>
          </w:tcPr>
          <w:p w14:paraId="2B935DCF" w14:textId="77777777" w:rsidR="00D61AA8" w:rsidRDefault="006E7D2B"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348C9C9B" wp14:editId="1160AC25">
                  <wp:extent cx="257175" cy="356897"/>
                  <wp:effectExtent l="0" t="0" r="0" b="0"/>
                  <wp:docPr id="1972508627"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1620" w:type="dxa"/>
          </w:tcPr>
          <w:p w14:paraId="4F829E12" w14:textId="77777777" w:rsidR="00D61AA8" w:rsidRDefault="006E7D2B"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1BEA9E2" wp14:editId="5A8808A2">
                  <wp:extent cx="285750" cy="355145"/>
                  <wp:effectExtent l="0" t="0" r="0" b="0"/>
                  <wp:docPr id="199077603"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439" w:type="dxa"/>
          </w:tcPr>
          <w:p w14:paraId="60F70A81" w14:textId="77777777" w:rsidR="00D61AA8" w:rsidRDefault="006E7D2B"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1BEA9E2" wp14:editId="5A8808A2">
                  <wp:extent cx="285750" cy="355145"/>
                  <wp:effectExtent l="0" t="0" r="0" b="0"/>
                  <wp:docPr id="6380153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365" w:type="dxa"/>
          </w:tcPr>
          <w:p w14:paraId="005ADB45" w14:textId="77777777" w:rsidR="00D61AA8" w:rsidRDefault="006E7D2B"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1BEA9E2" wp14:editId="5A8808A2">
                  <wp:extent cx="285750" cy="355145"/>
                  <wp:effectExtent l="0" t="0" r="0" b="0"/>
                  <wp:docPr id="19025906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370" w:type="dxa"/>
          </w:tcPr>
          <w:p w14:paraId="389AA8D4" w14:textId="77777777" w:rsidR="00D61AA8" w:rsidRDefault="006E7D2B"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04E074E2" wp14:editId="31F0A83E">
                  <wp:extent cx="285750" cy="400972"/>
                  <wp:effectExtent l="0" t="0" r="0" b="0"/>
                  <wp:docPr id="1818148489"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1320" w:type="dxa"/>
          </w:tcPr>
          <w:p w14:paraId="204BA0CA" w14:textId="77777777" w:rsidR="00D61AA8" w:rsidRDefault="006E7D2B"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1BEA9E2" wp14:editId="5A8808A2">
                  <wp:extent cx="285750" cy="355145"/>
                  <wp:effectExtent l="0" t="0" r="0" b="0"/>
                  <wp:docPr id="115622945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306" w:type="dxa"/>
          </w:tcPr>
          <w:p w14:paraId="10642A18" w14:textId="77777777" w:rsidR="00D61AA8" w:rsidRDefault="006E7D2B" w:rsidP="00D61AA8">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1BEA9E2" wp14:editId="5A8808A2">
                  <wp:extent cx="285750" cy="355145"/>
                  <wp:effectExtent l="0" t="0" r="0" b="0"/>
                  <wp:docPr id="183817842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484" w:type="dxa"/>
          </w:tcPr>
          <w:p w14:paraId="6DAFA3D9" w14:textId="77777777" w:rsidR="00D61AA8" w:rsidRDefault="006E7D2B" w:rsidP="00D61AA8">
            <w:pPr>
              <w:jc w:val="center"/>
              <w:rPr>
                <w:rFonts w:ascii="Times New Roman" w:hAnsi="Times New Roman" w:cs="Times New Roman"/>
              </w:rPr>
            </w:pPr>
            <w:r>
              <w:rPr>
                <w:rFonts w:ascii="Times New Roman" w:hAnsi="Times New Roman" w:cs="Times New Roman"/>
              </w:rPr>
              <w:t>6 out of 9</w:t>
            </w:r>
          </w:p>
        </w:tc>
      </w:tr>
    </w:tbl>
    <w:p w14:paraId="1F71A69C" w14:textId="77777777" w:rsidR="006E7D2B" w:rsidRDefault="006E7D2B" w:rsidP="006E7D2B">
      <w:pPr>
        <w:spacing w:line="240" w:lineRule="auto"/>
        <w:jc w:val="center"/>
        <w:rPr>
          <w:rFonts w:ascii="Times New Roman" w:hAnsi="Times New Roman" w:cs="Times New Roman"/>
          <w:b/>
          <w:bCs/>
        </w:rPr>
      </w:pPr>
      <w:r w:rsidRPr="00291E0D">
        <w:rPr>
          <w:rFonts w:ascii="Times New Roman" w:hAnsi="Times New Roman" w:cs="Times New Roman"/>
          <w:b/>
          <w:bCs/>
        </w:rPr>
        <w:t xml:space="preserve">Supplementary Figure </w:t>
      </w:r>
      <w:r w:rsidR="00A8749F">
        <w:rPr>
          <w:rFonts w:ascii="Times New Roman" w:hAnsi="Times New Roman" w:cs="Times New Roman"/>
          <w:b/>
          <w:bCs/>
        </w:rPr>
        <w:t>2</w:t>
      </w:r>
      <w:r w:rsidRPr="00291E0D">
        <w:rPr>
          <w:rFonts w:ascii="Times New Roman" w:hAnsi="Times New Roman" w:cs="Times New Roman"/>
          <w:b/>
          <w:bCs/>
        </w:rPr>
        <w:t>: Risk of Bias assessment of included Cohort study using the Newcastle-Ottawa scale.</w:t>
      </w:r>
    </w:p>
    <w:p w14:paraId="66117D0B" w14:textId="77777777" w:rsidR="00D61AA8" w:rsidRDefault="00D61AA8">
      <w:pPr>
        <w:rPr>
          <w:rFonts w:ascii="Times New Roman" w:hAnsi="Times New Roman" w:cs="Times New Roman"/>
        </w:rPr>
      </w:pPr>
    </w:p>
    <w:p w14:paraId="47F70F0C" w14:textId="77777777" w:rsidR="0075460F" w:rsidRDefault="0075460F">
      <w:pPr>
        <w:rPr>
          <w:rFonts w:ascii="Times New Roman" w:hAnsi="Times New Roman" w:cs="Times New Roman"/>
        </w:rPr>
      </w:pPr>
    </w:p>
    <w:p w14:paraId="6C092975" w14:textId="77777777" w:rsidR="0075460F" w:rsidRDefault="0075460F">
      <w:pPr>
        <w:rPr>
          <w:rFonts w:ascii="Times New Roman" w:hAnsi="Times New Roman" w:cs="Times New Roman"/>
        </w:rPr>
      </w:pPr>
    </w:p>
    <w:p w14:paraId="36884F23" w14:textId="77777777" w:rsidR="000D354F" w:rsidRDefault="000D354F">
      <w:pPr>
        <w:rPr>
          <w:rFonts w:ascii="Times New Roman" w:hAnsi="Times New Roman" w:cs="Times New Roman"/>
        </w:rPr>
      </w:pPr>
    </w:p>
    <w:p w14:paraId="2650BF44" w14:textId="77777777" w:rsidR="0075460F" w:rsidRDefault="0075460F">
      <w:pPr>
        <w:rPr>
          <w:rFonts w:ascii="Times New Roman" w:hAnsi="Times New Roman" w:cs="Times New Roman"/>
        </w:rPr>
      </w:pPr>
    </w:p>
    <w:tbl>
      <w:tblPr>
        <w:tblStyle w:val="TableGrid"/>
        <w:tblW w:w="0" w:type="auto"/>
        <w:tblLook w:val="04A0" w:firstRow="1" w:lastRow="0" w:firstColumn="1" w:lastColumn="0" w:noHBand="0" w:noVBand="1"/>
      </w:tblPr>
      <w:tblGrid>
        <w:gridCol w:w="1746"/>
        <w:gridCol w:w="2011"/>
        <w:gridCol w:w="1956"/>
        <w:gridCol w:w="1837"/>
        <w:gridCol w:w="1968"/>
        <w:gridCol w:w="1845"/>
        <w:gridCol w:w="1587"/>
      </w:tblGrid>
      <w:tr w:rsidR="0075460F" w14:paraId="0057A82C" w14:textId="77777777" w:rsidTr="0075460F">
        <w:tc>
          <w:tcPr>
            <w:tcW w:w="1746" w:type="dxa"/>
          </w:tcPr>
          <w:p w14:paraId="02C66D79" w14:textId="77777777" w:rsidR="0075460F" w:rsidRPr="00B93790" w:rsidRDefault="0075460F" w:rsidP="0075460F">
            <w:pPr>
              <w:jc w:val="center"/>
              <w:rPr>
                <w:rFonts w:ascii="Times New Roman" w:hAnsi="Times New Roman" w:cs="Times New Roman"/>
                <w:b/>
                <w:bCs/>
              </w:rPr>
            </w:pPr>
            <w:r w:rsidRPr="00B93790">
              <w:rPr>
                <w:rFonts w:ascii="Times New Roman" w:hAnsi="Times New Roman" w:cs="Times New Roman"/>
                <w:b/>
                <w:bCs/>
              </w:rPr>
              <w:lastRenderedPageBreak/>
              <w:t>Study</w:t>
            </w:r>
          </w:p>
        </w:tc>
        <w:tc>
          <w:tcPr>
            <w:tcW w:w="2011" w:type="dxa"/>
          </w:tcPr>
          <w:p w14:paraId="11625F4D" w14:textId="77777777" w:rsidR="0075460F" w:rsidRPr="00B93790" w:rsidRDefault="0075460F" w:rsidP="0075460F">
            <w:pPr>
              <w:jc w:val="center"/>
              <w:rPr>
                <w:rFonts w:ascii="Times New Roman" w:hAnsi="Times New Roman" w:cs="Times New Roman"/>
                <w:b/>
                <w:bCs/>
              </w:rPr>
            </w:pPr>
            <w:r w:rsidRPr="00B93790">
              <w:rPr>
                <w:rFonts w:ascii="Times New Roman" w:hAnsi="Times New Roman" w:cs="Times New Roman"/>
                <w:b/>
                <w:bCs/>
              </w:rPr>
              <w:t>Randomization Process</w:t>
            </w:r>
          </w:p>
        </w:tc>
        <w:tc>
          <w:tcPr>
            <w:tcW w:w="1956" w:type="dxa"/>
          </w:tcPr>
          <w:p w14:paraId="05EEC420" w14:textId="77777777" w:rsidR="0075460F" w:rsidRPr="00B93790" w:rsidRDefault="0075460F" w:rsidP="0075460F">
            <w:pPr>
              <w:jc w:val="center"/>
              <w:rPr>
                <w:rFonts w:ascii="Times New Roman" w:hAnsi="Times New Roman" w:cs="Times New Roman"/>
                <w:b/>
                <w:bCs/>
              </w:rPr>
            </w:pPr>
            <w:r w:rsidRPr="00B93790">
              <w:rPr>
                <w:rFonts w:ascii="Times New Roman" w:hAnsi="Times New Roman" w:cs="Times New Roman"/>
                <w:b/>
                <w:bCs/>
              </w:rPr>
              <w:t>Deviations from Intended Interventions</w:t>
            </w:r>
          </w:p>
        </w:tc>
        <w:tc>
          <w:tcPr>
            <w:tcW w:w="1837" w:type="dxa"/>
          </w:tcPr>
          <w:p w14:paraId="33E6BE1E" w14:textId="77777777" w:rsidR="0075460F" w:rsidRPr="00B93790" w:rsidRDefault="0075460F" w:rsidP="0075460F">
            <w:pPr>
              <w:jc w:val="center"/>
              <w:rPr>
                <w:rFonts w:ascii="Times New Roman" w:hAnsi="Times New Roman" w:cs="Times New Roman"/>
                <w:b/>
                <w:bCs/>
              </w:rPr>
            </w:pPr>
            <w:r w:rsidRPr="00B93790">
              <w:rPr>
                <w:rFonts w:ascii="Times New Roman" w:hAnsi="Times New Roman" w:cs="Times New Roman"/>
                <w:b/>
                <w:bCs/>
              </w:rPr>
              <w:t>Missing Outcome Data</w:t>
            </w:r>
          </w:p>
        </w:tc>
        <w:tc>
          <w:tcPr>
            <w:tcW w:w="1968" w:type="dxa"/>
          </w:tcPr>
          <w:p w14:paraId="36184B1B" w14:textId="77777777" w:rsidR="0075460F" w:rsidRPr="00B93790" w:rsidRDefault="0075460F" w:rsidP="0075460F">
            <w:pPr>
              <w:jc w:val="center"/>
              <w:rPr>
                <w:rFonts w:ascii="Times New Roman" w:hAnsi="Times New Roman" w:cs="Times New Roman"/>
                <w:b/>
                <w:bCs/>
              </w:rPr>
            </w:pPr>
            <w:r w:rsidRPr="00B93790">
              <w:rPr>
                <w:rFonts w:ascii="Times New Roman" w:hAnsi="Times New Roman" w:cs="Times New Roman"/>
                <w:b/>
                <w:bCs/>
              </w:rPr>
              <w:t>Measurement of the Outcome</w:t>
            </w:r>
          </w:p>
        </w:tc>
        <w:tc>
          <w:tcPr>
            <w:tcW w:w="1845" w:type="dxa"/>
          </w:tcPr>
          <w:p w14:paraId="5D062C37" w14:textId="77777777" w:rsidR="0075460F" w:rsidRPr="00B93790" w:rsidRDefault="0075460F" w:rsidP="0075460F">
            <w:pPr>
              <w:jc w:val="center"/>
              <w:rPr>
                <w:rFonts w:ascii="Times New Roman" w:hAnsi="Times New Roman" w:cs="Times New Roman"/>
                <w:b/>
                <w:bCs/>
              </w:rPr>
            </w:pPr>
            <w:r w:rsidRPr="00B93790">
              <w:rPr>
                <w:rFonts w:ascii="Times New Roman" w:hAnsi="Times New Roman" w:cs="Times New Roman"/>
                <w:b/>
                <w:bCs/>
              </w:rPr>
              <w:t>Selection of the Reported Result</w:t>
            </w:r>
          </w:p>
        </w:tc>
        <w:tc>
          <w:tcPr>
            <w:tcW w:w="1587" w:type="dxa"/>
          </w:tcPr>
          <w:p w14:paraId="50DB18EA" w14:textId="77777777" w:rsidR="0075460F" w:rsidRPr="00B93790" w:rsidRDefault="0075460F" w:rsidP="0075460F">
            <w:pPr>
              <w:jc w:val="center"/>
              <w:rPr>
                <w:rFonts w:ascii="Times New Roman" w:hAnsi="Times New Roman" w:cs="Times New Roman"/>
                <w:b/>
                <w:bCs/>
              </w:rPr>
            </w:pPr>
            <w:r>
              <w:rPr>
                <w:rFonts w:ascii="Times New Roman" w:hAnsi="Times New Roman" w:cs="Times New Roman"/>
                <w:b/>
                <w:bCs/>
              </w:rPr>
              <w:t>Overall</w:t>
            </w:r>
          </w:p>
        </w:tc>
      </w:tr>
      <w:tr w:rsidR="0075460F" w14:paraId="09763095" w14:textId="77777777" w:rsidTr="0075460F">
        <w:tc>
          <w:tcPr>
            <w:tcW w:w="1746" w:type="dxa"/>
          </w:tcPr>
          <w:p w14:paraId="3DDB4752" w14:textId="77777777" w:rsidR="0075460F" w:rsidRPr="0075460F" w:rsidRDefault="0075460F">
            <w:pPr>
              <w:rPr>
                <w:rFonts w:ascii="Times New Roman" w:hAnsi="Times New Roman" w:cs="Times New Roman"/>
                <w:b/>
                <w:bCs/>
              </w:rPr>
            </w:pPr>
            <w:r w:rsidRPr="0075460F">
              <w:rPr>
                <w:rFonts w:ascii="Times New Roman" w:hAnsi="Times New Roman" w:cs="Times New Roman"/>
                <w:b/>
                <w:bCs/>
              </w:rPr>
              <w:t>Dewilde S et al., 2023b</w:t>
            </w:r>
          </w:p>
        </w:tc>
        <w:tc>
          <w:tcPr>
            <w:tcW w:w="2011" w:type="dxa"/>
          </w:tcPr>
          <w:p w14:paraId="204BFC7E"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0F12603D" wp14:editId="4F02B9E2">
                  <wp:extent cx="285750" cy="355145"/>
                  <wp:effectExtent l="0" t="0" r="0" b="0"/>
                  <wp:docPr id="76070389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956" w:type="dxa"/>
          </w:tcPr>
          <w:p w14:paraId="1E223EA0"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0F12603D" wp14:editId="4F02B9E2">
                  <wp:extent cx="285750" cy="355145"/>
                  <wp:effectExtent l="0" t="0" r="0" b="0"/>
                  <wp:docPr id="89725326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837" w:type="dxa"/>
          </w:tcPr>
          <w:p w14:paraId="22C9333A"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0F12603D" wp14:editId="4F02B9E2">
                  <wp:extent cx="285750" cy="355145"/>
                  <wp:effectExtent l="0" t="0" r="0" b="0"/>
                  <wp:docPr id="1197846171"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968" w:type="dxa"/>
          </w:tcPr>
          <w:p w14:paraId="1BBF0D44"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0F12603D" wp14:editId="4F02B9E2">
                  <wp:extent cx="285750" cy="355145"/>
                  <wp:effectExtent l="0" t="0" r="0" b="0"/>
                  <wp:docPr id="294428462"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845" w:type="dxa"/>
          </w:tcPr>
          <w:p w14:paraId="0B6CB157"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0F12603D" wp14:editId="4F02B9E2">
                  <wp:extent cx="285750" cy="355145"/>
                  <wp:effectExtent l="0" t="0" r="0" b="0"/>
                  <wp:docPr id="90239516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587" w:type="dxa"/>
          </w:tcPr>
          <w:p w14:paraId="63DBFC98" w14:textId="77777777" w:rsidR="0075460F" w:rsidRDefault="00A8749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3BAE1B34" wp14:editId="21566306">
                  <wp:extent cx="285750" cy="355145"/>
                  <wp:effectExtent l="0" t="0" r="0" b="0"/>
                  <wp:docPr id="239330825"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r>
    </w:tbl>
    <w:p w14:paraId="1632840C" w14:textId="77777777" w:rsidR="0075460F" w:rsidRDefault="0075460F" w:rsidP="0075460F">
      <w:pPr>
        <w:jc w:val="center"/>
        <w:rPr>
          <w:rFonts w:ascii="Times New Roman" w:hAnsi="Times New Roman" w:cs="Times New Roman"/>
          <w:b/>
          <w:bCs/>
        </w:rPr>
      </w:pPr>
      <w:r>
        <w:rPr>
          <w:rFonts w:ascii="Times New Roman" w:eastAsia="Times New Roman" w:hAnsi="Times New Roman" w:cs="Times New Roman"/>
          <w:b/>
        </w:rPr>
        <w:t>Supplementary</w:t>
      </w:r>
      <w:r w:rsidRPr="00815758">
        <w:rPr>
          <w:rFonts w:ascii="Times New Roman" w:hAnsi="Times New Roman" w:cs="Times New Roman"/>
          <w:b/>
          <w:bCs/>
        </w:rPr>
        <w:t xml:space="preserve"> Figure </w:t>
      </w:r>
      <w:r w:rsidR="00A8749F">
        <w:rPr>
          <w:rFonts w:ascii="Times New Roman" w:hAnsi="Times New Roman" w:cs="Times New Roman"/>
          <w:b/>
          <w:bCs/>
        </w:rPr>
        <w:t>3</w:t>
      </w:r>
      <w:r w:rsidRPr="00815758">
        <w:rPr>
          <w:rFonts w:ascii="Times New Roman" w:hAnsi="Times New Roman" w:cs="Times New Roman"/>
          <w:b/>
          <w:bCs/>
        </w:rPr>
        <w:t xml:space="preserve">. Risk of Bias assessment of included </w:t>
      </w:r>
      <w:r>
        <w:rPr>
          <w:rFonts w:ascii="Times New Roman" w:hAnsi="Times New Roman" w:cs="Times New Roman"/>
          <w:b/>
          <w:bCs/>
        </w:rPr>
        <w:t xml:space="preserve">RCT </w:t>
      </w:r>
      <w:r w:rsidRPr="00815758">
        <w:rPr>
          <w:rFonts w:ascii="Times New Roman" w:hAnsi="Times New Roman" w:cs="Times New Roman"/>
          <w:b/>
          <w:bCs/>
        </w:rPr>
        <w:t xml:space="preserve">using the Cochrane </w:t>
      </w:r>
      <w:proofErr w:type="spellStart"/>
      <w:r w:rsidRPr="00815758">
        <w:rPr>
          <w:rFonts w:ascii="Times New Roman" w:hAnsi="Times New Roman" w:cs="Times New Roman"/>
          <w:b/>
          <w:bCs/>
        </w:rPr>
        <w:t>RoB</w:t>
      </w:r>
      <w:proofErr w:type="spellEnd"/>
      <w:r w:rsidRPr="00815758">
        <w:rPr>
          <w:rFonts w:ascii="Times New Roman" w:hAnsi="Times New Roman" w:cs="Times New Roman"/>
          <w:b/>
          <w:bCs/>
        </w:rPr>
        <w:t xml:space="preserve"> 2.0 tool.</w:t>
      </w:r>
    </w:p>
    <w:p w14:paraId="2B007184" w14:textId="77777777" w:rsidR="0075460F" w:rsidRDefault="0075460F" w:rsidP="0075460F">
      <w:pPr>
        <w:jc w:val="center"/>
        <w:rPr>
          <w:rFonts w:ascii="Times New Roman" w:hAnsi="Times New Roman" w:cs="Times New Roman"/>
          <w:b/>
          <w:bCs/>
        </w:rPr>
      </w:pPr>
    </w:p>
    <w:p w14:paraId="4B0F8E6C" w14:textId="77777777" w:rsidR="0075460F" w:rsidRDefault="0075460F" w:rsidP="0075460F">
      <w:pPr>
        <w:jc w:val="center"/>
        <w:rPr>
          <w:rFonts w:ascii="Times New Roman" w:hAnsi="Times New Roman" w:cs="Times New Roman"/>
          <w:b/>
          <w:bCs/>
        </w:rPr>
      </w:pPr>
    </w:p>
    <w:tbl>
      <w:tblPr>
        <w:tblStyle w:val="TableGrid"/>
        <w:tblW w:w="0" w:type="auto"/>
        <w:tblLook w:val="04A0" w:firstRow="1" w:lastRow="0" w:firstColumn="1" w:lastColumn="0" w:noHBand="0" w:noVBand="1"/>
      </w:tblPr>
      <w:tblGrid>
        <w:gridCol w:w="1438"/>
        <w:gridCol w:w="1439"/>
        <w:gridCol w:w="1439"/>
        <w:gridCol w:w="1439"/>
        <w:gridCol w:w="1439"/>
        <w:gridCol w:w="1439"/>
        <w:gridCol w:w="1439"/>
        <w:gridCol w:w="1439"/>
        <w:gridCol w:w="1439"/>
      </w:tblGrid>
      <w:tr w:rsidR="0075460F" w14:paraId="47DE7A72" w14:textId="77777777" w:rsidTr="0075460F">
        <w:trPr>
          <w:trHeight w:val="440"/>
        </w:trPr>
        <w:tc>
          <w:tcPr>
            <w:tcW w:w="1438" w:type="dxa"/>
          </w:tcPr>
          <w:p w14:paraId="2ED7AB4A" w14:textId="77777777" w:rsidR="0075460F" w:rsidRPr="0075460F" w:rsidRDefault="0075460F" w:rsidP="0075460F">
            <w:pPr>
              <w:jc w:val="center"/>
              <w:rPr>
                <w:rFonts w:ascii="Times New Roman" w:hAnsi="Times New Roman" w:cs="Times New Roman"/>
                <w:b/>
                <w:bCs/>
              </w:rPr>
            </w:pPr>
            <w:r w:rsidRPr="0075460F">
              <w:rPr>
                <w:rFonts w:ascii="Times New Roman" w:hAnsi="Times New Roman" w:cs="Times New Roman"/>
                <w:b/>
                <w:bCs/>
              </w:rPr>
              <w:t>Study</w:t>
            </w:r>
          </w:p>
        </w:tc>
        <w:tc>
          <w:tcPr>
            <w:tcW w:w="1439" w:type="dxa"/>
          </w:tcPr>
          <w:p w14:paraId="22D2F87F" w14:textId="77777777" w:rsidR="0075460F" w:rsidRPr="0075460F" w:rsidRDefault="0075460F" w:rsidP="0075460F">
            <w:pPr>
              <w:jc w:val="center"/>
              <w:rPr>
                <w:rFonts w:ascii="Times New Roman" w:hAnsi="Times New Roman" w:cs="Times New Roman"/>
                <w:b/>
                <w:bCs/>
              </w:rPr>
            </w:pPr>
            <w:r w:rsidRPr="0075460F">
              <w:rPr>
                <w:rFonts w:ascii="Times New Roman" w:hAnsi="Times New Roman" w:cs="Times New Roman"/>
                <w:b/>
                <w:bCs/>
              </w:rPr>
              <w:t>D1</w:t>
            </w:r>
          </w:p>
        </w:tc>
        <w:tc>
          <w:tcPr>
            <w:tcW w:w="1439" w:type="dxa"/>
          </w:tcPr>
          <w:p w14:paraId="1293E5F9" w14:textId="77777777" w:rsidR="0075460F" w:rsidRPr="0075460F" w:rsidRDefault="0075460F" w:rsidP="0075460F">
            <w:pPr>
              <w:jc w:val="center"/>
              <w:rPr>
                <w:rFonts w:ascii="Times New Roman" w:hAnsi="Times New Roman" w:cs="Times New Roman"/>
                <w:b/>
                <w:bCs/>
              </w:rPr>
            </w:pPr>
            <w:r w:rsidRPr="0075460F">
              <w:rPr>
                <w:rFonts w:ascii="Times New Roman" w:hAnsi="Times New Roman" w:cs="Times New Roman"/>
                <w:b/>
                <w:bCs/>
              </w:rPr>
              <w:t>D2</w:t>
            </w:r>
          </w:p>
        </w:tc>
        <w:tc>
          <w:tcPr>
            <w:tcW w:w="1439" w:type="dxa"/>
          </w:tcPr>
          <w:p w14:paraId="4EEA4006" w14:textId="77777777" w:rsidR="0075460F" w:rsidRPr="0075460F" w:rsidRDefault="0075460F" w:rsidP="0075460F">
            <w:pPr>
              <w:jc w:val="center"/>
              <w:rPr>
                <w:rFonts w:ascii="Times New Roman" w:hAnsi="Times New Roman" w:cs="Times New Roman"/>
                <w:b/>
                <w:bCs/>
              </w:rPr>
            </w:pPr>
            <w:r w:rsidRPr="0075460F">
              <w:rPr>
                <w:rFonts w:ascii="Times New Roman" w:hAnsi="Times New Roman" w:cs="Times New Roman"/>
                <w:b/>
                <w:bCs/>
              </w:rPr>
              <w:t>D3</w:t>
            </w:r>
          </w:p>
        </w:tc>
        <w:tc>
          <w:tcPr>
            <w:tcW w:w="1439" w:type="dxa"/>
          </w:tcPr>
          <w:p w14:paraId="0BA6F35C" w14:textId="77777777" w:rsidR="0075460F" w:rsidRPr="0075460F" w:rsidRDefault="0075460F" w:rsidP="0075460F">
            <w:pPr>
              <w:jc w:val="center"/>
              <w:rPr>
                <w:rFonts w:ascii="Times New Roman" w:hAnsi="Times New Roman" w:cs="Times New Roman"/>
                <w:b/>
                <w:bCs/>
              </w:rPr>
            </w:pPr>
            <w:r w:rsidRPr="0075460F">
              <w:rPr>
                <w:rFonts w:ascii="Times New Roman" w:hAnsi="Times New Roman" w:cs="Times New Roman"/>
                <w:b/>
                <w:bCs/>
              </w:rPr>
              <w:t>D4</w:t>
            </w:r>
          </w:p>
        </w:tc>
        <w:tc>
          <w:tcPr>
            <w:tcW w:w="1439" w:type="dxa"/>
          </w:tcPr>
          <w:p w14:paraId="1ED2C759" w14:textId="77777777" w:rsidR="0075460F" w:rsidRPr="0075460F" w:rsidRDefault="0075460F" w:rsidP="0075460F">
            <w:pPr>
              <w:jc w:val="center"/>
              <w:rPr>
                <w:rFonts w:ascii="Times New Roman" w:hAnsi="Times New Roman" w:cs="Times New Roman"/>
                <w:b/>
                <w:bCs/>
              </w:rPr>
            </w:pPr>
            <w:r w:rsidRPr="0075460F">
              <w:rPr>
                <w:rFonts w:ascii="Times New Roman" w:hAnsi="Times New Roman" w:cs="Times New Roman"/>
                <w:b/>
                <w:bCs/>
              </w:rPr>
              <w:t>D5</w:t>
            </w:r>
          </w:p>
        </w:tc>
        <w:tc>
          <w:tcPr>
            <w:tcW w:w="1439" w:type="dxa"/>
          </w:tcPr>
          <w:p w14:paraId="17365A48" w14:textId="77777777" w:rsidR="0075460F" w:rsidRPr="0075460F" w:rsidRDefault="0075460F" w:rsidP="0075460F">
            <w:pPr>
              <w:jc w:val="center"/>
              <w:rPr>
                <w:rFonts w:ascii="Times New Roman" w:hAnsi="Times New Roman" w:cs="Times New Roman"/>
                <w:b/>
                <w:bCs/>
              </w:rPr>
            </w:pPr>
            <w:r w:rsidRPr="0075460F">
              <w:rPr>
                <w:rFonts w:ascii="Times New Roman" w:hAnsi="Times New Roman" w:cs="Times New Roman"/>
                <w:b/>
                <w:bCs/>
              </w:rPr>
              <w:t>D6</w:t>
            </w:r>
          </w:p>
        </w:tc>
        <w:tc>
          <w:tcPr>
            <w:tcW w:w="1439" w:type="dxa"/>
          </w:tcPr>
          <w:p w14:paraId="1B32316F" w14:textId="77777777" w:rsidR="0075460F" w:rsidRPr="0075460F" w:rsidRDefault="0075460F" w:rsidP="0075460F">
            <w:pPr>
              <w:jc w:val="center"/>
              <w:rPr>
                <w:rFonts w:ascii="Times New Roman" w:hAnsi="Times New Roman" w:cs="Times New Roman"/>
                <w:b/>
                <w:bCs/>
              </w:rPr>
            </w:pPr>
            <w:r w:rsidRPr="0075460F">
              <w:rPr>
                <w:rFonts w:ascii="Times New Roman" w:hAnsi="Times New Roman" w:cs="Times New Roman"/>
                <w:b/>
                <w:bCs/>
              </w:rPr>
              <w:t>D7</w:t>
            </w:r>
          </w:p>
        </w:tc>
        <w:tc>
          <w:tcPr>
            <w:tcW w:w="1439" w:type="dxa"/>
          </w:tcPr>
          <w:p w14:paraId="6F9F286B" w14:textId="77777777" w:rsidR="0075460F" w:rsidRPr="0075460F" w:rsidRDefault="0075460F" w:rsidP="0075460F">
            <w:pPr>
              <w:jc w:val="center"/>
              <w:rPr>
                <w:rFonts w:ascii="Times New Roman" w:hAnsi="Times New Roman" w:cs="Times New Roman"/>
                <w:b/>
                <w:bCs/>
              </w:rPr>
            </w:pPr>
            <w:r w:rsidRPr="0075460F">
              <w:rPr>
                <w:rFonts w:ascii="Times New Roman" w:hAnsi="Times New Roman" w:cs="Times New Roman"/>
                <w:b/>
                <w:bCs/>
              </w:rPr>
              <w:t>Overall</w:t>
            </w:r>
          </w:p>
        </w:tc>
      </w:tr>
      <w:tr w:rsidR="0075460F" w14:paraId="3ED6587D" w14:textId="77777777" w:rsidTr="0075460F">
        <w:tc>
          <w:tcPr>
            <w:tcW w:w="1438" w:type="dxa"/>
          </w:tcPr>
          <w:p w14:paraId="3D0C3EB5" w14:textId="77777777" w:rsidR="0075460F" w:rsidRPr="0075460F" w:rsidRDefault="0075460F" w:rsidP="0075460F">
            <w:pPr>
              <w:rPr>
                <w:rFonts w:ascii="Times New Roman" w:hAnsi="Times New Roman" w:cs="Times New Roman"/>
                <w:b/>
                <w:bCs/>
              </w:rPr>
            </w:pPr>
            <w:r w:rsidRPr="0075460F">
              <w:rPr>
                <w:rFonts w:ascii="Times New Roman" w:hAnsi="Times New Roman" w:cs="Times New Roman"/>
                <w:b/>
                <w:bCs/>
              </w:rPr>
              <w:t>Sieb et al., 2010</w:t>
            </w:r>
          </w:p>
        </w:tc>
        <w:tc>
          <w:tcPr>
            <w:tcW w:w="1439" w:type="dxa"/>
          </w:tcPr>
          <w:p w14:paraId="19CE70AF"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1F97E1F1" wp14:editId="20C3AE8C">
                  <wp:extent cx="285750" cy="400972"/>
                  <wp:effectExtent l="0" t="0" r="0" b="0"/>
                  <wp:docPr id="2042119196" name="Picture 42">
                    <a:extLst xmlns:a="http://schemas.openxmlformats.org/drawingml/2006/main">
                      <a:ext uri="{FF2B5EF4-FFF2-40B4-BE49-F238E27FC236}">
                        <a16:creationId xmlns:a16="http://schemas.microsoft.com/office/drawing/2014/main" id="{E3849B08-99AD-9A2C-A599-1D97EF118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a:extLst>
                              <a:ext uri="{FF2B5EF4-FFF2-40B4-BE49-F238E27FC236}">
                                <a16:creationId xmlns:a16="http://schemas.microsoft.com/office/drawing/2014/main" id="{E3849B08-99AD-9A2C-A599-1D97EF118D55}"/>
                              </a:ext>
                            </a:extLst>
                          </pic:cNvPr>
                          <pic:cNvPicPr>
                            <a:picLocks noChangeAspect="1"/>
                          </pic:cNvPicPr>
                        </pic:nvPicPr>
                        <pic:blipFill>
                          <a:blip r:embed="rId8"/>
                          <a:stretch>
                            <a:fillRect/>
                          </a:stretch>
                        </pic:blipFill>
                        <pic:spPr>
                          <a:xfrm>
                            <a:off x="0" y="0"/>
                            <a:ext cx="300566" cy="421762"/>
                          </a:xfrm>
                          <a:prstGeom prst="rect">
                            <a:avLst/>
                          </a:prstGeom>
                        </pic:spPr>
                      </pic:pic>
                    </a:graphicData>
                  </a:graphic>
                </wp:inline>
              </w:drawing>
            </w:r>
          </w:p>
        </w:tc>
        <w:tc>
          <w:tcPr>
            <w:tcW w:w="1439" w:type="dxa"/>
          </w:tcPr>
          <w:p w14:paraId="1FC5B5A1"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45E2259B" wp14:editId="0FC99316">
                  <wp:extent cx="257175" cy="356897"/>
                  <wp:effectExtent l="0" t="0" r="0" b="0"/>
                  <wp:docPr id="902681506"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1439" w:type="dxa"/>
          </w:tcPr>
          <w:p w14:paraId="7ED5A2F9"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47DC2829" wp14:editId="63FD7619">
                  <wp:extent cx="285750" cy="355145"/>
                  <wp:effectExtent l="0" t="0" r="0" b="0"/>
                  <wp:docPr id="381343036"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439" w:type="dxa"/>
          </w:tcPr>
          <w:p w14:paraId="64DA2137"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45E2259B" wp14:editId="0FC99316">
                  <wp:extent cx="257175" cy="356897"/>
                  <wp:effectExtent l="0" t="0" r="0" b="0"/>
                  <wp:docPr id="883474365"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1439" w:type="dxa"/>
          </w:tcPr>
          <w:p w14:paraId="1F393770"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45E2259B" wp14:editId="0FC99316">
                  <wp:extent cx="257175" cy="356897"/>
                  <wp:effectExtent l="0" t="0" r="0" b="0"/>
                  <wp:docPr id="462630421"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1439" w:type="dxa"/>
          </w:tcPr>
          <w:p w14:paraId="71109236"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45E2259B" wp14:editId="0FC99316">
                  <wp:extent cx="257175" cy="356897"/>
                  <wp:effectExtent l="0" t="0" r="0" b="0"/>
                  <wp:docPr id="1868797204" name="Picture 25">
                    <a:extLst xmlns:a="http://schemas.openxmlformats.org/drawingml/2006/main">
                      <a:ext uri="{FF2B5EF4-FFF2-40B4-BE49-F238E27FC236}">
                        <a16:creationId xmlns:a16="http://schemas.microsoft.com/office/drawing/2014/main" id="{7DDDC3EC-4300-13FD-78CE-1DF2713B2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7DDDC3EC-4300-13FD-78CE-1DF2713B2541}"/>
                              </a:ext>
                            </a:extLst>
                          </pic:cNvPr>
                          <pic:cNvPicPr>
                            <a:picLocks noChangeAspect="1"/>
                          </pic:cNvPicPr>
                        </pic:nvPicPr>
                        <pic:blipFill>
                          <a:blip r:embed="rId9"/>
                          <a:stretch>
                            <a:fillRect/>
                          </a:stretch>
                        </pic:blipFill>
                        <pic:spPr>
                          <a:xfrm>
                            <a:off x="0" y="0"/>
                            <a:ext cx="315871" cy="438353"/>
                          </a:xfrm>
                          <a:prstGeom prst="rect">
                            <a:avLst/>
                          </a:prstGeom>
                        </pic:spPr>
                      </pic:pic>
                    </a:graphicData>
                  </a:graphic>
                </wp:inline>
              </w:drawing>
            </w:r>
          </w:p>
        </w:tc>
        <w:tc>
          <w:tcPr>
            <w:tcW w:w="1439" w:type="dxa"/>
          </w:tcPr>
          <w:p w14:paraId="23C6093F" w14:textId="77777777" w:rsidR="0075460F" w:rsidRDefault="0075460F" w:rsidP="0075460F">
            <w:pPr>
              <w:jc w:val="center"/>
              <w:rPr>
                <w:rFonts w:ascii="Times New Roman" w:hAnsi="Times New Roman" w:cs="Times New Roman"/>
              </w:rPr>
            </w:pPr>
            <w:r w:rsidRPr="00B93790">
              <w:rPr>
                <w:rFonts w:ascii="Times New Roman" w:hAnsi="Times New Roman" w:cs="Times New Roman"/>
                <w:noProof/>
                <w:color w:val="000000"/>
              </w:rPr>
              <w:drawing>
                <wp:inline distT="0" distB="0" distL="0" distR="0" wp14:anchorId="47DC2829" wp14:editId="63FD7619">
                  <wp:extent cx="285750" cy="355145"/>
                  <wp:effectExtent l="0" t="0" r="0" b="0"/>
                  <wp:docPr id="1940338649" name="Picture 10">
                    <a:extLst xmlns:a="http://schemas.openxmlformats.org/drawingml/2006/main">
                      <a:ext uri="{FF2B5EF4-FFF2-40B4-BE49-F238E27FC236}">
                        <a16:creationId xmlns:a16="http://schemas.microsoft.com/office/drawing/2014/main" id="{A8803460-467B-4216-6B8D-8A36C88CA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8803460-467B-4216-6B8D-8A36C88CACF6}"/>
                              </a:ext>
                            </a:extLst>
                          </pic:cNvPr>
                          <pic:cNvPicPr>
                            <a:picLocks noChangeAspect="1"/>
                          </pic:cNvPicPr>
                        </pic:nvPicPr>
                        <pic:blipFill>
                          <a:blip r:embed="rId7"/>
                          <a:stretch>
                            <a:fillRect/>
                          </a:stretch>
                        </pic:blipFill>
                        <pic:spPr>
                          <a:xfrm>
                            <a:off x="0" y="0"/>
                            <a:ext cx="306925" cy="381462"/>
                          </a:xfrm>
                          <a:prstGeom prst="rect">
                            <a:avLst/>
                          </a:prstGeom>
                        </pic:spPr>
                      </pic:pic>
                    </a:graphicData>
                  </a:graphic>
                </wp:inline>
              </w:drawing>
            </w:r>
          </w:p>
        </w:tc>
        <w:tc>
          <w:tcPr>
            <w:tcW w:w="1439" w:type="dxa"/>
          </w:tcPr>
          <w:p w14:paraId="7F5D7174" w14:textId="77777777" w:rsidR="0075460F" w:rsidRDefault="0075460F" w:rsidP="0075460F">
            <w:pPr>
              <w:jc w:val="center"/>
              <w:rPr>
                <w:rFonts w:ascii="Times New Roman" w:hAnsi="Times New Roman" w:cs="Times New Roman"/>
              </w:rPr>
            </w:pPr>
            <w:r>
              <w:rPr>
                <w:rFonts w:ascii="Times New Roman" w:hAnsi="Times New Roman" w:cs="Times New Roman"/>
              </w:rPr>
              <w:t>Serious risk</w:t>
            </w:r>
          </w:p>
        </w:tc>
      </w:tr>
    </w:tbl>
    <w:p w14:paraId="400D9C16" w14:textId="77777777" w:rsidR="0075460F" w:rsidRDefault="0075460F" w:rsidP="0075460F">
      <w:pPr>
        <w:jc w:val="center"/>
        <w:rPr>
          <w:rFonts w:ascii="Times New Roman" w:eastAsia="Times New Roman" w:hAnsi="Times New Roman" w:cs="Times New Roman"/>
          <w:b/>
          <w:bCs/>
          <w:sz w:val="24"/>
          <w:szCs w:val="24"/>
        </w:rPr>
      </w:pPr>
      <w:r w:rsidRPr="00796C87">
        <w:rPr>
          <w:rFonts w:ascii="Times New Roman" w:eastAsia="Times New Roman" w:hAnsi="Times New Roman" w:cs="Times New Roman"/>
          <w:b/>
          <w:bCs/>
          <w:sz w:val="24"/>
          <w:szCs w:val="24"/>
        </w:rPr>
        <w:t xml:space="preserve">Supplementary Table </w:t>
      </w:r>
      <w:r w:rsidR="00A8749F">
        <w:rPr>
          <w:rFonts w:ascii="Times New Roman" w:eastAsia="Times New Roman" w:hAnsi="Times New Roman" w:cs="Times New Roman"/>
          <w:b/>
          <w:bCs/>
          <w:sz w:val="24"/>
          <w:szCs w:val="24"/>
        </w:rPr>
        <w:t>4</w:t>
      </w:r>
      <w:r>
        <w:rPr>
          <w:rFonts w:ascii="Times New Roman" w:eastAsia="Times New Roman" w:hAnsi="Times New Roman" w:cs="Times New Roman"/>
          <w:b/>
          <w:bCs/>
          <w:sz w:val="24"/>
          <w:szCs w:val="24"/>
        </w:rPr>
        <w:t>:</w:t>
      </w:r>
      <w:r w:rsidRPr="004E272B">
        <w:t xml:space="preserve"> </w:t>
      </w:r>
      <w:r w:rsidRPr="004E272B">
        <w:rPr>
          <w:rFonts w:ascii="Times New Roman" w:eastAsia="Times New Roman" w:hAnsi="Times New Roman" w:cs="Times New Roman"/>
          <w:b/>
          <w:bCs/>
          <w:sz w:val="24"/>
          <w:szCs w:val="24"/>
        </w:rPr>
        <w:t xml:space="preserve">Risk of Bias </w:t>
      </w:r>
      <w:r>
        <w:rPr>
          <w:rFonts w:ascii="Times New Roman" w:eastAsia="Times New Roman" w:hAnsi="Times New Roman" w:cs="Times New Roman"/>
          <w:b/>
          <w:bCs/>
          <w:sz w:val="24"/>
          <w:szCs w:val="24"/>
        </w:rPr>
        <w:t>a</w:t>
      </w:r>
      <w:r w:rsidRPr="004E272B">
        <w:rPr>
          <w:rFonts w:ascii="Times New Roman" w:eastAsia="Times New Roman" w:hAnsi="Times New Roman" w:cs="Times New Roman"/>
          <w:b/>
          <w:bCs/>
          <w:sz w:val="24"/>
          <w:szCs w:val="24"/>
        </w:rPr>
        <w:t xml:space="preserve">ssessment of </w:t>
      </w:r>
      <w:r>
        <w:rPr>
          <w:rFonts w:ascii="Times New Roman" w:eastAsia="Times New Roman" w:hAnsi="Times New Roman" w:cs="Times New Roman"/>
          <w:b/>
          <w:bCs/>
          <w:sz w:val="24"/>
          <w:szCs w:val="24"/>
        </w:rPr>
        <w:t>n</w:t>
      </w:r>
      <w:r w:rsidRPr="004E272B">
        <w:rPr>
          <w:rFonts w:ascii="Times New Roman" w:eastAsia="Times New Roman" w:hAnsi="Times New Roman" w:cs="Times New Roman"/>
          <w:b/>
          <w:bCs/>
          <w:sz w:val="24"/>
          <w:szCs w:val="24"/>
        </w:rPr>
        <w:t>on-</w:t>
      </w:r>
      <w:r>
        <w:rPr>
          <w:rFonts w:ascii="Times New Roman" w:eastAsia="Times New Roman" w:hAnsi="Times New Roman" w:cs="Times New Roman"/>
          <w:b/>
          <w:bCs/>
          <w:sz w:val="24"/>
          <w:szCs w:val="24"/>
        </w:rPr>
        <w:t>r</w:t>
      </w:r>
      <w:r w:rsidRPr="004E272B">
        <w:rPr>
          <w:rFonts w:ascii="Times New Roman" w:eastAsia="Times New Roman" w:hAnsi="Times New Roman" w:cs="Times New Roman"/>
          <w:b/>
          <w:bCs/>
          <w:sz w:val="24"/>
          <w:szCs w:val="24"/>
        </w:rPr>
        <w:t xml:space="preserve">andomized </w:t>
      </w:r>
      <w:r>
        <w:rPr>
          <w:rFonts w:ascii="Times New Roman" w:eastAsia="Times New Roman" w:hAnsi="Times New Roman" w:cs="Times New Roman"/>
          <w:b/>
          <w:bCs/>
          <w:sz w:val="24"/>
          <w:szCs w:val="24"/>
        </w:rPr>
        <w:t>s</w:t>
      </w:r>
      <w:r w:rsidRPr="004E272B">
        <w:rPr>
          <w:rFonts w:ascii="Times New Roman" w:eastAsia="Times New Roman" w:hAnsi="Times New Roman" w:cs="Times New Roman"/>
          <w:b/>
          <w:bCs/>
          <w:sz w:val="24"/>
          <w:szCs w:val="24"/>
        </w:rPr>
        <w:t xml:space="preserve">tudies </w:t>
      </w:r>
      <w:r>
        <w:rPr>
          <w:rFonts w:ascii="Times New Roman" w:eastAsia="Times New Roman" w:hAnsi="Times New Roman" w:cs="Times New Roman"/>
          <w:b/>
          <w:bCs/>
          <w:sz w:val="24"/>
          <w:szCs w:val="24"/>
        </w:rPr>
        <w:t>u</w:t>
      </w:r>
      <w:r w:rsidRPr="004E272B">
        <w:rPr>
          <w:rFonts w:ascii="Times New Roman" w:eastAsia="Times New Roman" w:hAnsi="Times New Roman" w:cs="Times New Roman"/>
          <w:b/>
          <w:bCs/>
          <w:sz w:val="24"/>
          <w:szCs w:val="24"/>
        </w:rPr>
        <w:t xml:space="preserve">sing the ROBINS-I </w:t>
      </w:r>
      <w:r>
        <w:rPr>
          <w:rFonts w:ascii="Times New Roman" w:eastAsia="Times New Roman" w:hAnsi="Times New Roman" w:cs="Times New Roman"/>
          <w:b/>
          <w:bCs/>
          <w:sz w:val="24"/>
          <w:szCs w:val="24"/>
        </w:rPr>
        <w:t>t</w:t>
      </w:r>
      <w:r w:rsidRPr="004E272B">
        <w:rPr>
          <w:rFonts w:ascii="Times New Roman" w:eastAsia="Times New Roman" w:hAnsi="Times New Roman" w:cs="Times New Roman"/>
          <w:b/>
          <w:bCs/>
          <w:sz w:val="24"/>
          <w:szCs w:val="24"/>
        </w:rPr>
        <w:t>ool</w:t>
      </w:r>
      <w:r>
        <w:rPr>
          <w:rFonts w:ascii="Times New Roman" w:eastAsia="Times New Roman" w:hAnsi="Times New Roman" w:cs="Times New Roman"/>
          <w:b/>
          <w:bCs/>
          <w:sz w:val="24"/>
          <w:szCs w:val="24"/>
        </w:rPr>
        <w:t>.</w:t>
      </w:r>
    </w:p>
    <w:p w14:paraId="6529C850" w14:textId="77777777" w:rsidR="0075460F" w:rsidRDefault="0075460F" w:rsidP="0075460F">
      <w:pPr>
        <w:rPr>
          <w:rFonts w:ascii="Times New Roman" w:eastAsia="Times New Roman" w:hAnsi="Times New Roman" w:cs="Times New Roman"/>
          <w:b/>
          <w:bCs/>
          <w:sz w:val="24"/>
          <w:szCs w:val="24"/>
        </w:rPr>
      </w:pPr>
    </w:p>
    <w:p w14:paraId="0EF69A7A" w14:textId="77777777" w:rsidR="0075460F" w:rsidRDefault="0075460F" w:rsidP="000D354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Domains:</w:t>
      </w:r>
    </w:p>
    <w:p w14:paraId="25910600" w14:textId="77777777" w:rsidR="0075460F" w:rsidRPr="0075460F" w:rsidRDefault="0075460F" w:rsidP="000D354F">
      <w:pPr>
        <w:rPr>
          <w:rFonts w:ascii="Times New Roman" w:hAnsi="Times New Roman" w:cs="Times New Roman"/>
          <w:sz w:val="24"/>
          <w:szCs w:val="24"/>
        </w:rPr>
      </w:pPr>
      <w:r w:rsidRPr="0075460F">
        <w:rPr>
          <w:rFonts w:ascii="Times New Roman" w:hAnsi="Times New Roman" w:cs="Times New Roman"/>
          <w:sz w:val="24"/>
          <w:szCs w:val="24"/>
        </w:rPr>
        <w:t>D1: Bias due to confounding</w:t>
      </w:r>
    </w:p>
    <w:p w14:paraId="479FF302" w14:textId="77777777" w:rsidR="0075460F" w:rsidRPr="0075460F" w:rsidRDefault="0075460F" w:rsidP="000D354F">
      <w:pPr>
        <w:rPr>
          <w:rFonts w:ascii="Times New Roman" w:hAnsi="Times New Roman" w:cs="Times New Roman"/>
          <w:sz w:val="24"/>
          <w:szCs w:val="24"/>
        </w:rPr>
      </w:pPr>
      <w:r w:rsidRPr="0075460F">
        <w:rPr>
          <w:rFonts w:ascii="Times New Roman" w:hAnsi="Times New Roman" w:cs="Times New Roman"/>
          <w:sz w:val="24"/>
          <w:szCs w:val="24"/>
        </w:rPr>
        <w:t>D2: Bias in selection of participants into the study</w:t>
      </w:r>
    </w:p>
    <w:p w14:paraId="5E3A78BA" w14:textId="77777777" w:rsidR="0075460F" w:rsidRPr="0075460F" w:rsidRDefault="0075460F" w:rsidP="000D354F">
      <w:pPr>
        <w:rPr>
          <w:rFonts w:ascii="Times New Roman" w:hAnsi="Times New Roman" w:cs="Times New Roman"/>
          <w:sz w:val="24"/>
          <w:szCs w:val="24"/>
        </w:rPr>
      </w:pPr>
      <w:r w:rsidRPr="0075460F">
        <w:rPr>
          <w:rFonts w:ascii="Times New Roman" w:hAnsi="Times New Roman" w:cs="Times New Roman"/>
          <w:sz w:val="24"/>
          <w:szCs w:val="24"/>
        </w:rPr>
        <w:t>D3: Bias in classification of interventions</w:t>
      </w:r>
    </w:p>
    <w:p w14:paraId="04367215" w14:textId="77777777" w:rsidR="0075460F" w:rsidRPr="0075460F" w:rsidRDefault="0075460F" w:rsidP="000D354F">
      <w:pPr>
        <w:rPr>
          <w:rFonts w:ascii="Times New Roman" w:hAnsi="Times New Roman" w:cs="Times New Roman"/>
          <w:sz w:val="24"/>
          <w:szCs w:val="24"/>
        </w:rPr>
      </w:pPr>
      <w:r w:rsidRPr="0075460F">
        <w:rPr>
          <w:rFonts w:ascii="Times New Roman" w:hAnsi="Times New Roman" w:cs="Times New Roman"/>
          <w:sz w:val="24"/>
          <w:szCs w:val="24"/>
        </w:rPr>
        <w:t>D4: Bias due to deviations from intended interventions</w:t>
      </w:r>
    </w:p>
    <w:p w14:paraId="37C3426E" w14:textId="77777777" w:rsidR="0075460F" w:rsidRPr="0075460F" w:rsidRDefault="0075460F" w:rsidP="000D354F">
      <w:pPr>
        <w:rPr>
          <w:rFonts w:ascii="Times New Roman" w:hAnsi="Times New Roman" w:cs="Times New Roman"/>
          <w:sz w:val="24"/>
          <w:szCs w:val="24"/>
        </w:rPr>
      </w:pPr>
      <w:r w:rsidRPr="0075460F">
        <w:rPr>
          <w:rFonts w:ascii="Times New Roman" w:hAnsi="Times New Roman" w:cs="Times New Roman"/>
          <w:sz w:val="24"/>
          <w:szCs w:val="24"/>
        </w:rPr>
        <w:t>D5: Bias due to missing data</w:t>
      </w:r>
    </w:p>
    <w:p w14:paraId="58D855A5" w14:textId="77777777" w:rsidR="0075460F" w:rsidRPr="0075460F" w:rsidRDefault="0075460F" w:rsidP="000D354F">
      <w:pPr>
        <w:rPr>
          <w:rFonts w:ascii="Times New Roman" w:hAnsi="Times New Roman" w:cs="Times New Roman"/>
          <w:sz w:val="24"/>
          <w:szCs w:val="24"/>
        </w:rPr>
      </w:pPr>
      <w:r w:rsidRPr="0075460F">
        <w:rPr>
          <w:rFonts w:ascii="Times New Roman" w:hAnsi="Times New Roman" w:cs="Times New Roman"/>
          <w:sz w:val="24"/>
          <w:szCs w:val="24"/>
        </w:rPr>
        <w:t>D6: Bias in measurement of outcomes</w:t>
      </w:r>
    </w:p>
    <w:p w14:paraId="7E5A730E" w14:textId="77777777" w:rsidR="0075460F" w:rsidRDefault="0075460F" w:rsidP="000D354F">
      <w:pPr>
        <w:rPr>
          <w:rFonts w:ascii="Times New Roman" w:hAnsi="Times New Roman" w:cs="Times New Roman"/>
          <w:sz w:val="24"/>
          <w:szCs w:val="24"/>
        </w:rPr>
      </w:pPr>
      <w:r w:rsidRPr="0075460F">
        <w:rPr>
          <w:rFonts w:ascii="Times New Roman" w:hAnsi="Times New Roman" w:cs="Times New Roman"/>
          <w:sz w:val="24"/>
          <w:szCs w:val="24"/>
        </w:rPr>
        <w:t>D7: Bias in selection of the reported result</w:t>
      </w:r>
    </w:p>
    <w:p w14:paraId="6EFCD14D" w14:textId="77777777" w:rsidR="00372136" w:rsidRDefault="00372136" w:rsidP="000D354F">
      <w:pPr>
        <w:rPr>
          <w:rFonts w:ascii="Times New Roman" w:hAnsi="Times New Roman" w:cs="Times New Roman"/>
          <w:sz w:val="24"/>
          <w:szCs w:val="24"/>
        </w:rPr>
      </w:pPr>
    </w:p>
    <w:p w14:paraId="73F6627E" w14:textId="77777777" w:rsidR="00F24E92" w:rsidRDefault="00F24E92" w:rsidP="000D354F">
      <w:pPr>
        <w:rPr>
          <w:rFonts w:ascii="Times New Roman" w:hAnsi="Times New Roman" w:cs="Times New Roman"/>
          <w:sz w:val="24"/>
          <w:szCs w:val="24"/>
        </w:rPr>
      </w:pPr>
    </w:p>
    <w:p w14:paraId="4E2D6ECA" w14:textId="77777777" w:rsidR="00F24E92" w:rsidRDefault="00F24E92" w:rsidP="000D354F">
      <w:pPr>
        <w:rPr>
          <w:rFonts w:ascii="Times New Roman" w:hAnsi="Times New Roman" w:cs="Times New Roman"/>
          <w:sz w:val="24"/>
          <w:szCs w:val="24"/>
        </w:rPr>
      </w:pPr>
    </w:p>
    <w:p w14:paraId="40000E54" w14:textId="77777777" w:rsidR="00F24E92" w:rsidRDefault="00F24E92" w:rsidP="000D354F">
      <w:pPr>
        <w:rPr>
          <w:rFonts w:ascii="Times New Roman" w:hAnsi="Times New Roman" w:cs="Times New Roman"/>
          <w:sz w:val="24"/>
          <w:szCs w:val="24"/>
        </w:rPr>
      </w:pPr>
    </w:p>
    <w:p w14:paraId="5D328947" w14:textId="77777777" w:rsidR="00F24E92" w:rsidRDefault="00F24E92" w:rsidP="000D354F">
      <w:pPr>
        <w:rPr>
          <w:rFonts w:ascii="Times New Roman" w:hAnsi="Times New Roman" w:cs="Times New Roman"/>
          <w:sz w:val="24"/>
          <w:szCs w:val="24"/>
        </w:rPr>
      </w:pPr>
    </w:p>
    <w:p w14:paraId="76C93DAF" w14:textId="77777777" w:rsidR="00F24E92" w:rsidRDefault="00F24E92" w:rsidP="000D354F">
      <w:pPr>
        <w:rPr>
          <w:rFonts w:ascii="Times New Roman" w:hAnsi="Times New Roman" w:cs="Times New Roman"/>
          <w:sz w:val="24"/>
          <w:szCs w:val="24"/>
        </w:rPr>
      </w:pPr>
    </w:p>
    <w:p w14:paraId="21505B10" w14:textId="77777777" w:rsidR="00F24E92" w:rsidRDefault="00F24E92" w:rsidP="000D354F">
      <w:pPr>
        <w:rPr>
          <w:rFonts w:ascii="Times New Roman" w:hAnsi="Times New Roman" w:cs="Times New Roman"/>
          <w:sz w:val="24"/>
          <w:szCs w:val="24"/>
        </w:rPr>
      </w:pPr>
    </w:p>
    <w:p w14:paraId="22C22B4A" w14:textId="77777777" w:rsidR="00F24E92" w:rsidRDefault="00F24E92" w:rsidP="000D354F">
      <w:pPr>
        <w:rPr>
          <w:rFonts w:ascii="Times New Roman" w:hAnsi="Times New Roman" w:cs="Times New Roman"/>
          <w:sz w:val="24"/>
          <w:szCs w:val="24"/>
        </w:rPr>
      </w:pPr>
    </w:p>
    <w:p w14:paraId="0E036B63" w14:textId="77777777" w:rsidR="00F24E92" w:rsidRDefault="00F24E92" w:rsidP="000D354F">
      <w:pPr>
        <w:rPr>
          <w:rFonts w:ascii="Times New Roman" w:hAnsi="Times New Roman" w:cs="Times New Roman"/>
          <w:sz w:val="24"/>
          <w:szCs w:val="24"/>
        </w:rPr>
      </w:pPr>
    </w:p>
    <w:p w14:paraId="73351DA6" w14:textId="77777777" w:rsidR="00F24E92" w:rsidRDefault="00F24E92" w:rsidP="000D354F">
      <w:pPr>
        <w:rPr>
          <w:rFonts w:ascii="Times New Roman" w:hAnsi="Times New Roman" w:cs="Times New Roman"/>
          <w:sz w:val="24"/>
          <w:szCs w:val="24"/>
        </w:rPr>
      </w:pPr>
    </w:p>
    <w:p w14:paraId="57BF5666" w14:textId="77777777" w:rsidR="00F24E92" w:rsidRDefault="00F24E92" w:rsidP="000D354F">
      <w:pPr>
        <w:rPr>
          <w:rFonts w:ascii="Times New Roman" w:hAnsi="Times New Roman" w:cs="Times New Roman"/>
          <w:sz w:val="24"/>
          <w:szCs w:val="24"/>
        </w:rPr>
      </w:pPr>
    </w:p>
    <w:p w14:paraId="626272E0" w14:textId="77777777" w:rsidR="00372136" w:rsidRDefault="00372136" w:rsidP="000D354F">
      <w:pPr>
        <w:rPr>
          <w:rFonts w:ascii="Times New Roman" w:hAnsi="Times New Roman" w:cs="Times New Roman"/>
          <w:sz w:val="24"/>
          <w:szCs w:val="24"/>
        </w:rPr>
      </w:pPr>
    </w:p>
    <w:p w14:paraId="75DDE3D2" w14:textId="77777777" w:rsidR="00C96DD8" w:rsidRDefault="00C96DD8" w:rsidP="000D354F">
      <w:pPr>
        <w:rPr>
          <w:rFonts w:ascii="Times New Roman" w:hAnsi="Times New Roman" w:cs="Times New Roman"/>
          <w:sz w:val="24"/>
          <w:szCs w:val="24"/>
        </w:rPr>
      </w:pPr>
    </w:p>
    <w:p w14:paraId="5C79F76F" w14:textId="77777777" w:rsidR="00C96DD8" w:rsidRDefault="00C96DD8" w:rsidP="000D354F">
      <w:pPr>
        <w:rPr>
          <w:rFonts w:ascii="Times New Roman" w:hAnsi="Times New Roman" w:cs="Times New Roman"/>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0"/>
      </w:tblGrid>
      <w:tr w:rsidR="00F24E92" w14:paraId="0062F873" w14:textId="77777777" w:rsidTr="00F24E92">
        <w:trPr>
          <w:jc w:val="center"/>
        </w:trPr>
        <w:tc>
          <w:tcPr>
            <w:tcW w:w="12950" w:type="dxa"/>
          </w:tcPr>
          <w:p w14:paraId="4E1638D0" w14:textId="77777777" w:rsidR="00F24E92" w:rsidRDefault="00F24E92" w:rsidP="000D354F">
            <w:pPr>
              <w:rPr>
                <w:rFonts w:ascii="Times New Roman" w:hAnsi="Times New Roman" w:cs="Times New Roman"/>
                <w:sz w:val="24"/>
                <w:szCs w:val="24"/>
              </w:rPr>
            </w:pPr>
          </w:p>
          <w:p w14:paraId="458E5516" w14:textId="77777777" w:rsidR="00F24E92" w:rsidRDefault="00F24E92" w:rsidP="00F24E92">
            <w:pPr>
              <w:jc w:val="center"/>
              <w:rPr>
                <w:rFonts w:ascii="Times New Roman" w:hAnsi="Times New Roman" w:cs="Times New Roman"/>
                <w:sz w:val="24"/>
                <w:szCs w:val="24"/>
              </w:rPr>
            </w:pPr>
            <w:r w:rsidRPr="00F24E92">
              <w:rPr>
                <w:rFonts w:ascii="Times New Roman" w:hAnsi="Times New Roman" w:cs="Times New Roman"/>
                <w:noProof/>
                <w:sz w:val="24"/>
                <w:szCs w:val="24"/>
              </w:rPr>
              <w:drawing>
                <wp:inline distT="0" distB="0" distL="0" distR="0" wp14:anchorId="715D2B61" wp14:editId="5DF715E6">
                  <wp:extent cx="7141171" cy="3367668"/>
                  <wp:effectExtent l="0" t="0" r="0" b="0"/>
                  <wp:docPr id="477781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781852" name=""/>
                          <pic:cNvPicPr/>
                        </pic:nvPicPr>
                        <pic:blipFill>
                          <a:blip r:embed="rId10"/>
                          <a:stretch>
                            <a:fillRect/>
                          </a:stretch>
                        </pic:blipFill>
                        <pic:spPr>
                          <a:xfrm>
                            <a:off x="0" y="0"/>
                            <a:ext cx="7290500" cy="3438090"/>
                          </a:xfrm>
                          <a:prstGeom prst="rect">
                            <a:avLst/>
                          </a:prstGeom>
                        </pic:spPr>
                      </pic:pic>
                    </a:graphicData>
                  </a:graphic>
                </wp:inline>
              </w:drawing>
            </w:r>
          </w:p>
        </w:tc>
      </w:tr>
      <w:tr w:rsidR="00F24E92" w14:paraId="4CBBC01B" w14:textId="77777777" w:rsidTr="00F24E92">
        <w:trPr>
          <w:jc w:val="center"/>
        </w:trPr>
        <w:tc>
          <w:tcPr>
            <w:tcW w:w="12950" w:type="dxa"/>
          </w:tcPr>
          <w:p w14:paraId="6FE203E1" w14:textId="77777777" w:rsidR="00F24E92" w:rsidRPr="00F24E92" w:rsidRDefault="00F24E92" w:rsidP="00F24E92">
            <w:pPr>
              <w:jc w:val="center"/>
              <w:rPr>
                <w:rFonts w:ascii="Times New Roman" w:hAnsi="Times New Roman" w:cs="Times New Roman"/>
                <w:b/>
                <w:bCs/>
                <w:sz w:val="24"/>
                <w:szCs w:val="24"/>
              </w:rPr>
            </w:pPr>
            <w:r w:rsidRPr="00F24E92">
              <w:rPr>
                <w:rFonts w:ascii="Times New Roman" w:hAnsi="Times New Roman" w:cs="Times New Roman"/>
                <w:b/>
                <w:bCs/>
                <w:sz w:val="24"/>
                <w:szCs w:val="24"/>
              </w:rPr>
              <w:t>Supplementary Figure 5. Leave-One-Out Sensitivity Analysis of Pooled EQ-5D Utility Scores Among Adults with Myasthenia Gravis</w:t>
            </w:r>
          </w:p>
        </w:tc>
      </w:tr>
    </w:tbl>
    <w:p w14:paraId="59C5AD24" w14:textId="77777777" w:rsidR="00372136" w:rsidRDefault="00372136" w:rsidP="000D354F">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0"/>
      </w:tblGrid>
      <w:tr w:rsidR="00F24E92" w14:paraId="5C1BC59B" w14:textId="77777777" w:rsidTr="00F24E92">
        <w:tc>
          <w:tcPr>
            <w:tcW w:w="12950" w:type="dxa"/>
          </w:tcPr>
          <w:p w14:paraId="0F90160C" w14:textId="77777777" w:rsidR="00F24E92" w:rsidRDefault="00F24E92" w:rsidP="00F24E92">
            <w:pPr>
              <w:jc w:val="center"/>
              <w:rPr>
                <w:rFonts w:ascii="Times New Roman" w:hAnsi="Times New Roman" w:cs="Times New Roman"/>
                <w:sz w:val="24"/>
                <w:szCs w:val="24"/>
              </w:rPr>
            </w:pPr>
          </w:p>
          <w:p w14:paraId="721024E6" w14:textId="77777777" w:rsidR="00F24E92" w:rsidRDefault="00F24E92" w:rsidP="00F24E92">
            <w:pPr>
              <w:tabs>
                <w:tab w:val="left" w:pos="1139"/>
                <w:tab w:val="center" w:pos="6367"/>
              </w:tabs>
              <w:rPr>
                <w:rFonts w:ascii="Times New Roman" w:hAnsi="Times New Roman" w:cs="Times New Roman"/>
                <w:sz w:val="24"/>
                <w:szCs w:val="24"/>
              </w:rPr>
            </w:pPr>
          </w:p>
          <w:p w14:paraId="70648A55" w14:textId="77777777" w:rsidR="00F24E92" w:rsidRDefault="00F24E92" w:rsidP="00F24E92">
            <w:pPr>
              <w:tabs>
                <w:tab w:val="left" w:pos="1139"/>
                <w:tab w:val="center" w:pos="6367"/>
              </w:tabs>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Pr="00F24E92">
              <w:rPr>
                <w:rFonts w:ascii="Times New Roman" w:hAnsi="Times New Roman" w:cs="Times New Roman"/>
                <w:noProof/>
                <w:sz w:val="24"/>
                <w:szCs w:val="24"/>
              </w:rPr>
              <w:drawing>
                <wp:inline distT="0" distB="0" distL="0" distR="0" wp14:anchorId="6D80BA85" wp14:editId="0E88AA71">
                  <wp:extent cx="5742878" cy="5242181"/>
                  <wp:effectExtent l="0" t="0" r="0" b="3175"/>
                  <wp:docPr id="348917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17660" name=""/>
                          <pic:cNvPicPr/>
                        </pic:nvPicPr>
                        <pic:blipFill>
                          <a:blip r:embed="rId11"/>
                          <a:stretch>
                            <a:fillRect/>
                          </a:stretch>
                        </pic:blipFill>
                        <pic:spPr>
                          <a:xfrm>
                            <a:off x="0" y="0"/>
                            <a:ext cx="5779917" cy="5275990"/>
                          </a:xfrm>
                          <a:prstGeom prst="rect">
                            <a:avLst/>
                          </a:prstGeom>
                        </pic:spPr>
                      </pic:pic>
                    </a:graphicData>
                  </a:graphic>
                </wp:inline>
              </w:drawing>
            </w:r>
          </w:p>
        </w:tc>
      </w:tr>
      <w:tr w:rsidR="00F24E92" w14:paraId="1F927269" w14:textId="77777777" w:rsidTr="00F24E92">
        <w:tc>
          <w:tcPr>
            <w:tcW w:w="12950" w:type="dxa"/>
          </w:tcPr>
          <w:p w14:paraId="3078A659" w14:textId="77777777" w:rsidR="00F24E92" w:rsidRPr="00F24E92" w:rsidRDefault="00F24E92" w:rsidP="00F24E92">
            <w:pPr>
              <w:jc w:val="center"/>
              <w:rPr>
                <w:rFonts w:ascii="Times New Roman" w:hAnsi="Times New Roman" w:cs="Times New Roman"/>
                <w:b/>
                <w:bCs/>
                <w:sz w:val="24"/>
                <w:szCs w:val="24"/>
              </w:rPr>
            </w:pPr>
            <w:r w:rsidRPr="00F24E92">
              <w:rPr>
                <w:rFonts w:ascii="Times New Roman" w:hAnsi="Times New Roman" w:cs="Times New Roman"/>
                <w:b/>
                <w:bCs/>
                <w:sz w:val="24"/>
                <w:szCs w:val="24"/>
              </w:rPr>
              <w:t>Supplementary Figure 6. Subgroup Analysis of Pooled EQ-5D Utility Scores by Instrument Version Among Adults with Myasthenia Gravis</w:t>
            </w:r>
          </w:p>
        </w:tc>
      </w:tr>
    </w:tbl>
    <w:p w14:paraId="503BE3F6" w14:textId="77777777" w:rsidR="00F24E92" w:rsidRPr="0075460F" w:rsidRDefault="00F24E92" w:rsidP="000D354F">
      <w:pPr>
        <w:rPr>
          <w:rFonts w:ascii="Times New Roman" w:hAnsi="Times New Roman" w:cs="Times New Roman"/>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40"/>
      </w:tblGrid>
      <w:tr w:rsidR="00F24E92" w14:paraId="6F12E29F" w14:textId="77777777" w:rsidTr="00F24E92">
        <w:tc>
          <w:tcPr>
            <w:tcW w:w="12950" w:type="dxa"/>
          </w:tcPr>
          <w:p w14:paraId="24A52897" w14:textId="77777777" w:rsidR="00F24E92" w:rsidRDefault="00F24E92" w:rsidP="00F24E92">
            <w:pPr>
              <w:jc w:val="center"/>
              <w:rPr>
                <w:rFonts w:ascii="Times New Roman" w:hAnsi="Times New Roman" w:cs="Times New Roman"/>
              </w:rPr>
            </w:pPr>
            <w:r w:rsidRPr="00F24E92">
              <w:rPr>
                <w:rFonts w:ascii="Times New Roman" w:hAnsi="Times New Roman" w:cs="Times New Roman"/>
                <w:noProof/>
              </w:rPr>
              <w:lastRenderedPageBreak/>
              <w:drawing>
                <wp:inline distT="0" distB="0" distL="0" distR="0" wp14:anchorId="1AF63AD6" wp14:editId="5242FE96">
                  <wp:extent cx="5612524" cy="5662739"/>
                  <wp:effectExtent l="0" t="0" r="1270" b="1905"/>
                  <wp:docPr id="568725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725416" name=""/>
                          <pic:cNvPicPr/>
                        </pic:nvPicPr>
                        <pic:blipFill>
                          <a:blip r:embed="rId12"/>
                          <a:stretch>
                            <a:fillRect/>
                          </a:stretch>
                        </pic:blipFill>
                        <pic:spPr>
                          <a:xfrm>
                            <a:off x="0" y="0"/>
                            <a:ext cx="5646110" cy="5696626"/>
                          </a:xfrm>
                          <a:prstGeom prst="rect">
                            <a:avLst/>
                          </a:prstGeom>
                        </pic:spPr>
                      </pic:pic>
                    </a:graphicData>
                  </a:graphic>
                </wp:inline>
              </w:drawing>
            </w:r>
          </w:p>
        </w:tc>
      </w:tr>
      <w:tr w:rsidR="00F24E92" w14:paraId="33D40B6E" w14:textId="77777777" w:rsidTr="00F24E92">
        <w:tc>
          <w:tcPr>
            <w:tcW w:w="12950" w:type="dxa"/>
          </w:tcPr>
          <w:p w14:paraId="428CEFB0" w14:textId="77777777" w:rsidR="00F24E92" w:rsidRPr="00F24E92" w:rsidRDefault="00F24E92" w:rsidP="000D354F">
            <w:pPr>
              <w:rPr>
                <w:rFonts w:ascii="Times New Roman" w:hAnsi="Times New Roman" w:cs="Times New Roman"/>
                <w:b/>
                <w:bCs/>
              </w:rPr>
            </w:pPr>
            <w:r w:rsidRPr="00F24E92">
              <w:rPr>
                <w:rFonts w:ascii="Times New Roman" w:hAnsi="Times New Roman" w:cs="Times New Roman"/>
                <w:b/>
                <w:bCs/>
              </w:rPr>
              <w:t>Supplementary Figure 7. Subgroup Analysis of Pooled EQ-5D Utility Scores by Country Among Adults with Myasthenia Gravis</w:t>
            </w:r>
          </w:p>
        </w:tc>
      </w:tr>
    </w:tbl>
    <w:p w14:paraId="68C7424A" w14:textId="77777777" w:rsidR="0075460F" w:rsidRDefault="0075460F" w:rsidP="000D354F">
      <w:pPr>
        <w:ind w:left="720"/>
        <w:rPr>
          <w:rFonts w:ascii="Times New Roman" w:hAnsi="Times New Roman" w:cs="Times New Roman"/>
        </w:rPr>
      </w:pPr>
    </w:p>
    <w:p w14:paraId="3F470E17" w14:textId="77777777" w:rsidR="004D2673" w:rsidRDefault="004D2673" w:rsidP="000D354F">
      <w:pPr>
        <w:ind w:left="720"/>
        <w:rPr>
          <w:rFonts w:ascii="Times New Roman" w:hAnsi="Times New Roman" w:cs="Times New Roman"/>
        </w:rPr>
      </w:pPr>
    </w:p>
    <w:p w14:paraId="23F44FD7" w14:textId="77777777" w:rsidR="004D2673" w:rsidRDefault="004D2673" w:rsidP="000D354F">
      <w:pPr>
        <w:ind w:left="720"/>
        <w:rPr>
          <w:rFonts w:ascii="Times New Roman" w:hAnsi="Times New Roman" w:cs="Times New Roman"/>
        </w:rPr>
      </w:pPr>
    </w:p>
    <w:p w14:paraId="6EA7A985" w14:textId="77777777" w:rsidR="004D2673" w:rsidRDefault="004D2673" w:rsidP="000D354F">
      <w:pPr>
        <w:ind w:left="720"/>
        <w:rPr>
          <w:rFonts w:ascii="Times New Roman" w:hAnsi="Times New Roman" w:cs="Times New Roman"/>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40"/>
      </w:tblGrid>
      <w:tr w:rsidR="004D2673" w14:paraId="15D774E7" w14:textId="77777777" w:rsidTr="004D2673">
        <w:tc>
          <w:tcPr>
            <w:tcW w:w="12950" w:type="dxa"/>
          </w:tcPr>
          <w:p w14:paraId="311F38EC" w14:textId="77777777" w:rsidR="004D2673" w:rsidRDefault="004D2673" w:rsidP="00C96DD8">
            <w:pPr>
              <w:jc w:val="center"/>
              <w:rPr>
                <w:rFonts w:ascii="Times New Roman" w:hAnsi="Times New Roman" w:cs="Times New Roman"/>
              </w:rPr>
            </w:pPr>
            <w:r w:rsidRPr="004D2673">
              <w:rPr>
                <w:rFonts w:ascii="Times New Roman" w:hAnsi="Times New Roman" w:cs="Times New Roman"/>
                <w:noProof/>
              </w:rPr>
              <w:drawing>
                <wp:inline distT="0" distB="0" distL="0" distR="0" wp14:anchorId="5FADABED" wp14:editId="697399DF">
                  <wp:extent cx="7628872" cy="3626069"/>
                  <wp:effectExtent l="0" t="0" r="4445" b="0"/>
                  <wp:docPr id="789390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390697" name=""/>
                          <pic:cNvPicPr/>
                        </pic:nvPicPr>
                        <pic:blipFill>
                          <a:blip r:embed="rId13"/>
                          <a:stretch>
                            <a:fillRect/>
                          </a:stretch>
                        </pic:blipFill>
                        <pic:spPr>
                          <a:xfrm>
                            <a:off x="0" y="0"/>
                            <a:ext cx="7657413" cy="3639635"/>
                          </a:xfrm>
                          <a:prstGeom prst="rect">
                            <a:avLst/>
                          </a:prstGeom>
                        </pic:spPr>
                      </pic:pic>
                    </a:graphicData>
                  </a:graphic>
                </wp:inline>
              </w:drawing>
            </w:r>
          </w:p>
        </w:tc>
      </w:tr>
      <w:tr w:rsidR="004D2673" w14:paraId="44D58D37" w14:textId="77777777" w:rsidTr="004D2673">
        <w:tc>
          <w:tcPr>
            <w:tcW w:w="12950" w:type="dxa"/>
          </w:tcPr>
          <w:p w14:paraId="05AC7A1E" w14:textId="77777777" w:rsidR="004D2673" w:rsidRPr="004D2673" w:rsidRDefault="004D2673" w:rsidP="004D2673">
            <w:pPr>
              <w:jc w:val="center"/>
              <w:rPr>
                <w:rFonts w:ascii="Times New Roman" w:hAnsi="Times New Roman" w:cs="Times New Roman"/>
                <w:b/>
                <w:bCs/>
              </w:rPr>
            </w:pPr>
            <w:r w:rsidRPr="004D2673">
              <w:rPr>
                <w:rFonts w:ascii="Times New Roman" w:hAnsi="Times New Roman" w:cs="Times New Roman"/>
                <w:b/>
                <w:bCs/>
              </w:rPr>
              <w:t>Supplementary Figure 8. Funnel Plot Assessing Publication Bias in Studies Reporting EQ-5D Utility Scores Among Adults with Myasthenia Gravis</w:t>
            </w:r>
          </w:p>
        </w:tc>
      </w:tr>
    </w:tbl>
    <w:p w14:paraId="4F975949" w14:textId="77777777" w:rsidR="000D354F" w:rsidRDefault="000D354F" w:rsidP="000D354F">
      <w:pPr>
        <w:ind w:left="720"/>
        <w:rPr>
          <w:rFonts w:ascii="Times New Roman" w:hAnsi="Times New Roman" w:cs="Times New Roman"/>
        </w:rPr>
      </w:pPr>
    </w:p>
    <w:p w14:paraId="7C492B58" w14:textId="77777777" w:rsidR="000D354F" w:rsidRDefault="000D354F" w:rsidP="000D354F">
      <w:pPr>
        <w:rPr>
          <w:rFonts w:ascii="Times New Roman" w:hAnsi="Times New Roman" w:cs="Times New Roman"/>
        </w:rPr>
      </w:pPr>
    </w:p>
    <w:p w14:paraId="1E10C967" w14:textId="77777777" w:rsidR="004D2673" w:rsidRDefault="004D2673" w:rsidP="000D354F">
      <w:pPr>
        <w:rPr>
          <w:rFonts w:ascii="Times New Roman" w:hAnsi="Times New Roman" w:cs="Times New Roman"/>
        </w:rPr>
      </w:pPr>
    </w:p>
    <w:p w14:paraId="050B469E" w14:textId="77777777" w:rsidR="004D2673" w:rsidRDefault="004D2673" w:rsidP="000D354F">
      <w:pPr>
        <w:rPr>
          <w:rFonts w:ascii="Times New Roman" w:hAnsi="Times New Roman" w:cs="Times New Roman"/>
        </w:rPr>
      </w:pPr>
    </w:p>
    <w:p w14:paraId="1CA0D8D8" w14:textId="77777777" w:rsidR="004D2673" w:rsidRDefault="004D2673" w:rsidP="000D354F">
      <w:pPr>
        <w:rPr>
          <w:rFonts w:ascii="Times New Roman" w:hAnsi="Times New Roman" w:cs="Times New Roman"/>
        </w:rPr>
      </w:pPr>
    </w:p>
    <w:p w14:paraId="61AB87D8" w14:textId="77777777" w:rsidR="004D2673" w:rsidRDefault="004D2673" w:rsidP="000D354F">
      <w:pPr>
        <w:rPr>
          <w:rFonts w:ascii="Times New Roman" w:hAnsi="Times New Roman" w:cs="Times New Roman"/>
        </w:rPr>
      </w:pPr>
    </w:p>
    <w:p w14:paraId="0C875E36" w14:textId="77777777" w:rsidR="004D2673" w:rsidRDefault="004D2673" w:rsidP="000D354F">
      <w:pPr>
        <w:rPr>
          <w:rFonts w:ascii="Times New Roman" w:hAnsi="Times New Roman" w:cs="Times New Roman"/>
        </w:rPr>
      </w:pPr>
    </w:p>
    <w:p w14:paraId="4035F0F2" w14:textId="77777777" w:rsidR="004D2673" w:rsidRDefault="004D2673" w:rsidP="000D354F">
      <w:pPr>
        <w:rPr>
          <w:rFonts w:ascii="Times New Roman" w:hAnsi="Times New Roman" w:cs="Times New Roman"/>
        </w:rPr>
      </w:pPr>
    </w:p>
    <w:p w14:paraId="706937A6" w14:textId="77777777" w:rsidR="004D2673" w:rsidRDefault="004D2673" w:rsidP="000D354F">
      <w:pPr>
        <w:rPr>
          <w:rFonts w:ascii="Times New Roman" w:hAnsi="Times New Roman" w:cs="Times New Roman"/>
        </w:rPr>
      </w:pPr>
    </w:p>
    <w:p w14:paraId="0F88BCF1" w14:textId="77777777" w:rsidR="004D2673" w:rsidRDefault="004D2673" w:rsidP="000D354F">
      <w:pPr>
        <w:rPr>
          <w:rFonts w:ascii="Times New Roman" w:hAnsi="Times New Roman" w:cs="Times New Roman"/>
        </w:rPr>
      </w:pPr>
    </w:p>
    <w:p w14:paraId="0BC510BE" w14:textId="77777777" w:rsidR="004D2673" w:rsidRDefault="004D2673" w:rsidP="000D354F">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0"/>
      </w:tblGrid>
      <w:tr w:rsidR="004D2673" w14:paraId="1844D9E6" w14:textId="77777777" w:rsidTr="004D2673">
        <w:tc>
          <w:tcPr>
            <w:tcW w:w="12950" w:type="dxa"/>
          </w:tcPr>
          <w:p w14:paraId="221FFC6D" w14:textId="77777777" w:rsidR="004D2673" w:rsidRDefault="004D2673" w:rsidP="000D354F">
            <w:pPr>
              <w:rPr>
                <w:rFonts w:ascii="Times New Roman" w:hAnsi="Times New Roman" w:cs="Times New Roman"/>
              </w:rPr>
            </w:pPr>
          </w:p>
          <w:p w14:paraId="4023AC4D" w14:textId="77777777" w:rsidR="004D2673" w:rsidRDefault="004D2673" w:rsidP="000D354F">
            <w:pPr>
              <w:rPr>
                <w:rFonts w:ascii="Times New Roman" w:hAnsi="Times New Roman" w:cs="Times New Roman"/>
              </w:rPr>
            </w:pPr>
          </w:p>
          <w:p w14:paraId="3395E37C" w14:textId="77777777" w:rsidR="004D2673" w:rsidRDefault="004D2673" w:rsidP="000D354F">
            <w:pPr>
              <w:rPr>
                <w:rFonts w:ascii="Times New Roman" w:hAnsi="Times New Roman" w:cs="Times New Roman"/>
              </w:rPr>
            </w:pPr>
            <w:r w:rsidRPr="004D2673">
              <w:rPr>
                <w:rFonts w:ascii="Times New Roman" w:hAnsi="Times New Roman" w:cs="Times New Roman"/>
                <w:noProof/>
              </w:rPr>
              <w:drawing>
                <wp:inline distT="0" distB="0" distL="0" distR="0" wp14:anchorId="14D2A1E6" wp14:editId="60D7D08E">
                  <wp:extent cx="8140146" cy="3178175"/>
                  <wp:effectExtent l="0" t="0" r="635" b="0"/>
                  <wp:docPr id="1255834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834261" name=""/>
                          <pic:cNvPicPr/>
                        </pic:nvPicPr>
                        <pic:blipFill>
                          <a:blip r:embed="rId14"/>
                          <a:stretch>
                            <a:fillRect/>
                          </a:stretch>
                        </pic:blipFill>
                        <pic:spPr>
                          <a:xfrm>
                            <a:off x="0" y="0"/>
                            <a:ext cx="8284146" cy="3234397"/>
                          </a:xfrm>
                          <a:prstGeom prst="rect">
                            <a:avLst/>
                          </a:prstGeom>
                        </pic:spPr>
                      </pic:pic>
                    </a:graphicData>
                  </a:graphic>
                </wp:inline>
              </w:drawing>
            </w:r>
          </w:p>
        </w:tc>
      </w:tr>
      <w:tr w:rsidR="004D2673" w14:paraId="49007499" w14:textId="77777777" w:rsidTr="004D2673">
        <w:tc>
          <w:tcPr>
            <w:tcW w:w="12950" w:type="dxa"/>
          </w:tcPr>
          <w:p w14:paraId="24681BD5" w14:textId="77777777" w:rsidR="004D2673" w:rsidRPr="004D2673" w:rsidRDefault="004D2673" w:rsidP="004D2673">
            <w:pPr>
              <w:jc w:val="center"/>
              <w:rPr>
                <w:rFonts w:ascii="Times New Roman" w:hAnsi="Times New Roman" w:cs="Times New Roman"/>
                <w:b/>
                <w:bCs/>
              </w:rPr>
            </w:pPr>
            <w:r w:rsidRPr="004D2673">
              <w:rPr>
                <w:rFonts w:ascii="Times New Roman" w:hAnsi="Times New Roman" w:cs="Times New Roman"/>
                <w:b/>
                <w:bCs/>
              </w:rPr>
              <w:t>Supplementary Figure 9. Leave-One-Out Sensitivity Analysis of Pooled EQ-VAS Scores Among Adults with Myasthenia Gravis</w:t>
            </w:r>
          </w:p>
        </w:tc>
      </w:tr>
    </w:tbl>
    <w:p w14:paraId="3185F098" w14:textId="77777777" w:rsidR="004D2673" w:rsidRDefault="004D2673" w:rsidP="000D354F">
      <w:pPr>
        <w:rPr>
          <w:rFonts w:ascii="Times New Roman" w:hAnsi="Times New Roman" w:cs="Times New Roman"/>
        </w:rPr>
      </w:pPr>
    </w:p>
    <w:p w14:paraId="7A6BB6FB" w14:textId="77777777" w:rsidR="00F70B4C" w:rsidRDefault="00F70B4C" w:rsidP="000D354F">
      <w:pPr>
        <w:rPr>
          <w:rFonts w:ascii="Times New Roman" w:hAnsi="Times New Roman" w:cs="Times New Roman"/>
        </w:rPr>
      </w:pPr>
    </w:p>
    <w:p w14:paraId="1157AB21" w14:textId="77777777" w:rsidR="00F70B4C" w:rsidRDefault="00F70B4C" w:rsidP="000D354F">
      <w:pPr>
        <w:rPr>
          <w:rFonts w:ascii="Times New Roman" w:hAnsi="Times New Roman" w:cs="Times New Roman"/>
        </w:rPr>
      </w:pPr>
    </w:p>
    <w:p w14:paraId="6B4CD2B3" w14:textId="77777777" w:rsidR="00F70B4C" w:rsidRDefault="00F70B4C" w:rsidP="000D354F">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0"/>
      </w:tblGrid>
      <w:tr w:rsidR="00F70B4C" w14:paraId="0232408A" w14:textId="77777777" w:rsidTr="00F70B4C">
        <w:tc>
          <w:tcPr>
            <w:tcW w:w="12950" w:type="dxa"/>
          </w:tcPr>
          <w:p w14:paraId="7D3C0254" w14:textId="77777777" w:rsidR="00F70B4C" w:rsidRDefault="00F70B4C" w:rsidP="00F70B4C">
            <w:pPr>
              <w:jc w:val="center"/>
              <w:rPr>
                <w:rFonts w:ascii="Times New Roman" w:hAnsi="Times New Roman" w:cs="Times New Roman"/>
              </w:rPr>
            </w:pPr>
            <w:r w:rsidRPr="00F70B4C">
              <w:rPr>
                <w:rFonts w:ascii="Times New Roman" w:hAnsi="Times New Roman" w:cs="Times New Roman"/>
                <w:noProof/>
              </w:rPr>
              <w:lastRenderedPageBreak/>
              <w:drawing>
                <wp:inline distT="0" distB="0" distL="0" distR="0" wp14:anchorId="4307E5F6" wp14:editId="03D0C4A0">
                  <wp:extent cx="5631543" cy="5475356"/>
                  <wp:effectExtent l="0" t="0" r="0" b="0"/>
                  <wp:docPr id="1897522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522410" name=""/>
                          <pic:cNvPicPr/>
                        </pic:nvPicPr>
                        <pic:blipFill>
                          <a:blip r:embed="rId15"/>
                          <a:stretch>
                            <a:fillRect/>
                          </a:stretch>
                        </pic:blipFill>
                        <pic:spPr>
                          <a:xfrm>
                            <a:off x="0" y="0"/>
                            <a:ext cx="5656230" cy="5499359"/>
                          </a:xfrm>
                          <a:prstGeom prst="rect">
                            <a:avLst/>
                          </a:prstGeom>
                        </pic:spPr>
                      </pic:pic>
                    </a:graphicData>
                  </a:graphic>
                </wp:inline>
              </w:drawing>
            </w:r>
          </w:p>
        </w:tc>
      </w:tr>
      <w:tr w:rsidR="00F70B4C" w14:paraId="7ACF4CD4" w14:textId="77777777" w:rsidTr="00F70B4C">
        <w:tc>
          <w:tcPr>
            <w:tcW w:w="12950" w:type="dxa"/>
          </w:tcPr>
          <w:p w14:paraId="5CE29086" w14:textId="77777777" w:rsidR="00F70B4C" w:rsidRPr="00F70B4C" w:rsidRDefault="00F70B4C" w:rsidP="00F70B4C">
            <w:pPr>
              <w:jc w:val="center"/>
              <w:rPr>
                <w:rFonts w:ascii="Times New Roman" w:hAnsi="Times New Roman" w:cs="Times New Roman"/>
                <w:b/>
                <w:bCs/>
              </w:rPr>
            </w:pPr>
            <w:r w:rsidRPr="00F70B4C">
              <w:rPr>
                <w:rFonts w:ascii="Times New Roman" w:hAnsi="Times New Roman" w:cs="Times New Roman"/>
                <w:b/>
                <w:bCs/>
              </w:rPr>
              <w:t>Supplementary Figure 10. Subgroup Analysis of Pooled EQ-5D Utility Scores by MGFA Disease Severity Class Among Adults with Myasthenia Gravis</w:t>
            </w:r>
          </w:p>
        </w:tc>
      </w:tr>
    </w:tbl>
    <w:p w14:paraId="7DC36449" w14:textId="6A75C1C1" w:rsidR="00F70B4C" w:rsidRDefault="00C8244A" w:rsidP="00C8244A">
      <w:pPr>
        <w:tabs>
          <w:tab w:val="left" w:pos="9236"/>
        </w:tabs>
        <w:rPr>
          <w:rFonts w:ascii="Times New Roman" w:hAnsi="Times New Roman" w:cs="Times New Roman"/>
        </w:rPr>
      </w:pPr>
      <w:r>
        <w:rPr>
          <w:rFonts w:ascii="Times New Roman" w:hAnsi="Times New Roman" w:cs="Times New Roman"/>
        </w:rPr>
        <w:lastRenderedPageBreak/>
        <w:tab/>
      </w:r>
    </w:p>
    <w:p w14:paraId="4BEB4DB6" w14:textId="0B4CD0EE" w:rsidR="00F70B4C" w:rsidRDefault="00F70B4C" w:rsidP="000D354F">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0"/>
      </w:tblGrid>
      <w:tr w:rsidR="00F70B4C" w14:paraId="69FD1D6F" w14:textId="77777777" w:rsidTr="00C96DD8">
        <w:tc>
          <w:tcPr>
            <w:tcW w:w="12950" w:type="dxa"/>
          </w:tcPr>
          <w:p w14:paraId="1D112F70" w14:textId="794F6904" w:rsidR="00F70B4C" w:rsidRDefault="00F70B4C" w:rsidP="000D354F">
            <w:pPr>
              <w:rPr>
                <w:rFonts w:ascii="Times New Roman" w:hAnsi="Times New Roman" w:cs="Times New Roman"/>
              </w:rPr>
            </w:pPr>
          </w:p>
          <w:p w14:paraId="375599E1" w14:textId="42970545" w:rsidR="00F70B4C" w:rsidRDefault="00C8244A" w:rsidP="00C96DD8">
            <w:pPr>
              <w:jc w:val="center"/>
              <w:rPr>
                <w:rFonts w:ascii="Times New Roman" w:hAnsi="Times New Roman" w:cs="Times New Roman"/>
              </w:rPr>
            </w:pPr>
            <w:r>
              <w:rPr>
                <w:rFonts w:ascii="Times New Roman" w:hAnsi="Times New Roman" w:cs="Times New Roman"/>
                <w:noProof/>
                <w14:ligatures w14:val="standardContextual"/>
              </w:rPr>
              <mc:AlternateContent>
                <mc:Choice Requires="wps">
                  <w:drawing>
                    <wp:anchor distT="0" distB="0" distL="114300" distR="114300" simplePos="0" relativeHeight="251661312" behindDoc="0" locked="0" layoutInCell="1" allowOverlap="1" wp14:anchorId="6EAC4926" wp14:editId="5890E617">
                      <wp:simplePos x="0" y="0"/>
                      <wp:positionH relativeFrom="column">
                        <wp:posOffset>1791104</wp:posOffset>
                      </wp:positionH>
                      <wp:positionV relativeFrom="paragraph">
                        <wp:posOffset>252673</wp:posOffset>
                      </wp:positionV>
                      <wp:extent cx="4904105" cy="181264"/>
                      <wp:effectExtent l="12700" t="12700" r="10795" b="9525"/>
                      <wp:wrapNone/>
                      <wp:docPr id="1952825546" name="Rectangle 1"/>
                      <wp:cNvGraphicFramePr/>
                      <a:graphic xmlns:a="http://schemas.openxmlformats.org/drawingml/2006/main">
                        <a:graphicData uri="http://schemas.microsoft.com/office/word/2010/wordprocessingShape">
                          <wps:wsp>
                            <wps:cNvSpPr/>
                            <wps:spPr>
                              <a:xfrm>
                                <a:off x="0" y="0"/>
                                <a:ext cx="4904105" cy="181264"/>
                              </a:xfrm>
                              <a:prstGeom prst="rect">
                                <a:avLst/>
                              </a:prstGeom>
                              <a:solidFill>
                                <a:schemeClr val="bg1"/>
                              </a:solidFill>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ED01C4" id="Rectangle 1" o:spid="_x0000_s1026" style="position:absolute;margin-left:141.05pt;margin-top:19.9pt;width:386.15pt;height:14.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" fillcolor="white [3212]" strokecolor="white [3201]" strokeweight="2pt"/>
                  </w:pict>
                </mc:Fallback>
              </mc:AlternateContent>
            </w:r>
            <w:r w:rsidR="00F70B4C" w:rsidRPr="00F70B4C">
              <w:rPr>
                <w:rFonts w:ascii="Times New Roman" w:hAnsi="Times New Roman" w:cs="Times New Roman"/>
                <w:noProof/>
              </w:rPr>
              <w:drawing>
                <wp:inline distT="0" distB="0" distL="0" distR="0" wp14:anchorId="1C72EE72" wp14:editId="1772CB60">
                  <wp:extent cx="8229600" cy="4342130"/>
                  <wp:effectExtent l="0" t="0" r="0" b="1270"/>
                  <wp:docPr id="24972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23128" name=""/>
                          <pic:cNvPicPr/>
                        </pic:nvPicPr>
                        <pic:blipFill>
                          <a:blip r:embed="rId16"/>
                          <a:stretch>
                            <a:fillRect/>
                          </a:stretch>
                        </pic:blipFill>
                        <pic:spPr>
                          <a:xfrm>
                            <a:off x="0" y="0"/>
                            <a:ext cx="8229600" cy="4342130"/>
                          </a:xfrm>
                          <a:prstGeom prst="rect">
                            <a:avLst/>
                          </a:prstGeom>
                        </pic:spPr>
                      </pic:pic>
                    </a:graphicData>
                  </a:graphic>
                </wp:inline>
              </w:drawing>
            </w:r>
          </w:p>
        </w:tc>
      </w:tr>
      <w:tr w:rsidR="00F70B4C" w14:paraId="11F0A46B" w14:textId="77777777" w:rsidTr="00C96DD8">
        <w:trPr>
          <w:trHeight w:val="170"/>
        </w:trPr>
        <w:tc>
          <w:tcPr>
            <w:tcW w:w="12950" w:type="dxa"/>
          </w:tcPr>
          <w:p w14:paraId="2E5F1D37" w14:textId="77777777" w:rsidR="00F70B4C" w:rsidRPr="00F70B4C" w:rsidRDefault="00C96DD8" w:rsidP="00F70B4C">
            <w:pPr>
              <w:jc w:val="center"/>
              <w:rPr>
                <w:rFonts w:ascii="Times New Roman" w:hAnsi="Times New Roman" w:cs="Times New Roman"/>
                <w:b/>
                <w:bCs/>
              </w:rPr>
            </w:pPr>
            <w:r w:rsidRPr="00C96DD8">
              <w:rPr>
                <w:rFonts w:ascii="Times New Roman" w:hAnsi="Times New Roman" w:cs="Times New Roman"/>
                <w:b/>
                <w:bCs/>
              </w:rPr>
              <w:t>Supplementary Figure 11. Exploratory Meta-Regression Analysis Assessing the Association Between Mean Age and EQ-5D Utility Scores in Adults with Myasthenia Gravis</w:t>
            </w:r>
          </w:p>
        </w:tc>
      </w:tr>
    </w:tbl>
    <w:p w14:paraId="57E063C1" w14:textId="77777777" w:rsidR="00F70B4C" w:rsidRDefault="00F70B4C" w:rsidP="000D354F">
      <w:pPr>
        <w:rPr>
          <w:rFonts w:ascii="Times New Roman" w:hAnsi="Times New Roman" w:cs="Times New Roman"/>
        </w:rPr>
      </w:pPr>
    </w:p>
    <w:p w14:paraId="565FB682" w14:textId="77777777" w:rsidR="00F70B4C" w:rsidRDefault="00F70B4C" w:rsidP="000D354F">
      <w:pPr>
        <w:rPr>
          <w:rFonts w:ascii="Times New Roman" w:hAnsi="Times New Roman" w:cs="Times New Roman"/>
        </w:rPr>
      </w:pPr>
    </w:p>
    <w:p w14:paraId="30E97970" w14:textId="77777777" w:rsidR="00C96DD8" w:rsidRDefault="00C96DD8" w:rsidP="000D354F">
      <w:pPr>
        <w:rPr>
          <w:rFonts w:ascii="Times New Roman" w:hAnsi="Times New Roman" w:cs="Times New Roman"/>
        </w:rPr>
      </w:pPr>
    </w:p>
    <w:p w14:paraId="07E479DC" w14:textId="1D2C46F1" w:rsidR="00F70B4C" w:rsidRDefault="00F70B4C" w:rsidP="000D354F">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0"/>
      </w:tblGrid>
      <w:tr w:rsidR="00F70B4C" w14:paraId="323E98F1" w14:textId="77777777" w:rsidTr="00C96DD8">
        <w:tc>
          <w:tcPr>
            <w:tcW w:w="12950" w:type="dxa"/>
          </w:tcPr>
          <w:p w14:paraId="63239AED" w14:textId="56CF4441" w:rsidR="00C96DD8" w:rsidRDefault="00C96DD8" w:rsidP="000D354F">
            <w:pPr>
              <w:rPr>
                <w:rFonts w:ascii="Times New Roman" w:hAnsi="Times New Roman" w:cs="Times New Roman"/>
              </w:rPr>
            </w:pPr>
          </w:p>
          <w:p w14:paraId="67FB642A" w14:textId="46AA4685" w:rsidR="00F70B4C" w:rsidRDefault="00C8244A" w:rsidP="00C96DD8">
            <w:pPr>
              <w:jc w:val="center"/>
              <w:rPr>
                <w:rFonts w:ascii="Times New Roman" w:hAnsi="Times New Roman" w:cs="Times New Roman"/>
              </w:rPr>
            </w:pPr>
            <w:r>
              <w:rPr>
                <w:rFonts w:ascii="Times New Roman" w:hAnsi="Times New Roman" w:cs="Times New Roman"/>
                <w:noProof/>
                <w14:ligatures w14:val="standardContextual"/>
              </w:rPr>
              <mc:AlternateContent>
                <mc:Choice Requires="wps">
                  <w:drawing>
                    <wp:anchor distT="0" distB="0" distL="114300" distR="114300" simplePos="0" relativeHeight="251659264" behindDoc="0" locked="0" layoutInCell="1" allowOverlap="1" wp14:anchorId="5BCACD05" wp14:editId="2BD9BCEE">
                      <wp:simplePos x="0" y="0"/>
                      <wp:positionH relativeFrom="column">
                        <wp:posOffset>1689793</wp:posOffset>
                      </wp:positionH>
                      <wp:positionV relativeFrom="paragraph">
                        <wp:posOffset>338859</wp:posOffset>
                      </wp:positionV>
                      <wp:extent cx="4904509" cy="356754"/>
                      <wp:effectExtent l="12700" t="12700" r="10795" b="12065"/>
                      <wp:wrapNone/>
                      <wp:docPr id="458797338" name="Rectangle 1"/>
                      <wp:cNvGraphicFramePr/>
                      <a:graphic xmlns:a="http://schemas.openxmlformats.org/drawingml/2006/main">
                        <a:graphicData uri="http://schemas.microsoft.com/office/word/2010/wordprocessingShape">
                          <wps:wsp>
                            <wps:cNvSpPr/>
                            <wps:spPr>
                              <a:xfrm>
                                <a:off x="0" y="0"/>
                                <a:ext cx="4904509" cy="356754"/>
                              </a:xfrm>
                              <a:prstGeom prst="rect">
                                <a:avLst/>
                              </a:prstGeom>
                              <a:solidFill>
                                <a:schemeClr val="bg1"/>
                              </a:solidFill>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D56715" id="Rectangle 1" o:spid="_x0000_s1026" style="position:absolute;margin-left:133.05pt;margin-top:26.7pt;width:386.2pt;height:28.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" fillcolor="white [3212]" strokecolor="white [3201]" strokeweight="2pt"/>
                  </w:pict>
                </mc:Fallback>
              </mc:AlternateContent>
            </w:r>
            <w:r w:rsidR="00C96DD8" w:rsidRPr="00C96DD8">
              <w:rPr>
                <w:rFonts w:ascii="Times New Roman" w:hAnsi="Times New Roman" w:cs="Times New Roman"/>
                <w:noProof/>
              </w:rPr>
              <w:drawing>
                <wp:inline distT="0" distB="0" distL="0" distR="0" wp14:anchorId="1616714C" wp14:editId="57F8EDDB">
                  <wp:extent cx="7271658" cy="5122703"/>
                  <wp:effectExtent l="0" t="0" r="5715" b="0"/>
                  <wp:docPr id="1768013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013124" name=""/>
                          <pic:cNvPicPr/>
                        </pic:nvPicPr>
                        <pic:blipFill>
                          <a:blip r:embed="rId17"/>
                          <a:stretch>
                            <a:fillRect/>
                          </a:stretch>
                        </pic:blipFill>
                        <pic:spPr>
                          <a:xfrm>
                            <a:off x="0" y="0"/>
                            <a:ext cx="7290820" cy="5136202"/>
                          </a:xfrm>
                          <a:prstGeom prst="rect">
                            <a:avLst/>
                          </a:prstGeom>
                        </pic:spPr>
                      </pic:pic>
                    </a:graphicData>
                  </a:graphic>
                </wp:inline>
              </w:drawing>
            </w:r>
          </w:p>
        </w:tc>
      </w:tr>
      <w:tr w:rsidR="00F70B4C" w14:paraId="51D5E209" w14:textId="77777777" w:rsidTr="00C96DD8">
        <w:tc>
          <w:tcPr>
            <w:tcW w:w="12950" w:type="dxa"/>
          </w:tcPr>
          <w:p w14:paraId="267E2ECB" w14:textId="77777777" w:rsidR="00F70B4C" w:rsidRPr="00C96DD8" w:rsidRDefault="00C96DD8" w:rsidP="00C96DD8">
            <w:pPr>
              <w:jc w:val="center"/>
              <w:rPr>
                <w:rFonts w:ascii="Times New Roman" w:hAnsi="Times New Roman" w:cs="Times New Roman"/>
                <w:b/>
                <w:bCs/>
              </w:rPr>
            </w:pPr>
            <w:r w:rsidRPr="00C96DD8">
              <w:rPr>
                <w:rFonts w:ascii="Times New Roman" w:hAnsi="Times New Roman" w:cs="Times New Roman"/>
                <w:b/>
                <w:bCs/>
              </w:rPr>
              <w:t>Supplementary Figure 12. Exploratory Meta-Regression Analysis Assessing the Association Between Mean Disease Duration and EQ-5D Utility Scores in Adults with Myasthenia Gravis</w:t>
            </w:r>
          </w:p>
        </w:tc>
      </w:tr>
    </w:tbl>
    <w:tbl>
      <w:tblPr>
        <w:tblpPr w:leftFromText="180" w:rightFromText="180" w:vertAnchor="text" w:horzAnchor="margin" w:tblpXSpec="center" w:tblpY="14"/>
        <w:tblW w:w="11424" w:type="dxa"/>
        <w:tblBorders>
          <w:top w:val="nil"/>
          <w:left w:val="nil"/>
          <w:bottom w:val="nil"/>
          <w:right w:val="nil"/>
        </w:tblBorders>
        <w:tblLook w:val="0000" w:firstRow="0" w:lastRow="0" w:firstColumn="0" w:lastColumn="0" w:noHBand="0" w:noVBand="0"/>
      </w:tblPr>
      <w:tblGrid>
        <w:gridCol w:w="1367"/>
        <w:gridCol w:w="587"/>
        <w:gridCol w:w="7130"/>
        <w:gridCol w:w="2340"/>
      </w:tblGrid>
      <w:tr w:rsidR="00106A59" w:rsidRPr="004C1685" w14:paraId="6AF4E7C6" w14:textId="77777777" w:rsidTr="00D67D2A">
        <w:trPr>
          <w:trHeight w:val="57"/>
          <w:tblHeader/>
        </w:trPr>
        <w:tc>
          <w:tcPr>
            <w:tcW w:w="13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54D4744" w14:textId="77777777" w:rsidR="00106A59" w:rsidRPr="00930A31" w:rsidRDefault="00106A59" w:rsidP="009B3FB7">
            <w:pPr>
              <w:pStyle w:val="Default"/>
              <w:rPr>
                <w:rFonts w:ascii="Arial" w:hAnsi="Arial" w:cs="Arial"/>
                <w:color w:val="FFFFFF"/>
                <w:sz w:val="18"/>
                <w:szCs w:val="18"/>
              </w:rPr>
            </w:pPr>
            <w:r w:rsidRPr="00930A31">
              <w:rPr>
                <w:rFonts w:ascii="Arial" w:hAnsi="Arial" w:cs="Arial"/>
                <w:b/>
                <w:bCs/>
                <w:color w:val="FFFFFF"/>
                <w:sz w:val="18"/>
                <w:szCs w:val="18"/>
              </w:rPr>
              <w:lastRenderedPageBreak/>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0B3C6EE" w14:textId="77777777" w:rsidR="00106A59" w:rsidRPr="00930A31" w:rsidRDefault="00106A59" w:rsidP="009B3FB7">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713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BE38064" w14:textId="77777777" w:rsidR="00106A59" w:rsidRPr="00930A31" w:rsidRDefault="00106A59" w:rsidP="009B3FB7">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3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1C12D56" w14:textId="77777777" w:rsidR="00106A59" w:rsidRPr="00930A31" w:rsidRDefault="00106A59" w:rsidP="009B3FB7">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106A59" w:rsidRPr="004C1685" w14:paraId="22BC0D21" w14:textId="77777777" w:rsidTr="00D67D2A">
        <w:trPr>
          <w:trHeight w:val="21"/>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6C853A" w14:textId="77777777" w:rsidR="00106A59" w:rsidRPr="00930A31" w:rsidRDefault="00106A59" w:rsidP="009B3FB7">
            <w:pPr>
              <w:pStyle w:val="Default"/>
              <w:rPr>
                <w:rFonts w:ascii="Arial" w:hAnsi="Arial" w:cs="Arial"/>
                <w:sz w:val="18"/>
                <w:szCs w:val="18"/>
              </w:rPr>
            </w:pPr>
            <w:r w:rsidRPr="00930A31">
              <w:rPr>
                <w:rFonts w:ascii="Arial" w:hAnsi="Arial" w:cs="Arial"/>
                <w:b/>
                <w:bCs/>
                <w:sz w:val="18"/>
                <w:szCs w:val="18"/>
              </w:rPr>
              <w:t xml:space="preserve">TITLE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6E3FDADC" w14:textId="77777777" w:rsidR="00106A59" w:rsidRPr="00930A31" w:rsidRDefault="00106A59" w:rsidP="009B3FB7">
            <w:pPr>
              <w:pStyle w:val="Default"/>
              <w:jc w:val="right"/>
              <w:rPr>
                <w:rFonts w:ascii="Arial" w:hAnsi="Arial" w:cs="Arial"/>
                <w:color w:val="auto"/>
                <w:sz w:val="18"/>
                <w:szCs w:val="18"/>
              </w:rPr>
            </w:pPr>
          </w:p>
        </w:tc>
      </w:tr>
      <w:tr w:rsidR="00106A59" w:rsidRPr="004C1685" w14:paraId="03A74FD7" w14:textId="77777777" w:rsidTr="00D67D2A">
        <w:trPr>
          <w:trHeight w:val="42"/>
        </w:trPr>
        <w:tc>
          <w:tcPr>
            <w:tcW w:w="1367" w:type="dxa"/>
            <w:tcBorders>
              <w:top w:val="single" w:sz="5" w:space="0" w:color="000000"/>
              <w:left w:val="single" w:sz="5" w:space="0" w:color="000000"/>
              <w:bottom w:val="double" w:sz="2" w:space="0" w:color="FFFFCC"/>
              <w:right w:val="single" w:sz="5" w:space="0" w:color="000000"/>
            </w:tcBorders>
          </w:tcPr>
          <w:p w14:paraId="23507159"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0192C50"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w:t>
            </w:r>
          </w:p>
        </w:tc>
        <w:tc>
          <w:tcPr>
            <w:tcW w:w="7130" w:type="dxa"/>
            <w:tcBorders>
              <w:top w:val="single" w:sz="5" w:space="0" w:color="000000"/>
              <w:left w:val="single" w:sz="5" w:space="0" w:color="000000"/>
              <w:bottom w:val="double" w:sz="5" w:space="0" w:color="000000"/>
              <w:right w:val="single" w:sz="5" w:space="0" w:color="000000"/>
            </w:tcBorders>
          </w:tcPr>
          <w:p w14:paraId="40C5CFC1"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340" w:type="dxa"/>
            <w:tcBorders>
              <w:top w:val="single" w:sz="5" w:space="0" w:color="000000"/>
              <w:left w:val="single" w:sz="5" w:space="0" w:color="000000"/>
              <w:bottom w:val="double" w:sz="5" w:space="0" w:color="000000"/>
              <w:right w:val="single" w:sz="5" w:space="0" w:color="000000"/>
            </w:tcBorders>
          </w:tcPr>
          <w:p w14:paraId="7FBFFF05"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1</w:t>
            </w:r>
          </w:p>
        </w:tc>
      </w:tr>
      <w:tr w:rsidR="00106A59" w:rsidRPr="004C1685" w14:paraId="28E348AF" w14:textId="77777777" w:rsidTr="00D67D2A">
        <w:trPr>
          <w:trHeight w:val="21"/>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AEA9AC" w14:textId="77777777" w:rsidR="00106A59" w:rsidRPr="00930A31" w:rsidRDefault="00106A59" w:rsidP="009B3FB7">
            <w:pPr>
              <w:pStyle w:val="Default"/>
              <w:rPr>
                <w:rFonts w:ascii="Arial" w:hAnsi="Arial" w:cs="Arial"/>
                <w:sz w:val="18"/>
                <w:szCs w:val="18"/>
              </w:rPr>
            </w:pPr>
            <w:r w:rsidRPr="00930A31">
              <w:rPr>
                <w:rFonts w:ascii="Arial" w:hAnsi="Arial" w:cs="Arial"/>
                <w:b/>
                <w:bCs/>
                <w:sz w:val="18"/>
                <w:szCs w:val="18"/>
              </w:rPr>
              <w:t xml:space="preserve">ABSTRACT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7BAFF8A8" w14:textId="77777777" w:rsidR="00106A59" w:rsidRPr="00930A31" w:rsidRDefault="00106A59" w:rsidP="009B3FB7">
            <w:pPr>
              <w:pStyle w:val="Default"/>
              <w:jc w:val="center"/>
              <w:rPr>
                <w:rFonts w:ascii="Arial" w:hAnsi="Arial" w:cs="Arial"/>
                <w:color w:val="auto"/>
                <w:sz w:val="18"/>
                <w:szCs w:val="18"/>
              </w:rPr>
            </w:pPr>
          </w:p>
        </w:tc>
      </w:tr>
      <w:tr w:rsidR="00106A59" w:rsidRPr="004C1685" w14:paraId="7263FA9D" w14:textId="77777777" w:rsidTr="00D67D2A">
        <w:trPr>
          <w:trHeight w:val="42"/>
        </w:trPr>
        <w:tc>
          <w:tcPr>
            <w:tcW w:w="1367" w:type="dxa"/>
            <w:tcBorders>
              <w:top w:val="single" w:sz="5" w:space="0" w:color="000000"/>
              <w:left w:val="single" w:sz="5" w:space="0" w:color="000000"/>
              <w:bottom w:val="double" w:sz="2" w:space="0" w:color="FFFFCC"/>
              <w:right w:val="single" w:sz="5" w:space="0" w:color="000000"/>
            </w:tcBorders>
          </w:tcPr>
          <w:p w14:paraId="32681A99"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5ED11BD3"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w:t>
            </w:r>
          </w:p>
        </w:tc>
        <w:tc>
          <w:tcPr>
            <w:tcW w:w="7130" w:type="dxa"/>
            <w:tcBorders>
              <w:top w:val="single" w:sz="5" w:space="0" w:color="000000"/>
              <w:left w:val="single" w:sz="5" w:space="0" w:color="000000"/>
              <w:bottom w:val="double" w:sz="5" w:space="0" w:color="000000"/>
              <w:right w:val="single" w:sz="5" w:space="0" w:color="000000"/>
            </w:tcBorders>
          </w:tcPr>
          <w:p w14:paraId="172548FE"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2340" w:type="dxa"/>
            <w:tcBorders>
              <w:top w:val="single" w:sz="5" w:space="0" w:color="000000"/>
              <w:left w:val="single" w:sz="5" w:space="0" w:color="000000"/>
              <w:bottom w:val="double" w:sz="5" w:space="0" w:color="000000"/>
              <w:right w:val="single" w:sz="5" w:space="0" w:color="000000"/>
            </w:tcBorders>
          </w:tcPr>
          <w:p w14:paraId="0C6DFBDD"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2</w:t>
            </w:r>
          </w:p>
        </w:tc>
      </w:tr>
      <w:tr w:rsidR="00106A59" w:rsidRPr="004C1685" w14:paraId="6900E6C8" w14:textId="77777777" w:rsidTr="00D67D2A">
        <w:trPr>
          <w:trHeight w:val="21"/>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92551F" w14:textId="77777777" w:rsidR="00106A59" w:rsidRPr="00930A31" w:rsidRDefault="00106A59" w:rsidP="009B3FB7">
            <w:pPr>
              <w:pStyle w:val="Default"/>
              <w:rPr>
                <w:rFonts w:ascii="Arial" w:hAnsi="Arial" w:cs="Arial"/>
                <w:sz w:val="18"/>
                <w:szCs w:val="18"/>
              </w:rPr>
            </w:pPr>
            <w:r w:rsidRPr="00930A31">
              <w:rPr>
                <w:rFonts w:ascii="Arial" w:hAnsi="Arial" w:cs="Arial"/>
                <w:b/>
                <w:bCs/>
                <w:sz w:val="18"/>
                <w:szCs w:val="18"/>
              </w:rPr>
              <w:t xml:space="preserve">INTRODUCTION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08D831F3" w14:textId="77777777" w:rsidR="00106A59" w:rsidRPr="00930A31" w:rsidRDefault="00106A59" w:rsidP="009B3FB7">
            <w:pPr>
              <w:pStyle w:val="Default"/>
              <w:jc w:val="center"/>
              <w:rPr>
                <w:rFonts w:ascii="Arial" w:hAnsi="Arial" w:cs="Arial"/>
                <w:color w:val="auto"/>
                <w:sz w:val="18"/>
                <w:szCs w:val="18"/>
              </w:rPr>
            </w:pPr>
          </w:p>
        </w:tc>
      </w:tr>
      <w:tr w:rsidR="00106A59" w:rsidRPr="004C1685" w14:paraId="0DB476E2"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62A27224"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D01AB65"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3</w:t>
            </w:r>
          </w:p>
        </w:tc>
        <w:tc>
          <w:tcPr>
            <w:tcW w:w="7130" w:type="dxa"/>
            <w:tcBorders>
              <w:top w:val="single" w:sz="5" w:space="0" w:color="000000"/>
              <w:left w:val="single" w:sz="5" w:space="0" w:color="000000"/>
              <w:bottom w:val="single" w:sz="5" w:space="0" w:color="000000"/>
              <w:right w:val="single" w:sz="5" w:space="0" w:color="000000"/>
            </w:tcBorders>
          </w:tcPr>
          <w:p w14:paraId="1418ECC7"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340" w:type="dxa"/>
            <w:tcBorders>
              <w:top w:val="single" w:sz="5" w:space="0" w:color="000000"/>
              <w:left w:val="single" w:sz="5" w:space="0" w:color="000000"/>
              <w:bottom w:val="single" w:sz="5" w:space="0" w:color="000000"/>
              <w:right w:val="single" w:sz="5" w:space="0" w:color="000000"/>
            </w:tcBorders>
          </w:tcPr>
          <w:p w14:paraId="1B4052C8"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106A59" w:rsidRPr="004C1685" w14:paraId="5548E78B" w14:textId="77777777" w:rsidTr="00D67D2A">
        <w:trPr>
          <w:trHeight w:val="42"/>
        </w:trPr>
        <w:tc>
          <w:tcPr>
            <w:tcW w:w="1367" w:type="dxa"/>
            <w:tcBorders>
              <w:top w:val="single" w:sz="5" w:space="0" w:color="000000"/>
              <w:left w:val="single" w:sz="5" w:space="0" w:color="000000"/>
              <w:bottom w:val="double" w:sz="2" w:space="0" w:color="FFFFCC"/>
              <w:right w:val="single" w:sz="5" w:space="0" w:color="000000"/>
            </w:tcBorders>
          </w:tcPr>
          <w:p w14:paraId="5F4186BB"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FDA8A79"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4</w:t>
            </w:r>
          </w:p>
        </w:tc>
        <w:tc>
          <w:tcPr>
            <w:tcW w:w="7130" w:type="dxa"/>
            <w:tcBorders>
              <w:top w:val="single" w:sz="5" w:space="0" w:color="000000"/>
              <w:left w:val="single" w:sz="5" w:space="0" w:color="000000"/>
              <w:bottom w:val="double" w:sz="5" w:space="0" w:color="000000"/>
              <w:right w:val="single" w:sz="5" w:space="0" w:color="000000"/>
            </w:tcBorders>
          </w:tcPr>
          <w:p w14:paraId="2DFF3C4B"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340" w:type="dxa"/>
            <w:tcBorders>
              <w:top w:val="single" w:sz="5" w:space="0" w:color="000000"/>
              <w:left w:val="single" w:sz="5" w:space="0" w:color="000000"/>
              <w:bottom w:val="double" w:sz="5" w:space="0" w:color="000000"/>
              <w:right w:val="single" w:sz="5" w:space="0" w:color="000000"/>
            </w:tcBorders>
          </w:tcPr>
          <w:p w14:paraId="33B8D826"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3,4</w:t>
            </w:r>
          </w:p>
        </w:tc>
      </w:tr>
      <w:tr w:rsidR="00106A59" w:rsidRPr="004C1685" w14:paraId="73A8B9C8" w14:textId="77777777" w:rsidTr="00D67D2A">
        <w:trPr>
          <w:trHeight w:val="21"/>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8E7B31C" w14:textId="77777777" w:rsidR="00106A59" w:rsidRPr="00930A31" w:rsidRDefault="00106A59" w:rsidP="009B3FB7">
            <w:pPr>
              <w:pStyle w:val="Default"/>
              <w:rPr>
                <w:rFonts w:ascii="Arial" w:hAnsi="Arial" w:cs="Arial"/>
                <w:sz w:val="18"/>
                <w:szCs w:val="18"/>
              </w:rPr>
            </w:pPr>
            <w:r w:rsidRPr="00930A31">
              <w:rPr>
                <w:rFonts w:ascii="Arial" w:hAnsi="Arial" w:cs="Arial"/>
                <w:b/>
                <w:bCs/>
                <w:sz w:val="18"/>
                <w:szCs w:val="18"/>
              </w:rPr>
              <w:t xml:space="preserve">METHODS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1BCF1D6E" w14:textId="77777777" w:rsidR="00106A59" w:rsidRPr="00930A31" w:rsidRDefault="00106A59" w:rsidP="009B3FB7">
            <w:pPr>
              <w:pStyle w:val="Default"/>
              <w:jc w:val="center"/>
              <w:rPr>
                <w:rFonts w:ascii="Arial" w:hAnsi="Arial" w:cs="Arial"/>
                <w:color w:val="auto"/>
                <w:sz w:val="18"/>
                <w:szCs w:val="18"/>
              </w:rPr>
            </w:pPr>
          </w:p>
        </w:tc>
      </w:tr>
      <w:tr w:rsidR="00106A59" w:rsidRPr="004C1685" w14:paraId="3B51A902"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2AEC3008"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41FB7ED8"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5</w:t>
            </w:r>
          </w:p>
        </w:tc>
        <w:tc>
          <w:tcPr>
            <w:tcW w:w="7130" w:type="dxa"/>
            <w:tcBorders>
              <w:top w:val="single" w:sz="5" w:space="0" w:color="000000"/>
              <w:left w:val="single" w:sz="5" w:space="0" w:color="000000"/>
              <w:bottom w:val="single" w:sz="5" w:space="0" w:color="000000"/>
              <w:right w:val="single" w:sz="5" w:space="0" w:color="000000"/>
            </w:tcBorders>
          </w:tcPr>
          <w:p w14:paraId="683DF96F"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340" w:type="dxa"/>
            <w:tcBorders>
              <w:top w:val="single" w:sz="5" w:space="0" w:color="000000"/>
              <w:left w:val="single" w:sz="5" w:space="0" w:color="000000"/>
              <w:bottom w:val="single" w:sz="5" w:space="0" w:color="000000"/>
              <w:right w:val="single" w:sz="5" w:space="0" w:color="000000"/>
            </w:tcBorders>
          </w:tcPr>
          <w:p w14:paraId="2C9716C7" w14:textId="77777777" w:rsidR="00106A59" w:rsidRPr="00930A31" w:rsidRDefault="00BD4571" w:rsidP="009B3FB7">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106A59" w:rsidRPr="004C1685" w14:paraId="480582E2" w14:textId="77777777" w:rsidTr="00D67D2A">
        <w:trPr>
          <w:trHeight w:val="169"/>
        </w:trPr>
        <w:tc>
          <w:tcPr>
            <w:tcW w:w="1367" w:type="dxa"/>
            <w:tcBorders>
              <w:top w:val="single" w:sz="5" w:space="0" w:color="000000"/>
              <w:left w:val="single" w:sz="5" w:space="0" w:color="000000"/>
              <w:bottom w:val="single" w:sz="5" w:space="0" w:color="000000"/>
              <w:right w:val="single" w:sz="5" w:space="0" w:color="000000"/>
            </w:tcBorders>
          </w:tcPr>
          <w:p w14:paraId="46CD8DF7"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56CC0735"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6</w:t>
            </w:r>
          </w:p>
        </w:tc>
        <w:tc>
          <w:tcPr>
            <w:tcW w:w="7130" w:type="dxa"/>
            <w:tcBorders>
              <w:top w:val="single" w:sz="5" w:space="0" w:color="000000"/>
              <w:left w:val="single" w:sz="5" w:space="0" w:color="000000"/>
              <w:bottom w:val="single" w:sz="5" w:space="0" w:color="000000"/>
              <w:right w:val="single" w:sz="5" w:space="0" w:color="000000"/>
            </w:tcBorders>
          </w:tcPr>
          <w:p w14:paraId="6C3D6B38"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340" w:type="dxa"/>
            <w:tcBorders>
              <w:top w:val="single" w:sz="5" w:space="0" w:color="000000"/>
              <w:left w:val="single" w:sz="5" w:space="0" w:color="000000"/>
              <w:bottom w:val="single" w:sz="5" w:space="0" w:color="000000"/>
              <w:right w:val="single" w:sz="5" w:space="0" w:color="000000"/>
            </w:tcBorders>
          </w:tcPr>
          <w:p w14:paraId="0B4743ED"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106A59" w:rsidRPr="004C1685" w14:paraId="3BCE21C4"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167B0340"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8387E5A"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7</w:t>
            </w:r>
          </w:p>
        </w:tc>
        <w:tc>
          <w:tcPr>
            <w:tcW w:w="7130" w:type="dxa"/>
            <w:tcBorders>
              <w:top w:val="single" w:sz="5" w:space="0" w:color="000000"/>
              <w:left w:val="single" w:sz="5" w:space="0" w:color="000000"/>
              <w:bottom w:val="single" w:sz="5" w:space="0" w:color="000000"/>
              <w:right w:val="single" w:sz="5" w:space="0" w:color="000000"/>
            </w:tcBorders>
          </w:tcPr>
          <w:p w14:paraId="7A53FCD6"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340" w:type="dxa"/>
            <w:tcBorders>
              <w:top w:val="single" w:sz="5" w:space="0" w:color="000000"/>
              <w:left w:val="single" w:sz="5" w:space="0" w:color="000000"/>
              <w:bottom w:val="single" w:sz="5" w:space="0" w:color="000000"/>
              <w:right w:val="single" w:sz="5" w:space="0" w:color="000000"/>
            </w:tcBorders>
          </w:tcPr>
          <w:p w14:paraId="03179C26"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 xml:space="preserve">4, </w:t>
            </w:r>
            <w:r w:rsidRPr="0068781C">
              <w:rPr>
                <w:rFonts w:ascii="Arial" w:hAnsi="Arial" w:cs="Arial"/>
                <w:color w:val="auto"/>
                <w:sz w:val="18"/>
                <w:szCs w:val="18"/>
              </w:rPr>
              <w:t>Supp Table 1-</w:t>
            </w:r>
            <w:r>
              <w:rPr>
                <w:rFonts w:ascii="Arial" w:hAnsi="Arial" w:cs="Arial"/>
                <w:color w:val="auto"/>
                <w:sz w:val="18"/>
                <w:szCs w:val="18"/>
              </w:rPr>
              <w:t>4</w:t>
            </w:r>
          </w:p>
        </w:tc>
      </w:tr>
      <w:tr w:rsidR="00106A59" w:rsidRPr="004C1685" w14:paraId="432B6246"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6DF22C60"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7E9D5D5A"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8</w:t>
            </w:r>
          </w:p>
        </w:tc>
        <w:tc>
          <w:tcPr>
            <w:tcW w:w="7130" w:type="dxa"/>
            <w:tcBorders>
              <w:top w:val="single" w:sz="5" w:space="0" w:color="000000"/>
              <w:left w:val="single" w:sz="5" w:space="0" w:color="000000"/>
              <w:bottom w:val="single" w:sz="5" w:space="0" w:color="000000"/>
              <w:right w:val="single" w:sz="5" w:space="0" w:color="000000"/>
            </w:tcBorders>
          </w:tcPr>
          <w:p w14:paraId="761336E9"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340" w:type="dxa"/>
            <w:tcBorders>
              <w:top w:val="single" w:sz="5" w:space="0" w:color="000000"/>
              <w:left w:val="single" w:sz="5" w:space="0" w:color="000000"/>
              <w:bottom w:val="single" w:sz="5" w:space="0" w:color="000000"/>
              <w:right w:val="single" w:sz="5" w:space="0" w:color="000000"/>
            </w:tcBorders>
          </w:tcPr>
          <w:p w14:paraId="5A2E742A" w14:textId="77777777" w:rsidR="00106A59" w:rsidRPr="00930A31" w:rsidRDefault="00BD4571" w:rsidP="009B3FB7">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106A59" w:rsidRPr="004C1685" w14:paraId="5299379A" w14:textId="77777777" w:rsidTr="00D67D2A">
        <w:trPr>
          <w:trHeight w:val="135"/>
        </w:trPr>
        <w:tc>
          <w:tcPr>
            <w:tcW w:w="1367" w:type="dxa"/>
            <w:tcBorders>
              <w:top w:val="single" w:sz="5" w:space="0" w:color="000000"/>
              <w:left w:val="single" w:sz="5" w:space="0" w:color="000000"/>
              <w:bottom w:val="single" w:sz="5" w:space="0" w:color="000000"/>
              <w:right w:val="single" w:sz="5" w:space="0" w:color="000000"/>
            </w:tcBorders>
          </w:tcPr>
          <w:p w14:paraId="7265EA4C"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ADA61C4"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9</w:t>
            </w:r>
          </w:p>
        </w:tc>
        <w:tc>
          <w:tcPr>
            <w:tcW w:w="7130" w:type="dxa"/>
            <w:tcBorders>
              <w:top w:val="single" w:sz="5" w:space="0" w:color="000000"/>
              <w:left w:val="single" w:sz="5" w:space="0" w:color="000000"/>
              <w:bottom w:val="single" w:sz="5" w:space="0" w:color="000000"/>
              <w:right w:val="single" w:sz="5" w:space="0" w:color="000000"/>
            </w:tcBorders>
          </w:tcPr>
          <w:p w14:paraId="36E5754B"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340" w:type="dxa"/>
            <w:tcBorders>
              <w:top w:val="single" w:sz="5" w:space="0" w:color="000000"/>
              <w:left w:val="single" w:sz="5" w:space="0" w:color="000000"/>
              <w:bottom w:val="single" w:sz="5" w:space="0" w:color="000000"/>
              <w:right w:val="single" w:sz="5" w:space="0" w:color="000000"/>
            </w:tcBorders>
          </w:tcPr>
          <w:p w14:paraId="1BD196F7" w14:textId="77777777" w:rsidR="00106A59" w:rsidRPr="00930A31" w:rsidRDefault="00BD4571" w:rsidP="009B3FB7">
            <w:pPr>
              <w:pStyle w:val="Default"/>
              <w:spacing w:before="40" w:after="40"/>
              <w:jc w:val="center"/>
              <w:rPr>
                <w:rFonts w:ascii="Arial" w:hAnsi="Arial" w:cs="Arial"/>
                <w:color w:val="auto"/>
                <w:sz w:val="18"/>
                <w:szCs w:val="18"/>
              </w:rPr>
            </w:pPr>
            <w:r>
              <w:rPr>
                <w:rFonts w:ascii="Arial" w:hAnsi="Arial" w:cs="Arial"/>
                <w:color w:val="auto"/>
                <w:sz w:val="18"/>
                <w:szCs w:val="18"/>
              </w:rPr>
              <w:t>4,5</w:t>
            </w:r>
          </w:p>
        </w:tc>
      </w:tr>
      <w:tr w:rsidR="00106A59" w:rsidRPr="004C1685" w14:paraId="04138015" w14:textId="77777777" w:rsidTr="00D67D2A">
        <w:trPr>
          <w:trHeight w:val="42"/>
        </w:trPr>
        <w:tc>
          <w:tcPr>
            <w:tcW w:w="1367" w:type="dxa"/>
            <w:vMerge w:val="restart"/>
            <w:tcBorders>
              <w:top w:val="single" w:sz="5" w:space="0" w:color="000000"/>
              <w:left w:val="single" w:sz="5" w:space="0" w:color="000000"/>
              <w:right w:val="single" w:sz="5" w:space="0" w:color="000000"/>
            </w:tcBorders>
          </w:tcPr>
          <w:p w14:paraId="5AF6FFC9"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0BFB0FD"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10a</w:t>
            </w:r>
          </w:p>
        </w:tc>
        <w:tc>
          <w:tcPr>
            <w:tcW w:w="7130" w:type="dxa"/>
            <w:tcBorders>
              <w:top w:val="single" w:sz="5" w:space="0" w:color="000000"/>
              <w:left w:val="single" w:sz="5" w:space="0" w:color="000000"/>
              <w:bottom w:val="single" w:sz="5" w:space="0" w:color="000000"/>
              <w:right w:val="single" w:sz="5" w:space="0" w:color="000000"/>
            </w:tcBorders>
          </w:tcPr>
          <w:p w14:paraId="64F5B41F"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340" w:type="dxa"/>
            <w:tcBorders>
              <w:top w:val="single" w:sz="5" w:space="0" w:color="000000"/>
              <w:left w:val="single" w:sz="5" w:space="0" w:color="000000"/>
              <w:bottom w:val="single" w:sz="5" w:space="0" w:color="000000"/>
              <w:right w:val="single" w:sz="5" w:space="0" w:color="000000"/>
            </w:tcBorders>
          </w:tcPr>
          <w:p w14:paraId="410BFDC7" w14:textId="77777777" w:rsidR="00106A59" w:rsidRPr="00930A31" w:rsidRDefault="00BD4571" w:rsidP="009B3FB7">
            <w:pPr>
              <w:pStyle w:val="Default"/>
              <w:spacing w:before="40" w:after="40"/>
              <w:jc w:val="center"/>
              <w:rPr>
                <w:rFonts w:ascii="Arial" w:hAnsi="Arial" w:cs="Arial"/>
                <w:color w:val="auto"/>
                <w:sz w:val="18"/>
                <w:szCs w:val="18"/>
              </w:rPr>
            </w:pPr>
            <w:r>
              <w:rPr>
                <w:rFonts w:ascii="Arial" w:hAnsi="Arial" w:cs="Arial"/>
                <w:color w:val="auto"/>
                <w:sz w:val="18"/>
                <w:szCs w:val="18"/>
              </w:rPr>
              <w:t>5</w:t>
            </w:r>
          </w:p>
        </w:tc>
      </w:tr>
      <w:tr w:rsidR="00106A59" w:rsidRPr="004C1685" w14:paraId="0BDE8CC6" w14:textId="77777777" w:rsidTr="00D67D2A">
        <w:trPr>
          <w:trHeight w:val="42"/>
        </w:trPr>
        <w:tc>
          <w:tcPr>
            <w:tcW w:w="1367" w:type="dxa"/>
            <w:vMerge/>
            <w:tcBorders>
              <w:left w:val="single" w:sz="5" w:space="0" w:color="000000"/>
              <w:bottom w:val="single" w:sz="5" w:space="0" w:color="000000"/>
              <w:right w:val="single" w:sz="5" w:space="0" w:color="000000"/>
            </w:tcBorders>
          </w:tcPr>
          <w:p w14:paraId="7B254F5C"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162834B"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10b</w:t>
            </w:r>
          </w:p>
        </w:tc>
        <w:tc>
          <w:tcPr>
            <w:tcW w:w="7130" w:type="dxa"/>
            <w:tcBorders>
              <w:top w:val="single" w:sz="5" w:space="0" w:color="000000"/>
              <w:left w:val="single" w:sz="5" w:space="0" w:color="000000"/>
              <w:bottom w:val="single" w:sz="5" w:space="0" w:color="000000"/>
              <w:right w:val="single" w:sz="5" w:space="0" w:color="000000"/>
            </w:tcBorders>
          </w:tcPr>
          <w:p w14:paraId="1B53AC4A"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340" w:type="dxa"/>
            <w:tcBorders>
              <w:top w:val="single" w:sz="5" w:space="0" w:color="000000"/>
              <w:left w:val="single" w:sz="5" w:space="0" w:color="000000"/>
              <w:bottom w:val="single" w:sz="5" w:space="0" w:color="000000"/>
              <w:right w:val="single" w:sz="5" w:space="0" w:color="000000"/>
            </w:tcBorders>
          </w:tcPr>
          <w:p w14:paraId="740556C4" w14:textId="77777777" w:rsidR="00106A59" w:rsidRPr="00930A31" w:rsidRDefault="002D0C44" w:rsidP="009B3FB7">
            <w:pPr>
              <w:pStyle w:val="Default"/>
              <w:spacing w:before="40" w:after="40"/>
              <w:jc w:val="center"/>
              <w:rPr>
                <w:rFonts w:ascii="Arial" w:hAnsi="Arial" w:cs="Arial"/>
                <w:color w:val="auto"/>
                <w:sz w:val="18"/>
                <w:szCs w:val="18"/>
              </w:rPr>
            </w:pPr>
            <w:r>
              <w:rPr>
                <w:rFonts w:ascii="Arial" w:hAnsi="Arial" w:cs="Arial"/>
                <w:color w:val="auto"/>
                <w:sz w:val="18"/>
                <w:szCs w:val="18"/>
              </w:rPr>
              <w:t>4,5</w:t>
            </w:r>
          </w:p>
        </w:tc>
      </w:tr>
      <w:tr w:rsidR="00106A59" w:rsidRPr="004C1685" w14:paraId="78AEE06C"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73CB4D3C"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95EF7AC"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11</w:t>
            </w:r>
          </w:p>
        </w:tc>
        <w:tc>
          <w:tcPr>
            <w:tcW w:w="7130" w:type="dxa"/>
            <w:tcBorders>
              <w:top w:val="single" w:sz="5" w:space="0" w:color="000000"/>
              <w:left w:val="single" w:sz="5" w:space="0" w:color="000000"/>
              <w:bottom w:val="single" w:sz="5" w:space="0" w:color="000000"/>
              <w:right w:val="single" w:sz="5" w:space="0" w:color="000000"/>
            </w:tcBorders>
          </w:tcPr>
          <w:p w14:paraId="2B506B82"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340" w:type="dxa"/>
            <w:tcBorders>
              <w:top w:val="single" w:sz="5" w:space="0" w:color="000000"/>
              <w:left w:val="single" w:sz="5" w:space="0" w:color="000000"/>
              <w:bottom w:val="single" w:sz="5" w:space="0" w:color="000000"/>
              <w:right w:val="single" w:sz="5" w:space="0" w:color="000000"/>
            </w:tcBorders>
          </w:tcPr>
          <w:p w14:paraId="473934E4" w14:textId="77777777" w:rsidR="00106A59" w:rsidRPr="00930A31" w:rsidRDefault="002D0C44" w:rsidP="009B3FB7">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106A59" w:rsidRPr="004C1685" w14:paraId="7D702F9A"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67E48804"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542FA2A"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12</w:t>
            </w:r>
          </w:p>
        </w:tc>
        <w:tc>
          <w:tcPr>
            <w:tcW w:w="7130" w:type="dxa"/>
            <w:tcBorders>
              <w:top w:val="single" w:sz="5" w:space="0" w:color="000000"/>
              <w:left w:val="single" w:sz="5" w:space="0" w:color="000000"/>
              <w:bottom w:val="single" w:sz="5" w:space="0" w:color="000000"/>
              <w:right w:val="single" w:sz="5" w:space="0" w:color="000000"/>
            </w:tcBorders>
          </w:tcPr>
          <w:p w14:paraId="3583E8A3"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340" w:type="dxa"/>
            <w:tcBorders>
              <w:top w:val="single" w:sz="5" w:space="0" w:color="000000"/>
              <w:left w:val="single" w:sz="5" w:space="0" w:color="000000"/>
              <w:bottom w:val="single" w:sz="5" w:space="0" w:color="000000"/>
              <w:right w:val="single" w:sz="5" w:space="0" w:color="000000"/>
            </w:tcBorders>
          </w:tcPr>
          <w:p w14:paraId="208084B7" w14:textId="77777777" w:rsidR="00106A59" w:rsidRPr="00930A31" w:rsidRDefault="002D0C44" w:rsidP="009B3FB7">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106A59" w:rsidRPr="004C1685" w14:paraId="70FF1B7F" w14:textId="77777777" w:rsidTr="00D67D2A">
        <w:trPr>
          <w:trHeight w:val="42"/>
        </w:trPr>
        <w:tc>
          <w:tcPr>
            <w:tcW w:w="1367" w:type="dxa"/>
            <w:vMerge w:val="restart"/>
            <w:tcBorders>
              <w:top w:val="single" w:sz="5" w:space="0" w:color="000000"/>
              <w:left w:val="single" w:sz="5" w:space="0" w:color="000000"/>
              <w:right w:val="single" w:sz="5" w:space="0" w:color="000000"/>
            </w:tcBorders>
          </w:tcPr>
          <w:p w14:paraId="53DF1FF4"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lastRenderedPageBreak/>
              <w:t>Synthesis methods</w:t>
            </w:r>
          </w:p>
        </w:tc>
        <w:tc>
          <w:tcPr>
            <w:tcW w:w="587" w:type="dxa"/>
            <w:tcBorders>
              <w:top w:val="single" w:sz="5" w:space="0" w:color="000000"/>
              <w:left w:val="single" w:sz="5" w:space="0" w:color="000000"/>
              <w:bottom w:val="single" w:sz="5" w:space="0" w:color="000000"/>
              <w:right w:val="single" w:sz="5" w:space="0" w:color="000000"/>
            </w:tcBorders>
          </w:tcPr>
          <w:p w14:paraId="31D9BAF8"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13a</w:t>
            </w:r>
          </w:p>
        </w:tc>
        <w:tc>
          <w:tcPr>
            <w:tcW w:w="7130" w:type="dxa"/>
            <w:tcBorders>
              <w:top w:val="single" w:sz="5" w:space="0" w:color="000000"/>
              <w:left w:val="single" w:sz="5" w:space="0" w:color="000000"/>
              <w:bottom w:val="single" w:sz="5" w:space="0" w:color="000000"/>
              <w:right w:val="single" w:sz="5" w:space="0" w:color="000000"/>
            </w:tcBorders>
          </w:tcPr>
          <w:p w14:paraId="08E68215"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340" w:type="dxa"/>
            <w:tcBorders>
              <w:top w:val="single" w:sz="5" w:space="0" w:color="000000"/>
              <w:left w:val="single" w:sz="5" w:space="0" w:color="000000"/>
              <w:bottom w:val="single" w:sz="5" w:space="0" w:color="000000"/>
              <w:right w:val="single" w:sz="5" w:space="0" w:color="000000"/>
            </w:tcBorders>
          </w:tcPr>
          <w:p w14:paraId="0E1905C5" w14:textId="77777777" w:rsidR="00106A59" w:rsidRPr="00930A31" w:rsidRDefault="002D0C44" w:rsidP="009B3FB7">
            <w:pPr>
              <w:pStyle w:val="Default"/>
              <w:spacing w:before="40" w:after="40"/>
              <w:jc w:val="center"/>
              <w:rPr>
                <w:rFonts w:ascii="Arial" w:hAnsi="Arial" w:cs="Arial"/>
                <w:color w:val="auto"/>
                <w:sz w:val="18"/>
                <w:szCs w:val="18"/>
              </w:rPr>
            </w:pPr>
            <w:r>
              <w:rPr>
                <w:rFonts w:ascii="Arial" w:hAnsi="Arial" w:cs="Arial"/>
                <w:color w:val="auto"/>
                <w:sz w:val="18"/>
                <w:szCs w:val="18"/>
              </w:rPr>
              <w:t>5,6</w:t>
            </w:r>
          </w:p>
        </w:tc>
      </w:tr>
      <w:tr w:rsidR="00106A59" w:rsidRPr="004C1685" w14:paraId="4BB18A97" w14:textId="77777777" w:rsidTr="00D67D2A">
        <w:trPr>
          <w:trHeight w:val="42"/>
        </w:trPr>
        <w:tc>
          <w:tcPr>
            <w:tcW w:w="1367" w:type="dxa"/>
            <w:vMerge/>
            <w:tcBorders>
              <w:left w:val="single" w:sz="5" w:space="0" w:color="000000"/>
              <w:right w:val="single" w:sz="5" w:space="0" w:color="000000"/>
            </w:tcBorders>
          </w:tcPr>
          <w:p w14:paraId="05CEDB8A"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C8EF1C"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13b</w:t>
            </w:r>
          </w:p>
        </w:tc>
        <w:tc>
          <w:tcPr>
            <w:tcW w:w="7130" w:type="dxa"/>
            <w:tcBorders>
              <w:top w:val="single" w:sz="5" w:space="0" w:color="000000"/>
              <w:left w:val="single" w:sz="5" w:space="0" w:color="000000"/>
              <w:bottom w:val="single" w:sz="5" w:space="0" w:color="000000"/>
              <w:right w:val="single" w:sz="5" w:space="0" w:color="000000"/>
            </w:tcBorders>
          </w:tcPr>
          <w:p w14:paraId="1689E4EF"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2340" w:type="dxa"/>
            <w:tcBorders>
              <w:top w:val="single" w:sz="5" w:space="0" w:color="000000"/>
              <w:left w:val="single" w:sz="5" w:space="0" w:color="000000"/>
              <w:bottom w:val="single" w:sz="5" w:space="0" w:color="000000"/>
              <w:right w:val="single" w:sz="5" w:space="0" w:color="000000"/>
            </w:tcBorders>
          </w:tcPr>
          <w:p w14:paraId="43205D8C" w14:textId="77777777" w:rsidR="00106A59" w:rsidRPr="00930A31" w:rsidRDefault="002D0C44" w:rsidP="009B3FB7">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106A59" w:rsidRPr="004C1685" w14:paraId="6567C293" w14:textId="77777777" w:rsidTr="00D67D2A">
        <w:trPr>
          <w:trHeight w:val="42"/>
        </w:trPr>
        <w:tc>
          <w:tcPr>
            <w:tcW w:w="1367" w:type="dxa"/>
            <w:vMerge/>
            <w:tcBorders>
              <w:left w:val="single" w:sz="5" w:space="0" w:color="000000"/>
              <w:right w:val="single" w:sz="5" w:space="0" w:color="000000"/>
            </w:tcBorders>
          </w:tcPr>
          <w:p w14:paraId="751EAEAD"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5200B4C"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13c</w:t>
            </w:r>
          </w:p>
        </w:tc>
        <w:tc>
          <w:tcPr>
            <w:tcW w:w="7130" w:type="dxa"/>
            <w:tcBorders>
              <w:top w:val="single" w:sz="5" w:space="0" w:color="000000"/>
              <w:left w:val="single" w:sz="5" w:space="0" w:color="000000"/>
              <w:bottom w:val="single" w:sz="5" w:space="0" w:color="000000"/>
              <w:right w:val="single" w:sz="5" w:space="0" w:color="000000"/>
            </w:tcBorders>
          </w:tcPr>
          <w:p w14:paraId="295E4464"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340" w:type="dxa"/>
            <w:tcBorders>
              <w:top w:val="single" w:sz="5" w:space="0" w:color="000000"/>
              <w:left w:val="single" w:sz="5" w:space="0" w:color="000000"/>
              <w:bottom w:val="single" w:sz="5" w:space="0" w:color="000000"/>
              <w:right w:val="single" w:sz="5" w:space="0" w:color="000000"/>
            </w:tcBorders>
          </w:tcPr>
          <w:p w14:paraId="20728BBE" w14:textId="77777777" w:rsidR="00106A59" w:rsidRPr="00930A31" w:rsidRDefault="002D0C44" w:rsidP="009B3FB7">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106A59" w:rsidRPr="004C1685" w14:paraId="0C5039B1" w14:textId="77777777" w:rsidTr="00D67D2A">
        <w:trPr>
          <w:trHeight w:val="42"/>
        </w:trPr>
        <w:tc>
          <w:tcPr>
            <w:tcW w:w="1367" w:type="dxa"/>
            <w:vMerge/>
            <w:tcBorders>
              <w:left w:val="single" w:sz="5" w:space="0" w:color="000000"/>
              <w:right w:val="single" w:sz="5" w:space="0" w:color="000000"/>
            </w:tcBorders>
          </w:tcPr>
          <w:p w14:paraId="58A07757"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F0F1AB3"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13d</w:t>
            </w:r>
          </w:p>
        </w:tc>
        <w:tc>
          <w:tcPr>
            <w:tcW w:w="7130" w:type="dxa"/>
            <w:tcBorders>
              <w:top w:val="single" w:sz="5" w:space="0" w:color="000000"/>
              <w:left w:val="single" w:sz="5" w:space="0" w:color="000000"/>
              <w:bottom w:val="single" w:sz="5" w:space="0" w:color="000000"/>
              <w:right w:val="single" w:sz="5" w:space="0" w:color="000000"/>
            </w:tcBorders>
          </w:tcPr>
          <w:p w14:paraId="2180138E"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340" w:type="dxa"/>
            <w:tcBorders>
              <w:top w:val="single" w:sz="5" w:space="0" w:color="000000"/>
              <w:left w:val="single" w:sz="5" w:space="0" w:color="000000"/>
              <w:bottom w:val="single" w:sz="5" w:space="0" w:color="000000"/>
              <w:right w:val="single" w:sz="5" w:space="0" w:color="000000"/>
            </w:tcBorders>
          </w:tcPr>
          <w:p w14:paraId="497AEFD9" w14:textId="77777777" w:rsidR="00106A59" w:rsidRPr="00930A31" w:rsidRDefault="002D0C44" w:rsidP="009B3FB7">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106A59" w:rsidRPr="004C1685" w14:paraId="59BA383A" w14:textId="77777777" w:rsidTr="00D67D2A">
        <w:trPr>
          <w:trHeight w:val="42"/>
        </w:trPr>
        <w:tc>
          <w:tcPr>
            <w:tcW w:w="1367" w:type="dxa"/>
            <w:vMerge/>
            <w:tcBorders>
              <w:left w:val="single" w:sz="5" w:space="0" w:color="000000"/>
              <w:right w:val="single" w:sz="5" w:space="0" w:color="000000"/>
            </w:tcBorders>
          </w:tcPr>
          <w:p w14:paraId="7CC1F751"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39CB39"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13e</w:t>
            </w:r>
          </w:p>
        </w:tc>
        <w:tc>
          <w:tcPr>
            <w:tcW w:w="7130" w:type="dxa"/>
            <w:tcBorders>
              <w:top w:val="single" w:sz="5" w:space="0" w:color="000000"/>
              <w:left w:val="single" w:sz="5" w:space="0" w:color="000000"/>
              <w:bottom w:val="single" w:sz="5" w:space="0" w:color="000000"/>
              <w:right w:val="single" w:sz="5" w:space="0" w:color="000000"/>
            </w:tcBorders>
          </w:tcPr>
          <w:p w14:paraId="1C3619A8"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340" w:type="dxa"/>
            <w:tcBorders>
              <w:top w:val="single" w:sz="5" w:space="0" w:color="000000"/>
              <w:left w:val="single" w:sz="5" w:space="0" w:color="000000"/>
              <w:bottom w:val="single" w:sz="5" w:space="0" w:color="000000"/>
              <w:right w:val="single" w:sz="5" w:space="0" w:color="000000"/>
            </w:tcBorders>
          </w:tcPr>
          <w:p w14:paraId="6283149A"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106A59" w:rsidRPr="004C1685" w14:paraId="5D44220A" w14:textId="77777777" w:rsidTr="00D67D2A">
        <w:trPr>
          <w:trHeight w:val="44"/>
        </w:trPr>
        <w:tc>
          <w:tcPr>
            <w:tcW w:w="1367" w:type="dxa"/>
            <w:vMerge/>
            <w:tcBorders>
              <w:left w:val="single" w:sz="5" w:space="0" w:color="000000"/>
              <w:bottom w:val="single" w:sz="5" w:space="0" w:color="000000"/>
              <w:right w:val="single" w:sz="5" w:space="0" w:color="000000"/>
            </w:tcBorders>
          </w:tcPr>
          <w:p w14:paraId="580BF291"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D659B49"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13f</w:t>
            </w:r>
          </w:p>
        </w:tc>
        <w:tc>
          <w:tcPr>
            <w:tcW w:w="7130" w:type="dxa"/>
            <w:tcBorders>
              <w:top w:val="single" w:sz="5" w:space="0" w:color="000000"/>
              <w:left w:val="single" w:sz="5" w:space="0" w:color="000000"/>
              <w:bottom w:val="single" w:sz="5" w:space="0" w:color="000000"/>
              <w:right w:val="single" w:sz="5" w:space="0" w:color="000000"/>
            </w:tcBorders>
          </w:tcPr>
          <w:p w14:paraId="1E032DF7"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340" w:type="dxa"/>
            <w:tcBorders>
              <w:top w:val="single" w:sz="5" w:space="0" w:color="000000"/>
              <w:left w:val="single" w:sz="5" w:space="0" w:color="000000"/>
              <w:bottom w:val="single" w:sz="5" w:space="0" w:color="000000"/>
              <w:right w:val="single" w:sz="5" w:space="0" w:color="000000"/>
            </w:tcBorders>
          </w:tcPr>
          <w:p w14:paraId="7B072C87"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106A59" w:rsidRPr="004C1685" w14:paraId="50DE47AD"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19DAC229"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78576147"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14</w:t>
            </w:r>
          </w:p>
        </w:tc>
        <w:tc>
          <w:tcPr>
            <w:tcW w:w="7130" w:type="dxa"/>
            <w:tcBorders>
              <w:top w:val="single" w:sz="5" w:space="0" w:color="000000"/>
              <w:left w:val="single" w:sz="5" w:space="0" w:color="000000"/>
              <w:bottom w:val="single" w:sz="5" w:space="0" w:color="000000"/>
              <w:right w:val="single" w:sz="5" w:space="0" w:color="000000"/>
            </w:tcBorders>
          </w:tcPr>
          <w:p w14:paraId="4B3BDE73"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340" w:type="dxa"/>
            <w:tcBorders>
              <w:top w:val="single" w:sz="5" w:space="0" w:color="000000"/>
              <w:left w:val="single" w:sz="5" w:space="0" w:color="000000"/>
              <w:bottom w:val="single" w:sz="5" w:space="0" w:color="000000"/>
              <w:right w:val="single" w:sz="5" w:space="0" w:color="000000"/>
            </w:tcBorders>
          </w:tcPr>
          <w:p w14:paraId="52D1ACC8" w14:textId="77777777" w:rsidR="00106A59" w:rsidRPr="00930A31" w:rsidRDefault="002D0C44" w:rsidP="009B3FB7">
            <w:pPr>
              <w:pStyle w:val="Default"/>
              <w:spacing w:before="40" w:after="40"/>
              <w:jc w:val="center"/>
              <w:rPr>
                <w:rFonts w:ascii="Arial" w:hAnsi="Arial" w:cs="Arial"/>
                <w:color w:val="auto"/>
                <w:sz w:val="18"/>
                <w:szCs w:val="18"/>
              </w:rPr>
            </w:pPr>
            <w:r>
              <w:rPr>
                <w:rFonts w:ascii="Arial" w:hAnsi="Arial" w:cs="Arial"/>
                <w:color w:val="auto"/>
                <w:sz w:val="18"/>
                <w:szCs w:val="18"/>
              </w:rPr>
              <w:t>6</w:t>
            </w:r>
          </w:p>
        </w:tc>
      </w:tr>
      <w:tr w:rsidR="00106A59" w:rsidRPr="004C1685" w14:paraId="59C81C17"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7A709B93"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D0D4D8A"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15</w:t>
            </w:r>
          </w:p>
        </w:tc>
        <w:tc>
          <w:tcPr>
            <w:tcW w:w="7130" w:type="dxa"/>
            <w:tcBorders>
              <w:top w:val="single" w:sz="5" w:space="0" w:color="000000"/>
              <w:left w:val="single" w:sz="5" w:space="0" w:color="000000"/>
              <w:bottom w:val="single" w:sz="5" w:space="0" w:color="000000"/>
              <w:right w:val="single" w:sz="5" w:space="0" w:color="000000"/>
            </w:tcBorders>
          </w:tcPr>
          <w:p w14:paraId="126479A2"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340" w:type="dxa"/>
            <w:tcBorders>
              <w:top w:val="single" w:sz="5" w:space="0" w:color="000000"/>
              <w:left w:val="single" w:sz="5" w:space="0" w:color="000000"/>
              <w:bottom w:val="single" w:sz="5" w:space="0" w:color="000000"/>
              <w:right w:val="single" w:sz="5" w:space="0" w:color="000000"/>
            </w:tcBorders>
          </w:tcPr>
          <w:p w14:paraId="339AEECE" w14:textId="59E20EFB" w:rsidR="00106A59" w:rsidRPr="00930A31" w:rsidRDefault="00370F9F" w:rsidP="009B3FB7">
            <w:pPr>
              <w:pStyle w:val="Default"/>
              <w:spacing w:before="40" w:after="40"/>
              <w:jc w:val="center"/>
              <w:rPr>
                <w:rFonts w:ascii="Arial" w:hAnsi="Arial" w:cs="Arial"/>
                <w:color w:val="auto"/>
                <w:sz w:val="18"/>
                <w:szCs w:val="18"/>
              </w:rPr>
            </w:pPr>
            <w:r>
              <w:rPr>
                <w:rFonts w:ascii="Arial" w:hAnsi="Arial" w:cs="Arial"/>
                <w:color w:val="auto"/>
                <w:sz w:val="18"/>
                <w:szCs w:val="18"/>
              </w:rPr>
              <w:t>8</w:t>
            </w:r>
          </w:p>
        </w:tc>
      </w:tr>
      <w:tr w:rsidR="00106A59" w:rsidRPr="004C1685" w14:paraId="5E369AC4" w14:textId="77777777" w:rsidTr="00D67D2A">
        <w:trPr>
          <w:trHeight w:val="21"/>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CEA9497" w14:textId="77777777" w:rsidR="00106A59" w:rsidRPr="00930A31" w:rsidRDefault="00106A59" w:rsidP="009B3FB7">
            <w:pPr>
              <w:pStyle w:val="Default"/>
              <w:rPr>
                <w:rFonts w:ascii="Arial" w:hAnsi="Arial" w:cs="Arial"/>
                <w:sz w:val="18"/>
                <w:szCs w:val="18"/>
              </w:rPr>
            </w:pPr>
            <w:r w:rsidRPr="00930A31">
              <w:rPr>
                <w:rFonts w:ascii="Arial" w:hAnsi="Arial" w:cs="Arial"/>
                <w:b/>
                <w:bCs/>
                <w:sz w:val="18"/>
                <w:szCs w:val="18"/>
              </w:rPr>
              <w:t xml:space="preserve">RESULTS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7E5356D1" w14:textId="77777777" w:rsidR="00106A59" w:rsidRPr="00930A31" w:rsidRDefault="00106A59" w:rsidP="009B3FB7">
            <w:pPr>
              <w:pStyle w:val="Default"/>
              <w:jc w:val="center"/>
              <w:rPr>
                <w:rFonts w:ascii="Arial" w:hAnsi="Arial" w:cs="Arial"/>
                <w:color w:val="auto"/>
                <w:sz w:val="18"/>
                <w:szCs w:val="18"/>
              </w:rPr>
            </w:pPr>
          </w:p>
        </w:tc>
      </w:tr>
      <w:tr w:rsidR="00106A59" w:rsidRPr="004C1685" w14:paraId="2E827383" w14:textId="77777777" w:rsidTr="00D67D2A">
        <w:trPr>
          <w:trHeight w:val="42"/>
        </w:trPr>
        <w:tc>
          <w:tcPr>
            <w:tcW w:w="1367" w:type="dxa"/>
            <w:vMerge w:val="restart"/>
            <w:tcBorders>
              <w:top w:val="single" w:sz="5" w:space="0" w:color="000000"/>
              <w:left w:val="single" w:sz="5" w:space="0" w:color="000000"/>
              <w:right w:val="single" w:sz="5" w:space="0" w:color="000000"/>
            </w:tcBorders>
          </w:tcPr>
          <w:p w14:paraId="6FDC415E"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FC4B020"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16a</w:t>
            </w:r>
          </w:p>
        </w:tc>
        <w:tc>
          <w:tcPr>
            <w:tcW w:w="7130" w:type="dxa"/>
            <w:tcBorders>
              <w:top w:val="single" w:sz="5" w:space="0" w:color="000000"/>
              <w:left w:val="single" w:sz="5" w:space="0" w:color="000000"/>
              <w:bottom w:val="single" w:sz="5" w:space="0" w:color="000000"/>
              <w:right w:val="single" w:sz="5" w:space="0" w:color="000000"/>
            </w:tcBorders>
          </w:tcPr>
          <w:p w14:paraId="67A5BAED"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2340" w:type="dxa"/>
            <w:tcBorders>
              <w:top w:val="single" w:sz="5" w:space="0" w:color="000000"/>
              <w:left w:val="single" w:sz="5" w:space="0" w:color="000000"/>
              <w:bottom w:val="single" w:sz="5" w:space="0" w:color="000000"/>
              <w:right w:val="single" w:sz="5" w:space="0" w:color="000000"/>
            </w:tcBorders>
          </w:tcPr>
          <w:p w14:paraId="5C010750"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7,</w:t>
            </w:r>
            <w:r>
              <w:t xml:space="preserve"> </w:t>
            </w:r>
            <w:r w:rsidRPr="0068781C">
              <w:rPr>
                <w:rFonts w:ascii="Arial" w:hAnsi="Arial" w:cs="Arial"/>
                <w:color w:val="auto"/>
                <w:sz w:val="18"/>
                <w:szCs w:val="18"/>
              </w:rPr>
              <w:t>Figure 1</w:t>
            </w:r>
          </w:p>
        </w:tc>
      </w:tr>
      <w:tr w:rsidR="00106A59" w:rsidRPr="004C1685" w14:paraId="53D7A6DF" w14:textId="77777777" w:rsidTr="00D67D2A">
        <w:trPr>
          <w:trHeight w:val="42"/>
        </w:trPr>
        <w:tc>
          <w:tcPr>
            <w:tcW w:w="1367" w:type="dxa"/>
            <w:vMerge/>
            <w:tcBorders>
              <w:left w:val="single" w:sz="5" w:space="0" w:color="000000"/>
              <w:bottom w:val="single" w:sz="5" w:space="0" w:color="000000"/>
              <w:right w:val="single" w:sz="5" w:space="0" w:color="000000"/>
            </w:tcBorders>
          </w:tcPr>
          <w:p w14:paraId="5D962E32"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5772A8C"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16b</w:t>
            </w:r>
          </w:p>
        </w:tc>
        <w:tc>
          <w:tcPr>
            <w:tcW w:w="7130" w:type="dxa"/>
            <w:tcBorders>
              <w:top w:val="single" w:sz="5" w:space="0" w:color="000000"/>
              <w:left w:val="single" w:sz="5" w:space="0" w:color="000000"/>
              <w:bottom w:val="single" w:sz="5" w:space="0" w:color="000000"/>
              <w:right w:val="single" w:sz="5" w:space="0" w:color="000000"/>
            </w:tcBorders>
          </w:tcPr>
          <w:p w14:paraId="27A83CC4"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340" w:type="dxa"/>
            <w:tcBorders>
              <w:top w:val="single" w:sz="5" w:space="0" w:color="000000"/>
              <w:left w:val="single" w:sz="5" w:space="0" w:color="000000"/>
              <w:bottom w:val="single" w:sz="5" w:space="0" w:color="000000"/>
              <w:right w:val="single" w:sz="5" w:space="0" w:color="000000"/>
            </w:tcBorders>
          </w:tcPr>
          <w:p w14:paraId="7C2FE100"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7, Supp Table 5</w:t>
            </w:r>
          </w:p>
        </w:tc>
      </w:tr>
      <w:tr w:rsidR="00106A59" w:rsidRPr="004C1685" w14:paraId="77F74364" w14:textId="77777777" w:rsidTr="00D67D2A">
        <w:trPr>
          <w:trHeight w:val="91"/>
        </w:trPr>
        <w:tc>
          <w:tcPr>
            <w:tcW w:w="1367" w:type="dxa"/>
            <w:tcBorders>
              <w:top w:val="single" w:sz="5" w:space="0" w:color="000000"/>
              <w:left w:val="single" w:sz="5" w:space="0" w:color="000000"/>
              <w:bottom w:val="single" w:sz="5" w:space="0" w:color="000000"/>
              <w:right w:val="single" w:sz="5" w:space="0" w:color="000000"/>
            </w:tcBorders>
          </w:tcPr>
          <w:p w14:paraId="1329AC2E"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0BF1B28"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17</w:t>
            </w:r>
          </w:p>
        </w:tc>
        <w:tc>
          <w:tcPr>
            <w:tcW w:w="7130" w:type="dxa"/>
            <w:tcBorders>
              <w:top w:val="single" w:sz="5" w:space="0" w:color="000000"/>
              <w:left w:val="single" w:sz="5" w:space="0" w:color="000000"/>
              <w:bottom w:val="single" w:sz="5" w:space="0" w:color="000000"/>
              <w:right w:val="single" w:sz="5" w:space="0" w:color="000000"/>
            </w:tcBorders>
          </w:tcPr>
          <w:p w14:paraId="7E819B14"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340" w:type="dxa"/>
            <w:tcBorders>
              <w:top w:val="single" w:sz="5" w:space="0" w:color="000000"/>
              <w:left w:val="single" w:sz="5" w:space="0" w:color="000000"/>
              <w:bottom w:val="single" w:sz="5" w:space="0" w:color="000000"/>
              <w:right w:val="single" w:sz="5" w:space="0" w:color="000000"/>
            </w:tcBorders>
          </w:tcPr>
          <w:p w14:paraId="4D274E64"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9, Table 1</w:t>
            </w:r>
          </w:p>
        </w:tc>
      </w:tr>
      <w:tr w:rsidR="00106A59" w:rsidRPr="004C1685" w14:paraId="0DAE71D0"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63E15733"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6DB33BD"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18</w:t>
            </w:r>
          </w:p>
        </w:tc>
        <w:tc>
          <w:tcPr>
            <w:tcW w:w="7130" w:type="dxa"/>
            <w:tcBorders>
              <w:top w:val="single" w:sz="5" w:space="0" w:color="000000"/>
              <w:left w:val="single" w:sz="5" w:space="0" w:color="000000"/>
              <w:bottom w:val="single" w:sz="5" w:space="0" w:color="000000"/>
              <w:right w:val="single" w:sz="5" w:space="0" w:color="000000"/>
            </w:tcBorders>
          </w:tcPr>
          <w:p w14:paraId="325CCF4C"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340" w:type="dxa"/>
            <w:tcBorders>
              <w:top w:val="single" w:sz="5" w:space="0" w:color="000000"/>
              <w:left w:val="single" w:sz="5" w:space="0" w:color="000000"/>
              <w:bottom w:val="single" w:sz="5" w:space="0" w:color="000000"/>
              <w:right w:val="single" w:sz="5" w:space="0" w:color="000000"/>
            </w:tcBorders>
          </w:tcPr>
          <w:p w14:paraId="2D897732" w14:textId="77777777" w:rsidR="00106A59" w:rsidRPr="00930A31" w:rsidRDefault="002D0C44" w:rsidP="009B3FB7">
            <w:pPr>
              <w:pStyle w:val="Default"/>
              <w:spacing w:before="40" w:after="40"/>
              <w:jc w:val="center"/>
              <w:rPr>
                <w:rFonts w:ascii="Arial" w:hAnsi="Arial" w:cs="Arial"/>
                <w:color w:val="auto"/>
                <w:sz w:val="18"/>
                <w:szCs w:val="18"/>
              </w:rPr>
            </w:pPr>
            <w:r>
              <w:rPr>
                <w:rFonts w:ascii="Arial" w:hAnsi="Arial" w:cs="Arial"/>
                <w:color w:val="auto"/>
                <w:sz w:val="18"/>
                <w:szCs w:val="18"/>
              </w:rPr>
              <w:t>10</w:t>
            </w:r>
            <w:r w:rsidR="00106A59">
              <w:rPr>
                <w:rFonts w:ascii="Arial" w:hAnsi="Arial" w:cs="Arial"/>
                <w:color w:val="auto"/>
                <w:sz w:val="18"/>
                <w:szCs w:val="18"/>
              </w:rPr>
              <w:t xml:space="preserve">, </w:t>
            </w:r>
            <w:r w:rsidR="00106A59" w:rsidRPr="0068781C">
              <w:rPr>
                <w:rFonts w:ascii="Arial" w:hAnsi="Arial" w:cs="Arial"/>
                <w:color w:val="auto"/>
                <w:sz w:val="18"/>
                <w:szCs w:val="18"/>
              </w:rPr>
              <w:t xml:space="preserve">Supp Figure </w:t>
            </w:r>
            <w:r w:rsidR="00106A59">
              <w:rPr>
                <w:rFonts w:ascii="Arial" w:hAnsi="Arial" w:cs="Arial"/>
                <w:color w:val="auto"/>
                <w:sz w:val="18"/>
                <w:szCs w:val="18"/>
              </w:rPr>
              <w:t xml:space="preserve">1, </w:t>
            </w:r>
            <w:r w:rsidR="00106A59" w:rsidRPr="0068781C">
              <w:rPr>
                <w:rFonts w:ascii="Arial" w:hAnsi="Arial" w:cs="Arial"/>
                <w:color w:val="auto"/>
                <w:sz w:val="18"/>
                <w:szCs w:val="18"/>
              </w:rPr>
              <w:t>2</w:t>
            </w:r>
            <w:r w:rsidR="00106A59">
              <w:rPr>
                <w:rFonts w:ascii="Arial" w:hAnsi="Arial" w:cs="Arial"/>
                <w:color w:val="auto"/>
                <w:sz w:val="18"/>
                <w:szCs w:val="18"/>
              </w:rPr>
              <w:t>, 3</w:t>
            </w:r>
            <w:r>
              <w:rPr>
                <w:rFonts w:ascii="Arial" w:hAnsi="Arial" w:cs="Arial"/>
                <w:color w:val="auto"/>
                <w:sz w:val="18"/>
                <w:szCs w:val="18"/>
              </w:rPr>
              <w:t>, 4</w:t>
            </w:r>
          </w:p>
        </w:tc>
      </w:tr>
      <w:tr w:rsidR="00106A59" w:rsidRPr="004C1685" w14:paraId="07ECAEEC"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7850F853"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5537818"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19</w:t>
            </w:r>
          </w:p>
        </w:tc>
        <w:tc>
          <w:tcPr>
            <w:tcW w:w="7130" w:type="dxa"/>
            <w:tcBorders>
              <w:top w:val="single" w:sz="5" w:space="0" w:color="000000"/>
              <w:left w:val="single" w:sz="5" w:space="0" w:color="000000"/>
              <w:bottom w:val="single" w:sz="5" w:space="0" w:color="000000"/>
              <w:right w:val="single" w:sz="5" w:space="0" w:color="000000"/>
            </w:tcBorders>
          </w:tcPr>
          <w:p w14:paraId="7E3318CA" w14:textId="77777777" w:rsidR="00106A59"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p w14:paraId="094B090E" w14:textId="77777777" w:rsidR="00106A59" w:rsidRPr="00930A31" w:rsidRDefault="00106A59" w:rsidP="009B3FB7">
            <w:pPr>
              <w:pStyle w:val="Default"/>
              <w:spacing w:before="40" w:after="40"/>
              <w:rPr>
                <w:rFonts w:ascii="Arial" w:hAnsi="Arial" w:cs="Arial"/>
                <w:sz w:val="18"/>
                <w:szCs w:val="18"/>
              </w:rPr>
            </w:pPr>
          </w:p>
        </w:tc>
        <w:tc>
          <w:tcPr>
            <w:tcW w:w="2340" w:type="dxa"/>
            <w:tcBorders>
              <w:top w:val="single" w:sz="5" w:space="0" w:color="000000"/>
              <w:left w:val="single" w:sz="5" w:space="0" w:color="000000"/>
              <w:bottom w:val="single" w:sz="5" w:space="0" w:color="000000"/>
              <w:right w:val="single" w:sz="5" w:space="0" w:color="000000"/>
            </w:tcBorders>
          </w:tcPr>
          <w:p w14:paraId="1EA70161" w14:textId="77777777" w:rsidR="00106A59" w:rsidRPr="00930A31" w:rsidRDefault="007F17E7" w:rsidP="009B3FB7">
            <w:pPr>
              <w:pStyle w:val="Default"/>
              <w:spacing w:before="40" w:after="40"/>
              <w:jc w:val="center"/>
              <w:rPr>
                <w:rFonts w:ascii="Arial" w:hAnsi="Arial" w:cs="Arial"/>
                <w:color w:val="auto"/>
                <w:sz w:val="18"/>
                <w:szCs w:val="18"/>
              </w:rPr>
            </w:pPr>
            <w:r>
              <w:rPr>
                <w:rFonts w:ascii="Arial" w:hAnsi="Arial" w:cs="Arial"/>
                <w:color w:val="auto"/>
                <w:sz w:val="18"/>
                <w:szCs w:val="18"/>
              </w:rPr>
              <w:t>10,11</w:t>
            </w:r>
          </w:p>
        </w:tc>
      </w:tr>
      <w:tr w:rsidR="00106A59" w:rsidRPr="004C1685" w14:paraId="6EB69DF1" w14:textId="77777777" w:rsidTr="00D67D2A">
        <w:trPr>
          <w:trHeight w:val="42"/>
        </w:trPr>
        <w:tc>
          <w:tcPr>
            <w:tcW w:w="1367" w:type="dxa"/>
            <w:vMerge w:val="restart"/>
            <w:tcBorders>
              <w:top w:val="single" w:sz="5" w:space="0" w:color="000000"/>
              <w:left w:val="single" w:sz="5" w:space="0" w:color="000000"/>
              <w:right w:val="single" w:sz="5" w:space="0" w:color="000000"/>
            </w:tcBorders>
          </w:tcPr>
          <w:p w14:paraId="1DFF4E8E"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675679D"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20a</w:t>
            </w:r>
          </w:p>
        </w:tc>
        <w:tc>
          <w:tcPr>
            <w:tcW w:w="7130" w:type="dxa"/>
            <w:tcBorders>
              <w:top w:val="single" w:sz="5" w:space="0" w:color="000000"/>
              <w:left w:val="single" w:sz="5" w:space="0" w:color="000000"/>
              <w:bottom w:val="single" w:sz="5" w:space="0" w:color="000000"/>
              <w:right w:val="single" w:sz="5" w:space="0" w:color="000000"/>
            </w:tcBorders>
          </w:tcPr>
          <w:p w14:paraId="4114DD8F"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340" w:type="dxa"/>
            <w:tcBorders>
              <w:top w:val="single" w:sz="5" w:space="0" w:color="000000"/>
              <w:left w:val="single" w:sz="5" w:space="0" w:color="000000"/>
              <w:bottom w:val="single" w:sz="5" w:space="0" w:color="000000"/>
              <w:right w:val="single" w:sz="5" w:space="0" w:color="000000"/>
            </w:tcBorders>
          </w:tcPr>
          <w:p w14:paraId="58848386"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10</w:t>
            </w:r>
          </w:p>
        </w:tc>
      </w:tr>
      <w:tr w:rsidR="00106A59" w:rsidRPr="004C1685" w14:paraId="0C48DA87" w14:textId="77777777" w:rsidTr="00D67D2A">
        <w:trPr>
          <w:trHeight w:val="180"/>
        </w:trPr>
        <w:tc>
          <w:tcPr>
            <w:tcW w:w="1367" w:type="dxa"/>
            <w:vMerge/>
            <w:tcBorders>
              <w:left w:val="single" w:sz="5" w:space="0" w:color="000000"/>
              <w:right w:val="single" w:sz="5" w:space="0" w:color="000000"/>
            </w:tcBorders>
          </w:tcPr>
          <w:p w14:paraId="6ED626D3"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89C6BA8"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20b</w:t>
            </w:r>
          </w:p>
        </w:tc>
        <w:tc>
          <w:tcPr>
            <w:tcW w:w="7130" w:type="dxa"/>
            <w:tcBorders>
              <w:top w:val="single" w:sz="5" w:space="0" w:color="000000"/>
              <w:left w:val="single" w:sz="5" w:space="0" w:color="000000"/>
              <w:bottom w:val="single" w:sz="5" w:space="0" w:color="000000"/>
              <w:right w:val="single" w:sz="5" w:space="0" w:color="000000"/>
            </w:tcBorders>
          </w:tcPr>
          <w:p w14:paraId="13DAE161"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340" w:type="dxa"/>
            <w:tcBorders>
              <w:top w:val="single" w:sz="5" w:space="0" w:color="000000"/>
              <w:left w:val="single" w:sz="5" w:space="0" w:color="000000"/>
              <w:bottom w:val="single" w:sz="5" w:space="0" w:color="000000"/>
              <w:right w:val="single" w:sz="5" w:space="0" w:color="000000"/>
            </w:tcBorders>
          </w:tcPr>
          <w:p w14:paraId="4F04F571"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10</w:t>
            </w:r>
            <w:r w:rsidR="007F17E7">
              <w:rPr>
                <w:rFonts w:ascii="Arial" w:hAnsi="Arial" w:cs="Arial"/>
                <w:color w:val="auto"/>
                <w:sz w:val="18"/>
                <w:szCs w:val="18"/>
              </w:rPr>
              <w:t>-14</w:t>
            </w:r>
            <w:r>
              <w:rPr>
                <w:rFonts w:ascii="Arial" w:hAnsi="Arial" w:cs="Arial"/>
                <w:color w:val="auto"/>
                <w:sz w:val="18"/>
                <w:szCs w:val="18"/>
              </w:rPr>
              <w:t>, Figure 2 &amp; 3,</w:t>
            </w:r>
            <w:r>
              <w:rPr>
                <w:rFonts w:ascii="Arial" w:hAnsi="Arial" w:cs="Arial"/>
                <w:color w:val="auto"/>
                <w:sz w:val="18"/>
                <w:szCs w:val="18"/>
              </w:rPr>
              <w:br/>
              <w:t xml:space="preserve">Supp Figure </w:t>
            </w:r>
            <w:r w:rsidR="007F17E7">
              <w:rPr>
                <w:rFonts w:ascii="Arial" w:hAnsi="Arial" w:cs="Arial"/>
                <w:color w:val="auto"/>
                <w:sz w:val="18"/>
                <w:szCs w:val="18"/>
              </w:rPr>
              <w:t>5</w:t>
            </w:r>
            <w:r>
              <w:rPr>
                <w:rFonts w:ascii="Arial" w:hAnsi="Arial" w:cs="Arial"/>
                <w:color w:val="auto"/>
                <w:sz w:val="18"/>
                <w:szCs w:val="18"/>
              </w:rPr>
              <w:t xml:space="preserve"> - 1</w:t>
            </w:r>
            <w:r w:rsidR="007F17E7">
              <w:rPr>
                <w:rFonts w:ascii="Arial" w:hAnsi="Arial" w:cs="Arial"/>
                <w:color w:val="auto"/>
                <w:sz w:val="18"/>
                <w:szCs w:val="18"/>
              </w:rPr>
              <w:t>2</w:t>
            </w:r>
          </w:p>
        </w:tc>
      </w:tr>
      <w:tr w:rsidR="00106A59" w:rsidRPr="004C1685" w14:paraId="16A85251" w14:textId="77777777" w:rsidTr="00D67D2A">
        <w:trPr>
          <w:trHeight w:val="42"/>
        </w:trPr>
        <w:tc>
          <w:tcPr>
            <w:tcW w:w="1367" w:type="dxa"/>
            <w:vMerge/>
            <w:tcBorders>
              <w:left w:val="single" w:sz="5" w:space="0" w:color="000000"/>
              <w:right w:val="single" w:sz="5" w:space="0" w:color="000000"/>
            </w:tcBorders>
          </w:tcPr>
          <w:p w14:paraId="61F424CA"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E34389D"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20c</w:t>
            </w:r>
          </w:p>
        </w:tc>
        <w:tc>
          <w:tcPr>
            <w:tcW w:w="7130" w:type="dxa"/>
            <w:tcBorders>
              <w:top w:val="single" w:sz="5" w:space="0" w:color="000000"/>
              <w:left w:val="single" w:sz="5" w:space="0" w:color="000000"/>
              <w:bottom w:val="single" w:sz="5" w:space="0" w:color="000000"/>
              <w:right w:val="single" w:sz="5" w:space="0" w:color="000000"/>
            </w:tcBorders>
          </w:tcPr>
          <w:p w14:paraId="646CDA11"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340" w:type="dxa"/>
            <w:tcBorders>
              <w:top w:val="single" w:sz="5" w:space="0" w:color="000000"/>
              <w:left w:val="single" w:sz="5" w:space="0" w:color="000000"/>
              <w:bottom w:val="single" w:sz="5" w:space="0" w:color="000000"/>
              <w:right w:val="single" w:sz="5" w:space="0" w:color="000000"/>
            </w:tcBorders>
          </w:tcPr>
          <w:p w14:paraId="3EF6A1C2"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12, 13</w:t>
            </w:r>
          </w:p>
        </w:tc>
      </w:tr>
      <w:tr w:rsidR="00106A59" w:rsidRPr="004C1685" w14:paraId="5808B4B7" w14:textId="77777777" w:rsidTr="00D67D2A">
        <w:trPr>
          <w:trHeight w:val="42"/>
        </w:trPr>
        <w:tc>
          <w:tcPr>
            <w:tcW w:w="1367" w:type="dxa"/>
            <w:vMerge/>
            <w:tcBorders>
              <w:left w:val="single" w:sz="5" w:space="0" w:color="000000"/>
              <w:bottom w:val="single" w:sz="5" w:space="0" w:color="000000"/>
              <w:right w:val="single" w:sz="5" w:space="0" w:color="000000"/>
            </w:tcBorders>
          </w:tcPr>
          <w:p w14:paraId="526AA1CD"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CE0E09"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20d</w:t>
            </w:r>
          </w:p>
        </w:tc>
        <w:tc>
          <w:tcPr>
            <w:tcW w:w="7130" w:type="dxa"/>
            <w:tcBorders>
              <w:top w:val="single" w:sz="5" w:space="0" w:color="000000"/>
              <w:left w:val="single" w:sz="5" w:space="0" w:color="000000"/>
              <w:bottom w:val="single" w:sz="5" w:space="0" w:color="000000"/>
              <w:right w:val="single" w:sz="5" w:space="0" w:color="000000"/>
            </w:tcBorders>
          </w:tcPr>
          <w:p w14:paraId="7EFD63EE"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340" w:type="dxa"/>
            <w:tcBorders>
              <w:top w:val="single" w:sz="5" w:space="0" w:color="000000"/>
              <w:left w:val="single" w:sz="5" w:space="0" w:color="000000"/>
              <w:bottom w:val="single" w:sz="5" w:space="0" w:color="000000"/>
              <w:right w:val="single" w:sz="5" w:space="0" w:color="000000"/>
            </w:tcBorders>
          </w:tcPr>
          <w:p w14:paraId="59EF9A8B"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11,</w:t>
            </w:r>
            <w:r w:rsidR="007F17E7">
              <w:rPr>
                <w:rFonts w:ascii="Arial" w:hAnsi="Arial" w:cs="Arial"/>
                <w:color w:val="auto"/>
                <w:sz w:val="18"/>
                <w:szCs w:val="18"/>
              </w:rPr>
              <w:t>13,</w:t>
            </w:r>
            <w:r>
              <w:rPr>
                <w:rFonts w:ascii="Arial" w:hAnsi="Arial" w:cs="Arial"/>
                <w:color w:val="auto"/>
                <w:sz w:val="18"/>
                <w:szCs w:val="18"/>
              </w:rPr>
              <w:t xml:space="preserve"> Supp. Fig </w:t>
            </w:r>
            <w:r w:rsidR="007F17E7">
              <w:rPr>
                <w:rFonts w:ascii="Arial" w:hAnsi="Arial" w:cs="Arial"/>
                <w:color w:val="auto"/>
                <w:sz w:val="18"/>
                <w:szCs w:val="18"/>
              </w:rPr>
              <w:t>5,9</w:t>
            </w:r>
          </w:p>
        </w:tc>
      </w:tr>
      <w:tr w:rsidR="00106A59" w:rsidRPr="004C1685" w14:paraId="7032A33F"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6109B1BC"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BF470A8"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21</w:t>
            </w:r>
          </w:p>
        </w:tc>
        <w:tc>
          <w:tcPr>
            <w:tcW w:w="7130" w:type="dxa"/>
            <w:tcBorders>
              <w:top w:val="single" w:sz="5" w:space="0" w:color="000000"/>
              <w:left w:val="single" w:sz="5" w:space="0" w:color="000000"/>
              <w:bottom w:val="single" w:sz="5" w:space="0" w:color="000000"/>
              <w:right w:val="single" w:sz="5" w:space="0" w:color="000000"/>
            </w:tcBorders>
          </w:tcPr>
          <w:p w14:paraId="7B92C46E"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340" w:type="dxa"/>
            <w:tcBorders>
              <w:top w:val="single" w:sz="5" w:space="0" w:color="000000"/>
              <w:left w:val="single" w:sz="5" w:space="0" w:color="000000"/>
              <w:bottom w:val="single" w:sz="5" w:space="0" w:color="000000"/>
              <w:right w:val="single" w:sz="5" w:space="0" w:color="000000"/>
            </w:tcBorders>
          </w:tcPr>
          <w:p w14:paraId="4886A346" w14:textId="77777777" w:rsidR="00106A59" w:rsidRPr="00930A31" w:rsidRDefault="007F17E7" w:rsidP="009B3FB7">
            <w:pPr>
              <w:pStyle w:val="Default"/>
              <w:spacing w:before="40" w:after="40"/>
              <w:jc w:val="center"/>
              <w:rPr>
                <w:rFonts w:ascii="Arial" w:hAnsi="Arial" w:cs="Arial"/>
                <w:color w:val="auto"/>
                <w:sz w:val="18"/>
                <w:szCs w:val="18"/>
              </w:rPr>
            </w:pPr>
            <w:r>
              <w:rPr>
                <w:rFonts w:ascii="Arial" w:hAnsi="Arial" w:cs="Arial"/>
                <w:color w:val="auto"/>
                <w:sz w:val="18"/>
                <w:szCs w:val="18"/>
              </w:rPr>
              <w:t>12</w:t>
            </w:r>
          </w:p>
        </w:tc>
      </w:tr>
      <w:tr w:rsidR="00106A59" w:rsidRPr="004C1685" w14:paraId="446384B0"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61AD9A86"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C0E036F"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22</w:t>
            </w:r>
          </w:p>
        </w:tc>
        <w:tc>
          <w:tcPr>
            <w:tcW w:w="7130" w:type="dxa"/>
            <w:tcBorders>
              <w:top w:val="single" w:sz="5" w:space="0" w:color="000000"/>
              <w:left w:val="single" w:sz="5" w:space="0" w:color="000000"/>
              <w:bottom w:val="single" w:sz="5" w:space="0" w:color="000000"/>
              <w:right w:val="single" w:sz="5" w:space="0" w:color="000000"/>
            </w:tcBorders>
          </w:tcPr>
          <w:p w14:paraId="20A6A3BA"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340" w:type="dxa"/>
            <w:tcBorders>
              <w:top w:val="single" w:sz="5" w:space="0" w:color="000000"/>
              <w:left w:val="single" w:sz="5" w:space="0" w:color="000000"/>
              <w:bottom w:val="single" w:sz="5" w:space="0" w:color="000000"/>
              <w:right w:val="single" w:sz="5" w:space="0" w:color="000000"/>
            </w:tcBorders>
          </w:tcPr>
          <w:p w14:paraId="33E3C75A" w14:textId="4AE5FAC4" w:rsidR="00106A59" w:rsidRPr="00930A31" w:rsidRDefault="00370F9F" w:rsidP="009B3FB7">
            <w:pPr>
              <w:pStyle w:val="Default"/>
              <w:spacing w:before="40" w:after="40"/>
              <w:jc w:val="center"/>
              <w:rPr>
                <w:rFonts w:ascii="Arial" w:hAnsi="Arial" w:cs="Arial"/>
                <w:color w:val="auto"/>
                <w:sz w:val="18"/>
                <w:szCs w:val="18"/>
              </w:rPr>
            </w:pPr>
            <w:r w:rsidRPr="00370F9F">
              <w:rPr>
                <w:rFonts w:ascii="Arial" w:hAnsi="Arial" w:cs="Arial"/>
                <w:color w:val="auto"/>
                <w:sz w:val="18"/>
                <w:szCs w:val="18"/>
              </w:rPr>
              <w:t>7; Supplementary Table 6</w:t>
            </w:r>
          </w:p>
        </w:tc>
      </w:tr>
      <w:tr w:rsidR="00106A59" w:rsidRPr="004C1685" w14:paraId="1C78CD37" w14:textId="77777777" w:rsidTr="00D67D2A">
        <w:trPr>
          <w:trHeight w:val="21"/>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E6283C" w14:textId="77777777" w:rsidR="00106A59" w:rsidRPr="00930A31" w:rsidRDefault="00106A59" w:rsidP="009B3FB7">
            <w:pPr>
              <w:pStyle w:val="Default"/>
              <w:rPr>
                <w:rFonts w:ascii="Arial" w:hAnsi="Arial" w:cs="Arial"/>
                <w:sz w:val="18"/>
                <w:szCs w:val="18"/>
              </w:rPr>
            </w:pPr>
            <w:r w:rsidRPr="00930A31">
              <w:rPr>
                <w:rFonts w:ascii="Arial" w:hAnsi="Arial" w:cs="Arial"/>
                <w:b/>
                <w:bCs/>
                <w:sz w:val="18"/>
                <w:szCs w:val="18"/>
              </w:rPr>
              <w:t xml:space="preserve">DISCUSSION </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70A24688" w14:textId="77777777" w:rsidR="00106A59" w:rsidRPr="00930A31" w:rsidRDefault="00106A59" w:rsidP="009B3FB7">
            <w:pPr>
              <w:pStyle w:val="Default"/>
              <w:jc w:val="center"/>
              <w:rPr>
                <w:rFonts w:ascii="Arial" w:hAnsi="Arial" w:cs="Arial"/>
                <w:color w:val="auto"/>
                <w:sz w:val="18"/>
                <w:szCs w:val="18"/>
              </w:rPr>
            </w:pPr>
          </w:p>
        </w:tc>
      </w:tr>
      <w:tr w:rsidR="00106A59" w:rsidRPr="004C1685" w14:paraId="238B32CB" w14:textId="77777777" w:rsidTr="00D67D2A">
        <w:trPr>
          <w:trHeight w:val="42"/>
        </w:trPr>
        <w:tc>
          <w:tcPr>
            <w:tcW w:w="1367" w:type="dxa"/>
            <w:vMerge w:val="restart"/>
            <w:tcBorders>
              <w:top w:val="single" w:sz="5" w:space="0" w:color="000000"/>
              <w:left w:val="single" w:sz="5" w:space="0" w:color="000000"/>
              <w:right w:val="single" w:sz="5" w:space="0" w:color="000000"/>
            </w:tcBorders>
          </w:tcPr>
          <w:p w14:paraId="6165698E"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A8F5DBB"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23a</w:t>
            </w:r>
          </w:p>
        </w:tc>
        <w:tc>
          <w:tcPr>
            <w:tcW w:w="7130" w:type="dxa"/>
            <w:tcBorders>
              <w:top w:val="single" w:sz="5" w:space="0" w:color="000000"/>
              <w:left w:val="single" w:sz="5" w:space="0" w:color="000000"/>
              <w:bottom w:val="single" w:sz="5" w:space="0" w:color="000000"/>
              <w:right w:val="single" w:sz="5" w:space="0" w:color="000000"/>
            </w:tcBorders>
          </w:tcPr>
          <w:p w14:paraId="390B8D0D"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340" w:type="dxa"/>
            <w:tcBorders>
              <w:top w:val="single" w:sz="5" w:space="0" w:color="000000"/>
              <w:left w:val="single" w:sz="5" w:space="0" w:color="000000"/>
              <w:bottom w:val="single" w:sz="5" w:space="0" w:color="000000"/>
              <w:right w:val="single" w:sz="5" w:space="0" w:color="000000"/>
            </w:tcBorders>
          </w:tcPr>
          <w:p w14:paraId="0B2EF575" w14:textId="77777777" w:rsidR="00106A59" w:rsidRPr="00930A31" w:rsidRDefault="007F17E7" w:rsidP="009B3FB7">
            <w:pPr>
              <w:pStyle w:val="Default"/>
              <w:spacing w:before="40" w:after="40"/>
              <w:jc w:val="center"/>
              <w:rPr>
                <w:rFonts w:ascii="Arial" w:hAnsi="Arial" w:cs="Arial"/>
                <w:color w:val="auto"/>
                <w:sz w:val="18"/>
                <w:szCs w:val="18"/>
              </w:rPr>
            </w:pPr>
            <w:r>
              <w:rPr>
                <w:rFonts w:ascii="Arial" w:hAnsi="Arial" w:cs="Arial"/>
                <w:color w:val="auto"/>
                <w:sz w:val="18"/>
                <w:szCs w:val="18"/>
              </w:rPr>
              <w:t>15</w:t>
            </w:r>
          </w:p>
        </w:tc>
      </w:tr>
      <w:tr w:rsidR="00106A59" w:rsidRPr="004C1685" w14:paraId="3D52321A" w14:textId="77777777" w:rsidTr="00D67D2A">
        <w:trPr>
          <w:trHeight w:val="42"/>
        </w:trPr>
        <w:tc>
          <w:tcPr>
            <w:tcW w:w="1367" w:type="dxa"/>
            <w:vMerge/>
            <w:tcBorders>
              <w:left w:val="single" w:sz="5" w:space="0" w:color="000000"/>
              <w:right w:val="single" w:sz="5" w:space="0" w:color="000000"/>
            </w:tcBorders>
          </w:tcPr>
          <w:p w14:paraId="2E284C72"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B097BD1"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23b</w:t>
            </w:r>
          </w:p>
        </w:tc>
        <w:tc>
          <w:tcPr>
            <w:tcW w:w="7130" w:type="dxa"/>
            <w:tcBorders>
              <w:top w:val="single" w:sz="5" w:space="0" w:color="000000"/>
              <w:left w:val="single" w:sz="5" w:space="0" w:color="000000"/>
              <w:bottom w:val="single" w:sz="5" w:space="0" w:color="000000"/>
              <w:right w:val="single" w:sz="5" w:space="0" w:color="000000"/>
            </w:tcBorders>
          </w:tcPr>
          <w:p w14:paraId="15DFE8EE"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340" w:type="dxa"/>
            <w:tcBorders>
              <w:top w:val="single" w:sz="5" w:space="0" w:color="000000"/>
              <w:left w:val="single" w:sz="5" w:space="0" w:color="000000"/>
              <w:bottom w:val="single" w:sz="5" w:space="0" w:color="000000"/>
              <w:right w:val="single" w:sz="5" w:space="0" w:color="000000"/>
            </w:tcBorders>
          </w:tcPr>
          <w:p w14:paraId="49F7AA6F" w14:textId="77777777" w:rsidR="00106A59" w:rsidRPr="00930A31" w:rsidRDefault="007F17E7" w:rsidP="009B3FB7">
            <w:pPr>
              <w:pStyle w:val="Default"/>
              <w:spacing w:before="40" w:after="40"/>
              <w:jc w:val="center"/>
              <w:rPr>
                <w:rFonts w:ascii="Arial" w:hAnsi="Arial" w:cs="Arial"/>
                <w:color w:val="auto"/>
                <w:sz w:val="18"/>
                <w:szCs w:val="18"/>
              </w:rPr>
            </w:pPr>
            <w:r>
              <w:rPr>
                <w:rFonts w:ascii="Arial" w:hAnsi="Arial" w:cs="Arial"/>
                <w:color w:val="auto"/>
                <w:sz w:val="18"/>
                <w:szCs w:val="18"/>
              </w:rPr>
              <w:t>17</w:t>
            </w:r>
          </w:p>
        </w:tc>
      </w:tr>
      <w:tr w:rsidR="00106A59" w:rsidRPr="004C1685" w14:paraId="6A6245F3" w14:textId="77777777" w:rsidTr="00D67D2A">
        <w:trPr>
          <w:trHeight w:val="42"/>
        </w:trPr>
        <w:tc>
          <w:tcPr>
            <w:tcW w:w="1367" w:type="dxa"/>
            <w:vMerge/>
            <w:tcBorders>
              <w:left w:val="single" w:sz="5" w:space="0" w:color="000000"/>
              <w:right w:val="single" w:sz="5" w:space="0" w:color="000000"/>
            </w:tcBorders>
          </w:tcPr>
          <w:p w14:paraId="1558D7C1"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C59C575"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23c</w:t>
            </w:r>
          </w:p>
        </w:tc>
        <w:tc>
          <w:tcPr>
            <w:tcW w:w="7130" w:type="dxa"/>
            <w:tcBorders>
              <w:top w:val="single" w:sz="5" w:space="0" w:color="000000"/>
              <w:left w:val="single" w:sz="5" w:space="0" w:color="000000"/>
              <w:bottom w:val="single" w:sz="5" w:space="0" w:color="000000"/>
              <w:right w:val="single" w:sz="5" w:space="0" w:color="000000"/>
            </w:tcBorders>
          </w:tcPr>
          <w:p w14:paraId="6AF8D1C6"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340" w:type="dxa"/>
            <w:tcBorders>
              <w:top w:val="single" w:sz="5" w:space="0" w:color="000000"/>
              <w:left w:val="single" w:sz="5" w:space="0" w:color="000000"/>
              <w:bottom w:val="single" w:sz="5" w:space="0" w:color="000000"/>
              <w:right w:val="single" w:sz="5" w:space="0" w:color="000000"/>
            </w:tcBorders>
          </w:tcPr>
          <w:p w14:paraId="66948294"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1</w:t>
            </w:r>
            <w:r w:rsidR="007F17E7">
              <w:rPr>
                <w:rFonts w:ascii="Arial" w:hAnsi="Arial" w:cs="Arial"/>
                <w:color w:val="auto"/>
                <w:sz w:val="18"/>
                <w:szCs w:val="18"/>
              </w:rPr>
              <w:t>7</w:t>
            </w:r>
          </w:p>
        </w:tc>
      </w:tr>
      <w:tr w:rsidR="00106A59" w:rsidRPr="004C1685" w14:paraId="5C05AE13" w14:textId="77777777" w:rsidTr="00D67D2A">
        <w:trPr>
          <w:trHeight w:val="42"/>
        </w:trPr>
        <w:tc>
          <w:tcPr>
            <w:tcW w:w="1367" w:type="dxa"/>
            <w:vMerge/>
            <w:tcBorders>
              <w:left w:val="single" w:sz="5" w:space="0" w:color="000000"/>
              <w:bottom w:val="single" w:sz="4" w:space="0" w:color="auto"/>
              <w:right w:val="single" w:sz="5" w:space="0" w:color="000000"/>
            </w:tcBorders>
          </w:tcPr>
          <w:p w14:paraId="5722617A"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5D027C3B"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23d</w:t>
            </w:r>
          </w:p>
        </w:tc>
        <w:tc>
          <w:tcPr>
            <w:tcW w:w="7130" w:type="dxa"/>
            <w:tcBorders>
              <w:top w:val="single" w:sz="5" w:space="0" w:color="000000"/>
              <w:left w:val="single" w:sz="4" w:space="0" w:color="auto"/>
              <w:bottom w:val="double" w:sz="5" w:space="0" w:color="000000"/>
              <w:right w:val="single" w:sz="5" w:space="0" w:color="000000"/>
            </w:tcBorders>
          </w:tcPr>
          <w:p w14:paraId="4364C763"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340" w:type="dxa"/>
            <w:tcBorders>
              <w:top w:val="single" w:sz="5" w:space="0" w:color="000000"/>
              <w:left w:val="single" w:sz="5" w:space="0" w:color="000000"/>
              <w:bottom w:val="double" w:sz="5" w:space="0" w:color="000000"/>
              <w:right w:val="single" w:sz="5" w:space="0" w:color="000000"/>
            </w:tcBorders>
          </w:tcPr>
          <w:p w14:paraId="0C4206A5" w14:textId="77777777" w:rsidR="00106A59" w:rsidRPr="00930A31" w:rsidRDefault="007F17E7" w:rsidP="009B3FB7">
            <w:pPr>
              <w:pStyle w:val="Default"/>
              <w:spacing w:before="40" w:after="40"/>
              <w:jc w:val="center"/>
              <w:rPr>
                <w:rFonts w:ascii="Arial" w:hAnsi="Arial" w:cs="Arial"/>
                <w:color w:val="auto"/>
                <w:sz w:val="18"/>
                <w:szCs w:val="18"/>
              </w:rPr>
            </w:pPr>
            <w:r>
              <w:rPr>
                <w:rFonts w:ascii="Arial" w:hAnsi="Arial" w:cs="Arial"/>
                <w:color w:val="auto"/>
                <w:sz w:val="18"/>
                <w:szCs w:val="18"/>
              </w:rPr>
              <w:t>17</w:t>
            </w:r>
          </w:p>
        </w:tc>
      </w:tr>
      <w:tr w:rsidR="00106A59" w:rsidRPr="004C1685" w14:paraId="561FDF2E" w14:textId="77777777" w:rsidTr="00D67D2A">
        <w:trPr>
          <w:trHeight w:val="21"/>
        </w:trPr>
        <w:tc>
          <w:tcPr>
            <w:tcW w:w="90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F3E957" w14:textId="77777777" w:rsidR="00106A59" w:rsidRPr="00930A31" w:rsidRDefault="00106A59" w:rsidP="009B3FB7">
            <w:pPr>
              <w:pStyle w:val="Default"/>
              <w:rPr>
                <w:rFonts w:ascii="Arial" w:hAnsi="Arial" w:cs="Arial"/>
                <w:sz w:val="18"/>
                <w:szCs w:val="18"/>
              </w:rPr>
            </w:pPr>
            <w:r w:rsidRPr="00930A31">
              <w:rPr>
                <w:rFonts w:ascii="Arial" w:hAnsi="Arial" w:cs="Arial"/>
                <w:b/>
                <w:bCs/>
                <w:sz w:val="18"/>
                <w:szCs w:val="18"/>
              </w:rPr>
              <w:t>OTHER INFORMATION</w:t>
            </w:r>
          </w:p>
        </w:tc>
        <w:tc>
          <w:tcPr>
            <w:tcW w:w="2340" w:type="dxa"/>
            <w:tcBorders>
              <w:top w:val="double" w:sz="5" w:space="0" w:color="000000"/>
              <w:left w:val="single" w:sz="5" w:space="0" w:color="000000"/>
              <w:bottom w:val="single" w:sz="5" w:space="0" w:color="000000"/>
              <w:right w:val="single" w:sz="5" w:space="0" w:color="000000"/>
            </w:tcBorders>
            <w:shd w:val="clear" w:color="auto" w:fill="FFFFCC"/>
          </w:tcPr>
          <w:p w14:paraId="084B91AA" w14:textId="77777777" w:rsidR="00106A59" w:rsidRPr="00930A31" w:rsidRDefault="00106A59" w:rsidP="009B3FB7">
            <w:pPr>
              <w:pStyle w:val="Default"/>
              <w:jc w:val="center"/>
              <w:rPr>
                <w:rFonts w:ascii="Arial" w:hAnsi="Arial" w:cs="Arial"/>
                <w:color w:val="auto"/>
                <w:sz w:val="18"/>
                <w:szCs w:val="18"/>
              </w:rPr>
            </w:pPr>
          </w:p>
        </w:tc>
      </w:tr>
      <w:tr w:rsidR="00106A59" w:rsidRPr="004C1685" w14:paraId="38424E74" w14:textId="77777777" w:rsidTr="00D67D2A">
        <w:trPr>
          <w:trHeight w:val="42"/>
        </w:trPr>
        <w:tc>
          <w:tcPr>
            <w:tcW w:w="1367" w:type="dxa"/>
            <w:vMerge w:val="restart"/>
            <w:tcBorders>
              <w:top w:val="single" w:sz="5" w:space="0" w:color="000000"/>
              <w:left w:val="single" w:sz="5" w:space="0" w:color="000000"/>
              <w:right w:val="single" w:sz="5" w:space="0" w:color="000000"/>
            </w:tcBorders>
          </w:tcPr>
          <w:p w14:paraId="1FC1B8EF"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5E07EC4"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24a</w:t>
            </w:r>
          </w:p>
        </w:tc>
        <w:tc>
          <w:tcPr>
            <w:tcW w:w="7130" w:type="dxa"/>
            <w:tcBorders>
              <w:top w:val="single" w:sz="5" w:space="0" w:color="000000"/>
              <w:left w:val="single" w:sz="5" w:space="0" w:color="000000"/>
              <w:bottom w:val="single" w:sz="5" w:space="0" w:color="000000"/>
              <w:right w:val="single" w:sz="5" w:space="0" w:color="000000"/>
            </w:tcBorders>
          </w:tcPr>
          <w:p w14:paraId="706C0C27"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340" w:type="dxa"/>
            <w:tcBorders>
              <w:top w:val="single" w:sz="5" w:space="0" w:color="000000"/>
              <w:left w:val="single" w:sz="5" w:space="0" w:color="000000"/>
              <w:bottom w:val="single" w:sz="5" w:space="0" w:color="000000"/>
              <w:right w:val="single" w:sz="5" w:space="0" w:color="000000"/>
            </w:tcBorders>
          </w:tcPr>
          <w:p w14:paraId="7C1B2408"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106A59" w:rsidRPr="004C1685" w14:paraId="4DBECE20" w14:textId="77777777" w:rsidTr="00D67D2A">
        <w:trPr>
          <w:trHeight w:val="50"/>
        </w:trPr>
        <w:tc>
          <w:tcPr>
            <w:tcW w:w="1367" w:type="dxa"/>
            <w:vMerge/>
            <w:tcBorders>
              <w:left w:val="single" w:sz="5" w:space="0" w:color="000000"/>
              <w:right w:val="single" w:sz="5" w:space="0" w:color="000000"/>
            </w:tcBorders>
          </w:tcPr>
          <w:p w14:paraId="62C8823E"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1397704"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24b</w:t>
            </w:r>
          </w:p>
        </w:tc>
        <w:tc>
          <w:tcPr>
            <w:tcW w:w="7130" w:type="dxa"/>
            <w:tcBorders>
              <w:top w:val="single" w:sz="5" w:space="0" w:color="000000"/>
              <w:left w:val="single" w:sz="5" w:space="0" w:color="000000"/>
              <w:bottom w:val="single" w:sz="5" w:space="0" w:color="000000"/>
              <w:right w:val="single" w:sz="5" w:space="0" w:color="000000"/>
            </w:tcBorders>
          </w:tcPr>
          <w:p w14:paraId="54979CE8"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340" w:type="dxa"/>
            <w:tcBorders>
              <w:top w:val="single" w:sz="5" w:space="0" w:color="000000"/>
              <w:left w:val="single" w:sz="5" w:space="0" w:color="000000"/>
              <w:bottom w:val="single" w:sz="5" w:space="0" w:color="000000"/>
              <w:right w:val="single" w:sz="5" w:space="0" w:color="000000"/>
            </w:tcBorders>
          </w:tcPr>
          <w:p w14:paraId="576B62EC"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106A59" w:rsidRPr="004C1685" w14:paraId="3B75E879" w14:textId="77777777" w:rsidTr="00D67D2A">
        <w:trPr>
          <w:trHeight w:val="42"/>
        </w:trPr>
        <w:tc>
          <w:tcPr>
            <w:tcW w:w="1367" w:type="dxa"/>
            <w:vMerge/>
            <w:tcBorders>
              <w:left w:val="single" w:sz="5" w:space="0" w:color="000000"/>
              <w:bottom w:val="single" w:sz="5" w:space="0" w:color="000000"/>
              <w:right w:val="single" w:sz="5" w:space="0" w:color="000000"/>
            </w:tcBorders>
          </w:tcPr>
          <w:p w14:paraId="2BF68C06" w14:textId="77777777" w:rsidR="00106A59" w:rsidRPr="00930A31" w:rsidRDefault="00106A59" w:rsidP="009B3FB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C669953"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24c</w:t>
            </w:r>
          </w:p>
        </w:tc>
        <w:tc>
          <w:tcPr>
            <w:tcW w:w="7130" w:type="dxa"/>
            <w:tcBorders>
              <w:top w:val="single" w:sz="5" w:space="0" w:color="000000"/>
              <w:left w:val="single" w:sz="5" w:space="0" w:color="000000"/>
              <w:bottom w:val="single" w:sz="5" w:space="0" w:color="000000"/>
              <w:right w:val="single" w:sz="5" w:space="0" w:color="000000"/>
            </w:tcBorders>
          </w:tcPr>
          <w:p w14:paraId="7714C224"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340" w:type="dxa"/>
            <w:tcBorders>
              <w:top w:val="single" w:sz="5" w:space="0" w:color="000000"/>
              <w:left w:val="single" w:sz="5" w:space="0" w:color="000000"/>
              <w:bottom w:val="single" w:sz="5" w:space="0" w:color="000000"/>
              <w:right w:val="single" w:sz="5" w:space="0" w:color="000000"/>
            </w:tcBorders>
          </w:tcPr>
          <w:p w14:paraId="7268D9BC"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4</w:t>
            </w:r>
          </w:p>
        </w:tc>
      </w:tr>
      <w:tr w:rsidR="00106A59" w:rsidRPr="004C1685" w14:paraId="28EAE520"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35644871"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33BF2C3"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25</w:t>
            </w:r>
          </w:p>
        </w:tc>
        <w:tc>
          <w:tcPr>
            <w:tcW w:w="7130" w:type="dxa"/>
            <w:tcBorders>
              <w:top w:val="single" w:sz="5" w:space="0" w:color="000000"/>
              <w:left w:val="single" w:sz="5" w:space="0" w:color="000000"/>
              <w:bottom w:val="single" w:sz="5" w:space="0" w:color="000000"/>
              <w:right w:val="single" w:sz="5" w:space="0" w:color="000000"/>
            </w:tcBorders>
          </w:tcPr>
          <w:p w14:paraId="0DDD0945"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340" w:type="dxa"/>
            <w:tcBorders>
              <w:top w:val="single" w:sz="5" w:space="0" w:color="000000"/>
              <w:left w:val="single" w:sz="5" w:space="0" w:color="000000"/>
              <w:bottom w:val="single" w:sz="5" w:space="0" w:color="000000"/>
              <w:right w:val="single" w:sz="5" w:space="0" w:color="000000"/>
            </w:tcBorders>
          </w:tcPr>
          <w:p w14:paraId="73B95B27"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1</w:t>
            </w:r>
            <w:r w:rsidR="007F17E7">
              <w:rPr>
                <w:rFonts w:ascii="Arial" w:hAnsi="Arial" w:cs="Arial"/>
                <w:color w:val="auto"/>
                <w:sz w:val="18"/>
                <w:szCs w:val="18"/>
              </w:rPr>
              <w:t>7</w:t>
            </w:r>
          </w:p>
        </w:tc>
      </w:tr>
      <w:tr w:rsidR="00106A59" w:rsidRPr="004C1685" w14:paraId="2CF7CC00" w14:textId="77777777" w:rsidTr="00D67D2A">
        <w:trPr>
          <w:trHeight w:val="42"/>
        </w:trPr>
        <w:tc>
          <w:tcPr>
            <w:tcW w:w="1367" w:type="dxa"/>
            <w:tcBorders>
              <w:top w:val="single" w:sz="5" w:space="0" w:color="000000"/>
              <w:left w:val="single" w:sz="5" w:space="0" w:color="000000"/>
              <w:bottom w:val="single" w:sz="5" w:space="0" w:color="000000"/>
              <w:right w:val="single" w:sz="5" w:space="0" w:color="000000"/>
            </w:tcBorders>
          </w:tcPr>
          <w:p w14:paraId="5664BD23"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1B8D09D"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26</w:t>
            </w:r>
          </w:p>
        </w:tc>
        <w:tc>
          <w:tcPr>
            <w:tcW w:w="7130" w:type="dxa"/>
            <w:tcBorders>
              <w:top w:val="single" w:sz="5" w:space="0" w:color="000000"/>
              <w:left w:val="single" w:sz="5" w:space="0" w:color="000000"/>
              <w:bottom w:val="single" w:sz="5" w:space="0" w:color="000000"/>
              <w:right w:val="single" w:sz="5" w:space="0" w:color="000000"/>
            </w:tcBorders>
          </w:tcPr>
          <w:p w14:paraId="5A27FC43"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340" w:type="dxa"/>
            <w:tcBorders>
              <w:top w:val="single" w:sz="5" w:space="0" w:color="000000"/>
              <w:left w:val="single" w:sz="5" w:space="0" w:color="000000"/>
              <w:bottom w:val="single" w:sz="5" w:space="0" w:color="000000"/>
              <w:right w:val="single" w:sz="5" w:space="0" w:color="000000"/>
            </w:tcBorders>
          </w:tcPr>
          <w:p w14:paraId="4B057F77"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1</w:t>
            </w:r>
            <w:r w:rsidR="007F17E7">
              <w:rPr>
                <w:rFonts w:ascii="Arial" w:hAnsi="Arial" w:cs="Arial"/>
                <w:color w:val="auto"/>
                <w:sz w:val="18"/>
                <w:szCs w:val="18"/>
              </w:rPr>
              <w:t>8</w:t>
            </w:r>
          </w:p>
        </w:tc>
      </w:tr>
      <w:tr w:rsidR="00106A59" w:rsidRPr="004C1685" w14:paraId="6EEF7C3F" w14:textId="77777777" w:rsidTr="00D67D2A">
        <w:trPr>
          <w:trHeight w:val="194"/>
        </w:trPr>
        <w:tc>
          <w:tcPr>
            <w:tcW w:w="1367" w:type="dxa"/>
            <w:tcBorders>
              <w:top w:val="single" w:sz="5" w:space="0" w:color="000000"/>
              <w:left w:val="single" w:sz="5" w:space="0" w:color="000000"/>
              <w:bottom w:val="double" w:sz="5" w:space="0" w:color="000000"/>
              <w:right w:val="single" w:sz="5" w:space="0" w:color="000000"/>
            </w:tcBorders>
          </w:tcPr>
          <w:p w14:paraId="3959F8B0"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BA645DD" w14:textId="77777777" w:rsidR="00106A59" w:rsidRPr="00930A31" w:rsidRDefault="00106A59" w:rsidP="009B3FB7">
            <w:pPr>
              <w:pStyle w:val="Default"/>
              <w:spacing w:before="40" w:after="40"/>
              <w:jc w:val="right"/>
              <w:rPr>
                <w:rFonts w:ascii="Arial" w:hAnsi="Arial" w:cs="Arial"/>
                <w:sz w:val="18"/>
                <w:szCs w:val="18"/>
              </w:rPr>
            </w:pPr>
            <w:r w:rsidRPr="00930A31">
              <w:rPr>
                <w:rFonts w:ascii="Arial" w:hAnsi="Arial" w:cs="Arial"/>
                <w:sz w:val="18"/>
                <w:szCs w:val="18"/>
              </w:rPr>
              <w:t>27</w:t>
            </w:r>
          </w:p>
        </w:tc>
        <w:tc>
          <w:tcPr>
            <w:tcW w:w="7130" w:type="dxa"/>
            <w:tcBorders>
              <w:top w:val="single" w:sz="5" w:space="0" w:color="000000"/>
              <w:left w:val="single" w:sz="5" w:space="0" w:color="000000"/>
              <w:bottom w:val="double" w:sz="5" w:space="0" w:color="000000"/>
              <w:right w:val="single" w:sz="5" w:space="0" w:color="000000"/>
            </w:tcBorders>
          </w:tcPr>
          <w:p w14:paraId="44D30587" w14:textId="77777777" w:rsidR="00106A59" w:rsidRPr="00930A31" w:rsidRDefault="00106A59" w:rsidP="009B3FB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340" w:type="dxa"/>
            <w:tcBorders>
              <w:top w:val="single" w:sz="5" w:space="0" w:color="000000"/>
              <w:left w:val="single" w:sz="5" w:space="0" w:color="000000"/>
              <w:bottom w:val="double" w:sz="5" w:space="0" w:color="000000"/>
              <w:right w:val="single" w:sz="5" w:space="0" w:color="000000"/>
            </w:tcBorders>
          </w:tcPr>
          <w:p w14:paraId="6E87E881" w14:textId="77777777" w:rsidR="00106A59" w:rsidRPr="00930A31" w:rsidRDefault="00106A59" w:rsidP="009B3FB7">
            <w:pPr>
              <w:pStyle w:val="Default"/>
              <w:spacing w:before="40" w:after="40"/>
              <w:jc w:val="center"/>
              <w:rPr>
                <w:rFonts w:ascii="Arial" w:hAnsi="Arial" w:cs="Arial"/>
                <w:color w:val="auto"/>
                <w:sz w:val="18"/>
                <w:szCs w:val="18"/>
              </w:rPr>
            </w:pPr>
            <w:r>
              <w:rPr>
                <w:rFonts w:ascii="Arial" w:hAnsi="Arial" w:cs="Arial"/>
                <w:color w:val="auto"/>
                <w:sz w:val="18"/>
                <w:szCs w:val="18"/>
              </w:rPr>
              <w:t>1</w:t>
            </w:r>
            <w:r w:rsidR="007F17E7">
              <w:rPr>
                <w:rFonts w:ascii="Arial" w:hAnsi="Arial" w:cs="Arial"/>
                <w:color w:val="auto"/>
                <w:sz w:val="18"/>
                <w:szCs w:val="18"/>
              </w:rPr>
              <w:t>8</w:t>
            </w:r>
          </w:p>
        </w:tc>
      </w:tr>
    </w:tbl>
    <w:p w14:paraId="2F25200F" w14:textId="7D5022FA" w:rsidR="00F70B4C" w:rsidRDefault="00F70B4C" w:rsidP="00D67D2A">
      <w:pPr>
        <w:jc w:val="center"/>
        <w:rPr>
          <w:rFonts w:ascii="Times New Roman" w:hAnsi="Times New Roman" w:cs="Times New Roman"/>
        </w:rPr>
      </w:pPr>
    </w:p>
    <w:p w14:paraId="4B500186" w14:textId="77777777" w:rsidR="00D67D2A" w:rsidRPr="00D67D2A" w:rsidRDefault="00D67D2A" w:rsidP="00D67D2A">
      <w:pPr>
        <w:rPr>
          <w:rFonts w:ascii="Times New Roman" w:hAnsi="Times New Roman" w:cs="Times New Roman"/>
        </w:rPr>
      </w:pPr>
    </w:p>
    <w:p w14:paraId="490A953B" w14:textId="77777777" w:rsidR="00D67D2A" w:rsidRPr="00D67D2A" w:rsidRDefault="00D67D2A" w:rsidP="00D67D2A">
      <w:pPr>
        <w:rPr>
          <w:rFonts w:ascii="Times New Roman" w:hAnsi="Times New Roman" w:cs="Times New Roman"/>
        </w:rPr>
      </w:pPr>
    </w:p>
    <w:p w14:paraId="013ABA53" w14:textId="77777777" w:rsidR="00D67D2A" w:rsidRPr="00D67D2A" w:rsidRDefault="00D67D2A" w:rsidP="00D67D2A">
      <w:pPr>
        <w:rPr>
          <w:rFonts w:ascii="Times New Roman" w:hAnsi="Times New Roman" w:cs="Times New Roman"/>
        </w:rPr>
      </w:pPr>
    </w:p>
    <w:p w14:paraId="4953973A" w14:textId="77777777" w:rsidR="00D67D2A" w:rsidRPr="00D67D2A" w:rsidRDefault="00D67D2A" w:rsidP="00D67D2A">
      <w:pPr>
        <w:rPr>
          <w:rFonts w:ascii="Times New Roman" w:hAnsi="Times New Roman" w:cs="Times New Roman"/>
        </w:rPr>
      </w:pPr>
    </w:p>
    <w:p w14:paraId="171707C2" w14:textId="77777777" w:rsidR="00D67D2A" w:rsidRPr="00D67D2A" w:rsidRDefault="00D67D2A" w:rsidP="00D67D2A">
      <w:pPr>
        <w:rPr>
          <w:rFonts w:ascii="Times New Roman" w:hAnsi="Times New Roman" w:cs="Times New Roman"/>
        </w:rPr>
      </w:pPr>
    </w:p>
    <w:p w14:paraId="08FAB9E0" w14:textId="77777777" w:rsidR="00D67D2A" w:rsidRPr="00D67D2A" w:rsidRDefault="00D67D2A" w:rsidP="00D67D2A">
      <w:pPr>
        <w:rPr>
          <w:rFonts w:ascii="Times New Roman" w:hAnsi="Times New Roman" w:cs="Times New Roman"/>
        </w:rPr>
      </w:pPr>
    </w:p>
    <w:p w14:paraId="05B5A6B1" w14:textId="77777777" w:rsidR="00D67D2A" w:rsidRPr="00D67D2A" w:rsidRDefault="00D67D2A" w:rsidP="00D67D2A">
      <w:pPr>
        <w:rPr>
          <w:rFonts w:ascii="Times New Roman" w:hAnsi="Times New Roman" w:cs="Times New Roman"/>
        </w:rPr>
      </w:pPr>
    </w:p>
    <w:p w14:paraId="3DAE7C37" w14:textId="77777777" w:rsidR="00D67D2A" w:rsidRPr="00D67D2A" w:rsidRDefault="00D67D2A" w:rsidP="00D67D2A">
      <w:pPr>
        <w:rPr>
          <w:rFonts w:ascii="Times New Roman" w:hAnsi="Times New Roman" w:cs="Times New Roman"/>
        </w:rPr>
      </w:pPr>
    </w:p>
    <w:p w14:paraId="5369C7E3" w14:textId="77777777" w:rsidR="00D67D2A" w:rsidRPr="00D67D2A" w:rsidRDefault="00D67D2A" w:rsidP="00D67D2A">
      <w:pPr>
        <w:rPr>
          <w:rFonts w:ascii="Times New Roman" w:hAnsi="Times New Roman" w:cs="Times New Roman"/>
        </w:rPr>
      </w:pPr>
    </w:p>
    <w:p w14:paraId="00E5B1AC" w14:textId="77777777" w:rsidR="00D67D2A" w:rsidRPr="00D67D2A" w:rsidRDefault="00D67D2A" w:rsidP="00D67D2A">
      <w:pPr>
        <w:rPr>
          <w:rFonts w:ascii="Times New Roman" w:hAnsi="Times New Roman" w:cs="Times New Roman"/>
        </w:rPr>
      </w:pPr>
    </w:p>
    <w:p w14:paraId="06AAAB96" w14:textId="77777777" w:rsidR="00D67D2A" w:rsidRPr="00D67D2A" w:rsidRDefault="00D67D2A" w:rsidP="00D67D2A">
      <w:pPr>
        <w:rPr>
          <w:rFonts w:ascii="Times New Roman" w:hAnsi="Times New Roman" w:cs="Times New Roman"/>
        </w:rPr>
      </w:pPr>
    </w:p>
    <w:p w14:paraId="7FABD5EC" w14:textId="77777777" w:rsidR="00D67D2A" w:rsidRPr="00D67D2A" w:rsidRDefault="00D67D2A" w:rsidP="00D67D2A">
      <w:pPr>
        <w:rPr>
          <w:rFonts w:ascii="Times New Roman" w:hAnsi="Times New Roman" w:cs="Times New Roman"/>
        </w:rPr>
      </w:pPr>
    </w:p>
    <w:p w14:paraId="302E9E2D" w14:textId="77777777" w:rsidR="00D67D2A" w:rsidRPr="00D67D2A" w:rsidRDefault="00D67D2A" w:rsidP="00D67D2A">
      <w:pPr>
        <w:rPr>
          <w:rFonts w:ascii="Times New Roman" w:hAnsi="Times New Roman" w:cs="Times New Roman"/>
        </w:rPr>
      </w:pPr>
    </w:p>
    <w:p w14:paraId="7BC5C050" w14:textId="77777777" w:rsidR="00D67D2A" w:rsidRPr="00D67D2A" w:rsidRDefault="00D67D2A" w:rsidP="00D67D2A">
      <w:pPr>
        <w:rPr>
          <w:rFonts w:ascii="Times New Roman" w:hAnsi="Times New Roman" w:cs="Times New Roman"/>
        </w:rPr>
      </w:pPr>
    </w:p>
    <w:p w14:paraId="13EB0067" w14:textId="77777777" w:rsidR="00D67D2A" w:rsidRPr="00D67D2A" w:rsidRDefault="00D67D2A" w:rsidP="00D67D2A">
      <w:pPr>
        <w:rPr>
          <w:rFonts w:ascii="Times New Roman" w:hAnsi="Times New Roman" w:cs="Times New Roman"/>
        </w:rPr>
      </w:pPr>
    </w:p>
    <w:p w14:paraId="474396D7" w14:textId="77777777" w:rsidR="00D67D2A" w:rsidRPr="00D67D2A" w:rsidRDefault="00D67D2A" w:rsidP="00D67D2A">
      <w:pPr>
        <w:rPr>
          <w:rFonts w:ascii="Times New Roman" w:hAnsi="Times New Roman" w:cs="Times New Roman"/>
        </w:rPr>
      </w:pPr>
    </w:p>
    <w:p w14:paraId="713AEDAF" w14:textId="77777777" w:rsidR="00D67D2A" w:rsidRPr="00D67D2A" w:rsidRDefault="00D67D2A" w:rsidP="00D67D2A">
      <w:pPr>
        <w:rPr>
          <w:rFonts w:ascii="Times New Roman" w:hAnsi="Times New Roman" w:cs="Times New Roman"/>
        </w:rPr>
      </w:pPr>
    </w:p>
    <w:p w14:paraId="04124595" w14:textId="77777777" w:rsidR="00D67D2A" w:rsidRPr="00D67D2A" w:rsidRDefault="00D67D2A" w:rsidP="00D67D2A">
      <w:pPr>
        <w:rPr>
          <w:rFonts w:ascii="Times New Roman" w:hAnsi="Times New Roman" w:cs="Times New Roman"/>
        </w:rPr>
      </w:pPr>
    </w:p>
    <w:p w14:paraId="52989658" w14:textId="77777777" w:rsidR="00D67D2A" w:rsidRPr="00D67D2A" w:rsidRDefault="00D67D2A" w:rsidP="00D67D2A">
      <w:pPr>
        <w:rPr>
          <w:rFonts w:ascii="Times New Roman" w:hAnsi="Times New Roman" w:cs="Times New Roman"/>
        </w:rPr>
      </w:pPr>
    </w:p>
    <w:p w14:paraId="3CE751D6" w14:textId="77777777" w:rsidR="00D67D2A" w:rsidRPr="00D67D2A" w:rsidRDefault="00D67D2A" w:rsidP="00D67D2A">
      <w:pPr>
        <w:rPr>
          <w:rFonts w:ascii="Times New Roman" w:hAnsi="Times New Roman" w:cs="Times New Roman"/>
        </w:rPr>
      </w:pPr>
    </w:p>
    <w:p w14:paraId="2AD973CA" w14:textId="77777777" w:rsidR="00D67D2A" w:rsidRPr="00D67D2A" w:rsidRDefault="00D67D2A" w:rsidP="00D67D2A">
      <w:pPr>
        <w:rPr>
          <w:rFonts w:ascii="Times New Roman" w:hAnsi="Times New Roman" w:cs="Times New Roman"/>
        </w:rPr>
      </w:pPr>
    </w:p>
    <w:p w14:paraId="57AC1C0A" w14:textId="77777777" w:rsidR="00D67D2A" w:rsidRPr="00D67D2A" w:rsidRDefault="00D67D2A" w:rsidP="00D67D2A">
      <w:pPr>
        <w:rPr>
          <w:rFonts w:ascii="Times New Roman" w:hAnsi="Times New Roman" w:cs="Times New Roman"/>
        </w:rPr>
      </w:pPr>
    </w:p>
    <w:p w14:paraId="5CB7F4DA" w14:textId="77777777" w:rsidR="00D67D2A" w:rsidRPr="00D67D2A" w:rsidRDefault="00D67D2A" w:rsidP="00D67D2A">
      <w:pPr>
        <w:rPr>
          <w:rFonts w:ascii="Times New Roman" w:hAnsi="Times New Roman" w:cs="Times New Roman"/>
        </w:rPr>
      </w:pPr>
    </w:p>
    <w:p w14:paraId="633BA32A" w14:textId="77777777" w:rsidR="00D67D2A" w:rsidRPr="00D67D2A" w:rsidRDefault="00D67D2A" w:rsidP="00D67D2A">
      <w:pPr>
        <w:rPr>
          <w:rFonts w:ascii="Times New Roman" w:hAnsi="Times New Roman" w:cs="Times New Roman"/>
        </w:rPr>
      </w:pPr>
    </w:p>
    <w:p w14:paraId="57F78DE1" w14:textId="77777777" w:rsidR="00D67D2A" w:rsidRPr="00D67D2A" w:rsidRDefault="00D67D2A" w:rsidP="00D67D2A">
      <w:pPr>
        <w:rPr>
          <w:rFonts w:ascii="Times New Roman" w:hAnsi="Times New Roman" w:cs="Times New Roman"/>
        </w:rPr>
      </w:pPr>
    </w:p>
    <w:p w14:paraId="6FB0AE68" w14:textId="77777777" w:rsidR="00D67D2A" w:rsidRPr="00D67D2A" w:rsidRDefault="00D67D2A" w:rsidP="00D67D2A">
      <w:pPr>
        <w:rPr>
          <w:rFonts w:ascii="Times New Roman" w:hAnsi="Times New Roman" w:cs="Times New Roman"/>
        </w:rPr>
      </w:pPr>
    </w:p>
    <w:p w14:paraId="25F59EE6" w14:textId="77777777" w:rsidR="00D67D2A" w:rsidRPr="00D67D2A" w:rsidRDefault="00D67D2A" w:rsidP="00D67D2A">
      <w:pPr>
        <w:rPr>
          <w:rFonts w:ascii="Times New Roman" w:hAnsi="Times New Roman" w:cs="Times New Roman"/>
        </w:rPr>
      </w:pPr>
    </w:p>
    <w:p w14:paraId="06B1D0CA" w14:textId="77777777" w:rsidR="00D67D2A" w:rsidRPr="00D67D2A" w:rsidRDefault="00D67D2A" w:rsidP="00D67D2A">
      <w:pPr>
        <w:rPr>
          <w:rFonts w:ascii="Times New Roman" w:hAnsi="Times New Roman" w:cs="Times New Roman"/>
        </w:rPr>
      </w:pPr>
    </w:p>
    <w:p w14:paraId="13C04658" w14:textId="77777777" w:rsidR="00D67D2A" w:rsidRDefault="00D67D2A" w:rsidP="00D67D2A">
      <w:pPr>
        <w:rPr>
          <w:rFonts w:ascii="Times New Roman" w:hAnsi="Times New Roman" w:cs="Times New Roman"/>
        </w:rPr>
      </w:pPr>
    </w:p>
    <w:p w14:paraId="62D845D0" w14:textId="77777777" w:rsidR="00D67D2A" w:rsidRPr="00821FCD" w:rsidRDefault="00D67D2A" w:rsidP="00D67D2A">
      <w:pPr>
        <w:jc w:val="center"/>
        <w:rPr>
          <w:rFonts w:ascii="Times New Roman" w:hAnsi="Times New Roman" w:cs="Times New Roman"/>
        </w:rPr>
      </w:pPr>
      <w:r>
        <w:rPr>
          <w:rFonts w:ascii="Times New Roman" w:hAnsi="Times New Roman" w:cs="Times New Roman"/>
        </w:rPr>
        <w:tab/>
      </w:r>
      <w:r w:rsidRPr="000D7410">
        <w:rPr>
          <w:rFonts w:ascii="Times New Roman" w:hAnsi="Times New Roman" w:cs="Times New Roman"/>
          <w:b/>
          <w:bCs/>
        </w:rPr>
        <w:t>Supplementary Appendix 1</w:t>
      </w:r>
    </w:p>
    <w:p w14:paraId="7E90E968" w14:textId="1DFB2A69" w:rsidR="00D67D2A" w:rsidRPr="00D67D2A" w:rsidRDefault="00D67D2A" w:rsidP="00D67D2A">
      <w:pPr>
        <w:tabs>
          <w:tab w:val="left" w:pos="3690"/>
        </w:tabs>
        <w:rPr>
          <w:rFonts w:ascii="Times New Roman" w:hAnsi="Times New Roman" w:cs="Times New Roman"/>
        </w:rPr>
      </w:pPr>
    </w:p>
    <w:sectPr w:rsidR="00D67D2A" w:rsidRPr="00D67D2A" w:rsidSect="00821FC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BB67A" w14:textId="77777777" w:rsidR="00564AAD" w:rsidRDefault="00564AAD" w:rsidP="008358D6">
      <w:pPr>
        <w:spacing w:line="240" w:lineRule="auto"/>
      </w:pPr>
      <w:r>
        <w:separator/>
      </w:r>
    </w:p>
  </w:endnote>
  <w:endnote w:type="continuationSeparator" w:id="0">
    <w:p w14:paraId="0DE87B28" w14:textId="77777777" w:rsidR="00564AAD" w:rsidRDefault="00564AAD" w:rsidP="008358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C81E0" w14:textId="77777777" w:rsidR="00564AAD" w:rsidRDefault="00564AAD" w:rsidP="008358D6">
      <w:pPr>
        <w:spacing w:line="240" w:lineRule="auto"/>
      </w:pPr>
      <w:r>
        <w:separator/>
      </w:r>
    </w:p>
  </w:footnote>
  <w:footnote w:type="continuationSeparator" w:id="0">
    <w:p w14:paraId="44F978D5" w14:textId="77777777" w:rsidR="00564AAD" w:rsidRDefault="00564AAD" w:rsidP="008358D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233"/>
    <w:rsid w:val="0003484C"/>
    <w:rsid w:val="000D354F"/>
    <w:rsid w:val="000D7410"/>
    <w:rsid w:val="00106A59"/>
    <w:rsid w:val="00155273"/>
    <w:rsid w:val="001A1394"/>
    <w:rsid w:val="00244A02"/>
    <w:rsid w:val="002D0C44"/>
    <w:rsid w:val="003544D3"/>
    <w:rsid w:val="00370F9F"/>
    <w:rsid w:val="00372136"/>
    <w:rsid w:val="004334B0"/>
    <w:rsid w:val="004D2673"/>
    <w:rsid w:val="00513556"/>
    <w:rsid w:val="00564AAD"/>
    <w:rsid w:val="005965F8"/>
    <w:rsid w:val="00605D36"/>
    <w:rsid w:val="006E7D2B"/>
    <w:rsid w:val="0075460F"/>
    <w:rsid w:val="007806B4"/>
    <w:rsid w:val="007C1A16"/>
    <w:rsid w:val="007C3233"/>
    <w:rsid w:val="007F17E7"/>
    <w:rsid w:val="00821FCD"/>
    <w:rsid w:val="008358D6"/>
    <w:rsid w:val="00991337"/>
    <w:rsid w:val="00A86A6E"/>
    <w:rsid w:val="00A8749F"/>
    <w:rsid w:val="00AC488B"/>
    <w:rsid w:val="00BD4571"/>
    <w:rsid w:val="00BD6359"/>
    <w:rsid w:val="00C02745"/>
    <w:rsid w:val="00C8244A"/>
    <w:rsid w:val="00C93075"/>
    <w:rsid w:val="00C96DD8"/>
    <w:rsid w:val="00D36FD3"/>
    <w:rsid w:val="00D61AA8"/>
    <w:rsid w:val="00D67D2A"/>
    <w:rsid w:val="00D84E5B"/>
    <w:rsid w:val="00DE5617"/>
    <w:rsid w:val="00F24E92"/>
    <w:rsid w:val="00F70B4C"/>
    <w:rsid w:val="00FC7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93B31"/>
  <w15:chartTrackingRefBased/>
  <w15:docId w15:val="{1FF6A641-3E1C-0449-ABE7-9F1A1C4A9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FCD"/>
    <w:pPr>
      <w:spacing w:after="0" w:line="276" w:lineRule="auto"/>
    </w:pPr>
    <w:rPr>
      <w:rFonts w:ascii="Arial" w:eastAsia="Arial" w:hAnsi="Arial" w:cs="Arial"/>
      <w:kern w:val="0"/>
      <w:sz w:val="22"/>
      <w:szCs w:val="22"/>
      <w:lang w:val="en" w:eastAsia="en-GB"/>
      <w14:ligatures w14:val="none"/>
    </w:rPr>
  </w:style>
  <w:style w:type="paragraph" w:styleId="Heading1">
    <w:name w:val="heading 1"/>
    <w:basedOn w:val="Normal"/>
    <w:next w:val="Normal"/>
    <w:link w:val="Heading1Char"/>
    <w:uiPriority w:val="9"/>
    <w:qFormat/>
    <w:rsid w:val="007C323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unhideWhenUsed/>
    <w:qFormat/>
    <w:rsid w:val="007C323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7C323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7C323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Heading5">
    <w:name w:val="heading 5"/>
    <w:basedOn w:val="Normal"/>
    <w:next w:val="Normal"/>
    <w:link w:val="Heading5Char"/>
    <w:uiPriority w:val="9"/>
    <w:semiHidden/>
    <w:unhideWhenUsed/>
    <w:qFormat/>
    <w:rsid w:val="007C323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Heading6">
    <w:name w:val="heading 6"/>
    <w:basedOn w:val="Normal"/>
    <w:next w:val="Normal"/>
    <w:link w:val="Heading6Char"/>
    <w:uiPriority w:val="9"/>
    <w:semiHidden/>
    <w:unhideWhenUsed/>
    <w:qFormat/>
    <w:rsid w:val="007C323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Heading7">
    <w:name w:val="heading 7"/>
    <w:basedOn w:val="Normal"/>
    <w:next w:val="Normal"/>
    <w:link w:val="Heading7Char"/>
    <w:uiPriority w:val="9"/>
    <w:semiHidden/>
    <w:unhideWhenUsed/>
    <w:qFormat/>
    <w:rsid w:val="007C323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Heading8">
    <w:name w:val="heading 8"/>
    <w:basedOn w:val="Normal"/>
    <w:next w:val="Normal"/>
    <w:link w:val="Heading8Char"/>
    <w:uiPriority w:val="9"/>
    <w:semiHidden/>
    <w:unhideWhenUsed/>
    <w:qFormat/>
    <w:rsid w:val="007C3233"/>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Heading9">
    <w:name w:val="heading 9"/>
    <w:basedOn w:val="Normal"/>
    <w:next w:val="Normal"/>
    <w:link w:val="Heading9Char"/>
    <w:uiPriority w:val="9"/>
    <w:semiHidden/>
    <w:unhideWhenUsed/>
    <w:qFormat/>
    <w:rsid w:val="007C3233"/>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2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C32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32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32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32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32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32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32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3233"/>
    <w:rPr>
      <w:rFonts w:eastAsiaTheme="majorEastAsia" w:cstheme="majorBidi"/>
      <w:color w:val="272727" w:themeColor="text1" w:themeTint="D8"/>
    </w:rPr>
  </w:style>
  <w:style w:type="paragraph" w:styleId="Title">
    <w:name w:val="Title"/>
    <w:basedOn w:val="Normal"/>
    <w:next w:val="Normal"/>
    <w:link w:val="TitleChar"/>
    <w:uiPriority w:val="10"/>
    <w:qFormat/>
    <w:rsid w:val="007C3233"/>
    <w:pPr>
      <w:spacing w:after="80" w:line="240" w:lineRule="auto"/>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7C32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23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7C32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3233"/>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QuoteChar">
    <w:name w:val="Quote Char"/>
    <w:basedOn w:val="DefaultParagraphFont"/>
    <w:link w:val="Quote"/>
    <w:uiPriority w:val="29"/>
    <w:rsid w:val="007C3233"/>
    <w:rPr>
      <w:i/>
      <w:iCs/>
      <w:color w:val="404040" w:themeColor="text1" w:themeTint="BF"/>
    </w:rPr>
  </w:style>
  <w:style w:type="paragraph" w:styleId="ListParagraph">
    <w:name w:val="List Paragraph"/>
    <w:basedOn w:val="Normal"/>
    <w:uiPriority w:val="34"/>
    <w:qFormat/>
    <w:rsid w:val="007C3233"/>
    <w:pPr>
      <w:spacing w:after="160" w:line="278" w:lineRule="auto"/>
      <w:ind w:left="720"/>
      <w:contextualSpacing/>
    </w:pPr>
    <w:rPr>
      <w:rFonts w:asciiTheme="minorHAnsi" w:eastAsiaTheme="minorHAnsi" w:hAnsiTheme="minorHAnsi" w:cstheme="minorBidi"/>
      <w:kern w:val="2"/>
      <w:sz w:val="24"/>
      <w:szCs w:val="24"/>
      <w:lang w:val="en-US" w:eastAsia="en-US"/>
      <w14:ligatures w14:val="standardContextual"/>
    </w:rPr>
  </w:style>
  <w:style w:type="character" w:styleId="IntenseEmphasis">
    <w:name w:val="Intense Emphasis"/>
    <w:basedOn w:val="DefaultParagraphFont"/>
    <w:uiPriority w:val="21"/>
    <w:qFormat/>
    <w:rsid w:val="007C3233"/>
    <w:rPr>
      <w:i/>
      <w:iCs/>
      <w:color w:val="0F4761" w:themeColor="accent1" w:themeShade="BF"/>
    </w:rPr>
  </w:style>
  <w:style w:type="paragraph" w:styleId="IntenseQuote">
    <w:name w:val="Intense Quote"/>
    <w:basedOn w:val="Normal"/>
    <w:next w:val="Normal"/>
    <w:link w:val="IntenseQuoteChar"/>
    <w:uiPriority w:val="30"/>
    <w:qFormat/>
    <w:rsid w:val="007C323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eQuoteChar">
    <w:name w:val="Intense Quote Char"/>
    <w:basedOn w:val="DefaultParagraphFont"/>
    <w:link w:val="IntenseQuote"/>
    <w:uiPriority w:val="30"/>
    <w:rsid w:val="007C3233"/>
    <w:rPr>
      <w:i/>
      <w:iCs/>
      <w:color w:val="0F4761" w:themeColor="accent1" w:themeShade="BF"/>
    </w:rPr>
  </w:style>
  <w:style w:type="character" w:styleId="IntenseReference">
    <w:name w:val="Intense Reference"/>
    <w:basedOn w:val="DefaultParagraphFont"/>
    <w:uiPriority w:val="32"/>
    <w:qFormat/>
    <w:rsid w:val="007C3233"/>
    <w:rPr>
      <w:b/>
      <w:bCs/>
      <w:smallCaps/>
      <w:color w:val="0F4761" w:themeColor="accent1" w:themeShade="BF"/>
      <w:spacing w:val="5"/>
    </w:rPr>
  </w:style>
  <w:style w:type="table" w:styleId="TableGrid">
    <w:name w:val="Table Grid"/>
    <w:basedOn w:val="TableNormal"/>
    <w:uiPriority w:val="59"/>
    <w:rsid w:val="00821FCD"/>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8D6"/>
    <w:pPr>
      <w:tabs>
        <w:tab w:val="center" w:pos="4680"/>
        <w:tab w:val="right" w:pos="9360"/>
      </w:tabs>
      <w:spacing w:line="240" w:lineRule="auto"/>
    </w:pPr>
  </w:style>
  <w:style w:type="character" w:customStyle="1" w:styleId="HeaderChar">
    <w:name w:val="Header Char"/>
    <w:basedOn w:val="DefaultParagraphFont"/>
    <w:link w:val="Header"/>
    <w:uiPriority w:val="99"/>
    <w:rsid w:val="008358D6"/>
    <w:rPr>
      <w:rFonts w:ascii="Arial" w:eastAsia="Arial" w:hAnsi="Arial" w:cs="Arial"/>
      <w:kern w:val="0"/>
      <w:sz w:val="22"/>
      <w:szCs w:val="22"/>
      <w:lang w:val="en" w:eastAsia="en-GB"/>
      <w14:ligatures w14:val="none"/>
    </w:rPr>
  </w:style>
  <w:style w:type="paragraph" w:styleId="Footer">
    <w:name w:val="footer"/>
    <w:basedOn w:val="Normal"/>
    <w:link w:val="FooterChar"/>
    <w:uiPriority w:val="99"/>
    <w:unhideWhenUsed/>
    <w:rsid w:val="008358D6"/>
    <w:pPr>
      <w:tabs>
        <w:tab w:val="center" w:pos="4680"/>
        <w:tab w:val="right" w:pos="9360"/>
      </w:tabs>
      <w:spacing w:line="240" w:lineRule="auto"/>
    </w:pPr>
  </w:style>
  <w:style w:type="character" w:customStyle="1" w:styleId="FooterChar">
    <w:name w:val="Footer Char"/>
    <w:basedOn w:val="DefaultParagraphFont"/>
    <w:link w:val="Footer"/>
    <w:uiPriority w:val="99"/>
    <w:rsid w:val="008358D6"/>
    <w:rPr>
      <w:rFonts w:ascii="Arial" w:eastAsia="Arial" w:hAnsi="Arial" w:cs="Arial"/>
      <w:kern w:val="0"/>
      <w:sz w:val="22"/>
      <w:szCs w:val="22"/>
      <w:lang w:val="en" w:eastAsia="en-GB"/>
      <w14:ligatures w14:val="none"/>
    </w:rPr>
  </w:style>
  <w:style w:type="paragraph" w:styleId="NormalWeb">
    <w:name w:val="Normal (Web)"/>
    <w:basedOn w:val="Normal"/>
    <w:uiPriority w:val="99"/>
    <w:semiHidden/>
    <w:unhideWhenUsed/>
    <w:rsid w:val="00DE561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efault">
    <w:name w:val="Default"/>
    <w:rsid w:val="00106A59"/>
    <w:pPr>
      <w:widowControl w:val="0"/>
      <w:autoSpaceDE w:val="0"/>
      <w:autoSpaceDN w:val="0"/>
      <w:adjustRightInd w:val="0"/>
      <w:spacing w:after="0" w:line="240" w:lineRule="auto"/>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57DC3-EFDC-474B-B7B9-02B10A369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20</Pages>
  <Words>2987</Words>
  <Characters>17030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 Haran</dc:creator>
  <cp:keywords/>
  <dc:description/>
  <cp:lastModifiedBy>Hari Haran</cp:lastModifiedBy>
  <cp:revision>15</cp:revision>
  <dcterms:created xsi:type="dcterms:W3CDTF">2026-03-02T16:56:00Z</dcterms:created>
  <dcterms:modified xsi:type="dcterms:W3CDTF">2026-05-23T11:35:00Z</dcterms:modified>
</cp:coreProperties>
</file>