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o7waeoo7lltj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Supplementary File 1: Full Electronic Search Strategies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sj267uu0s5u8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Search Development and Information Sources</w:t>
      </w:r>
    </w:p>
    <w:p w:rsidR="00000000" w:rsidDel="00000000" w:rsidP="00000000" w:rsidRDefault="00000000" w:rsidRPr="00000000" w14:paraId="00000003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search strategy was developed to maximise sensitivity for studies reporting cervical compressive myelopathy in African settings. Search concepts combined controlled vocabulary terms (Medical Subject Headings [MeSH], where applicable) with free-text keywords relating to: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Cervical myelopathy and cervical spinal cord compression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Degenerative and non-degenerative compressive cervical pathology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Surgical management and neurological outcomes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2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African geographic settings</w:t>
      </w:r>
    </w:p>
    <w:p w:rsidR="00000000" w:rsidDel="00000000" w:rsidP="00000000" w:rsidRDefault="00000000" w:rsidRPr="00000000" w14:paraId="00000008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search strategy was iteratively refined and peer-reviewed in accordance with the PRESS (Peer Review of Electronic Search Strategies) framework. Search reporting additionally followed PRISMA-S recommendations where applicable.</w:t>
      </w:r>
    </w:p>
    <w:p w:rsidR="00000000" w:rsidDel="00000000" w:rsidP="00000000" w:rsidRDefault="00000000" w:rsidRPr="00000000" w14:paraId="00000009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Electronic database searches were conducted in: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PubMed/MEDLINE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African Journals Online (AJOL)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2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Google Scholar</w:t>
      </w:r>
    </w:p>
    <w:p w:rsidR="00000000" w:rsidDel="00000000" w:rsidP="00000000" w:rsidRDefault="00000000" w:rsidRPr="00000000" w14:paraId="0000000D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hand-searching of reference lists from eligible studies and relevant review articles was also performed.</w:t>
      </w:r>
    </w:p>
    <w:p w:rsidR="00000000" w:rsidDel="00000000" w:rsidP="00000000" w:rsidRDefault="00000000" w:rsidRPr="00000000" w14:paraId="0000000E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final search update was conducted on </w:t>
      </w:r>
      <w:r w:rsidDel="00000000" w:rsidR="00000000" w:rsidRPr="00000000">
        <w:rPr>
          <w:sz w:val="24"/>
          <w:szCs w:val="24"/>
          <w:rtl w:val="0"/>
        </w:rPr>
        <w:t xml:space="preserve">25th December, 2025.</w:t>
      </w:r>
      <w:r w:rsidDel="00000000" w:rsidR="00000000" w:rsidRPr="00000000">
        <w:rPr>
          <w:sz w:val="24"/>
          <w:szCs w:val="24"/>
          <w:rtl w:val="0"/>
        </w:rPr>
        <w:t xml:space="preserve"> Searches were limited to studies involving human subjects. Publications in English or French were eligible for inclusion.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ao5ig620vzek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PubMed/MEDLINE Search Strategy</w:t>
      </w:r>
    </w:p>
    <w:p w:rsidR="00000000" w:rsidDel="00000000" w:rsidP="00000000" w:rsidRDefault="00000000" w:rsidRPr="00000000" w14:paraId="00000010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Database:</w:t>
      </w:r>
      <w:r w:rsidDel="00000000" w:rsidR="00000000" w:rsidRPr="00000000">
        <w:rPr>
          <w:sz w:val="24"/>
          <w:szCs w:val="24"/>
          <w:rtl w:val="0"/>
        </w:rPr>
        <w:t xml:space="preserve"> PubMed/MEDLINE (National Library of Medicine)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Date searched:</w:t>
      </w:r>
      <w:r w:rsidDel="00000000" w:rsidR="00000000" w:rsidRPr="00000000">
        <w:rPr>
          <w:sz w:val="24"/>
          <w:szCs w:val="24"/>
          <w:rtl w:val="0"/>
        </w:rPr>
        <w:t xml:space="preserve"> 25th December, 2025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6am5o7uac1yp" w:id="3"/>
      <w:bookmarkEnd w:id="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Search Strategy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"Cervical Vertebrae"[Mesh]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cervical[Title/Abstract]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"Myelopathy"[Title/Abstract]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"cervical myelopathy"[Title/Abstract]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"degenerative cervical myelopathy"[Title/Abstract]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"cervical spondylotic myelopathy"[Title/Abstract]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"compressive cervical myelopathy"[Title/Abstract]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"spinal cord compression"[Title/Abstract]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"cervical cord compression"[Title/Abstract]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"ossification of the posterior longitudinal ligament"[Title/Abstract]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OPLL[Title/Abstract]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"ligamentum flavum calcification"[Title/Abstract]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"Africa"[Mesh]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Africa[Title/Abstract]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"sub-Saharan Africa"[Title/Abstract]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Nigeria[Title/Abstract]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Ghana[Title/Abstract]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Cameroon[Title/Abstract]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Gabon[Title/Abstract]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Togo[Title/Abstract]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Ethiopia[Title/Abstract]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Egypt[Title/Abstract]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Tunisia[Title/Abstract]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Malawi[Title/Abstract]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"Spinal Fusion"[Mesh]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"Decompression, Surgical"[Mesh]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surgery[Title/Abstract]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decompression[Title/Abstract]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laminectomy[Title/Abstract]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ACDF[Title/Abstract]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"anterior cervical discectomy and fusion"[Title/Abstract]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neurosurgery[Title/Abstract]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"spinal surgery"[Title/Abstract]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outcome[Title/Abstract]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recovery[Title/Abstract]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Nurick[Title/Abstract]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OR mJOA[Title/Abstract]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2p4od6fdtoww" w:id="4"/>
      <w:bookmarkEnd w:id="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Filters Applied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afterAutospacing="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Humans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22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English OR French language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b5kqtrpj78b" w:id="5"/>
      <w:bookmarkEnd w:id="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Records Retrieved</w:t>
      </w:r>
    </w:p>
    <w:p w:rsidR="00000000" w:rsidDel="00000000" w:rsidP="00000000" w:rsidRDefault="00000000" w:rsidRPr="00000000" w14:paraId="00000047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 = 88</w:t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b7cu6d9mkm1q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African Journals Online (AJOL) Search Strategy</w:t>
      </w:r>
    </w:p>
    <w:p w:rsidR="00000000" w:rsidDel="00000000" w:rsidP="00000000" w:rsidRDefault="00000000" w:rsidRPr="00000000" w14:paraId="00000049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Database:</w:t>
      </w:r>
      <w:r w:rsidDel="00000000" w:rsidR="00000000" w:rsidRPr="00000000">
        <w:rPr>
          <w:sz w:val="24"/>
          <w:szCs w:val="24"/>
          <w:rtl w:val="0"/>
        </w:rPr>
        <w:t xml:space="preserve"> African Journals Online (AJOL)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Date searched:</w:t>
      </w:r>
      <w:r w:rsidDel="00000000" w:rsidR="00000000" w:rsidRPr="00000000">
        <w:rPr>
          <w:sz w:val="24"/>
          <w:szCs w:val="24"/>
          <w:rtl w:val="0"/>
        </w:rPr>
        <w:t xml:space="preserve"> 25th December, 2025</w:t>
      </w:r>
    </w:p>
    <w:p w:rsidR="00000000" w:rsidDel="00000000" w:rsidP="00000000" w:rsidRDefault="00000000" w:rsidRPr="00000000" w14:paraId="0000004A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Because AJOL has limited advanced Boolean search functionality compared with PubMed, multiple simplified keyword combinations were used.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h4fhuxl9nrlb" w:id="7"/>
      <w:bookmarkEnd w:id="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Primary Search Terms</w:t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"cervical myelopathy"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"degenerative cervical myelopathy"</w:t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"cervical spondylotic myelopathy"</w:t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"compressive cervical myelopathy"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"spinal cord compression"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"cervical cord compression"</w:t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y6ihdfnqy3mt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Geographic Search Terms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Africa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"sub-Saharan Africa"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Nigeria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Cameroon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Ghana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Togo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Ethiopia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Egypt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Tunisia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Malawi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hvo5k7fvkj5" w:id="9"/>
      <w:bookmarkEnd w:id="9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Additional Surgical and Outcome Terms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"spinal surgery"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"decompression surgery"</w:t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laminectomy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ACDF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fusion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outcome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recovery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Nurick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mJOA</w:t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Reference lists of eligible AJOL-indexed studies were manually screened for additional publications.</w:t>
      </w:r>
    </w:p>
    <w:p w:rsidR="00000000" w:rsidDel="00000000" w:rsidP="00000000" w:rsidRDefault="00000000" w:rsidRPr="00000000" w14:paraId="0000006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v8gmhgt5tpcz" w:id="10"/>
      <w:bookmarkEnd w:id="1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Records Retrieved</w:t>
      </w:r>
    </w:p>
    <w:p w:rsidR="00000000" w:rsidDel="00000000" w:rsidP="00000000" w:rsidRDefault="00000000" w:rsidRPr="00000000" w14:paraId="0000006C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additional eligible studies were identified exclusively through AJOL searches beyond those captured in PubMed and Google Scholar.</w:t>
      </w:r>
    </w:p>
    <w:p w:rsidR="00000000" w:rsidDel="00000000" w:rsidP="00000000" w:rsidRDefault="00000000" w:rsidRPr="00000000" w14:paraId="0000006D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9jw65r8hi63a" w:id="11"/>
      <w:bookmarkEnd w:id="1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Google Scholar Search Strategy</w:t>
      </w:r>
    </w:p>
    <w:p w:rsidR="00000000" w:rsidDel="00000000" w:rsidP="00000000" w:rsidRDefault="00000000" w:rsidRPr="00000000" w14:paraId="0000006E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Database:</w:t>
      </w:r>
      <w:r w:rsidDel="00000000" w:rsidR="00000000" w:rsidRPr="00000000">
        <w:rPr>
          <w:sz w:val="24"/>
          <w:szCs w:val="24"/>
          <w:rtl w:val="0"/>
        </w:rPr>
        <w:t xml:space="preserve"> Google Scholar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Date searched:</w:t>
      </w:r>
      <w:r w:rsidDel="00000000" w:rsidR="00000000" w:rsidRPr="00000000">
        <w:rPr>
          <w:sz w:val="24"/>
          <w:szCs w:val="24"/>
          <w:rtl w:val="0"/>
        </w:rPr>
        <w:t xml:space="preserve"> 25th December, 2025</w:t>
      </w:r>
    </w:p>
    <w:p w:rsidR="00000000" w:rsidDel="00000000" w:rsidP="00000000" w:rsidRDefault="00000000" w:rsidRPr="00000000" w14:paraId="0000006F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Google Scholar searches were conducted using broad free-text combinations to maximise sensitivity for regional, non-indexed, and institutionally archived African neurosurgical literature.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tlk7ca35bybl" w:id="12"/>
      <w:bookmarkEnd w:id="1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Primary Search Strings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"cervical myelopathy" Africa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"degenerative cervical myelopathy" Africa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"cervical spondylotic myelopathy" Africa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"compressive cervical myelopathy" Africa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"spinal cord compression" cervical Africa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"cervical decompression surgery" Africa</w:t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m66cpguqijq" w:id="13"/>
      <w:bookmarkEnd w:id="1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Country-Specific Searches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Nigeria cervical myelopathy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Cameroon cervical myelopathy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Ghana cervical myelopathy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Ethiopia cervical myelopathy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Egypt cervical myelopathy</w:t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Tunisia cervical myelopathy</w:t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Malawi cervical myelopathy</w:t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jpf3y7f7c07w" w:id="14"/>
      <w:bookmarkEnd w:id="1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Screening Approach</w:t>
      </w:r>
    </w:p>
    <w:p w:rsidR="00000000" w:rsidDel="00000000" w:rsidP="00000000" w:rsidRDefault="00000000" w:rsidRPr="00000000" w14:paraId="00000082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Because Google Scholar returns highly dynamic search outputs, searches were conducted using relevance ranking. Screening was restricted to the first 200 relevance-ranked records for each major search string, consistent with methodological guidance for systematic reviews using Google Scholar.</w:t>
      </w:r>
    </w:p>
    <w:p w:rsidR="00000000" w:rsidDel="00000000" w:rsidP="00000000" w:rsidRDefault="00000000" w:rsidRPr="00000000" w14:paraId="00000083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Titles and abstracts were screened for relevance, and duplicate citations and non-original publications were excluded prior to eligibility assessment.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hu2hv6mvzni" w:id="15"/>
      <w:bookmarkEnd w:id="1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Records Retrieved</w:t>
      </w:r>
    </w:p>
    <w:p w:rsidR="00000000" w:rsidDel="00000000" w:rsidP="00000000" w:rsidRDefault="00000000" w:rsidRPr="00000000" w14:paraId="00000085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 = 4660</w:t>
      </w:r>
    </w:p>
    <w:p w:rsidR="00000000" w:rsidDel="00000000" w:rsidP="00000000" w:rsidRDefault="00000000" w:rsidRPr="00000000" w14:paraId="0000008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wobe78jhninw" w:id="16"/>
      <w:bookmarkEnd w:id="1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Methodological Limitation</w:t>
      </w:r>
    </w:p>
    <w:p w:rsidR="00000000" w:rsidDel="00000000" w:rsidP="00000000" w:rsidRDefault="00000000" w:rsidRPr="00000000" w14:paraId="00000087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Google Scholar searches may have limited reproducibility because of continuously changing indexing algorithms and relevance-ranking processes.</w:t>
      </w:r>
    </w:p>
    <w:p w:rsidR="00000000" w:rsidDel="00000000" w:rsidP="00000000" w:rsidRDefault="00000000" w:rsidRPr="00000000" w14:paraId="0000008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Supplementary Search Methods</w:t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3ntasjbijd9u" w:id="17"/>
      <w:bookmarkEnd w:id="17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Hand-searching</w:t>
      </w:r>
    </w:p>
    <w:p w:rsidR="00000000" w:rsidDel="00000000" w:rsidP="00000000" w:rsidRDefault="00000000" w:rsidRPr="00000000" w14:paraId="0000008B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Reference lists of all eligible studies and relevant review articles were manually screened to identify potentially eligible additional studies.</w:t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s2kjxs7uy495" w:id="18"/>
      <w:bookmarkEnd w:id="18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Grey Literature and Registry Searches</w:t>
      </w:r>
    </w:p>
    <w:p w:rsidR="00000000" w:rsidDel="00000000" w:rsidP="00000000" w:rsidRDefault="00000000" w:rsidRPr="00000000" w14:paraId="0000008D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Targeted searches of African neurosurgical and spinal surgery sources were conducted to identify additional eligible studies and institutional reports. No additional eligible unpublished datasets meeting inclusion criteria were identified.</w:t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wyc00oolz1ua" w:id="19"/>
      <w:bookmarkEnd w:id="19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Search Management</w:t>
      </w:r>
    </w:p>
    <w:p w:rsidR="00000000" w:rsidDel="00000000" w:rsidP="00000000" w:rsidRDefault="00000000" w:rsidRPr="00000000" w14:paraId="0000008F">
      <w:pPr>
        <w:spacing w:after="220" w:before="2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retrieved citations were exported into Rayyan for duplicate removal and screening prior to eligibility assessment.</w:t>
      </w:r>
    </w:p>
    <w:p w:rsidR="00000000" w:rsidDel="00000000" w:rsidP="00000000" w:rsidRDefault="00000000" w:rsidRPr="00000000" w14:paraId="00000090">
      <w:pPr>
        <w:pStyle w:val="Heading1"/>
        <w:keepNext w:val="0"/>
        <w:keepLines w:val="0"/>
        <w:spacing w:before="480" w:lineRule="auto"/>
        <w:rPr>
          <w:b w:val="1"/>
          <w:bCs w:val="1"/>
          <w:sz w:val="24"/>
          <w:szCs w:val="24"/>
        </w:rPr>
      </w:pPr>
      <w:bookmarkStart w:colFirst="0" w:colLast="0" w:name="_lrjkwyswerl5" w:id="20"/>
      <w:bookmarkEnd w:id="2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PRISMA Flow Summary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spacing w:after="0" w:afterAutospacing="0" w:before="22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Records identified from database searches: n = 4748</w:t>
      </w:r>
    </w:p>
    <w:p w:rsidR="00000000" w:rsidDel="00000000" w:rsidP="00000000" w:rsidRDefault="00000000" w:rsidRPr="00000000" w14:paraId="0000009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Google Scholar: n = 4660</w:t>
      </w:r>
    </w:p>
    <w:p w:rsidR="00000000" w:rsidDel="00000000" w:rsidP="00000000" w:rsidRDefault="00000000" w:rsidRPr="00000000" w14:paraId="0000009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PubMed/MEDLINE: n = 88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Duplicate records removed before screening: n = 1088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Records screened: n = 3660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Records excluded during title/abstract screening: n = 3594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Reports sought for retrieval: n = 66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Reports not retrieved: n = 6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Full-text reports assessed for eligibility: n = 60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Full-text reports excluded: n = 45</w:t>
      </w:r>
    </w:p>
    <w:p w:rsidR="00000000" w:rsidDel="00000000" w:rsidP="00000000" w:rsidRDefault="00000000" w:rsidRPr="00000000" w14:paraId="0000009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Non-original publications: n = 24</w:t>
      </w:r>
    </w:p>
    <w:p w:rsidR="00000000" w:rsidDel="00000000" w:rsidP="00000000" w:rsidRDefault="00000000" w:rsidRPr="00000000" w14:paraId="0000009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Non-cervical compressive myelopathy studies: n = 15</w:t>
      </w:r>
    </w:p>
    <w:p w:rsidR="00000000" w:rsidDel="00000000" w:rsidP="00000000" w:rsidRDefault="00000000" w:rsidRPr="00000000" w14:paraId="0000009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Studies without extractable outcome data: n = 6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Studies included in qualitative synthesis: n = 15</w:t>
      </w:r>
    </w:p>
    <w:p w:rsidR="00000000" w:rsidDel="00000000" w:rsidP="00000000" w:rsidRDefault="00000000" w:rsidRPr="00000000" w14:paraId="0000009F">
      <w:pPr>
        <w:numPr>
          <w:ilvl w:val="0"/>
          <w:numId w:val="3"/>
        </w:numPr>
        <w:spacing w:after="22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Reports of included studies: n = 15</w:t>
      </w:r>
    </w:p>
    <w:p w:rsidR="00000000" w:rsidDel="00000000" w:rsidP="00000000" w:rsidRDefault="00000000" w:rsidRPr="00000000" w14:paraId="000000A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