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579" w:rsidRPr="000E75D6" w:rsidRDefault="00216579" w:rsidP="000E75D6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</w:rPr>
      </w:pPr>
      <w:r w:rsidRPr="000E75D6">
        <w:rPr>
          <w:rFonts w:ascii="Times New Roman" w:hAnsi="Times New Roman" w:cs="Times New Roman"/>
          <w:b/>
          <w:sz w:val="24"/>
          <w:szCs w:val="24"/>
        </w:rPr>
        <w:t xml:space="preserve">Lists of studies excluded in the </w:t>
      </w:r>
      <w:proofErr w:type="spellStart"/>
      <w:r w:rsidRPr="000E75D6">
        <w:rPr>
          <w:rFonts w:ascii="Times New Roman" w:hAnsi="Times New Roman" w:cs="Times New Roman"/>
          <w:b/>
          <w:sz w:val="24"/>
          <w:szCs w:val="24"/>
        </w:rPr>
        <w:t>fulltext</w:t>
      </w:r>
      <w:proofErr w:type="spellEnd"/>
      <w:r w:rsidRPr="000E75D6">
        <w:rPr>
          <w:rFonts w:ascii="Times New Roman" w:hAnsi="Times New Roman" w:cs="Times New Roman"/>
          <w:b/>
          <w:sz w:val="24"/>
          <w:szCs w:val="24"/>
        </w:rPr>
        <w:t xml:space="preserve"> evaluation step</w:t>
      </w:r>
    </w:p>
    <w:p w:rsidR="00216579" w:rsidRDefault="00216579" w:rsidP="000E75D6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216579" w:rsidRPr="000E75D6" w:rsidRDefault="00216579" w:rsidP="000E75D6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  <w:u w:val="single"/>
        </w:rPr>
      </w:pPr>
      <w:r w:rsidRPr="000E75D6">
        <w:rPr>
          <w:rFonts w:ascii="Times New Roman" w:hAnsi="Times New Roman" w:cs="Times New Roman" w:hint="eastAsia"/>
          <w:b/>
          <w:sz w:val="24"/>
          <w:szCs w:val="24"/>
          <w:u w:val="single"/>
        </w:rPr>
        <w:t>Not limited to patients with TBI (n = 6)</w:t>
      </w:r>
    </w:p>
    <w:p w:rsidR="00216579" w:rsidRPr="00216579" w:rsidRDefault="00216579" w:rsidP="000E75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1. </w:t>
      </w:r>
      <w:r w:rsidRPr="00216579">
        <w:rPr>
          <w:rFonts w:ascii="Times New Roman" w:hAnsi="Times New Roman" w:cs="Times New Roman"/>
          <w:sz w:val="24"/>
          <w:szCs w:val="24"/>
        </w:rPr>
        <w:t>Importance of frailty evaluation in the prediction of the prognosis of patients with chronic subdural hematoma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proofErr w:type="spellStart"/>
      <w:r w:rsidRPr="00216579">
        <w:rPr>
          <w:rFonts w:ascii="Times New Roman" w:hAnsi="Times New Roman" w:cs="Times New Roman"/>
          <w:sz w:val="24"/>
          <w:szCs w:val="24"/>
        </w:rPr>
        <w:t>Geriatr</w:t>
      </w:r>
      <w:proofErr w:type="spellEnd"/>
      <w:r w:rsidRPr="00216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6579">
        <w:rPr>
          <w:rFonts w:ascii="Times New Roman" w:hAnsi="Times New Roman" w:cs="Times New Roman"/>
          <w:sz w:val="24"/>
          <w:szCs w:val="24"/>
        </w:rPr>
        <w:t>Geronto</w:t>
      </w:r>
      <w:r>
        <w:rPr>
          <w:rFonts w:ascii="Times New Roman" w:hAnsi="Times New Roman" w:cs="Times New Roman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</w:t>
      </w:r>
      <w:r w:rsidRPr="00216579">
        <w:rPr>
          <w:rFonts w:ascii="Times New Roman" w:hAnsi="Times New Roman" w:cs="Times New Roman"/>
          <w:sz w:val="24"/>
          <w:szCs w:val="24"/>
        </w:rPr>
        <w:t>. 2018 Aug</w:t>
      </w:r>
      <w:proofErr w:type="gramStart"/>
      <w:r w:rsidRPr="00216579">
        <w:rPr>
          <w:rFonts w:ascii="Times New Roman" w:hAnsi="Times New Roman" w:cs="Times New Roman"/>
          <w:sz w:val="24"/>
          <w:szCs w:val="24"/>
        </w:rPr>
        <w:t>;18</w:t>
      </w:r>
      <w:proofErr w:type="gramEnd"/>
      <w:r w:rsidRPr="00216579">
        <w:rPr>
          <w:rFonts w:ascii="Times New Roman" w:hAnsi="Times New Roman" w:cs="Times New Roman"/>
          <w:sz w:val="24"/>
          <w:szCs w:val="24"/>
        </w:rPr>
        <w:t xml:space="preserve">(8):1173-1176. </w:t>
      </w:r>
      <w:proofErr w:type="spellStart"/>
      <w:proofErr w:type="gramStart"/>
      <w:r w:rsidRPr="00216579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216579">
        <w:rPr>
          <w:rFonts w:ascii="Times New Roman" w:hAnsi="Times New Roman" w:cs="Times New Roman"/>
          <w:sz w:val="24"/>
          <w:szCs w:val="24"/>
        </w:rPr>
        <w:t>: 10.1111/ggi.13436.</w:t>
      </w:r>
    </w:p>
    <w:p w:rsidR="000E75D6" w:rsidRPr="000E75D6" w:rsidRDefault="00216579" w:rsidP="000E75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2. </w:t>
      </w:r>
      <w:r w:rsidR="000E75D6" w:rsidRPr="000E75D6">
        <w:rPr>
          <w:rFonts w:ascii="Times New Roman" w:hAnsi="Times New Roman" w:cs="Times New Roman"/>
          <w:sz w:val="24"/>
          <w:szCs w:val="24"/>
        </w:rPr>
        <w:t>Effect of Controlling Nutritional Status Score (CONUT) and Prognostic Nutritional Index (PNI) on patients after spinal tuberculosis surgery</w:t>
      </w:r>
      <w:r w:rsidR="000E75D6">
        <w:rPr>
          <w:rFonts w:ascii="Times New Roman" w:hAnsi="Times New Roman" w:cs="Times New Roman" w:hint="eastAsia"/>
          <w:sz w:val="24"/>
          <w:szCs w:val="24"/>
        </w:rPr>
        <w:t xml:space="preserve">. </w:t>
      </w:r>
      <w:proofErr w:type="spellStart"/>
      <w:r w:rsidR="000E75D6">
        <w:rPr>
          <w:rFonts w:ascii="Times New Roman" w:hAnsi="Times New Roman" w:cs="Times New Roman"/>
          <w:sz w:val="24"/>
          <w:szCs w:val="24"/>
        </w:rPr>
        <w:t>Sci</w:t>
      </w:r>
      <w:proofErr w:type="spellEnd"/>
      <w:r w:rsidR="000E75D6">
        <w:rPr>
          <w:rFonts w:ascii="Times New Roman" w:hAnsi="Times New Roman" w:cs="Times New Roman"/>
          <w:sz w:val="24"/>
          <w:szCs w:val="24"/>
        </w:rPr>
        <w:t xml:space="preserve"> Rep</w:t>
      </w:r>
      <w:r w:rsidR="000E75D6" w:rsidRPr="000E75D6">
        <w:rPr>
          <w:rFonts w:ascii="Times New Roman" w:hAnsi="Times New Roman" w:cs="Times New Roman"/>
          <w:sz w:val="24"/>
          <w:szCs w:val="24"/>
        </w:rPr>
        <w:t>. 2022 Sep 26</w:t>
      </w:r>
      <w:proofErr w:type="gramStart"/>
      <w:r w:rsidR="000E75D6" w:rsidRPr="000E75D6">
        <w:rPr>
          <w:rFonts w:ascii="Times New Roman" w:hAnsi="Times New Roman" w:cs="Times New Roman"/>
          <w:sz w:val="24"/>
          <w:szCs w:val="24"/>
        </w:rPr>
        <w:t>;12</w:t>
      </w:r>
      <w:proofErr w:type="gramEnd"/>
      <w:r w:rsidR="000E75D6" w:rsidRPr="000E75D6">
        <w:rPr>
          <w:rFonts w:ascii="Times New Roman" w:hAnsi="Times New Roman" w:cs="Times New Roman"/>
          <w:sz w:val="24"/>
          <w:szCs w:val="24"/>
        </w:rPr>
        <w:t xml:space="preserve">(1):16056. </w:t>
      </w:r>
      <w:proofErr w:type="spellStart"/>
      <w:proofErr w:type="gramStart"/>
      <w:r w:rsidR="000E75D6" w:rsidRPr="000E75D6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="000E75D6" w:rsidRPr="000E75D6">
        <w:rPr>
          <w:rFonts w:ascii="Times New Roman" w:hAnsi="Times New Roman" w:cs="Times New Roman"/>
          <w:sz w:val="24"/>
          <w:szCs w:val="24"/>
        </w:rPr>
        <w:t>: 10.1038/s41598-022-19345-8.</w:t>
      </w:r>
    </w:p>
    <w:p w:rsidR="000E75D6" w:rsidRPr="000E75D6" w:rsidRDefault="000E75D6" w:rsidP="000E75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3. </w:t>
      </w:r>
      <w:r w:rsidRPr="000E75D6">
        <w:rPr>
          <w:rFonts w:ascii="Times New Roman" w:hAnsi="Times New Roman" w:cs="Times New Roman"/>
          <w:sz w:val="24"/>
          <w:szCs w:val="24"/>
        </w:rPr>
        <w:t>A low prognostic nutritional index is associated with chronic subdural hematoma recurrence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Rev</w:t>
      </w:r>
      <w:r w:rsidRPr="000E75D6">
        <w:rPr>
          <w:rFonts w:ascii="Times New Roman" w:hAnsi="Times New Roman" w:cs="Times New Roman"/>
          <w:sz w:val="24"/>
          <w:szCs w:val="24"/>
        </w:rPr>
        <w:t>. 2023 Jun 9</w:t>
      </w:r>
      <w:proofErr w:type="gramStart"/>
      <w:r w:rsidRPr="000E75D6">
        <w:rPr>
          <w:rFonts w:ascii="Times New Roman" w:hAnsi="Times New Roman" w:cs="Times New Roman"/>
          <w:sz w:val="24"/>
          <w:szCs w:val="24"/>
        </w:rPr>
        <w:t>;46</w:t>
      </w:r>
      <w:proofErr w:type="gramEnd"/>
      <w:r w:rsidRPr="000E75D6">
        <w:rPr>
          <w:rFonts w:ascii="Times New Roman" w:hAnsi="Times New Roman" w:cs="Times New Roman"/>
          <w:sz w:val="24"/>
          <w:szCs w:val="24"/>
        </w:rPr>
        <w:t xml:space="preserve">(1):139. </w:t>
      </w:r>
      <w:proofErr w:type="spellStart"/>
      <w:proofErr w:type="gramStart"/>
      <w:r w:rsidRPr="000E75D6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0E75D6">
        <w:rPr>
          <w:rFonts w:ascii="Times New Roman" w:hAnsi="Times New Roman" w:cs="Times New Roman"/>
          <w:sz w:val="24"/>
          <w:szCs w:val="24"/>
        </w:rPr>
        <w:t>: 10.1007/s10143-023-02042-z.</w:t>
      </w:r>
    </w:p>
    <w:p w:rsidR="000E75D6" w:rsidRPr="000E75D6" w:rsidRDefault="000E75D6" w:rsidP="000E75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4. </w:t>
      </w:r>
      <w:r w:rsidRPr="000E75D6">
        <w:rPr>
          <w:rFonts w:ascii="Times New Roman" w:hAnsi="Times New Roman" w:cs="Times New Roman"/>
          <w:sz w:val="24"/>
          <w:szCs w:val="24"/>
        </w:rPr>
        <w:t>Impact of preoperative nutritional status on morbidity and mortality in elderly patients undergoing subdural hematoma evacuation: the role of the Geriatric Nutritional Risk Index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J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 w:rsidRPr="000E75D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E75D6">
        <w:rPr>
          <w:rFonts w:ascii="Times New Roman" w:hAnsi="Times New Roman" w:cs="Times New Roman"/>
          <w:sz w:val="24"/>
          <w:szCs w:val="24"/>
        </w:rPr>
        <w:t xml:space="preserve"> 2024 Nov 15</w:t>
      </w:r>
      <w:proofErr w:type="gramStart"/>
      <w:r w:rsidRPr="000E75D6">
        <w:rPr>
          <w:rFonts w:ascii="Times New Roman" w:hAnsi="Times New Roman" w:cs="Times New Roman"/>
          <w:sz w:val="24"/>
          <w:szCs w:val="24"/>
        </w:rPr>
        <w:t>;142</w:t>
      </w:r>
      <w:proofErr w:type="gramEnd"/>
      <w:r w:rsidRPr="000E75D6">
        <w:rPr>
          <w:rFonts w:ascii="Times New Roman" w:hAnsi="Times New Roman" w:cs="Times New Roman"/>
          <w:sz w:val="24"/>
          <w:szCs w:val="24"/>
        </w:rPr>
        <w:t xml:space="preserve">(4):1035-1045. </w:t>
      </w:r>
      <w:proofErr w:type="spellStart"/>
      <w:proofErr w:type="gramStart"/>
      <w:r w:rsidRPr="000E75D6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0E75D6">
        <w:rPr>
          <w:rFonts w:ascii="Times New Roman" w:hAnsi="Times New Roman" w:cs="Times New Roman"/>
          <w:sz w:val="24"/>
          <w:szCs w:val="24"/>
        </w:rPr>
        <w:t>: 10.3171/2024.7.JNS24875.</w:t>
      </w:r>
    </w:p>
    <w:p w:rsidR="000E75D6" w:rsidRDefault="000E75D6" w:rsidP="000E75D6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5. </w:t>
      </w:r>
      <w:r w:rsidRPr="000E75D6">
        <w:rPr>
          <w:rFonts w:ascii="Times New Roman" w:hAnsi="Times New Roman" w:cs="Times New Roman"/>
          <w:sz w:val="24"/>
          <w:szCs w:val="24"/>
        </w:rPr>
        <w:t>Controlled Nutritional Status Score and Prognostic Nutritional Index for the Prediction of Postoperative Subdural Hematoma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Int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 Gen Med</w:t>
      </w:r>
      <w:r w:rsidRPr="000E75D6">
        <w:rPr>
          <w:rFonts w:ascii="Times New Roman" w:hAnsi="Times New Roman" w:cs="Times New Roman"/>
          <w:sz w:val="24"/>
          <w:szCs w:val="24"/>
        </w:rPr>
        <w:t xml:space="preserve">. 2025 Sep 17:18:5629-5639. </w:t>
      </w:r>
      <w:proofErr w:type="spellStart"/>
      <w:proofErr w:type="gramStart"/>
      <w:r w:rsidRPr="000E75D6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0E75D6">
        <w:rPr>
          <w:rFonts w:ascii="Times New Roman" w:hAnsi="Times New Roman" w:cs="Times New Roman"/>
          <w:sz w:val="24"/>
          <w:szCs w:val="24"/>
        </w:rPr>
        <w:t>: 10.2147/IJGM.S532358.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0E75D6" w:rsidRDefault="000E75D6" w:rsidP="000E75D6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6. </w:t>
      </w:r>
      <w:bookmarkStart w:id="0" w:name="_GoBack"/>
      <w:bookmarkEnd w:id="0"/>
      <w:r w:rsidRPr="000E75D6">
        <w:rPr>
          <w:rFonts w:ascii="Times New Roman" w:hAnsi="Times New Roman" w:cs="Times New Roman"/>
          <w:sz w:val="24"/>
          <w:szCs w:val="24"/>
        </w:rPr>
        <w:t xml:space="preserve">Assessing combined effects of RAI, GNRI, and Anemia on morbidity and mortality in elderly patients after subdural hematoma evacuation. </w:t>
      </w:r>
      <w:proofErr w:type="spellStart"/>
      <w:r w:rsidRPr="000E75D6">
        <w:rPr>
          <w:rFonts w:ascii="Times New Roman" w:hAnsi="Times New Roman" w:cs="Times New Roman"/>
          <w:sz w:val="24"/>
          <w:szCs w:val="24"/>
        </w:rPr>
        <w:t>Clin</w:t>
      </w:r>
      <w:proofErr w:type="spellEnd"/>
      <w:r w:rsidRPr="000E7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D6">
        <w:rPr>
          <w:rFonts w:ascii="Times New Roman" w:hAnsi="Times New Roman" w:cs="Times New Roman"/>
          <w:sz w:val="24"/>
          <w:szCs w:val="24"/>
        </w:rPr>
        <w:t>Neurol</w:t>
      </w:r>
      <w:proofErr w:type="spellEnd"/>
      <w:r w:rsidRPr="000E7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D6"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0E75D6">
        <w:rPr>
          <w:rFonts w:ascii="Times New Roman" w:hAnsi="Times New Roman" w:cs="Times New Roman"/>
          <w:sz w:val="24"/>
          <w:szCs w:val="24"/>
        </w:rPr>
        <w:t xml:space="preserve"> </w:t>
      </w:r>
      <w:r w:rsidRPr="000E75D6">
        <w:rPr>
          <w:rFonts w:ascii="Times New Roman" w:hAnsi="Times New Roman" w:cs="Times New Roman"/>
          <w:sz w:val="24"/>
          <w:szCs w:val="24"/>
        </w:rPr>
        <w:t>2026 Apr</w:t>
      </w:r>
      <w:proofErr w:type="gramStart"/>
      <w:r w:rsidRPr="000E75D6">
        <w:rPr>
          <w:rFonts w:ascii="Times New Roman" w:hAnsi="Times New Roman" w:cs="Times New Roman"/>
          <w:sz w:val="24"/>
          <w:szCs w:val="24"/>
        </w:rPr>
        <w:t>:263:109340</w:t>
      </w:r>
      <w:proofErr w:type="gramEnd"/>
      <w:r w:rsidRPr="000E75D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E75D6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0E75D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10.1016/j.clineuro.2026.109340.</w:t>
      </w:r>
    </w:p>
    <w:p w:rsidR="000E75D6" w:rsidRPr="000E75D6" w:rsidRDefault="000E75D6" w:rsidP="000E75D6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216579" w:rsidRPr="000E75D6" w:rsidRDefault="00216579" w:rsidP="000E75D6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  <w:u w:val="single"/>
        </w:rPr>
      </w:pPr>
      <w:r w:rsidRPr="000E75D6">
        <w:rPr>
          <w:rFonts w:ascii="Times New Roman" w:hAnsi="Times New Roman" w:cs="Times New Roman" w:hint="eastAsia"/>
          <w:b/>
          <w:sz w:val="24"/>
          <w:szCs w:val="24"/>
          <w:u w:val="single"/>
        </w:rPr>
        <w:lastRenderedPageBreak/>
        <w:t xml:space="preserve">Nutritional index not </w:t>
      </w:r>
      <w:r w:rsidRPr="000E75D6">
        <w:rPr>
          <w:rFonts w:ascii="Times New Roman" w:hAnsi="Times New Roman" w:cs="Times New Roman"/>
          <w:b/>
          <w:sz w:val="24"/>
          <w:szCs w:val="24"/>
          <w:u w:val="single"/>
        </w:rPr>
        <w:t>evaluated</w:t>
      </w:r>
      <w:r w:rsidRPr="000E75D6">
        <w:rPr>
          <w:rFonts w:ascii="Times New Roman" w:hAnsi="Times New Roman" w:cs="Times New Roman" w:hint="eastAsia"/>
          <w:b/>
          <w:sz w:val="24"/>
          <w:szCs w:val="24"/>
          <w:u w:val="single"/>
        </w:rPr>
        <w:t xml:space="preserve"> (n = 3)</w:t>
      </w:r>
    </w:p>
    <w:p w:rsidR="000E75D6" w:rsidRDefault="000E75D6" w:rsidP="000E75D6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1. </w:t>
      </w:r>
      <w:r w:rsidRPr="000E75D6">
        <w:rPr>
          <w:rFonts w:ascii="Times New Roman" w:hAnsi="Times New Roman" w:cs="Times New Roman"/>
          <w:sz w:val="24"/>
          <w:szCs w:val="24"/>
        </w:rPr>
        <w:t xml:space="preserve">Modified Nutrition Risk in the </w:t>
      </w:r>
      <w:proofErr w:type="gramStart"/>
      <w:r w:rsidRPr="000E75D6">
        <w:rPr>
          <w:rFonts w:ascii="Times New Roman" w:hAnsi="Times New Roman" w:cs="Times New Roman"/>
          <w:sz w:val="24"/>
          <w:szCs w:val="24"/>
        </w:rPr>
        <w:t>Critically</w:t>
      </w:r>
      <w:proofErr w:type="gramEnd"/>
      <w:r w:rsidRPr="000E75D6">
        <w:rPr>
          <w:rFonts w:ascii="Times New Roman" w:hAnsi="Times New Roman" w:cs="Times New Roman"/>
          <w:sz w:val="24"/>
          <w:szCs w:val="24"/>
        </w:rPr>
        <w:t xml:space="preserve"> ill score and mortality in critically ill patients with traumatic brain injury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Pract</w:t>
      </w:r>
      <w:proofErr w:type="spellEnd"/>
      <w:r w:rsidRPr="000E75D6">
        <w:rPr>
          <w:rFonts w:ascii="Times New Roman" w:hAnsi="Times New Roman" w:cs="Times New Roman"/>
          <w:sz w:val="24"/>
          <w:szCs w:val="24"/>
        </w:rPr>
        <w:t>. 2023 Oct</w:t>
      </w:r>
      <w:proofErr w:type="gramStart"/>
      <w:r w:rsidRPr="000E75D6">
        <w:rPr>
          <w:rFonts w:ascii="Times New Roman" w:hAnsi="Times New Roman" w:cs="Times New Roman"/>
          <w:sz w:val="24"/>
          <w:szCs w:val="24"/>
        </w:rPr>
        <w:t>;38</w:t>
      </w:r>
      <w:proofErr w:type="gramEnd"/>
      <w:r w:rsidRPr="000E75D6">
        <w:rPr>
          <w:rFonts w:ascii="Times New Roman" w:hAnsi="Times New Roman" w:cs="Times New Roman"/>
          <w:sz w:val="24"/>
          <w:szCs w:val="24"/>
        </w:rPr>
        <w:t xml:space="preserve">(5):1032-1044. </w:t>
      </w:r>
      <w:proofErr w:type="spellStart"/>
      <w:proofErr w:type="gramStart"/>
      <w:r w:rsidRPr="000E75D6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0E75D6">
        <w:rPr>
          <w:rFonts w:ascii="Times New Roman" w:hAnsi="Times New Roman" w:cs="Times New Roman"/>
          <w:sz w:val="24"/>
          <w:szCs w:val="24"/>
        </w:rPr>
        <w:t>: 10.1002/ncp.11014.</w:t>
      </w:r>
    </w:p>
    <w:p w:rsidR="000E75D6" w:rsidRDefault="000E75D6" w:rsidP="000E75D6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2. </w:t>
      </w:r>
      <w:r w:rsidRPr="000E75D6">
        <w:rPr>
          <w:rFonts w:ascii="Times New Roman" w:hAnsi="Times New Roman" w:cs="Times New Roman"/>
          <w:sz w:val="24"/>
          <w:szCs w:val="24"/>
        </w:rPr>
        <w:t xml:space="preserve">Early Adequate Nutrition in ICU Is Associated with Survival </w:t>
      </w:r>
      <w:proofErr w:type="gramStart"/>
      <w:r w:rsidRPr="000E75D6">
        <w:rPr>
          <w:rFonts w:ascii="Times New Roman" w:hAnsi="Times New Roman" w:cs="Times New Roman"/>
          <w:sz w:val="24"/>
          <w:szCs w:val="24"/>
        </w:rPr>
        <w:t>Gain :</w:t>
      </w:r>
      <w:proofErr w:type="gramEnd"/>
      <w:r w:rsidRPr="000E75D6">
        <w:rPr>
          <w:rFonts w:ascii="Times New Roman" w:hAnsi="Times New Roman" w:cs="Times New Roman"/>
          <w:sz w:val="24"/>
          <w:szCs w:val="24"/>
        </w:rPr>
        <w:t xml:space="preserve"> Retrospective Cohort Study in Patient with Traumatic Brain Injury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J Korean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Neurosurg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Soc</w:t>
      </w:r>
      <w:r w:rsidRPr="000E75D6">
        <w:rPr>
          <w:rFonts w:ascii="Times New Roman" w:hAnsi="Times New Roman" w:cs="Times New Roman"/>
          <w:sz w:val="24"/>
          <w:szCs w:val="24"/>
        </w:rPr>
        <w:t>. 2025 Mar</w:t>
      </w:r>
      <w:proofErr w:type="gramStart"/>
      <w:r w:rsidRPr="000E75D6">
        <w:rPr>
          <w:rFonts w:ascii="Times New Roman" w:hAnsi="Times New Roman" w:cs="Times New Roman"/>
          <w:sz w:val="24"/>
          <w:szCs w:val="24"/>
        </w:rPr>
        <w:t>;68</w:t>
      </w:r>
      <w:proofErr w:type="gramEnd"/>
      <w:r w:rsidRPr="000E75D6">
        <w:rPr>
          <w:rFonts w:ascii="Times New Roman" w:hAnsi="Times New Roman" w:cs="Times New Roman"/>
          <w:sz w:val="24"/>
          <w:szCs w:val="24"/>
        </w:rPr>
        <w:t>(2):177-18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: 10.3340/jkns.2024.0157.</w:t>
      </w:r>
    </w:p>
    <w:p w:rsidR="000E75D6" w:rsidRPr="000E75D6" w:rsidRDefault="000E75D6" w:rsidP="000E75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3. </w:t>
      </w:r>
      <w:r w:rsidRPr="000E75D6">
        <w:rPr>
          <w:rFonts w:ascii="Times New Roman" w:hAnsi="Times New Roman" w:cs="Times New Roman"/>
          <w:sz w:val="24"/>
          <w:szCs w:val="24"/>
        </w:rPr>
        <w:t>Analysis of risk factors and development of predictive model for malnutrition in patients with traumatic brain injury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0E7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D6">
        <w:rPr>
          <w:rFonts w:ascii="Times New Roman" w:hAnsi="Times New Roman" w:cs="Times New Roman"/>
          <w:sz w:val="24"/>
          <w:szCs w:val="24"/>
        </w:rPr>
        <w:t>Nutr</w:t>
      </w:r>
      <w:proofErr w:type="spellEnd"/>
      <w:r w:rsidRPr="000E75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75D6">
        <w:rPr>
          <w:rFonts w:ascii="Times New Roman" w:hAnsi="Times New Roman" w:cs="Times New Roman"/>
          <w:sz w:val="24"/>
          <w:szCs w:val="24"/>
        </w:rPr>
        <w:t>Neurosci</w:t>
      </w:r>
      <w:proofErr w:type="spellEnd"/>
      <w:r w:rsidRPr="000E75D6">
        <w:rPr>
          <w:rFonts w:ascii="Times New Roman" w:hAnsi="Times New Roman" w:cs="Times New Roman"/>
          <w:sz w:val="24"/>
          <w:szCs w:val="24"/>
        </w:rPr>
        <w:t>. 2024 Dec</w:t>
      </w:r>
      <w:proofErr w:type="gramStart"/>
      <w:r w:rsidRPr="000E75D6">
        <w:rPr>
          <w:rFonts w:ascii="Times New Roman" w:hAnsi="Times New Roman" w:cs="Times New Roman"/>
          <w:sz w:val="24"/>
          <w:szCs w:val="24"/>
        </w:rPr>
        <w:t>;27</w:t>
      </w:r>
      <w:proofErr w:type="gramEnd"/>
      <w:r w:rsidRPr="000E75D6">
        <w:rPr>
          <w:rFonts w:ascii="Times New Roman" w:hAnsi="Times New Roman" w:cs="Times New Roman"/>
          <w:sz w:val="24"/>
          <w:szCs w:val="24"/>
        </w:rPr>
        <w:t xml:space="preserve">(12):1439-1449. </w:t>
      </w:r>
      <w:proofErr w:type="spellStart"/>
      <w:proofErr w:type="gramStart"/>
      <w:r w:rsidRPr="000E75D6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0E75D6">
        <w:rPr>
          <w:rFonts w:ascii="Times New Roman" w:hAnsi="Times New Roman" w:cs="Times New Roman"/>
          <w:sz w:val="24"/>
          <w:szCs w:val="24"/>
        </w:rPr>
        <w:t xml:space="preserve">: 10.1080/1028415X.2024.2342152. </w:t>
      </w:r>
      <w:proofErr w:type="spellStart"/>
      <w:r w:rsidRPr="000E75D6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0E75D6">
        <w:rPr>
          <w:rFonts w:ascii="Times New Roman" w:hAnsi="Times New Roman" w:cs="Times New Roman"/>
          <w:sz w:val="24"/>
          <w:szCs w:val="24"/>
        </w:rPr>
        <w:t xml:space="preserve"> 2024 Apr 25.</w:t>
      </w:r>
    </w:p>
    <w:p w:rsidR="00216579" w:rsidRDefault="00216579" w:rsidP="000E75D6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</w:p>
    <w:p w:rsidR="00216579" w:rsidRPr="000E75D6" w:rsidRDefault="00216579" w:rsidP="000E75D6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  <w:u w:val="single"/>
        </w:rPr>
      </w:pPr>
      <w:r w:rsidRPr="000E75D6">
        <w:rPr>
          <w:rFonts w:ascii="Times New Roman" w:hAnsi="Times New Roman" w:cs="Times New Roman" w:hint="eastAsia"/>
          <w:b/>
          <w:sz w:val="24"/>
          <w:szCs w:val="24"/>
          <w:u w:val="single"/>
        </w:rPr>
        <w:t xml:space="preserve">Outcome of </w:t>
      </w:r>
      <w:r w:rsidRPr="000E75D6">
        <w:rPr>
          <w:rFonts w:ascii="Times New Roman" w:hAnsi="Times New Roman" w:cs="Times New Roman"/>
          <w:b/>
          <w:sz w:val="24"/>
          <w:szCs w:val="24"/>
          <w:u w:val="single"/>
        </w:rPr>
        <w:t>interest</w:t>
      </w:r>
      <w:r w:rsidRPr="000E75D6">
        <w:rPr>
          <w:rFonts w:ascii="Times New Roman" w:hAnsi="Times New Roman" w:cs="Times New Roman" w:hint="eastAsia"/>
          <w:b/>
          <w:sz w:val="24"/>
          <w:szCs w:val="24"/>
          <w:u w:val="single"/>
        </w:rPr>
        <w:t xml:space="preserve"> not reported (n = 1)</w:t>
      </w:r>
    </w:p>
    <w:p w:rsidR="000E75D6" w:rsidRDefault="000E75D6" w:rsidP="000E75D6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1. </w:t>
      </w:r>
      <w:r w:rsidRPr="000E75D6">
        <w:rPr>
          <w:rFonts w:ascii="Times New Roman" w:hAnsi="Times New Roman" w:cs="Times New Roman"/>
          <w:sz w:val="24"/>
          <w:szCs w:val="24"/>
        </w:rPr>
        <w:t>Comparative effects of enteral nutrition strategies on nutritional indices, inflammatory factors, and clinical outcomes in patients with severe traumatic brain injury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Am J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</w:t>
      </w:r>
      <w:r w:rsidRPr="000E75D6">
        <w:rPr>
          <w:rFonts w:ascii="Times New Roman" w:hAnsi="Times New Roman" w:cs="Times New Roman"/>
          <w:sz w:val="24"/>
          <w:szCs w:val="24"/>
        </w:rPr>
        <w:t>. 2025 Sep 15</w:t>
      </w:r>
      <w:proofErr w:type="gramStart"/>
      <w:r w:rsidRPr="000E75D6">
        <w:rPr>
          <w:rFonts w:ascii="Times New Roman" w:hAnsi="Times New Roman" w:cs="Times New Roman"/>
          <w:sz w:val="24"/>
          <w:szCs w:val="24"/>
        </w:rPr>
        <w:t>;17</w:t>
      </w:r>
      <w:proofErr w:type="gramEnd"/>
      <w:r w:rsidRPr="000E75D6">
        <w:rPr>
          <w:rFonts w:ascii="Times New Roman" w:hAnsi="Times New Roman" w:cs="Times New Roman"/>
          <w:sz w:val="24"/>
          <w:szCs w:val="24"/>
        </w:rPr>
        <w:t>(9):733</w:t>
      </w:r>
      <w:r>
        <w:rPr>
          <w:rFonts w:ascii="Times New Roman" w:hAnsi="Times New Roman" w:cs="Times New Roman"/>
          <w:sz w:val="24"/>
          <w:szCs w:val="24"/>
        </w:rPr>
        <w:t xml:space="preserve">3-7343.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: 10.62347/QROO6899.</w:t>
      </w:r>
    </w:p>
    <w:p w:rsidR="000E75D6" w:rsidRPr="000E75D6" w:rsidRDefault="000E75D6" w:rsidP="000E75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16579" w:rsidRPr="000E75D6" w:rsidRDefault="00216579" w:rsidP="000E75D6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  <w:u w:val="single"/>
        </w:rPr>
      </w:pPr>
      <w:r w:rsidRPr="000E75D6">
        <w:rPr>
          <w:rFonts w:ascii="Times New Roman" w:hAnsi="Times New Roman" w:cs="Times New Roman" w:hint="eastAsia"/>
          <w:b/>
          <w:sz w:val="24"/>
          <w:szCs w:val="24"/>
          <w:u w:val="single"/>
        </w:rPr>
        <w:t>Overlapping patients (n = 1)</w:t>
      </w:r>
    </w:p>
    <w:p w:rsidR="000E75D6" w:rsidRPr="00216579" w:rsidRDefault="000E75D6" w:rsidP="000E75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1. </w:t>
      </w:r>
      <w:r w:rsidRPr="00216579">
        <w:rPr>
          <w:rFonts w:ascii="Times New Roman" w:hAnsi="Times New Roman" w:cs="Times New Roman"/>
          <w:sz w:val="24"/>
          <w:szCs w:val="24"/>
        </w:rPr>
        <w:t>Controlling nutritional status score and prognostic nutrition index predict the outcome after severe traumatic brain injury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Neurosci</w:t>
      </w:r>
      <w:proofErr w:type="spellEnd"/>
      <w:r w:rsidRPr="00216579">
        <w:rPr>
          <w:rFonts w:ascii="Times New Roman" w:hAnsi="Times New Roman" w:cs="Times New Roman"/>
          <w:sz w:val="24"/>
          <w:szCs w:val="24"/>
        </w:rPr>
        <w:t>. 2022 Apr</w:t>
      </w:r>
      <w:proofErr w:type="gramStart"/>
      <w:r w:rsidRPr="00216579">
        <w:rPr>
          <w:rFonts w:ascii="Times New Roman" w:hAnsi="Times New Roman" w:cs="Times New Roman"/>
          <w:sz w:val="24"/>
          <w:szCs w:val="24"/>
        </w:rPr>
        <w:t>;25</w:t>
      </w:r>
      <w:proofErr w:type="gramEnd"/>
      <w:r w:rsidRPr="00216579">
        <w:rPr>
          <w:rFonts w:ascii="Times New Roman" w:hAnsi="Times New Roman" w:cs="Times New Roman"/>
          <w:sz w:val="24"/>
          <w:szCs w:val="24"/>
        </w:rPr>
        <w:t xml:space="preserve">(4):690-697. </w:t>
      </w:r>
      <w:proofErr w:type="spellStart"/>
      <w:proofErr w:type="gramStart"/>
      <w:r w:rsidRPr="00216579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21657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10.1080/1028415X.2020.1804097.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 w:hint="eastAsia"/>
          <w:sz w:val="24"/>
          <w:szCs w:val="24"/>
        </w:rPr>
        <w:t>(Overlapping with the included study of Chen 2024).</w:t>
      </w:r>
      <w:proofErr w:type="gramEnd"/>
    </w:p>
    <w:p w:rsidR="000E75D6" w:rsidRPr="00216579" w:rsidRDefault="000E75D6" w:rsidP="000E75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E75D6" w:rsidRPr="002165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58F" w:rsidRDefault="0077558F" w:rsidP="00216579">
      <w:r>
        <w:separator/>
      </w:r>
    </w:p>
  </w:endnote>
  <w:endnote w:type="continuationSeparator" w:id="0">
    <w:p w:rsidR="0077558F" w:rsidRDefault="0077558F" w:rsidP="0021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58F" w:rsidRDefault="0077558F" w:rsidP="00216579">
      <w:r>
        <w:separator/>
      </w:r>
    </w:p>
  </w:footnote>
  <w:footnote w:type="continuationSeparator" w:id="0">
    <w:p w:rsidR="0077558F" w:rsidRDefault="0077558F" w:rsidP="002165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4E"/>
    <w:rsid w:val="000E75D6"/>
    <w:rsid w:val="00216579"/>
    <w:rsid w:val="0077558F"/>
    <w:rsid w:val="00DD0FDA"/>
    <w:rsid w:val="00F719D8"/>
    <w:rsid w:val="00F9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165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165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165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1657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165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1657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165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165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4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3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87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8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74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0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23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43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7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6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9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2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9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0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6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9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1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5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5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5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2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4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8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1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29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00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8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73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5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03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18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8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3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98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96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2026-05-03T22:19:00Z</dcterms:created>
  <dcterms:modified xsi:type="dcterms:W3CDTF">2026-05-03T22:39:00Z</dcterms:modified>
</cp:coreProperties>
</file>