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5169" w:rsidRPr="00305169" w:rsidRDefault="008F3C9E">
      <w:pPr>
        <w:rPr>
          <w:b/>
        </w:rPr>
      </w:pPr>
      <w:r>
        <w:rPr>
          <w:b/>
        </w:rPr>
        <w:t xml:space="preserve">Table S1 </w:t>
      </w:r>
      <w:r w:rsidR="00305169" w:rsidRPr="00305169">
        <w:rPr>
          <w:b/>
        </w:rPr>
        <w:t>Health Services</w:t>
      </w:r>
    </w:p>
    <w:tbl>
      <w:tblPr>
        <w:tblW w:w="1336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left w:w="0" w:type="dxa"/>
          <w:right w:w="0" w:type="dxa"/>
        </w:tblCellMar>
        <w:tblLook w:val="04A0"/>
      </w:tblPr>
      <w:tblGrid>
        <w:gridCol w:w="2248"/>
        <w:gridCol w:w="4391"/>
        <w:gridCol w:w="1252"/>
        <w:gridCol w:w="1404"/>
        <w:gridCol w:w="329"/>
        <w:gridCol w:w="1987"/>
        <w:gridCol w:w="1754"/>
      </w:tblGrid>
      <w:tr w:rsidR="00305169" w:rsidRPr="004A44E5" w:rsidTr="0079094C">
        <w:trPr>
          <w:trHeight w:val="300"/>
        </w:trPr>
        <w:tc>
          <w:tcPr>
            <w:tcW w:w="2248" w:type="dxa"/>
            <w:vMerge w:val="restart"/>
            <w:shd w:val="clear" w:color="auto" w:fill="BFBFBF"/>
            <w:vAlign w:val="center"/>
            <w:hideMark/>
          </w:tcPr>
          <w:p w:rsidR="00305169" w:rsidRPr="004A44E5" w:rsidRDefault="00305169" w:rsidP="0079094C">
            <w:pPr>
              <w:spacing w:after="0" w:line="240" w:lineRule="auto"/>
              <w:rPr>
                <w:rFonts w:ascii="Arial" w:eastAsia="Times New Roman" w:hAnsi="Arial" w:cs="Arial"/>
                <w:color w:val="222222"/>
                <w:sz w:val="20"/>
                <w:szCs w:val="20"/>
              </w:rPr>
            </w:pPr>
            <w:r>
              <w:rPr>
                <w:rFonts w:ascii="Calibri" w:eastAsia="Times New Roman" w:hAnsi="Calibri" w:cs="Calibri"/>
                <w:b/>
                <w:bCs/>
                <w:color w:val="222222"/>
                <w:sz w:val="20"/>
                <w:szCs w:val="20"/>
              </w:rPr>
              <w:t xml:space="preserve">Innovative </w:t>
            </w:r>
            <w:proofErr w:type="spellStart"/>
            <w:r>
              <w:rPr>
                <w:rFonts w:ascii="Calibri" w:eastAsia="Times New Roman" w:hAnsi="Calibri" w:cs="Calibri"/>
                <w:b/>
                <w:bCs/>
                <w:color w:val="222222"/>
                <w:sz w:val="20"/>
                <w:szCs w:val="20"/>
              </w:rPr>
              <w:t>MNH</w:t>
            </w:r>
            <w:proofErr w:type="spellEnd"/>
            <w:r>
              <w:rPr>
                <w:rFonts w:ascii="Calibri" w:eastAsia="Times New Roman" w:hAnsi="Calibri" w:cs="Calibri"/>
                <w:b/>
                <w:bCs/>
                <w:color w:val="222222"/>
                <w:sz w:val="20"/>
                <w:szCs w:val="20"/>
              </w:rPr>
              <w:t xml:space="preserve"> approach</w:t>
            </w:r>
          </w:p>
        </w:tc>
        <w:tc>
          <w:tcPr>
            <w:tcW w:w="7376" w:type="dxa"/>
            <w:gridSpan w:val="4"/>
            <w:shd w:val="clear" w:color="auto" w:fill="BFBFBF"/>
            <w:vAlign w:val="center"/>
            <w:hideMark/>
          </w:tcPr>
          <w:p w:rsidR="00305169" w:rsidRDefault="00305169" w:rsidP="0079094C">
            <w:pPr>
              <w:spacing w:after="0" w:line="240" w:lineRule="auto"/>
              <w:jc w:val="center"/>
              <w:rPr>
                <w:rFonts w:ascii="Calibri" w:eastAsia="Times New Roman" w:hAnsi="Calibri" w:cs="Calibri"/>
                <w:b/>
                <w:bCs/>
                <w:color w:val="222222"/>
                <w:sz w:val="20"/>
                <w:szCs w:val="20"/>
              </w:rPr>
            </w:pPr>
          </w:p>
          <w:p w:rsidR="00305169" w:rsidRPr="004A44E5" w:rsidRDefault="00305169" w:rsidP="0079094C">
            <w:pPr>
              <w:spacing w:after="0" w:line="240" w:lineRule="auto"/>
              <w:jc w:val="center"/>
              <w:rPr>
                <w:rFonts w:ascii="Arial" w:eastAsia="Times New Roman" w:hAnsi="Arial" w:cs="Arial"/>
                <w:color w:val="222222"/>
                <w:sz w:val="20"/>
                <w:szCs w:val="20"/>
              </w:rPr>
            </w:pPr>
            <w:r w:rsidRPr="004A44E5">
              <w:rPr>
                <w:rFonts w:ascii="Calibri" w:eastAsia="Times New Roman" w:hAnsi="Calibri" w:cs="Calibri"/>
                <w:b/>
                <w:bCs/>
                <w:color w:val="222222"/>
                <w:sz w:val="20"/>
                <w:szCs w:val="20"/>
              </w:rPr>
              <w:t>Summary of Evidence</w:t>
            </w:r>
          </w:p>
          <w:p w:rsidR="00305169" w:rsidRPr="004A44E5" w:rsidRDefault="00305169" w:rsidP="0079094C">
            <w:pPr>
              <w:spacing w:after="0" w:line="240" w:lineRule="auto"/>
              <w:jc w:val="center"/>
              <w:rPr>
                <w:rFonts w:ascii="Calibri" w:eastAsia="Times New Roman" w:hAnsi="Calibri" w:cs="Calibri"/>
                <w:b/>
                <w:bCs/>
                <w:color w:val="222222"/>
                <w:sz w:val="20"/>
                <w:szCs w:val="20"/>
              </w:rPr>
            </w:pPr>
          </w:p>
        </w:tc>
        <w:tc>
          <w:tcPr>
            <w:tcW w:w="1987" w:type="dxa"/>
            <w:shd w:val="clear" w:color="auto" w:fill="BFBFBF"/>
            <w:vAlign w:val="center"/>
            <w:hideMark/>
          </w:tcPr>
          <w:p w:rsidR="00305169" w:rsidRPr="004A44E5" w:rsidRDefault="00305169" w:rsidP="0079094C">
            <w:pPr>
              <w:spacing w:after="0" w:line="240" w:lineRule="auto"/>
              <w:jc w:val="center"/>
              <w:rPr>
                <w:rFonts w:ascii="Arial" w:eastAsia="Times New Roman" w:hAnsi="Arial" w:cs="Arial"/>
                <w:color w:val="222222"/>
                <w:sz w:val="20"/>
                <w:szCs w:val="20"/>
              </w:rPr>
            </w:pPr>
            <w:r w:rsidRPr="004A44E5">
              <w:rPr>
                <w:rFonts w:ascii="Calibri" w:eastAsia="Times New Roman" w:hAnsi="Calibri" w:cs="Calibri"/>
                <w:b/>
                <w:bCs/>
                <w:color w:val="222222"/>
                <w:sz w:val="20"/>
                <w:szCs w:val="20"/>
              </w:rPr>
              <w:t>Implications</w:t>
            </w:r>
          </w:p>
        </w:tc>
        <w:tc>
          <w:tcPr>
            <w:tcW w:w="1754" w:type="dxa"/>
            <w:shd w:val="clear" w:color="auto" w:fill="BFBFBF"/>
            <w:vAlign w:val="center"/>
            <w:hideMark/>
          </w:tcPr>
          <w:p w:rsidR="00305169" w:rsidRPr="004A44E5" w:rsidRDefault="00305169" w:rsidP="0079094C">
            <w:pPr>
              <w:spacing w:after="0" w:line="240" w:lineRule="auto"/>
              <w:jc w:val="center"/>
              <w:rPr>
                <w:rFonts w:ascii="Arial" w:eastAsia="Times New Roman" w:hAnsi="Arial" w:cs="Arial"/>
                <w:color w:val="222222"/>
                <w:sz w:val="20"/>
                <w:szCs w:val="20"/>
              </w:rPr>
            </w:pPr>
          </w:p>
        </w:tc>
      </w:tr>
      <w:tr w:rsidR="00305169" w:rsidRPr="004A44E5" w:rsidTr="0079094C">
        <w:trPr>
          <w:cantSplit/>
          <w:trHeight w:val="1134"/>
        </w:trPr>
        <w:tc>
          <w:tcPr>
            <w:tcW w:w="2248" w:type="dxa"/>
            <w:vMerge/>
            <w:shd w:val="clear" w:color="auto" w:fill="BFBFBF"/>
            <w:vAlign w:val="center"/>
            <w:hideMark/>
          </w:tcPr>
          <w:p w:rsidR="00305169" w:rsidRPr="004A44E5" w:rsidRDefault="00305169" w:rsidP="0079094C">
            <w:pPr>
              <w:spacing w:after="0" w:line="240" w:lineRule="auto"/>
              <w:rPr>
                <w:rFonts w:ascii="Arial" w:eastAsia="Times New Roman" w:hAnsi="Arial" w:cs="Arial"/>
                <w:color w:val="222222"/>
                <w:sz w:val="20"/>
                <w:szCs w:val="20"/>
              </w:rPr>
            </w:pPr>
          </w:p>
        </w:tc>
        <w:tc>
          <w:tcPr>
            <w:tcW w:w="4391" w:type="dxa"/>
            <w:shd w:val="clear" w:color="auto" w:fill="F2F2F2"/>
            <w:vAlign w:val="center"/>
            <w:hideMark/>
          </w:tcPr>
          <w:p w:rsidR="00305169" w:rsidRPr="004A44E5" w:rsidRDefault="00305169" w:rsidP="0079094C">
            <w:pPr>
              <w:spacing w:after="0" w:line="240" w:lineRule="auto"/>
              <w:jc w:val="center"/>
              <w:rPr>
                <w:rFonts w:ascii="Arial" w:eastAsia="Times New Roman" w:hAnsi="Arial" w:cs="Arial"/>
                <w:color w:val="222222"/>
                <w:sz w:val="20"/>
                <w:szCs w:val="20"/>
              </w:rPr>
            </w:pPr>
            <w:r w:rsidRPr="004A44E5">
              <w:rPr>
                <w:rFonts w:ascii="Calibri" w:eastAsia="Times New Roman" w:hAnsi="Calibri" w:cs="Calibri"/>
                <w:b/>
                <w:bCs/>
                <w:color w:val="222222"/>
                <w:sz w:val="20"/>
                <w:szCs w:val="20"/>
              </w:rPr>
              <w:t>Evidence</w:t>
            </w:r>
          </w:p>
        </w:tc>
        <w:tc>
          <w:tcPr>
            <w:tcW w:w="1252" w:type="dxa"/>
            <w:shd w:val="clear" w:color="auto" w:fill="F2F2F2"/>
            <w:vAlign w:val="center"/>
            <w:hideMark/>
          </w:tcPr>
          <w:p w:rsidR="00305169" w:rsidRPr="004A44E5" w:rsidRDefault="00305169" w:rsidP="0079094C">
            <w:pPr>
              <w:spacing w:after="0" w:line="240" w:lineRule="auto"/>
              <w:jc w:val="center"/>
              <w:rPr>
                <w:rFonts w:ascii="Arial" w:eastAsia="Times New Roman" w:hAnsi="Arial" w:cs="Arial"/>
                <w:color w:val="222222"/>
                <w:sz w:val="20"/>
                <w:szCs w:val="20"/>
              </w:rPr>
            </w:pPr>
            <w:r w:rsidRPr="004A44E5">
              <w:rPr>
                <w:rFonts w:ascii="Calibri" w:eastAsia="Times New Roman" w:hAnsi="Calibri" w:cs="Calibri"/>
                <w:b/>
                <w:bCs/>
                <w:color w:val="222222"/>
                <w:sz w:val="20"/>
                <w:szCs w:val="20"/>
              </w:rPr>
              <w:t>Type of Study</w:t>
            </w:r>
          </w:p>
        </w:tc>
        <w:tc>
          <w:tcPr>
            <w:tcW w:w="1404" w:type="dxa"/>
            <w:shd w:val="clear" w:color="auto" w:fill="F2F2F2"/>
            <w:vAlign w:val="center"/>
            <w:hideMark/>
          </w:tcPr>
          <w:p w:rsidR="00305169" w:rsidRPr="004A44E5" w:rsidRDefault="00305169" w:rsidP="0079094C">
            <w:pPr>
              <w:spacing w:after="0" w:line="240" w:lineRule="auto"/>
              <w:jc w:val="center"/>
              <w:rPr>
                <w:rFonts w:ascii="Arial" w:eastAsia="Times New Roman" w:hAnsi="Arial" w:cs="Arial"/>
                <w:color w:val="222222"/>
                <w:sz w:val="20"/>
                <w:szCs w:val="20"/>
              </w:rPr>
            </w:pPr>
            <w:r w:rsidRPr="004A44E5">
              <w:rPr>
                <w:rFonts w:ascii="Calibri" w:eastAsia="Times New Roman" w:hAnsi="Calibri" w:cs="Calibri"/>
                <w:b/>
                <w:bCs/>
                <w:color w:val="222222"/>
                <w:sz w:val="20"/>
                <w:szCs w:val="20"/>
              </w:rPr>
              <w:t>Reference</w:t>
            </w:r>
          </w:p>
        </w:tc>
        <w:tc>
          <w:tcPr>
            <w:tcW w:w="329" w:type="dxa"/>
            <w:shd w:val="clear" w:color="auto" w:fill="F2F2F2"/>
            <w:textDirection w:val="tbRl"/>
            <w:vAlign w:val="center"/>
          </w:tcPr>
          <w:p w:rsidR="00305169" w:rsidRPr="004A44E5" w:rsidRDefault="00305169" w:rsidP="0079094C">
            <w:pPr>
              <w:spacing w:after="0" w:line="240" w:lineRule="auto"/>
              <w:ind w:left="113" w:right="113"/>
              <w:jc w:val="center"/>
              <w:rPr>
                <w:rFonts w:ascii="Calibri" w:eastAsia="Times New Roman" w:hAnsi="Calibri" w:cs="Calibri"/>
                <w:b/>
                <w:bCs/>
                <w:color w:val="222222"/>
                <w:sz w:val="20"/>
                <w:szCs w:val="20"/>
              </w:rPr>
            </w:pPr>
            <w:r>
              <w:rPr>
                <w:rFonts w:ascii="Calibri" w:eastAsia="Times New Roman" w:hAnsi="Calibri" w:cs="Calibri"/>
                <w:b/>
                <w:bCs/>
                <w:color w:val="222222"/>
                <w:sz w:val="20"/>
                <w:szCs w:val="20"/>
              </w:rPr>
              <w:t>Grade</w:t>
            </w:r>
          </w:p>
        </w:tc>
        <w:tc>
          <w:tcPr>
            <w:tcW w:w="1987" w:type="dxa"/>
            <w:shd w:val="clear" w:color="auto" w:fill="F2F2F2"/>
            <w:vAlign w:val="center"/>
            <w:hideMark/>
          </w:tcPr>
          <w:p w:rsidR="00305169" w:rsidRPr="004A44E5" w:rsidRDefault="00305169" w:rsidP="0079094C">
            <w:pPr>
              <w:spacing w:after="0" w:line="240" w:lineRule="auto"/>
              <w:jc w:val="center"/>
              <w:rPr>
                <w:rFonts w:ascii="Arial" w:eastAsia="Times New Roman" w:hAnsi="Arial" w:cs="Arial"/>
                <w:color w:val="222222"/>
                <w:sz w:val="20"/>
                <w:szCs w:val="20"/>
              </w:rPr>
            </w:pPr>
            <w:r w:rsidRPr="004A44E5">
              <w:rPr>
                <w:rFonts w:ascii="Calibri" w:eastAsia="Times New Roman" w:hAnsi="Calibri" w:cs="Calibri"/>
                <w:b/>
                <w:bCs/>
                <w:color w:val="222222"/>
                <w:sz w:val="20"/>
                <w:szCs w:val="20"/>
              </w:rPr>
              <w:t>Programming</w:t>
            </w:r>
          </w:p>
        </w:tc>
        <w:tc>
          <w:tcPr>
            <w:tcW w:w="1754" w:type="dxa"/>
            <w:shd w:val="clear" w:color="auto" w:fill="F2F2F2"/>
            <w:vAlign w:val="center"/>
            <w:hideMark/>
          </w:tcPr>
          <w:p w:rsidR="00305169" w:rsidRPr="004A44E5" w:rsidRDefault="00305169" w:rsidP="0079094C">
            <w:pPr>
              <w:spacing w:after="0" w:line="240" w:lineRule="auto"/>
              <w:jc w:val="center"/>
              <w:rPr>
                <w:rFonts w:ascii="Arial" w:eastAsia="Times New Roman" w:hAnsi="Arial" w:cs="Arial"/>
                <w:color w:val="222222"/>
                <w:sz w:val="20"/>
                <w:szCs w:val="20"/>
              </w:rPr>
            </w:pPr>
            <w:r w:rsidRPr="004A44E5">
              <w:rPr>
                <w:rFonts w:ascii="Calibri" w:eastAsia="Times New Roman" w:hAnsi="Calibri" w:cs="Calibri"/>
                <w:b/>
                <w:bCs/>
                <w:color w:val="222222"/>
                <w:sz w:val="20"/>
                <w:szCs w:val="20"/>
              </w:rPr>
              <w:t>Implementation Research</w:t>
            </w:r>
          </w:p>
        </w:tc>
      </w:tr>
      <w:tr w:rsidR="00305169" w:rsidRPr="004A44E5" w:rsidTr="0079094C">
        <w:trPr>
          <w:trHeight w:val="435"/>
        </w:trPr>
        <w:tc>
          <w:tcPr>
            <w:tcW w:w="13365" w:type="dxa"/>
            <w:gridSpan w:val="7"/>
            <w:shd w:val="clear" w:color="auto" w:fill="EEECE1" w:themeFill="background2"/>
            <w:vAlign w:val="center"/>
          </w:tcPr>
          <w:p w:rsidR="00305169" w:rsidRPr="00B16F25" w:rsidRDefault="00305169" w:rsidP="0079094C">
            <w:pPr>
              <w:spacing w:after="0" w:line="240" w:lineRule="auto"/>
              <w:jc w:val="center"/>
              <w:rPr>
                <w:rFonts w:ascii="Calibri" w:eastAsia="Times New Roman" w:hAnsi="Calibri" w:cs="Calibri"/>
                <w:b/>
                <w:color w:val="222222"/>
                <w:sz w:val="20"/>
                <w:szCs w:val="20"/>
              </w:rPr>
            </w:pPr>
            <w:r>
              <w:rPr>
                <w:rFonts w:ascii="Calibri" w:eastAsia="Times New Roman" w:hAnsi="Calibri" w:cs="Calibri"/>
                <w:b/>
                <w:color w:val="222222"/>
                <w:sz w:val="20"/>
                <w:szCs w:val="20"/>
              </w:rPr>
              <w:t xml:space="preserve">Quality Improvement </w:t>
            </w:r>
          </w:p>
        </w:tc>
      </w:tr>
      <w:tr w:rsidR="00305169" w:rsidRPr="004A44E5" w:rsidTr="0079094C">
        <w:trPr>
          <w:trHeight w:val="1065"/>
        </w:trPr>
        <w:tc>
          <w:tcPr>
            <w:tcW w:w="2248" w:type="dxa"/>
            <w:vMerge w:val="restart"/>
            <w:shd w:val="clear" w:color="auto" w:fill="auto"/>
            <w:vAlign w:val="center"/>
          </w:tcPr>
          <w:p w:rsidR="00305169" w:rsidRPr="00203016" w:rsidRDefault="00305169" w:rsidP="0079094C">
            <w:pPr>
              <w:rPr>
                <w:rFonts w:ascii="Calibri" w:hAnsi="Calibri" w:cs="Calibri"/>
                <w:color w:val="000000"/>
              </w:rPr>
            </w:pPr>
            <w:r>
              <w:rPr>
                <w:rFonts w:ascii="Calibri" w:eastAsia="Times New Roman" w:hAnsi="Calibri" w:cs="Calibri"/>
                <w:color w:val="222222"/>
                <w:sz w:val="20"/>
                <w:szCs w:val="20"/>
              </w:rPr>
              <w:t>Management and l</w:t>
            </w:r>
            <w:r w:rsidRPr="00790535">
              <w:rPr>
                <w:rFonts w:ascii="Calibri" w:eastAsia="Times New Roman" w:hAnsi="Calibri" w:cs="Calibri"/>
                <w:color w:val="222222"/>
                <w:sz w:val="20"/>
                <w:szCs w:val="20"/>
              </w:rPr>
              <w:t xml:space="preserve">eadership </w:t>
            </w:r>
            <w:r>
              <w:rPr>
                <w:rFonts w:ascii="Calibri" w:eastAsia="Times New Roman" w:hAnsi="Calibri" w:cs="Calibri"/>
                <w:color w:val="222222"/>
                <w:sz w:val="20"/>
                <w:szCs w:val="20"/>
              </w:rPr>
              <w:t>(</w:t>
            </w:r>
            <w:proofErr w:type="spellStart"/>
            <w:r>
              <w:rPr>
                <w:rFonts w:ascii="Calibri" w:eastAsia="Times New Roman" w:hAnsi="Calibri" w:cs="Calibri"/>
                <w:color w:val="222222"/>
                <w:sz w:val="20"/>
                <w:szCs w:val="20"/>
              </w:rPr>
              <w:t>M&amp;L</w:t>
            </w:r>
            <w:proofErr w:type="spellEnd"/>
            <w:r>
              <w:rPr>
                <w:rFonts w:ascii="Calibri" w:eastAsia="Times New Roman" w:hAnsi="Calibri" w:cs="Calibri"/>
                <w:color w:val="222222"/>
                <w:sz w:val="20"/>
                <w:szCs w:val="20"/>
              </w:rPr>
              <w:t xml:space="preserve">) </w:t>
            </w:r>
            <w:r w:rsidRPr="00790535">
              <w:rPr>
                <w:rFonts w:ascii="Calibri" w:eastAsia="Times New Roman" w:hAnsi="Calibri" w:cs="Calibri"/>
                <w:color w:val="222222"/>
                <w:sz w:val="20"/>
                <w:szCs w:val="20"/>
              </w:rPr>
              <w:t xml:space="preserve">development for </w:t>
            </w:r>
            <w:proofErr w:type="spellStart"/>
            <w:r w:rsidRPr="00790535">
              <w:rPr>
                <w:rFonts w:ascii="Calibri" w:eastAsia="Times New Roman" w:hAnsi="Calibri" w:cs="Calibri"/>
                <w:color w:val="222222"/>
                <w:sz w:val="20"/>
                <w:szCs w:val="20"/>
              </w:rPr>
              <w:t>MNH</w:t>
            </w:r>
            <w:proofErr w:type="spellEnd"/>
            <w:r w:rsidRPr="00790535">
              <w:rPr>
                <w:rFonts w:ascii="Calibri" w:eastAsia="Times New Roman" w:hAnsi="Calibri" w:cs="Calibri"/>
                <w:color w:val="222222"/>
                <w:sz w:val="20"/>
                <w:szCs w:val="20"/>
              </w:rPr>
              <w:t xml:space="preserve"> services quality improvement</w:t>
            </w:r>
          </w:p>
        </w:tc>
        <w:tc>
          <w:tcPr>
            <w:tcW w:w="4391" w:type="dxa"/>
            <w:shd w:val="clear" w:color="auto" w:fill="auto"/>
            <w:vAlign w:val="center"/>
          </w:tcPr>
          <w:p w:rsidR="00305169" w:rsidRPr="0020301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After </w:t>
            </w:r>
            <w:proofErr w:type="spellStart"/>
            <w:r>
              <w:rPr>
                <w:rFonts w:ascii="Calibri" w:eastAsia="Times New Roman" w:hAnsi="Calibri" w:cs="Calibri"/>
                <w:color w:val="222222"/>
                <w:sz w:val="20"/>
                <w:szCs w:val="20"/>
              </w:rPr>
              <w:t>M&amp;L</w:t>
            </w:r>
            <w:proofErr w:type="spellEnd"/>
            <w:r>
              <w:rPr>
                <w:rFonts w:ascii="Calibri" w:eastAsia="Times New Roman" w:hAnsi="Calibri" w:cs="Calibri"/>
                <w:color w:val="222222"/>
                <w:sz w:val="20"/>
                <w:szCs w:val="20"/>
              </w:rPr>
              <w:t xml:space="preserve"> skills development, c</w:t>
            </w:r>
            <w:r w:rsidRPr="00203016">
              <w:rPr>
                <w:rFonts w:ascii="Calibri" w:eastAsia="Times New Roman" w:hAnsi="Calibri" w:cs="Calibri"/>
                <w:color w:val="222222"/>
                <w:sz w:val="20"/>
                <w:szCs w:val="20"/>
              </w:rPr>
              <w:t xml:space="preserve">ase fatality rates for pre-eclampsia decreased from 3.1% to 1.1%, hemorrhage from 14.8% to 1.9%, stillbirths reduced by 36%, </w:t>
            </w:r>
            <w:proofErr w:type="spellStart"/>
            <w:r w:rsidRPr="00203016">
              <w:rPr>
                <w:rFonts w:ascii="Calibri" w:eastAsia="Times New Roman" w:hAnsi="Calibri" w:cs="Calibri"/>
                <w:color w:val="222222"/>
                <w:sz w:val="20"/>
                <w:szCs w:val="20"/>
              </w:rPr>
              <w:t>MMR</w:t>
            </w:r>
            <w:proofErr w:type="spellEnd"/>
            <w:r w:rsidRPr="00203016">
              <w:rPr>
                <w:rFonts w:ascii="Calibri" w:eastAsia="Times New Roman" w:hAnsi="Calibri" w:cs="Calibri"/>
                <w:color w:val="222222"/>
                <w:sz w:val="20"/>
                <w:szCs w:val="20"/>
              </w:rPr>
              <w:t xml:space="preserve"> reduced by 34% (decreased from 496 to 328 per 100 000)</w:t>
            </w:r>
            <w:r>
              <w:rPr>
                <w:rFonts w:ascii="Calibri" w:eastAsia="Times New Roman" w:hAnsi="Calibri" w:cs="Calibri"/>
                <w:color w:val="222222"/>
                <w:sz w:val="20"/>
                <w:szCs w:val="20"/>
              </w:rPr>
              <w:t xml:space="preserve"> in Ghana.</w:t>
            </w:r>
          </w:p>
        </w:tc>
        <w:tc>
          <w:tcPr>
            <w:tcW w:w="1252" w:type="dxa"/>
            <w:shd w:val="clear" w:color="auto" w:fill="auto"/>
            <w:vAlign w:val="center"/>
          </w:tcPr>
          <w:p w:rsidR="00305169" w:rsidRPr="0020301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Interrupted time series</w:t>
            </w:r>
          </w:p>
        </w:tc>
        <w:tc>
          <w:tcPr>
            <w:tcW w:w="1404" w:type="dxa"/>
            <w:shd w:val="clear" w:color="auto" w:fill="auto"/>
            <w:vAlign w:val="center"/>
          </w:tcPr>
          <w:p w:rsidR="00305169" w:rsidRPr="00203016" w:rsidRDefault="00832816" w:rsidP="00856F50">
            <w:pPr>
              <w:spacing w:after="0" w:line="240" w:lineRule="auto"/>
              <w:rPr>
                <w:rFonts w:ascii="Calibri" w:eastAsia="Times New Roman" w:hAnsi="Calibri" w:cs="Calibri"/>
                <w:color w:val="222222"/>
                <w:sz w:val="20"/>
                <w:szCs w:val="20"/>
              </w:rPr>
            </w:pPr>
            <w:r w:rsidRPr="00203016">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&lt;EndNote&gt;&lt;Cite&gt;&lt;Author&gt;Srofenyoh&lt;/Author&gt;&lt;Year&gt;2012&lt;/Year&gt;&lt;RecNum&gt;277&lt;/RecNum&gt;&lt;record&gt;&lt;rec-number&gt;277&lt;/rec-number&gt;&lt;foreign-keys&gt;&lt;key app="EN" db-id="rrzrv0x9isvpvnevd0lpt9d9wf5fz5vpr2a0"&gt;277&lt;/key&gt;&lt;/foreign-keys&gt;&lt;ref-type name="Journal Article"&gt;17&lt;/ref-type&gt;&lt;contributors&gt;&lt;authors&gt;&lt;author&gt;Srofenyoh, E.&lt;/author&gt;&lt;author&gt;Ivester, T.&lt;/author&gt;&lt;author&gt;Engmann, C.&lt;/author&gt;&lt;author&gt;Olufolabi, A.&lt;/author&gt;&lt;author&gt;Bookman, L.&lt;/author&gt;&lt;author&gt;Owen, M.&lt;/author&gt;&lt;/authors&gt;&lt;/contributors&gt;&lt;auth-address&gt;Ridge Regional Hospital, Ghana Health Service, Accra, Ghana.&lt;/auth-address&gt;&lt;titles&gt;&lt;title&gt;Advancing obstetric and neonatal care in a regional hospital in Ghana via continuous quality improvement&lt;/title&gt;&lt;secondary-title&gt;Int J Gynaecol Obstet&lt;/secondary-title&gt;&lt;/titles&gt;&lt;periodical&gt;&lt;full-title&gt;Int J Gynaecol Obstet&lt;/full-title&gt;&lt;/periodical&gt;&lt;pages&gt;17-21&lt;/pages&gt;&lt;volume&gt;116&lt;/volume&gt;&lt;number&gt;1&lt;/number&gt;&lt;edition&gt;2011/11/02&lt;/edition&gt;&lt;keywords&gt;&lt;keyword&gt;Female&lt;/keyword&gt;&lt;keyword&gt;Ghana&lt;/keyword&gt;&lt;keyword&gt;Hospitals&lt;/keyword&gt;&lt;keyword&gt;Humans&lt;/keyword&gt;&lt;keyword&gt;Infant Mortality&lt;/keyword&gt;&lt;keyword&gt;Infant, Newborn&lt;/keyword&gt;&lt;keyword&gt;Infant, Newborn, Diseases/ mortality/prevention &amp;amp; control&lt;/keyword&gt;&lt;keyword&gt;Maternal Health Services/ standards&lt;/keyword&gt;&lt;keyword&gt;Maternal Mortality&lt;/keyword&gt;&lt;keyword&gt;Medically Underserved Area&lt;/keyword&gt;&lt;keyword&gt;Pregnancy&lt;/keyword&gt;&lt;keyword&gt;Pregnancy Complications/ mortality/prevention &amp;amp; control&lt;/keyword&gt;&lt;keyword&gt;Quality Improvement&lt;/keyword&gt;&lt;keyword&gt;Regional Health Planning&lt;/keyword&gt;&lt;/keywords&gt;&lt;dates&gt;&lt;year&gt;2012&lt;/year&gt;&lt;pub-dates&gt;&lt;date&gt;Jan&lt;/date&gt;&lt;/pub-dates&gt;&lt;/dates&gt;&lt;isbn&gt;1879-3479 (Electronic)&amp;#xD;0020-7292 (Linking)&lt;/isbn&gt;&lt;accession-num&gt;22040863&lt;/accession-num&gt;&lt;urls&gt;&lt;/urls&gt;&lt;electronic-resource-num&gt;S0020-7292(11)00485-1 [pii]&amp;#xD;10.1016/j.ijgo.2011.08.010 [doi]&lt;/electronic-resource-num&gt;&lt;language&gt;eng&lt;/language&gt;&lt;/record&gt;&lt;/Cite&gt;&lt;/EndNote&gt;</w:instrText>
            </w:r>
            <w:r w:rsidRPr="00203016">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w:t>
            </w:r>
            <w:r w:rsidRPr="00203016">
              <w:rPr>
                <w:rFonts w:ascii="Calibri" w:eastAsia="Times New Roman" w:hAnsi="Calibri" w:cs="Calibri"/>
                <w:color w:val="222222"/>
                <w:sz w:val="20"/>
                <w:szCs w:val="20"/>
              </w:rPr>
              <w:fldChar w:fldCharType="end"/>
            </w:r>
          </w:p>
        </w:tc>
        <w:tc>
          <w:tcPr>
            <w:tcW w:w="329" w:type="dxa"/>
            <w:vAlign w:val="center"/>
          </w:tcPr>
          <w:p w:rsidR="00305169" w:rsidRPr="004A44E5"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3</w:t>
            </w:r>
          </w:p>
        </w:tc>
        <w:tc>
          <w:tcPr>
            <w:tcW w:w="1987" w:type="dxa"/>
            <w:vMerge w:val="restart"/>
            <w:shd w:val="clear" w:color="auto" w:fill="auto"/>
            <w:vAlign w:val="center"/>
          </w:tcPr>
          <w:p w:rsidR="00305169" w:rsidRPr="0020301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Management and leadership development activities could be implemented at various levels of health care systems; shown potential for scale-up in Egypt </w:t>
            </w:r>
          </w:p>
        </w:tc>
        <w:tc>
          <w:tcPr>
            <w:tcW w:w="1754" w:type="dxa"/>
            <w:vMerge w:val="restart"/>
            <w:shd w:val="clear" w:color="auto" w:fill="auto"/>
            <w:vAlign w:val="center"/>
          </w:tcPr>
          <w:p w:rsidR="00305169" w:rsidRPr="0020301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Assessing if leadership interventions have impact on health outcomes.</w:t>
            </w:r>
          </w:p>
        </w:tc>
      </w:tr>
      <w:tr w:rsidR="00305169" w:rsidRPr="004A44E5" w:rsidTr="0079094C">
        <w:trPr>
          <w:trHeight w:val="737"/>
        </w:trPr>
        <w:tc>
          <w:tcPr>
            <w:tcW w:w="2248" w:type="dxa"/>
            <w:vMerge/>
            <w:shd w:val="clear" w:color="auto" w:fill="auto"/>
            <w:vAlign w:val="center"/>
          </w:tcPr>
          <w:p w:rsidR="00305169" w:rsidRPr="004A44E5" w:rsidRDefault="00305169" w:rsidP="0079094C">
            <w:pPr>
              <w:spacing w:after="0" w:line="240" w:lineRule="auto"/>
              <w:rPr>
                <w:rFonts w:ascii="Arial" w:eastAsia="Times New Roman" w:hAnsi="Arial" w:cs="Arial"/>
                <w:color w:val="222222"/>
                <w:sz w:val="20"/>
                <w:szCs w:val="20"/>
              </w:rPr>
            </w:pPr>
          </w:p>
        </w:tc>
        <w:tc>
          <w:tcPr>
            <w:tcW w:w="4391" w:type="dxa"/>
            <w:shd w:val="clear" w:color="auto" w:fill="auto"/>
            <w:vAlign w:val="center"/>
          </w:tcPr>
          <w:p w:rsidR="00305169" w:rsidRPr="0020301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After </w:t>
            </w:r>
            <w:proofErr w:type="spellStart"/>
            <w:r>
              <w:rPr>
                <w:rFonts w:ascii="Calibri" w:eastAsia="Times New Roman" w:hAnsi="Calibri" w:cs="Calibri"/>
                <w:color w:val="222222"/>
                <w:sz w:val="20"/>
                <w:szCs w:val="20"/>
              </w:rPr>
              <w:t>M&amp;L</w:t>
            </w:r>
            <w:proofErr w:type="spellEnd"/>
            <w:r>
              <w:rPr>
                <w:rFonts w:ascii="Calibri" w:eastAsia="Times New Roman" w:hAnsi="Calibri" w:cs="Calibri"/>
                <w:color w:val="222222"/>
                <w:sz w:val="20"/>
                <w:szCs w:val="20"/>
              </w:rPr>
              <w:t xml:space="preserve"> skills development, o</w:t>
            </w:r>
            <w:r w:rsidRPr="00203016">
              <w:rPr>
                <w:rFonts w:ascii="Calibri" w:eastAsia="Times New Roman" w:hAnsi="Calibri" w:cs="Calibri"/>
                <w:color w:val="222222"/>
                <w:sz w:val="20"/>
                <w:szCs w:val="20"/>
              </w:rPr>
              <w:t xml:space="preserve">verall </w:t>
            </w:r>
            <w:proofErr w:type="spellStart"/>
            <w:r w:rsidRPr="00203016">
              <w:rPr>
                <w:rFonts w:ascii="Calibri" w:eastAsia="Times New Roman" w:hAnsi="Calibri" w:cs="Calibri"/>
                <w:color w:val="222222"/>
                <w:sz w:val="20"/>
                <w:szCs w:val="20"/>
              </w:rPr>
              <w:t>MMR</w:t>
            </w:r>
            <w:proofErr w:type="spellEnd"/>
            <w:r w:rsidRPr="00203016">
              <w:rPr>
                <w:rFonts w:ascii="Calibri" w:eastAsia="Times New Roman" w:hAnsi="Calibri" w:cs="Calibri"/>
                <w:color w:val="222222"/>
                <w:sz w:val="20"/>
                <w:szCs w:val="20"/>
              </w:rPr>
              <w:t xml:space="preserve"> and RR of maternal mortality was lower than historical comparison</w:t>
            </w:r>
            <w:r>
              <w:rPr>
                <w:rFonts w:ascii="Calibri" w:eastAsia="Times New Roman" w:hAnsi="Calibri" w:cs="Calibri"/>
                <w:color w:val="222222"/>
                <w:sz w:val="20"/>
                <w:szCs w:val="20"/>
              </w:rPr>
              <w:t xml:space="preserve"> in Nigeria</w:t>
            </w:r>
            <w:r w:rsidRPr="00203016">
              <w:rPr>
                <w:rFonts w:ascii="Calibri" w:eastAsia="Times New Roman" w:hAnsi="Calibri" w:cs="Calibri"/>
                <w:color w:val="222222"/>
                <w:sz w:val="20"/>
                <w:szCs w:val="20"/>
              </w:rPr>
              <w:t>; yearly increase in live births. Less presentation–intervention intervals over 30 min am</w:t>
            </w:r>
            <w:r>
              <w:rPr>
                <w:rFonts w:ascii="Calibri" w:eastAsia="Times New Roman" w:hAnsi="Calibri" w:cs="Calibri"/>
                <w:color w:val="222222"/>
                <w:sz w:val="20"/>
                <w:szCs w:val="20"/>
              </w:rPr>
              <w:t>ong cases of maternal mortality.</w:t>
            </w:r>
          </w:p>
        </w:tc>
        <w:tc>
          <w:tcPr>
            <w:tcW w:w="1252" w:type="dxa"/>
            <w:shd w:val="clear" w:color="auto" w:fill="auto"/>
            <w:vAlign w:val="center"/>
          </w:tcPr>
          <w:p w:rsidR="00305169" w:rsidRPr="0020301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Cross-sectional</w:t>
            </w:r>
          </w:p>
        </w:tc>
        <w:tc>
          <w:tcPr>
            <w:tcW w:w="1404" w:type="dxa"/>
            <w:shd w:val="clear" w:color="auto" w:fill="auto"/>
            <w:vAlign w:val="center"/>
          </w:tcPr>
          <w:p w:rsidR="00305169" w:rsidRPr="00203016"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&lt;EndNote&gt;&lt;Cite&gt;&lt;Author&gt;Igwegbe&lt;/Author&gt;&lt;Year&gt;2012&lt;/Year&gt;&lt;RecNum&gt;136&lt;/RecNum&gt;&lt;record&gt;&lt;rec-number&gt;136&lt;/rec-number&gt;&lt;foreign-keys&gt;&lt;key app="EN" db-id="rrzrv0x9isvpvnevd0lpt9d9wf5fz5vpr2a0"&gt;136&lt;/key&gt;&lt;/foreign-keys&gt;&lt;ref-type name="Journal Article"&gt;17&lt;/ref-type&gt;&lt;contributors&gt;&lt;authors&gt;&lt;author&gt;Igwegbe, A. O.&lt;/author&gt;&lt;author&gt;Eleje, G. U.&lt;/author&gt;&lt;author&gt;Ugboaja, J. O.&lt;/author&gt;&lt;author&gt;Ofiaeli, R. O.&lt;/author&gt;&lt;/authors&gt;&lt;/contributors&gt;&lt;auth-address&gt;Department of Obstetrics and Gynecology, Nnamdi Azikiwe University Teaching Hospital, Nnewi, Nigeria. tigwegbe@yahoo.com&lt;/auth-address&gt;&lt;titles&gt;&lt;title&gt;Improving maternal mortality at a university teaching hospital in Nnewi, Nigeria&lt;/title&gt;&lt;secondary-title&gt;Int J Gynaecol Obstet&lt;/secondary-title&gt;&lt;/titles&gt;&lt;periodical&gt;&lt;full-title&gt;Int J Gynaecol Obstet&lt;/full-title&gt;&lt;/periodical&gt;&lt;pages&gt;197-200&lt;/pages&gt;&lt;volume&gt;116&lt;/volume&gt;&lt;number&gt;3&lt;/number&gt;&lt;edition&gt;2011/12/27&lt;/edition&gt;&lt;keywords&gt;&lt;keyword&gt;Adolescent&lt;/keyword&gt;&lt;keyword&gt;Adult&lt;/keyword&gt;&lt;keyword&gt;Female&lt;/keyword&gt;&lt;keyword&gt;Hospital Mortality&lt;/keyword&gt;&lt;keyword&gt;Hospitals, Teaching/ standards&lt;/keyword&gt;&lt;keyword&gt;Humans&lt;/keyword&gt;&lt;keyword&gt;Maternal Health Services/ standards&lt;/keyword&gt;&lt;keyword&gt;Maternal Mortality&lt;/keyword&gt;&lt;keyword&gt;Middle Aged&lt;/keyword&gt;&lt;keyword&gt;Nigeria&lt;/keyword&gt;&lt;keyword&gt;Outcome and Process Assessment (Health Care)&lt;/keyword&gt;&lt;keyword&gt;Pregnancy&lt;/keyword&gt;&lt;keyword&gt;Pregnancy Complications/ mortality&lt;/keyword&gt;&lt;keyword&gt;Program Evaluation&lt;/keyword&gt;&lt;keyword&gt;Quality Improvement&lt;/keyword&gt;&lt;keyword&gt;Retrospective Studies&lt;/keyword&gt;&lt;keyword&gt;Young Adult&lt;/keyword&gt;&lt;/keywords&gt;&lt;dates&gt;&lt;year&gt;2012&lt;/year&gt;&lt;pub-dates&gt;&lt;date&gt;Mar&lt;/date&gt;&lt;/pub-dates&gt;&lt;/dates&gt;&lt;isbn&gt;1879-3479 (Electronic)&amp;#xD;0020-7292 (Linking)&lt;/isbn&gt;&lt;accession-num&gt;22196989&lt;/accession-num&gt;&lt;urls&gt;&lt;/urls&gt;&lt;electronic-resource-num&gt;S0020-7292(11)00597-2 [pii]&amp;#xD;10.1016/j.ijgo.2011.10.023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2</w:t>
            </w:r>
            <w:r>
              <w:rPr>
                <w:rFonts w:ascii="Calibri" w:eastAsia="Times New Roman" w:hAnsi="Calibri" w:cs="Calibri"/>
                <w:color w:val="222222"/>
                <w:sz w:val="20"/>
                <w:szCs w:val="20"/>
              </w:rPr>
              <w:fldChar w:fldCharType="end"/>
            </w:r>
          </w:p>
        </w:tc>
        <w:tc>
          <w:tcPr>
            <w:tcW w:w="329" w:type="dxa"/>
            <w:vAlign w:val="center"/>
          </w:tcPr>
          <w:p w:rsidR="00305169" w:rsidRPr="004A44E5"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3</w:t>
            </w:r>
          </w:p>
        </w:tc>
        <w:tc>
          <w:tcPr>
            <w:tcW w:w="1987" w:type="dxa"/>
            <w:vMerge/>
            <w:shd w:val="clear" w:color="auto" w:fill="auto"/>
            <w:vAlign w:val="center"/>
          </w:tcPr>
          <w:p w:rsidR="00305169" w:rsidRPr="00203016" w:rsidRDefault="00305169" w:rsidP="0079094C">
            <w:pPr>
              <w:spacing w:after="0" w:line="240" w:lineRule="auto"/>
              <w:rPr>
                <w:rFonts w:ascii="Calibri" w:eastAsia="Times New Roman" w:hAnsi="Calibri" w:cs="Calibri"/>
                <w:color w:val="222222"/>
                <w:sz w:val="20"/>
                <w:szCs w:val="20"/>
              </w:rPr>
            </w:pPr>
          </w:p>
        </w:tc>
        <w:tc>
          <w:tcPr>
            <w:tcW w:w="1754" w:type="dxa"/>
            <w:vMerge/>
            <w:shd w:val="clear" w:color="auto" w:fill="auto"/>
            <w:vAlign w:val="center"/>
          </w:tcPr>
          <w:p w:rsidR="00305169" w:rsidRPr="00203016" w:rsidRDefault="00305169" w:rsidP="0079094C">
            <w:pPr>
              <w:spacing w:after="0" w:line="240" w:lineRule="auto"/>
              <w:rPr>
                <w:rFonts w:ascii="Calibri" w:eastAsia="Times New Roman" w:hAnsi="Calibri" w:cs="Calibri"/>
                <w:color w:val="222222"/>
                <w:sz w:val="20"/>
                <w:szCs w:val="20"/>
              </w:rPr>
            </w:pPr>
          </w:p>
        </w:tc>
      </w:tr>
      <w:tr w:rsidR="00305169" w:rsidRPr="004A44E5" w:rsidTr="0079094C">
        <w:trPr>
          <w:trHeight w:val="300"/>
        </w:trPr>
        <w:tc>
          <w:tcPr>
            <w:tcW w:w="2248" w:type="dxa"/>
            <w:vMerge/>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p>
        </w:tc>
        <w:tc>
          <w:tcPr>
            <w:tcW w:w="4391"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A p</w:t>
            </w:r>
            <w:r w:rsidRPr="00203016">
              <w:rPr>
                <w:rFonts w:ascii="Calibri" w:eastAsia="Times New Roman" w:hAnsi="Calibri" w:cs="Calibri"/>
                <w:color w:val="222222"/>
                <w:sz w:val="20"/>
                <w:szCs w:val="20"/>
              </w:rPr>
              <w:t xml:space="preserve">ilot programme </w:t>
            </w:r>
            <w:r>
              <w:rPr>
                <w:rFonts w:ascii="Calibri" w:eastAsia="Times New Roman" w:hAnsi="Calibri" w:cs="Calibri"/>
                <w:color w:val="222222"/>
                <w:sz w:val="20"/>
                <w:szCs w:val="20"/>
              </w:rPr>
              <w:t xml:space="preserve">of </w:t>
            </w:r>
            <w:proofErr w:type="spellStart"/>
            <w:r>
              <w:rPr>
                <w:rFonts w:ascii="Calibri" w:eastAsia="Times New Roman" w:hAnsi="Calibri" w:cs="Calibri"/>
                <w:color w:val="222222"/>
                <w:sz w:val="20"/>
                <w:szCs w:val="20"/>
              </w:rPr>
              <w:t>M&amp;L</w:t>
            </w:r>
            <w:proofErr w:type="spellEnd"/>
            <w:r>
              <w:rPr>
                <w:rFonts w:ascii="Calibri" w:eastAsia="Times New Roman" w:hAnsi="Calibri" w:cs="Calibri"/>
                <w:color w:val="222222"/>
                <w:sz w:val="20"/>
                <w:szCs w:val="20"/>
              </w:rPr>
              <w:t xml:space="preserve"> development</w:t>
            </w:r>
            <w:r w:rsidRPr="00203016">
              <w:rPr>
                <w:rFonts w:ascii="Calibri" w:eastAsia="Times New Roman" w:hAnsi="Calibri" w:cs="Calibri"/>
                <w:color w:val="222222"/>
                <w:sz w:val="20"/>
                <w:szCs w:val="20"/>
              </w:rPr>
              <w:t xml:space="preserve"> scaled up  to 184 health care facilities, family planning visits and number of prenatal increased; at same time, </w:t>
            </w:r>
            <w:proofErr w:type="spellStart"/>
            <w:r w:rsidRPr="00203016">
              <w:rPr>
                <w:rFonts w:ascii="Calibri" w:eastAsia="Times New Roman" w:hAnsi="Calibri" w:cs="Calibri"/>
                <w:color w:val="222222"/>
                <w:sz w:val="20"/>
                <w:szCs w:val="20"/>
              </w:rPr>
              <w:t>MMR</w:t>
            </w:r>
            <w:proofErr w:type="spellEnd"/>
            <w:r w:rsidRPr="00203016">
              <w:rPr>
                <w:rFonts w:ascii="Calibri" w:eastAsia="Times New Roman" w:hAnsi="Calibri" w:cs="Calibri"/>
                <w:color w:val="222222"/>
                <w:sz w:val="20"/>
                <w:szCs w:val="20"/>
              </w:rPr>
              <w:t xml:space="preserve"> in region reduced from 85.0 to 35.5 per 100,000 live births</w:t>
            </w:r>
          </w:p>
        </w:tc>
        <w:tc>
          <w:tcPr>
            <w:tcW w:w="1252"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Cross-sectional</w:t>
            </w:r>
          </w:p>
        </w:tc>
        <w:tc>
          <w:tcPr>
            <w:tcW w:w="1404" w:type="dxa"/>
            <w:shd w:val="clear" w:color="auto" w:fill="auto"/>
            <w:vAlign w:val="center"/>
          </w:tcPr>
          <w:p w:rsidR="00305169" w:rsidRPr="004A44E5"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&lt;EndNote&gt;&lt;Cite&gt;&lt;Author&gt;Mansour&lt;/Author&gt;&lt;Year&gt;2010&lt;/Year&gt;&lt;RecNum&gt;183&lt;/RecNum&gt;&lt;record&gt;&lt;rec-number&gt;183&lt;/rec-number&gt;&lt;foreign-keys&gt;&lt;key app="EN" db-id="rrzrv0x9isvpvnevd0lpt9d9wf5fz5vpr2a0"&gt;183&lt;/key&gt;&lt;/foreign-keys&gt;&lt;ref-type name="Journal Article"&gt;17&lt;/ref-type&gt;&lt;contributors&gt;&lt;authors&gt;&lt;author&gt;Mansour, M.&lt;/author&gt;&lt;author&gt;Mansour, J. B.&lt;/author&gt;&lt;author&gt;El Swesy, A. H.&lt;/author&gt;&lt;/authors&gt;&lt;/contributors&gt;&lt;auth-address&gt;Management Sciences for Health, Cambridge, Massachusetts, USA.&lt;/auth-address&gt;&lt;titles&gt;&lt;title&gt;Scaling up proven public health interventions through a locally owned and sustained leadership development programme in rural Upper Egypt&lt;/title&gt;&lt;secondary-title&gt;Hum Resour Health&lt;/secondary-title&gt;&lt;/titles&gt;&lt;periodical&gt;&lt;full-title&gt;Hum Resour Health&lt;/full-title&gt;&lt;/periodical&gt;&lt;pages&gt;1&lt;/pages&gt;&lt;volume&gt;8&lt;/volume&gt;&lt;number&gt;1&lt;/number&gt;&lt;edition&gt;2010/03/09&lt;/edition&gt;&lt;dates&gt;&lt;year&gt;2010&lt;/year&gt;&lt;/dates&gt;&lt;isbn&gt;1478-4491 (Electronic)&amp;#xD;1478-4491 (Linking)&lt;/isbn&gt;&lt;accession-num&gt;20205749&lt;/accession-num&gt;&lt;urls&gt;&lt;/urls&gt;&lt;electronic-resource-num&gt;1478-4491-8-1 [pii]&amp;#xD;10.1186/1478-4491-8-1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3</w:t>
            </w:r>
            <w:r>
              <w:rPr>
                <w:rFonts w:ascii="Calibri" w:eastAsia="Times New Roman" w:hAnsi="Calibri" w:cs="Calibri"/>
                <w:color w:val="222222"/>
                <w:sz w:val="20"/>
                <w:szCs w:val="20"/>
              </w:rPr>
              <w:fldChar w:fldCharType="end"/>
            </w:r>
            <w:bookmarkStart w:id="0" w:name="_GoBack"/>
            <w:bookmarkEnd w:id="0"/>
          </w:p>
        </w:tc>
        <w:tc>
          <w:tcPr>
            <w:tcW w:w="329" w:type="dxa"/>
            <w:vAlign w:val="center"/>
          </w:tcPr>
          <w:p w:rsidR="00305169" w:rsidRPr="004A44E5"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3</w:t>
            </w:r>
          </w:p>
        </w:tc>
        <w:tc>
          <w:tcPr>
            <w:tcW w:w="1987" w:type="dxa"/>
            <w:vMerge/>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p>
        </w:tc>
        <w:tc>
          <w:tcPr>
            <w:tcW w:w="1754" w:type="dxa"/>
            <w:vMerge/>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p>
        </w:tc>
      </w:tr>
      <w:tr w:rsidR="00305169" w:rsidRPr="004A44E5" w:rsidTr="0079094C">
        <w:trPr>
          <w:trHeight w:val="300"/>
        </w:trPr>
        <w:tc>
          <w:tcPr>
            <w:tcW w:w="2248" w:type="dxa"/>
            <w:shd w:val="clear" w:color="auto" w:fill="auto"/>
            <w:vAlign w:val="center"/>
          </w:tcPr>
          <w:p w:rsidR="00305169" w:rsidRPr="00C72676" w:rsidRDefault="00305169" w:rsidP="0079094C">
            <w:pPr>
              <w:rPr>
                <w:rFonts w:ascii="Calibri" w:hAnsi="Calibri" w:cs="Calibri"/>
                <w:color w:val="000000"/>
              </w:rPr>
            </w:pPr>
            <w:r>
              <w:rPr>
                <w:rFonts w:ascii="Calibri" w:hAnsi="Calibri" w:cs="Calibri"/>
                <w:color w:val="000000"/>
              </w:rPr>
              <w:t>WHO Safe Childbirth Checklist, an innovative, evidence-based</w:t>
            </w:r>
            <w:r w:rsidRPr="00790535">
              <w:rPr>
                <w:rFonts w:ascii="Calibri" w:hAnsi="Calibri" w:cs="Calibri"/>
                <w:color w:val="000000"/>
              </w:rPr>
              <w:t xml:space="preserve"> </w:t>
            </w:r>
            <w:r>
              <w:rPr>
                <w:rFonts w:ascii="Calibri" w:hAnsi="Calibri" w:cs="Calibri"/>
                <w:color w:val="000000"/>
              </w:rPr>
              <w:t xml:space="preserve">standardized </w:t>
            </w:r>
            <w:r w:rsidRPr="00790535">
              <w:rPr>
                <w:rFonts w:ascii="Calibri" w:hAnsi="Calibri" w:cs="Calibri"/>
                <w:color w:val="000000"/>
              </w:rPr>
              <w:t xml:space="preserve">protocol </w:t>
            </w:r>
            <w:r>
              <w:rPr>
                <w:rFonts w:ascii="Calibri" w:hAnsi="Calibri" w:cs="Calibri"/>
                <w:color w:val="000000"/>
              </w:rPr>
              <w:t xml:space="preserve">for </w:t>
            </w:r>
            <w:proofErr w:type="spellStart"/>
            <w:r>
              <w:rPr>
                <w:rFonts w:ascii="Calibri" w:hAnsi="Calibri" w:cs="Calibri"/>
                <w:color w:val="000000"/>
              </w:rPr>
              <w:t>MNH</w:t>
            </w:r>
            <w:proofErr w:type="spellEnd"/>
            <w:r>
              <w:rPr>
                <w:rFonts w:ascii="Calibri" w:hAnsi="Calibri" w:cs="Calibri"/>
                <w:color w:val="000000"/>
              </w:rPr>
              <w:t xml:space="preserve"> care</w:t>
            </w:r>
          </w:p>
        </w:tc>
        <w:tc>
          <w:tcPr>
            <w:tcW w:w="4391"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A checklist verifying use of 29</w:t>
            </w:r>
            <w:r w:rsidRPr="00C72676">
              <w:rPr>
                <w:rFonts w:ascii="Calibri" w:eastAsia="Times New Roman" w:hAnsi="Calibri" w:cs="Calibri"/>
                <w:color w:val="222222"/>
                <w:sz w:val="20"/>
                <w:szCs w:val="20"/>
              </w:rPr>
              <w:t xml:space="preserve"> essential practices </w:t>
            </w:r>
            <w:r>
              <w:rPr>
                <w:rFonts w:ascii="Calibri" w:eastAsia="Times New Roman" w:hAnsi="Calibri" w:cs="Calibri"/>
                <w:color w:val="222222"/>
                <w:sz w:val="20"/>
                <w:szCs w:val="20"/>
              </w:rPr>
              <w:t>to prevent</w:t>
            </w:r>
            <w:r w:rsidRPr="00C72676">
              <w:rPr>
                <w:rFonts w:ascii="Calibri" w:eastAsia="Times New Roman" w:hAnsi="Calibri" w:cs="Calibri"/>
                <w:color w:val="222222"/>
                <w:sz w:val="20"/>
                <w:szCs w:val="20"/>
              </w:rPr>
              <w:t xml:space="preserve"> childbirth-related mortality</w:t>
            </w:r>
            <w:r>
              <w:rPr>
                <w:rFonts w:ascii="Calibri" w:eastAsia="Times New Roman" w:hAnsi="Calibri" w:cs="Calibri"/>
                <w:color w:val="222222"/>
                <w:sz w:val="20"/>
                <w:szCs w:val="20"/>
              </w:rPr>
              <w:t xml:space="preserve"> </w:t>
            </w:r>
            <w:r w:rsidRPr="00C72676">
              <w:rPr>
                <w:rFonts w:ascii="Calibri" w:eastAsia="Times New Roman" w:hAnsi="Calibri" w:cs="Calibri"/>
                <w:color w:val="222222"/>
                <w:sz w:val="20"/>
                <w:szCs w:val="20"/>
              </w:rPr>
              <w:t>evaluated</w:t>
            </w:r>
            <w:r>
              <w:rPr>
                <w:rFonts w:ascii="Calibri" w:eastAsia="Times New Roman" w:hAnsi="Calibri" w:cs="Calibri"/>
                <w:color w:val="222222"/>
                <w:sz w:val="20"/>
                <w:szCs w:val="20"/>
              </w:rPr>
              <w:t xml:space="preserve"> in India</w:t>
            </w:r>
            <w:r w:rsidRPr="00C72676">
              <w:rPr>
                <w:rFonts w:ascii="Calibri" w:eastAsia="Times New Roman" w:hAnsi="Calibri" w:cs="Calibri"/>
                <w:color w:val="222222"/>
                <w:sz w:val="20"/>
                <w:szCs w:val="20"/>
              </w:rPr>
              <w:t xml:space="preserve">. </w:t>
            </w:r>
            <w:r>
              <w:rPr>
                <w:rFonts w:ascii="Calibri" w:eastAsia="Times New Roman" w:hAnsi="Calibri" w:cs="Calibri"/>
                <w:color w:val="222222"/>
                <w:sz w:val="20"/>
                <w:szCs w:val="20"/>
              </w:rPr>
              <w:t xml:space="preserve">With the checklist, practices increased from 10-29 </w:t>
            </w:r>
            <w:r w:rsidRPr="00C72676">
              <w:rPr>
                <w:rFonts w:ascii="Calibri" w:eastAsia="Times New Roman" w:hAnsi="Calibri" w:cs="Calibri"/>
                <w:color w:val="222222"/>
                <w:sz w:val="20"/>
                <w:szCs w:val="20"/>
              </w:rPr>
              <w:t>to 25</w:t>
            </w:r>
            <w:r>
              <w:rPr>
                <w:rFonts w:ascii="Calibri" w:eastAsia="Times New Roman" w:hAnsi="Calibri" w:cs="Calibri"/>
                <w:color w:val="222222"/>
                <w:sz w:val="20"/>
                <w:szCs w:val="20"/>
              </w:rPr>
              <w:t>-</w:t>
            </w:r>
            <w:r w:rsidRPr="00C72676">
              <w:rPr>
                <w:rFonts w:ascii="Calibri" w:eastAsia="Times New Roman" w:hAnsi="Calibri" w:cs="Calibri"/>
                <w:color w:val="222222"/>
                <w:sz w:val="20"/>
                <w:szCs w:val="20"/>
              </w:rPr>
              <w:t>29, improvement in the delivery of 28 out of 29 individual practices.</w:t>
            </w:r>
          </w:p>
        </w:tc>
        <w:tc>
          <w:tcPr>
            <w:tcW w:w="1252"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Pre post</w:t>
            </w:r>
          </w:p>
        </w:tc>
        <w:tc>
          <w:tcPr>
            <w:tcW w:w="1404" w:type="dxa"/>
            <w:shd w:val="clear" w:color="auto" w:fill="auto"/>
            <w:vAlign w:val="center"/>
          </w:tcPr>
          <w:p w:rsidR="00305169" w:rsidRPr="004A44E5"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&lt;EndNote&gt;&lt;Cite&gt;&lt;Author&gt;Spector&lt;/Author&gt;&lt;Year&gt;2012&lt;/Year&gt;&lt;RecNum&gt;276&lt;/RecNum&gt;&lt;record&gt;&lt;rec-number&gt;276&lt;/rec-number&gt;&lt;foreign-keys&gt;&lt;key app="EN" db-id="rrzrv0x9isvpvnevd0lpt9d9wf5fz5vpr2a0"&gt;276&lt;/key&gt;&lt;/foreign-keys&gt;&lt;ref-type name="Journal Article"&gt;17&lt;/ref-type&gt;&lt;contributors&gt;&lt;authors&gt;&lt;author&gt;Spector, J. M.&lt;/author&gt;&lt;author&gt;Agrawal, P.&lt;/author&gt;&lt;author&gt;Kodkany, B.&lt;/author&gt;&lt;author&gt;Lipsitz, S.&lt;/author&gt;&lt;author&gt;Lashoher, A.&lt;/author&gt;&lt;author&gt;Dziekan, G.&lt;/author&gt;&lt;author&gt;Bahl, R.&lt;/author&gt;&lt;author&gt;Merialdi, M.&lt;/author&gt;&lt;author&gt;Mathai, M.&lt;/author&gt;&lt;author&gt;Lemer, C.&lt;/author&gt;&lt;author&gt;Gawande, A.&lt;/author&gt;&lt;/authors&gt;&lt;/contributors&gt;&lt;auth-address&gt;Department of Health Policy and Management, Harvard School of Public Health, Boston, Massachusetts, United States of America. jmspector@partners.org&lt;/auth-address&gt;&lt;titles&gt;&lt;title&gt;Improving quality of care for maternal and newborn health: prospective pilot study of the WHO safe childbirth checklist program&lt;/title&gt;&lt;secondary-title&gt;PLoS ONE&lt;/secondary-title&gt;&lt;/titles&gt;&lt;periodical&gt;&lt;full-title&gt;PLoS ONE&lt;/full-title&gt;&lt;/periodical&gt;&lt;pages&gt;e35151&lt;/pages&gt;&lt;volume&gt;7&lt;/volume&gt;&lt;number&gt;5&lt;/number&gt;&lt;edition&gt;2012/05/23&lt;/edition&gt;&lt;keywords&gt;&lt;keyword&gt;Child Health Services/ standards&lt;/keyword&gt;&lt;keyword&gt;Female&lt;/keyword&gt;&lt;keyword&gt;Guidelines as Topic&lt;/keyword&gt;&lt;keyword&gt;Humans&lt;/keyword&gt;&lt;keyword&gt;India&lt;/keyword&gt;&lt;keyword&gt;Infant, Newborn&lt;/keyword&gt;&lt;keyword&gt;Maternal Health Services/ standards&lt;/keyword&gt;&lt;keyword&gt;Pilot Projects&lt;/keyword&gt;&lt;keyword&gt;Prospective Studies&lt;/keyword&gt;&lt;keyword&gt;Quality of Health Care&lt;/keyword&gt;&lt;keyword&gt;World Health Organization&lt;/keyword&gt;&lt;/keywords&gt;&lt;dates&gt;&lt;year&gt;2012&lt;/year&gt;&lt;/dates&gt;&lt;isbn&gt;1932-6203 (Electronic)&amp;#xD;1932-6203 (Linking)&lt;/isbn&gt;&lt;accession-num&gt;22615733&lt;/accession-num&gt;&lt;urls&gt;&lt;/urls&gt;&lt;electronic-resource-num&gt;10.1371/journal.pone.0035151 [doi]&amp;#xD;PONE-D-12-02481 [pii]&lt;/electronic-resource-num&gt;&lt;language&gt;eng&lt;/language&gt;&lt;/record&gt;&lt;/Cite&gt;&lt;/EndNote&gt;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4</w:t>
            </w:r>
            <w:r>
              <w:rPr>
                <w:rFonts w:ascii="Calibri" w:eastAsia="Times New Roman" w:hAnsi="Calibri" w:cs="Calibri"/>
                <w:color w:val="222222"/>
                <w:sz w:val="20"/>
                <w:szCs w:val="20"/>
              </w:rPr>
              <w:fldChar w:fldCharType="end"/>
            </w:r>
          </w:p>
        </w:tc>
        <w:tc>
          <w:tcPr>
            <w:tcW w:w="329" w:type="dxa"/>
            <w:vAlign w:val="center"/>
          </w:tcPr>
          <w:p w:rsidR="00305169" w:rsidRPr="004A44E5"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3</w:t>
            </w:r>
          </w:p>
        </w:tc>
        <w:tc>
          <w:tcPr>
            <w:tcW w:w="1987"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Checklist needs to be adopted for local circumstances; WHO group offers to give guidance in that process.</w:t>
            </w:r>
          </w:p>
        </w:tc>
        <w:tc>
          <w:tcPr>
            <w:tcW w:w="1754"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Scale-up study including health outcomes currently being conducted</w:t>
            </w:r>
          </w:p>
        </w:tc>
      </w:tr>
      <w:tr w:rsidR="00305169" w:rsidRPr="004A44E5" w:rsidTr="0079094C">
        <w:trPr>
          <w:trHeight w:val="300"/>
        </w:trPr>
        <w:tc>
          <w:tcPr>
            <w:tcW w:w="2248"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C72676">
              <w:rPr>
                <w:rFonts w:ascii="Calibri" w:eastAsia="Times New Roman" w:hAnsi="Calibri" w:cs="Calibri"/>
                <w:color w:val="222222"/>
                <w:sz w:val="20"/>
                <w:szCs w:val="20"/>
              </w:rPr>
              <w:t xml:space="preserve">Implementation of redesigned protocols of </w:t>
            </w:r>
            <w:proofErr w:type="spellStart"/>
            <w:r>
              <w:rPr>
                <w:rFonts w:ascii="Calibri" w:eastAsia="Times New Roman" w:hAnsi="Calibri" w:cs="Calibri"/>
                <w:color w:val="222222"/>
                <w:sz w:val="20"/>
                <w:szCs w:val="20"/>
              </w:rPr>
              <w:t>MNH</w:t>
            </w:r>
            <w:proofErr w:type="spellEnd"/>
            <w:r>
              <w:rPr>
                <w:rFonts w:ascii="Calibri" w:eastAsia="Times New Roman" w:hAnsi="Calibri" w:cs="Calibri"/>
                <w:color w:val="222222"/>
                <w:sz w:val="20"/>
                <w:szCs w:val="20"/>
              </w:rPr>
              <w:t xml:space="preserve"> </w:t>
            </w:r>
            <w:r w:rsidRPr="00C72676">
              <w:rPr>
                <w:rFonts w:ascii="Calibri" w:eastAsia="Times New Roman" w:hAnsi="Calibri" w:cs="Calibri"/>
                <w:color w:val="222222"/>
                <w:sz w:val="20"/>
                <w:szCs w:val="20"/>
              </w:rPr>
              <w:t xml:space="preserve">care </w:t>
            </w:r>
            <w:r>
              <w:rPr>
                <w:rFonts w:ascii="Calibri" w:eastAsia="Times New Roman" w:hAnsi="Calibri" w:cs="Calibri"/>
                <w:color w:val="222222"/>
                <w:sz w:val="20"/>
                <w:szCs w:val="20"/>
              </w:rPr>
              <w:t xml:space="preserve">following </w:t>
            </w:r>
            <w:r w:rsidRPr="00C72676">
              <w:rPr>
                <w:rFonts w:ascii="Calibri" w:eastAsia="Times New Roman" w:hAnsi="Calibri" w:cs="Calibri"/>
                <w:color w:val="222222"/>
                <w:sz w:val="20"/>
                <w:szCs w:val="20"/>
              </w:rPr>
              <w:t xml:space="preserve"> quality improvement</w:t>
            </w:r>
          </w:p>
        </w:tc>
        <w:tc>
          <w:tcPr>
            <w:tcW w:w="4391"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C72676">
              <w:rPr>
                <w:rFonts w:ascii="Calibri" w:eastAsia="Times New Roman" w:hAnsi="Calibri" w:cs="Calibri"/>
                <w:color w:val="222222"/>
                <w:sz w:val="20"/>
                <w:szCs w:val="20"/>
              </w:rPr>
              <w:t>Women's satisfaction levels improved after implementation of redesigned care processes, caesarean birth decreased (30% compared with 42% previously)</w:t>
            </w:r>
            <w:r>
              <w:rPr>
                <w:rFonts w:ascii="Calibri" w:eastAsia="Times New Roman" w:hAnsi="Calibri" w:cs="Calibri"/>
                <w:color w:val="222222"/>
                <w:sz w:val="20"/>
                <w:szCs w:val="20"/>
              </w:rPr>
              <w:t xml:space="preserve"> in a study in Iran</w:t>
            </w:r>
            <w:r w:rsidRPr="00C72676">
              <w:rPr>
                <w:rFonts w:ascii="Calibri" w:eastAsia="Times New Roman" w:hAnsi="Calibri" w:cs="Calibri"/>
                <w:color w:val="222222"/>
                <w:sz w:val="20"/>
                <w:szCs w:val="20"/>
              </w:rPr>
              <w:t>.</w:t>
            </w:r>
          </w:p>
        </w:tc>
        <w:tc>
          <w:tcPr>
            <w:tcW w:w="1252"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Interrupted time series</w:t>
            </w:r>
          </w:p>
        </w:tc>
        <w:tc>
          <w:tcPr>
            <w:tcW w:w="1404" w:type="dxa"/>
            <w:shd w:val="clear" w:color="auto" w:fill="auto"/>
            <w:vAlign w:val="center"/>
          </w:tcPr>
          <w:p w:rsidR="00305169" w:rsidRPr="004A44E5"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&lt;EndNote&gt;&lt;Cite&gt;&lt;Author&gt;Aghlmand&lt;/Author&gt;&lt;Year&gt;2008&lt;/Year&gt;&lt;RecNum&gt;33&lt;/RecNum&gt;&lt;record&gt;&lt;rec-number&gt;33&lt;/rec-number&gt;&lt;foreign-keys&gt;&lt;key app="EN" db-id="rrzrv0x9isvpvnevd0lpt9d9wf5fz5vpr2a0"&gt;33&lt;/key&gt;&lt;/foreign-keys&gt;&lt;ref-type name="Journal Article"&gt;17&lt;/ref-type&gt;&lt;contributors&gt;&lt;authors&gt;&lt;author&gt;Aghlmand, S.&lt;/author&gt;&lt;author&gt;Akbari, F.&lt;/author&gt;&lt;author&gt;Lameei, A.&lt;/author&gt;&lt;author&gt;Mohammad, K.&lt;/author&gt;&lt;author&gt;Small, R.&lt;/author&gt;&lt;author&gt;Arab, M.&lt;/author&gt;&lt;/authors&gt;&lt;/contributors&gt;&lt;auth-address&gt;Department of Health Management and Economics, School of Public Health, Tehran University of Medical Sciences, Poursina Avenue, Tehran, 1417613191, Iran. saghlmand@razi.tums.ac.ir&lt;/auth-address&gt;&lt;titles&gt;&lt;title&gt;Developing evidence-based maternity care in Iran: a quality improvement study&lt;/title&gt;&lt;secondary-title&gt;BMC Pregnancy Childbirth&lt;/secondary-title&gt;&lt;/titles&gt;&lt;periodical&gt;&lt;full-title&gt;BMC Pregnancy Childbirth&lt;/full-title&gt;&lt;/periodical&gt;&lt;pages&gt;20&lt;/pages&gt;&lt;volume&gt;8&lt;/volume&gt;&lt;edition&gt;2008/06/17&lt;/edition&gt;&lt;keywords&gt;&lt;keyword&gt;Evidence-Based Medicine/methods/ standards&lt;/keyword&gt;&lt;keyword&gt;Female&lt;/keyword&gt;&lt;keyword&gt;Humans&lt;/keyword&gt;&lt;keyword&gt;Iran&lt;/keyword&gt;&lt;keyword&gt;Maternal Health Services/methods/ standards&lt;/keyword&gt;&lt;keyword&gt;Outcome and Process Assessment (Health Care)&lt;/keyword&gt;&lt;keyword&gt;Patient Satisfaction&lt;/keyword&gt;&lt;keyword&gt;Pregnancy&lt;/keyword&gt;&lt;keyword&gt;Prenatal Care&lt;/keyword&gt;&lt;keyword&gt;Program Evaluation&lt;/keyword&gt;&lt;keyword&gt;Quality Assurance, Health Care&lt;/keyword&gt;&lt;keyword&gt;Questionnaires&lt;/keyword&gt;&lt;/keywords&gt;&lt;dates&gt;&lt;year&gt;2008&lt;/year&gt;&lt;/dates&gt;&lt;isbn&gt;1471-2393 (Electronic)&amp;#xD;1471-2393 (Linking)&lt;/isbn&gt;&lt;accession-num&gt;18554384&lt;/accession-num&gt;&lt;urls&gt;&lt;/urls&gt;&lt;electronic-resource-num&gt;1471-2393-8-20 [pii]&amp;#xD;10.1186/1471-2393-8-20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5</w:t>
            </w:r>
            <w:r>
              <w:rPr>
                <w:rFonts w:ascii="Calibri" w:eastAsia="Times New Roman" w:hAnsi="Calibri" w:cs="Calibri"/>
                <w:color w:val="222222"/>
                <w:sz w:val="20"/>
                <w:szCs w:val="20"/>
              </w:rPr>
              <w:fldChar w:fldCharType="end"/>
            </w:r>
          </w:p>
        </w:tc>
        <w:tc>
          <w:tcPr>
            <w:tcW w:w="329" w:type="dxa"/>
            <w:vAlign w:val="center"/>
          </w:tcPr>
          <w:p w:rsidR="00305169" w:rsidRPr="004A44E5"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3</w:t>
            </w:r>
          </w:p>
        </w:tc>
        <w:tc>
          <w:tcPr>
            <w:tcW w:w="1987"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proofErr w:type="spellStart"/>
            <w:r>
              <w:rPr>
                <w:rFonts w:ascii="Calibri" w:eastAsia="Times New Roman" w:hAnsi="Calibri" w:cs="Calibri"/>
                <w:color w:val="222222"/>
                <w:sz w:val="20"/>
                <w:szCs w:val="20"/>
              </w:rPr>
              <w:t>QI</w:t>
            </w:r>
            <w:proofErr w:type="spellEnd"/>
            <w:r>
              <w:rPr>
                <w:rFonts w:ascii="Calibri" w:eastAsia="Times New Roman" w:hAnsi="Calibri" w:cs="Calibri"/>
                <w:color w:val="222222"/>
                <w:sz w:val="20"/>
                <w:szCs w:val="20"/>
              </w:rPr>
              <w:t xml:space="preserve"> intervention was based on </w:t>
            </w:r>
            <w:r w:rsidRPr="00FD31CD">
              <w:rPr>
                <w:rFonts w:ascii="Calibri" w:eastAsia="Times New Roman" w:hAnsi="Calibri" w:cs="Calibri"/>
                <w:color w:val="222222"/>
                <w:sz w:val="20"/>
                <w:szCs w:val="20"/>
              </w:rPr>
              <w:t xml:space="preserve">women's needs </w:t>
            </w:r>
            <w:r>
              <w:rPr>
                <w:rFonts w:ascii="Calibri" w:eastAsia="Times New Roman" w:hAnsi="Calibri" w:cs="Calibri"/>
                <w:color w:val="222222"/>
                <w:sz w:val="20"/>
                <w:szCs w:val="20"/>
              </w:rPr>
              <w:t>assessments</w:t>
            </w:r>
            <w:r w:rsidRPr="00FD31CD">
              <w:rPr>
                <w:rFonts w:ascii="Calibri" w:eastAsia="Times New Roman" w:hAnsi="Calibri" w:cs="Calibri"/>
                <w:color w:val="222222"/>
                <w:sz w:val="20"/>
                <w:szCs w:val="20"/>
              </w:rPr>
              <w:t xml:space="preserve"> </w:t>
            </w:r>
            <w:r>
              <w:rPr>
                <w:rFonts w:ascii="Calibri" w:eastAsia="Times New Roman" w:hAnsi="Calibri" w:cs="Calibri"/>
                <w:color w:val="222222"/>
                <w:sz w:val="20"/>
                <w:szCs w:val="20"/>
              </w:rPr>
              <w:t xml:space="preserve">and clinical </w:t>
            </w:r>
            <w:r>
              <w:rPr>
                <w:rFonts w:ascii="Calibri" w:eastAsia="Times New Roman" w:hAnsi="Calibri" w:cs="Calibri"/>
                <w:color w:val="222222"/>
                <w:sz w:val="20"/>
                <w:szCs w:val="20"/>
              </w:rPr>
              <w:lastRenderedPageBreak/>
              <w:t>recommendations</w:t>
            </w:r>
          </w:p>
        </w:tc>
        <w:tc>
          <w:tcPr>
            <w:tcW w:w="1754"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lastRenderedPageBreak/>
              <w:t>Testing whether</w:t>
            </w:r>
            <w:r w:rsidRPr="00FD31CD">
              <w:rPr>
                <w:rFonts w:ascii="Calibri" w:eastAsia="Times New Roman" w:hAnsi="Calibri" w:cs="Calibri"/>
                <w:color w:val="222222"/>
                <w:sz w:val="20"/>
                <w:szCs w:val="20"/>
              </w:rPr>
              <w:t xml:space="preserve"> model</w:t>
            </w:r>
            <w:r>
              <w:rPr>
                <w:rFonts w:ascii="Calibri" w:eastAsia="Times New Roman" w:hAnsi="Calibri" w:cs="Calibri"/>
                <w:color w:val="222222"/>
                <w:sz w:val="20"/>
                <w:szCs w:val="20"/>
              </w:rPr>
              <w:t xml:space="preserve"> might be adopted to improve </w:t>
            </w:r>
            <w:r w:rsidRPr="00FD31CD">
              <w:rPr>
                <w:rFonts w:ascii="Calibri" w:eastAsia="Times New Roman" w:hAnsi="Calibri" w:cs="Calibri"/>
                <w:color w:val="222222"/>
                <w:sz w:val="20"/>
                <w:szCs w:val="20"/>
              </w:rPr>
              <w:t xml:space="preserve">compliance with </w:t>
            </w:r>
            <w:r w:rsidRPr="00FD31CD">
              <w:rPr>
                <w:rFonts w:ascii="Calibri" w:eastAsia="Times New Roman" w:hAnsi="Calibri" w:cs="Calibri"/>
                <w:color w:val="222222"/>
                <w:sz w:val="20"/>
                <w:szCs w:val="20"/>
              </w:rPr>
              <w:lastRenderedPageBreak/>
              <w:t>evidence-based guidelines</w:t>
            </w:r>
            <w:r>
              <w:rPr>
                <w:rFonts w:ascii="Calibri" w:eastAsia="Times New Roman" w:hAnsi="Calibri" w:cs="Calibri"/>
                <w:color w:val="222222"/>
                <w:sz w:val="20"/>
                <w:szCs w:val="20"/>
              </w:rPr>
              <w:t xml:space="preserve"> elsewhere</w:t>
            </w:r>
          </w:p>
        </w:tc>
      </w:tr>
      <w:tr w:rsidR="00305169" w:rsidRPr="004A44E5" w:rsidTr="0079094C">
        <w:trPr>
          <w:trHeight w:val="300"/>
        </w:trPr>
        <w:tc>
          <w:tcPr>
            <w:tcW w:w="2248"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941C8A">
              <w:rPr>
                <w:rFonts w:ascii="Calibri" w:eastAsia="Times New Roman" w:hAnsi="Calibri" w:cs="Calibri"/>
                <w:color w:val="222222"/>
                <w:sz w:val="20"/>
                <w:szCs w:val="20"/>
              </w:rPr>
              <w:lastRenderedPageBreak/>
              <w:t>Col</w:t>
            </w:r>
            <w:r>
              <w:rPr>
                <w:rFonts w:ascii="Calibri" w:eastAsia="Times New Roman" w:hAnsi="Calibri" w:cs="Calibri"/>
                <w:color w:val="222222"/>
                <w:sz w:val="20"/>
                <w:szCs w:val="20"/>
              </w:rPr>
              <w:t>laborative quality improvement of</w:t>
            </w:r>
            <w:r w:rsidRPr="00941C8A">
              <w:rPr>
                <w:rFonts w:ascii="Calibri" w:eastAsia="Times New Roman" w:hAnsi="Calibri" w:cs="Calibri"/>
                <w:color w:val="222222"/>
                <w:sz w:val="20"/>
                <w:szCs w:val="20"/>
              </w:rPr>
              <w:t xml:space="preserve"> </w:t>
            </w:r>
            <w:r>
              <w:rPr>
                <w:rFonts w:ascii="Calibri" w:eastAsia="Times New Roman" w:hAnsi="Calibri" w:cs="Calibri"/>
                <w:color w:val="222222"/>
                <w:sz w:val="20"/>
                <w:szCs w:val="20"/>
              </w:rPr>
              <w:t>a</w:t>
            </w:r>
            <w:r w:rsidRPr="00941C8A">
              <w:rPr>
                <w:rFonts w:ascii="Calibri" w:eastAsia="Times New Roman" w:hAnsi="Calibri" w:cs="Calibri"/>
                <w:color w:val="222222"/>
                <w:sz w:val="20"/>
                <w:szCs w:val="20"/>
              </w:rPr>
              <w:t xml:space="preserve"> network of sites that work together for a specified period of time to rapidly achieve significant improvements in a focuse</w:t>
            </w:r>
            <w:r>
              <w:rPr>
                <w:rFonts w:ascii="Calibri" w:eastAsia="Times New Roman" w:hAnsi="Calibri" w:cs="Calibri"/>
                <w:color w:val="222222"/>
                <w:sz w:val="20"/>
                <w:szCs w:val="20"/>
              </w:rPr>
              <w:t>d topic through shared learning</w:t>
            </w:r>
          </w:p>
        </w:tc>
        <w:tc>
          <w:tcPr>
            <w:tcW w:w="4391" w:type="dxa"/>
            <w:shd w:val="clear" w:color="auto" w:fill="auto"/>
            <w:vAlign w:val="center"/>
          </w:tcPr>
          <w:p w:rsidR="00305169" w:rsidRPr="00941C8A" w:rsidRDefault="00305169" w:rsidP="0079094C">
            <w:pPr>
              <w:spacing w:after="0" w:line="240" w:lineRule="auto"/>
              <w:rPr>
                <w:rFonts w:ascii="Calibri" w:eastAsia="Times New Roman" w:hAnsi="Calibri" w:cs="Calibri"/>
                <w:color w:val="222222"/>
                <w:sz w:val="20"/>
                <w:szCs w:val="20"/>
              </w:rPr>
            </w:pPr>
            <w:proofErr w:type="spellStart"/>
            <w:r w:rsidRPr="00941C8A">
              <w:rPr>
                <w:rFonts w:ascii="Calibri" w:eastAsia="Times New Roman" w:hAnsi="Calibri" w:cs="Calibri"/>
                <w:color w:val="222222"/>
                <w:sz w:val="20"/>
                <w:szCs w:val="20"/>
              </w:rPr>
              <w:t>QI</w:t>
            </w:r>
            <w:proofErr w:type="spellEnd"/>
            <w:r w:rsidRPr="00941C8A">
              <w:rPr>
                <w:rFonts w:ascii="Calibri" w:eastAsia="Times New Roman" w:hAnsi="Calibri" w:cs="Calibri"/>
                <w:color w:val="222222"/>
                <w:sz w:val="20"/>
                <w:szCs w:val="20"/>
              </w:rPr>
              <w:t xml:space="preserve"> models for </w:t>
            </w:r>
            <w:proofErr w:type="spellStart"/>
            <w:r w:rsidRPr="00941C8A">
              <w:rPr>
                <w:rFonts w:ascii="Calibri" w:eastAsia="Times New Roman" w:hAnsi="Calibri" w:cs="Calibri"/>
                <w:color w:val="222222"/>
                <w:sz w:val="20"/>
                <w:szCs w:val="20"/>
              </w:rPr>
              <w:t>MNCH</w:t>
            </w:r>
            <w:proofErr w:type="spellEnd"/>
            <w:r w:rsidRPr="00941C8A">
              <w:rPr>
                <w:rFonts w:ascii="Calibri" w:eastAsia="Times New Roman" w:hAnsi="Calibri" w:cs="Calibri"/>
                <w:color w:val="222222"/>
                <w:sz w:val="20"/>
                <w:szCs w:val="20"/>
              </w:rPr>
              <w:t xml:space="preserve"> </w:t>
            </w:r>
            <w:r>
              <w:rPr>
                <w:rFonts w:ascii="Calibri" w:eastAsia="Times New Roman" w:hAnsi="Calibri" w:cs="Calibri"/>
                <w:color w:val="222222"/>
                <w:sz w:val="20"/>
                <w:szCs w:val="20"/>
              </w:rPr>
              <w:t>include</w:t>
            </w:r>
            <w:r w:rsidRPr="00941C8A">
              <w:rPr>
                <w:rFonts w:ascii="Calibri" w:eastAsia="Times New Roman" w:hAnsi="Calibri" w:cs="Calibri"/>
                <w:color w:val="222222"/>
                <w:sz w:val="20"/>
                <w:szCs w:val="20"/>
              </w:rPr>
              <w:t xml:space="preserve"> COPE (Client-Oriented, Provider-Efficient Services), Fully Functional Service Delivery Point (</w:t>
            </w:r>
            <w:proofErr w:type="spellStart"/>
            <w:r w:rsidRPr="00941C8A">
              <w:rPr>
                <w:rFonts w:ascii="Calibri" w:eastAsia="Times New Roman" w:hAnsi="Calibri" w:cs="Calibri"/>
                <w:color w:val="222222"/>
                <w:sz w:val="20"/>
                <w:szCs w:val="20"/>
              </w:rPr>
              <w:t>FFSDP</w:t>
            </w:r>
            <w:proofErr w:type="spellEnd"/>
            <w:r w:rsidRPr="00941C8A">
              <w:rPr>
                <w:rFonts w:ascii="Calibri" w:eastAsia="Times New Roman" w:hAnsi="Calibri" w:cs="Calibri"/>
                <w:color w:val="222222"/>
                <w:sz w:val="20"/>
                <w:szCs w:val="20"/>
              </w:rPr>
              <w:t xml:space="preserve">), </w:t>
            </w:r>
            <w:proofErr w:type="spellStart"/>
            <w:r w:rsidRPr="00941C8A">
              <w:rPr>
                <w:rFonts w:ascii="Calibri" w:eastAsia="Times New Roman" w:hAnsi="Calibri" w:cs="Calibri"/>
                <w:color w:val="222222"/>
                <w:sz w:val="20"/>
                <w:szCs w:val="20"/>
              </w:rPr>
              <w:t>HIVQUAL</w:t>
            </w:r>
            <w:proofErr w:type="spellEnd"/>
            <w:r w:rsidRPr="00941C8A">
              <w:rPr>
                <w:rFonts w:ascii="Calibri" w:eastAsia="Times New Roman" w:hAnsi="Calibri" w:cs="Calibri"/>
                <w:color w:val="222222"/>
                <w:sz w:val="20"/>
                <w:szCs w:val="20"/>
              </w:rPr>
              <w:t>, Improvement Collaborative, Improving Newborn Health, Partnership Defined Quality (</w:t>
            </w:r>
            <w:proofErr w:type="spellStart"/>
            <w:r w:rsidRPr="00941C8A">
              <w:rPr>
                <w:rFonts w:ascii="Calibri" w:eastAsia="Times New Roman" w:hAnsi="Calibri" w:cs="Calibri"/>
                <w:color w:val="222222"/>
                <w:sz w:val="20"/>
                <w:szCs w:val="20"/>
              </w:rPr>
              <w:t>PDQ</w:t>
            </w:r>
            <w:proofErr w:type="spellEnd"/>
            <w:r w:rsidRPr="00941C8A">
              <w:rPr>
                <w:rFonts w:ascii="Calibri" w:eastAsia="Times New Roman" w:hAnsi="Calibri" w:cs="Calibri"/>
                <w:color w:val="222222"/>
                <w:sz w:val="20"/>
                <w:szCs w:val="20"/>
              </w:rPr>
              <w:t>), Private Sector Quality Improvement Package, Quality Design/Redesign, Reaching Every District (RED), and Standards-Based Management and Recognition</w:t>
            </w:r>
          </w:p>
          <w:p w:rsidR="00305169" w:rsidRPr="004A44E5" w:rsidRDefault="00305169" w:rsidP="0079094C">
            <w:pPr>
              <w:spacing w:after="0" w:line="240" w:lineRule="auto"/>
              <w:rPr>
                <w:rFonts w:ascii="Calibri" w:eastAsia="Times New Roman" w:hAnsi="Calibri" w:cs="Calibri"/>
                <w:color w:val="222222"/>
                <w:sz w:val="20"/>
                <w:szCs w:val="20"/>
              </w:rPr>
            </w:pPr>
            <w:r w:rsidRPr="00941C8A">
              <w:rPr>
                <w:rFonts w:ascii="Calibri" w:eastAsia="Times New Roman" w:hAnsi="Calibri" w:cs="Calibri"/>
                <w:color w:val="222222"/>
                <w:sz w:val="20"/>
                <w:szCs w:val="20"/>
              </w:rPr>
              <w:t>(</w:t>
            </w:r>
            <w:proofErr w:type="spellStart"/>
            <w:r w:rsidRPr="00941C8A">
              <w:rPr>
                <w:rFonts w:ascii="Calibri" w:eastAsia="Times New Roman" w:hAnsi="Calibri" w:cs="Calibri"/>
                <w:color w:val="222222"/>
                <w:sz w:val="20"/>
                <w:szCs w:val="20"/>
              </w:rPr>
              <w:t>SBM</w:t>
            </w:r>
            <w:proofErr w:type="spellEnd"/>
            <w:r w:rsidRPr="00941C8A">
              <w:rPr>
                <w:rFonts w:ascii="Calibri" w:eastAsia="Times New Roman" w:hAnsi="Calibri" w:cs="Calibri"/>
                <w:color w:val="222222"/>
                <w:sz w:val="20"/>
                <w:szCs w:val="20"/>
              </w:rPr>
              <w:t>-R)</w:t>
            </w:r>
          </w:p>
        </w:tc>
        <w:tc>
          <w:tcPr>
            <w:tcW w:w="1252"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Report</w:t>
            </w:r>
          </w:p>
        </w:tc>
        <w:tc>
          <w:tcPr>
            <w:tcW w:w="1404" w:type="dxa"/>
            <w:shd w:val="clear" w:color="auto" w:fill="auto"/>
            <w:vAlign w:val="center"/>
          </w:tcPr>
          <w:p w:rsidR="00305169" w:rsidRPr="004A44E5"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&lt;EndNote&gt;&lt;Cite&gt;&lt;Author&gt;USAID&lt;/Author&gt;&lt;Year&gt;2012&lt;/Year&gt;&lt;RecNum&gt;321&lt;/RecNum&gt;&lt;record&gt;&lt;rec-number&gt;321&lt;/rec-number&gt;&lt;foreign-keys&gt;&lt;key app="EN" db-id="rrzrv0x9isvpvnevd0lpt9d9wf5fz5vpr2a0"&gt;321&lt;/key&gt;&lt;/foreign-keys&gt;&lt;ref-type name="Journal Article"&gt;17&lt;/ref-type&gt;&lt;contributors&gt;&lt;authors&gt;&lt;author&gt;USAID, &lt;/author&gt;&lt;/authors&gt;&lt;/contributors&gt;&lt;titles&gt;&lt;title&gt;The Role of Modern Quality Improvement in Enhancing Maternal, Newborn, and Child Health Programs&lt;/title&gt;&lt;/titles&gt;&lt;volume&gt;acessed at http://www.hciproject.org/sites/default/files/Role%20of%20QI%20in%20Enhancing%20MNCH%20Programs_June2012_0.pdf&lt;/volume&gt;&lt;dates&gt;&lt;year&gt;2012&lt;/year&gt;&lt;/dates&gt;&lt;urls&gt;&lt;/urls&gt;&lt;/record&gt;&lt;/Cite&gt;&lt;/EndNote&gt;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6</w:t>
            </w:r>
            <w:r>
              <w:rPr>
                <w:rFonts w:ascii="Calibri" w:eastAsia="Times New Roman" w:hAnsi="Calibri" w:cs="Calibri"/>
                <w:color w:val="222222"/>
                <w:sz w:val="20"/>
                <w:szCs w:val="20"/>
              </w:rPr>
              <w:fldChar w:fldCharType="end"/>
            </w:r>
          </w:p>
        </w:tc>
        <w:tc>
          <w:tcPr>
            <w:tcW w:w="329" w:type="dxa"/>
            <w:vAlign w:val="center"/>
          </w:tcPr>
          <w:p w:rsidR="00305169" w:rsidRPr="004A44E5"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4</w:t>
            </w:r>
          </w:p>
        </w:tc>
        <w:tc>
          <w:tcPr>
            <w:tcW w:w="1987" w:type="dxa"/>
            <w:shd w:val="clear" w:color="auto" w:fill="auto"/>
            <w:vAlign w:val="center"/>
          </w:tcPr>
          <w:p w:rsidR="00305169" w:rsidRPr="00941C8A" w:rsidRDefault="00305169" w:rsidP="0079094C">
            <w:pPr>
              <w:spacing w:after="0" w:line="240" w:lineRule="auto"/>
              <w:rPr>
                <w:rFonts w:ascii="Calibri" w:eastAsia="Times New Roman" w:hAnsi="Calibri" w:cs="Calibri"/>
                <w:color w:val="222222"/>
                <w:sz w:val="20"/>
                <w:szCs w:val="20"/>
              </w:rPr>
            </w:pPr>
            <w:proofErr w:type="spellStart"/>
            <w:r w:rsidRPr="00941C8A">
              <w:rPr>
                <w:rFonts w:ascii="Calibri" w:eastAsia="Times New Roman" w:hAnsi="Calibri" w:cs="Calibri"/>
                <w:color w:val="222222"/>
                <w:sz w:val="20"/>
                <w:szCs w:val="20"/>
              </w:rPr>
              <w:t>QI</w:t>
            </w:r>
            <w:proofErr w:type="spellEnd"/>
            <w:r>
              <w:rPr>
                <w:rFonts w:ascii="Calibri" w:eastAsia="Times New Roman" w:hAnsi="Calibri" w:cs="Calibri"/>
                <w:color w:val="222222"/>
                <w:sz w:val="20"/>
                <w:szCs w:val="20"/>
              </w:rPr>
              <w:t xml:space="preserve"> models can provide programmatic guidance and</w:t>
            </w:r>
            <w:r w:rsidRPr="00941C8A">
              <w:rPr>
                <w:rFonts w:ascii="Calibri" w:eastAsia="Times New Roman" w:hAnsi="Calibri" w:cs="Calibri"/>
                <w:color w:val="222222"/>
                <w:sz w:val="20"/>
                <w:szCs w:val="20"/>
              </w:rPr>
              <w:t xml:space="preserve"> be applied at all levels of the health system, using existing resources, to put in place long-lasting</w:t>
            </w:r>
          </w:p>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changes in how care is provided</w:t>
            </w:r>
          </w:p>
        </w:tc>
        <w:tc>
          <w:tcPr>
            <w:tcW w:w="1754"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Assessing in evaluation studies beyond case studies</w:t>
            </w:r>
          </w:p>
        </w:tc>
      </w:tr>
      <w:tr w:rsidR="00305169" w:rsidRPr="004A44E5" w:rsidTr="0079094C">
        <w:trPr>
          <w:trHeight w:val="300"/>
        </w:trPr>
        <w:tc>
          <w:tcPr>
            <w:tcW w:w="2248" w:type="dxa"/>
            <w:vMerge w:val="restart"/>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C</w:t>
            </w:r>
            <w:r w:rsidRPr="00941C8A">
              <w:rPr>
                <w:rFonts w:ascii="Calibri" w:eastAsia="Times New Roman" w:hAnsi="Calibri" w:cs="Calibri"/>
                <w:color w:val="222222"/>
                <w:sz w:val="20"/>
                <w:szCs w:val="20"/>
              </w:rPr>
              <w:t xml:space="preserve">omprehensive </w:t>
            </w:r>
            <w:r>
              <w:rPr>
                <w:rFonts w:ascii="Calibri" w:eastAsia="Times New Roman" w:hAnsi="Calibri" w:cs="Calibri"/>
                <w:color w:val="222222"/>
                <w:sz w:val="20"/>
                <w:szCs w:val="20"/>
              </w:rPr>
              <w:t>i</w:t>
            </w:r>
            <w:r w:rsidRPr="00941C8A">
              <w:rPr>
                <w:rFonts w:ascii="Calibri" w:eastAsia="Times New Roman" w:hAnsi="Calibri" w:cs="Calibri"/>
                <w:color w:val="222222"/>
                <w:sz w:val="20"/>
                <w:szCs w:val="20"/>
              </w:rPr>
              <w:t>ntervention package</w:t>
            </w:r>
            <w:r>
              <w:rPr>
                <w:rFonts w:ascii="Calibri" w:eastAsia="Times New Roman" w:hAnsi="Calibri" w:cs="Calibri"/>
                <w:color w:val="222222"/>
                <w:sz w:val="20"/>
                <w:szCs w:val="20"/>
              </w:rPr>
              <w:t xml:space="preserve">s </w:t>
            </w:r>
            <w:r w:rsidRPr="00941C8A">
              <w:rPr>
                <w:rFonts w:ascii="Calibri" w:eastAsia="Times New Roman" w:hAnsi="Calibri" w:cs="Calibri"/>
                <w:color w:val="222222"/>
                <w:sz w:val="20"/>
                <w:szCs w:val="20"/>
              </w:rPr>
              <w:t xml:space="preserve"> </w:t>
            </w:r>
            <w:r>
              <w:rPr>
                <w:rFonts w:ascii="Calibri" w:eastAsia="Times New Roman" w:hAnsi="Calibri" w:cs="Calibri"/>
                <w:color w:val="222222"/>
                <w:sz w:val="20"/>
                <w:szCs w:val="20"/>
              </w:rPr>
              <w:t>based on</w:t>
            </w:r>
            <w:r w:rsidRPr="00941C8A">
              <w:rPr>
                <w:rFonts w:ascii="Calibri" w:eastAsia="Times New Roman" w:hAnsi="Calibri" w:cs="Calibri"/>
                <w:color w:val="222222"/>
                <w:sz w:val="20"/>
                <w:szCs w:val="20"/>
              </w:rPr>
              <w:t xml:space="preserve"> </w:t>
            </w:r>
            <w:proofErr w:type="spellStart"/>
            <w:r>
              <w:rPr>
                <w:rFonts w:ascii="Calibri" w:eastAsia="Times New Roman" w:hAnsi="Calibri" w:cs="Calibri"/>
                <w:color w:val="222222"/>
                <w:sz w:val="20"/>
                <w:szCs w:val="20"/>
              </w:rPr>
              <w:t>QI</w:t>
            </w:r>
            <w:proofErr w:type="spellEnd"/>
            <w:r>
              <w:rPr>
                <w:rFonts w:ascii="Calibri" w:eastAsia="Times New Roman" w:hAnsi="Calibri" w:cs="Calibri"/>
                <w:color w:val="222222"/>
                <w:sz w:val="20"/>
                <w:szCs w:val="20"/>
              </w:rPr>
              <w:t xml:space="preserve"> approaches</w:t>
            </w:r>
            <w:r w:rsidRPr="00941C8A">
              <w:rPr>
                <w:rFonts w:ascii="Calibri" w:eastAsia="Times New Roman" w:hAnsi="Calibri" w:cs="Calibri"/>
                <w:color w:val="222222"/>
                <w:sz w:val="20"/>
                <w:szCs w:val="20"/>
              </w:rPr>
              <w:t xml:space="preserve"> </w:t>
            </w:r>
          </w:p>
        </w:tc>
        <w:tc>
          <w:tcPr>
            <w:tcW w:w="4391"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In</w:t>
            </w:r>
            <w:r w:rsidRPr="00941C8A">
              <w:rPr>
                <w:rFonts w:ascii="Calibri" w:eastAsia="Times New Roman" w:hAnsi="Calibri" w:cs="Calibri"/>
                <w:color w:val="222222"/>
                <w:sz w:val="20"/>
                <w:szCs w:val="20"/>
              </w:rPr>
              <w:t>tervention package with 1) establishment and certification of comprehensive emergency obstetric and newborn-care centres 2) continuous delivery services at the primary health centre level, 3) incentives for medical officers</w:t>
            </w:r>
            <w:r>
              <w:rPr>
                <w:rFonts w:ascii="Calibri" w:eastAsia="Times New Roman" w:hAnsi="Calibri" w:cs="Calibri"/>
                <w:color w:val="222222"/>
                <w:sz w:val="20"/>
                <w:szCs w:val="20"/>
              </w:rPr>
              <w:t xml:space="preserve"> in </w:t>
            </w:r>
            <w:r w:rsidRPr="005D6460">
              <w:rPr>
                <w:rFonts w:ascii="Calibri" w:eastAsia="Times New Roman" w:hAnsi="Calibri" w:cs="Calibri"/>
                <w:color w:val="222222"/>
                <w:sz w:val="20"/>
                <w:szCs w:val="20"/>
              </w:rPr>
              <w:t>Tamil Nadu</w:t>
            </w:r>
            <w:r>
              <w:rPr>
                <w:rFonts w:ascii="Calibri" w:eastAsia="Times New Roman" w:hAnsi="Calibri" w:cs="Calibri"/>
                <w:color w:val="222222"/>
                <w:sz w:val="20"/>
                <w:szCs w:val="20"/>
              </w:rPr>
              <w:t>,</w:t>
            </w:r>
            <w:r w:rsidRPr="005D6460">
              <w:rPr>
                <w:rFonts w:ascii="Calibri" w:eastAsia="Times New Roman" w:hAnsi="Calibri" w:cs="Calibri"/>
                <w:color w:val="222222"/>
                <w:sz w:val="20"/>
                <w:szCs w:val="20"/>
              </w:rPr>
              <w:t xml:space="preserve"> India</w:t>
            </w:r>
          </w:p>
        </w:tc>
        <w:tc>
          <w:tcPr>
            <w:tcW w:w="1252"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Case study </w:t>
            </w:r>
          </w:p>
        </w:tc>
        <w:tc>
          <w:tcPr>
            <w:tcW w:w="1404" w:type="dxa"/>
            <w:shd w:val="clear" w:color="auto" w:fill="auto"/>
            <w:vAlign w:val="center"/>
          </w:tcPr>
          <w:p w:rsidR="00305169" w:rsidRPr="004A44E5"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&lt;EndNote&gt;&lt;Cite&gt;&lt;Author&gt;Padmanaban&lt;/Author&gt;&lt;Year&gt;2009&lt;/Year&gt;&lt;RecNum&gt;344&lt;/RecNum&gt;&lt;record&gt;&lt;rec-number&gt;344&lt;/rec-number&gt;&lt;foreign-keys&gt;&lt;key app="EN" db-id="rrzrv0x9isvpvnevd0lpt9d9wf5fz5vpr2a0"&gt;344&lt;/key&gt;&lt;/foreign-keys&gt;&lt;ref-type name="Journal Article"&gt;17&lt;/ref-type&gt;&lt;contributors&gt;&lt;authors&gt;&lt;author&gt;Padmanaban, P.&lt;/author&gt;&lt;author&gt;Raman, P. S.&lt;/author&gt;&lt;author&gt;Mavalankar, D. V.&lt;/author&gt;&lt;/authors&gt;&lt;/contributors&gt;&lt;auth-address&gt;Public Health Administration, National Health Systems Resource Centre, National Rural Health Mission, Ministry of Health and Family Welfare, New Delhi, India.&lt;/auth-address&gt;&lt;titles&gt;&lt;title&gt;Innovations and challenges in reducing maternal mortality in Tamil Nadu, India&lt;/title&gt;&lt;secondary-title&gt;J Health Popul Nutr&lt;/secondary-title&gt;&lt;/titles&gt;&lt;periodical&gt;&lt;full-title&gt;J Health Popul Nutr&lt;/full-title&gt;&lt;/periodical&gt;&lt;pages&gt;202-19&lt;/pages&gt;&lt;volume&gt;27&lt;/volume&gt;&lt;number&gt;2&lt;/number&gt;&lt;edition&gt;2009/06/06&lt;/edition&gt;&lt;keywords&gt;&lt;keyword&gt;Autopsy/methods&lt;/keyword&gt;&lt;keyword&gt;Delivery, Obstetric/*standards&lt;/keyword&gt;&lt;keyword&gt;Female&lt;/keyword&gt;&lt;keyword&gt;Health Manpower/statistics &amp;amp; numerical data&lt;/keyword&gt;&lt;keyword&gt;Health Status Indicators&lt;/keyword&gt;&lt;keyword&gt;Humans&lt;/keyword&gt;&lt;keyword&gt;India/epidemiology&lt;/keyword&gt;&lt;keyword&gt;Maternal Health Services/manpower/*organization &amp;amp; administration/standards&lt;/keyword&gt;&lt;keyword&gt;*Maternal Mortality/trends&lt;/keyword&gt;&lt;keyword&gt;*Maternal Welfare&lt;/keyword&gt;&lt;keyword&gt;Pregnancy&lt;/keyword&gt;&lt;keyword&gt;Rural Health Services/organization &amp;amp; administration&lt;/keyword&gt;&lt;keyword&gt;Socioeconomic Factors&lt;/keyword&gt;&lt;/keywords&gt;&lt;dates&gt;&lt;year&gt;2009&lt;/year&gt;&lt;pub-dates&gt;&lt;date&gt;Apr&lt;/date&gt;&lt;/pub-dates&gt;&lt;/dates&gt;&lt;isbn&gt;1606-0997 (Print)&amp;#xD;1606-0997 (Linking)&lt;/isbn&gt;&lt;accession-num&gt;19489416&lt;/accession-num&gt;&lt;urls&gt;&lt;related-urls&gt;&lt;url&gt;http://www.ncbi.nlm.nih.gov/entrez/query.fcgi?cmd=Retrieve&amp;amp;db=PubMed&amp;amp;dopt=Citation&amp;amp;list_uids=19489416&lt;/url&gt;&lt;/related-urls&gt;&lt;/urls&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7</w:t>
            </w:r>
            <w:r>
              <w:rPr>
                <w:rFonts w:ascii="Calibri" w:eastAsia="Times New Roman" w:hAnsi="Calibri" w:cs="Calibri"/>
                <w:color w:val="222222"/>
                <w:sz w:val="20"/>
                <w:szCs w:val="20"/>
              </w:rPr>
              <w:fldChar w:fldCharType="end"/>
            </w:r>
          </w:p>
        </w:tc>
        <w:tc>
          <w:tcPr>
            <w:tcW w:w="329" w:type="dxa"/>
            <w:vAlign w:val="center"/>
          </w:tcPr>
          <w:p w:rsidR="00305169" w:rsidRPr="004A44E5"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3</w:t>
            </w:r>
          </w:p>
        </w:tc>
        <w:tc>
          <w:tcPr>
            <w:tcW w:w="1987" w:type="dxa"/>
            <w:vMerge w:val="restart"/>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proofErr w:type="spellStart"/>
            <w:r>
              <w:rPr>
                <w:rFonts w:ascii="Calibri" w:eastAsia="Times New Roman" w:hAnsi="Calibri" w:cs="Calibri"/>
                <w:color w:val="222222"/>
                <w:sz w:val="20"/>
                <w:szCs w:val="20"/>
              </w:rPr>
              <w:t>QI</w:t>
            </w:r>
            <w:proofErr w:type="spellEnd"/>
            <w:r>
              <w:rPr>
                <w:rFonts w:ascii="Calibri" w:eastAsia="Times New Roman" w:hAnsi="Calibri" w:cs="Calibri"/>
                <w:color w:val="222222"/>
                <w:sz w:val="20"/>
                <w:szCs w:val="20"/>
              </w:rPr>
              <w:t xml:space="preserve"> activities need to be monitored and sustained</w:t>
            </w:r>
          </w:p>
        </w:tc>
        <w:tc>
          <w:tcPr>
            <w:tcW w:w="1754" w:type="dxa"/>
            <w:vMerge w:val="restart"/>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Assessing in continuous evaluation studies </w:t>
            </w:r>
          </w:p>
        </w:tc>
      </w:tr>
      <w:tr w:rsidR="00305169" w:rsidRPr="004A44E5" w:rsidTr="0079094C">
        <w:trPr>
          <w:trHeight w:val="300"/>
        </w:trPr>
        <w:tc>
          <w:tcPr>
            <w:tcW w:w="2248" w:type="dxa"/>
            <w:vMerge/>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p>
        </w:tc>
        <w:tc>
          <w:tcPr>
            <w:tcW w:w="4391"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With i</w:t>
            </w:r>
            <w:r w:rsidRPr="00E169BA">
              <w:rPr>
                <w:rFonts w:ascii="Calibri" w:eastAsia="Times New Roman" w:hAnsi="Calibri" w:cs="Calibri"/>
                <w:color w:val="222222"/>
                <w:sz w:val="20"/>
                <w:szCs w:val="20"/>
              </w:rPr>
              <w:t xml:space="preserve">ntervention package </w:t>
            </w:r>
            <w:r>
              <w:rPr>
                <w:rFonts w:ascii="Calibri" w:eastAsia="Times New Roman" w:hAnsi="Calibri" w:cs="Calibri"/>
                <w:color w:val="222222"/>
                <w:sz w:val="20"/>
                <w:szCs w:val="20"/>
              </w:rPr>
              <w:t xml:space="preserve">in </w:t>
            </w:r>
            <w:r w:rsidRPr="0005351A">
              <w:rPr>
                <w:rFonts w:ascii="Calibri" w:eastAsia="Times New Roman" w:hAnsi="Calibri" w:cs="Calibri"/>
                <w:color w:val="222222"/>
                <w:sz w:val="20"/>
                <w:szCs w:val="20"/>
              </w:rPr>
              <w:t xml:space="preserve">Ningxia, China </w:t>
            </w:r>
            <w:proofErr w:type="spellStart"/>
            <w:r>
              <w:rPr>
                <w:rFonts w:ascii="Calibri" w:eastAsia="Times New Roman" w:hAnsi="Calibri" w:cs="Calibri"/>
                <w:color w:val="222222"/>
                <w:sz w:val="20"/>
                <w:szCs w:val="20"/>
              </w:rPr>
              <w:t>incl</w:t>
            </w:r>
            <w:proofErr w:type="spellEnd"/>
            <w:r w:rsidRPr="00E169BA">
              <w:rPr>
                <w:rFonts w:ascii="Calibri" w:eastAsia="Times New Roman" w:hAnsi="Calibri" w:cs="Calibri"/>
                <w:color w:val="222222"/>
                <w:sz w:val="20"/>
                <w:szCs w:val="20"/>
              </w:rPr>
              <w:t xml:space="preserve"> 1) guidelines for providers and mothers, 2) incentive plan, 3) public health promotion, 4) training of healthcare providers , 5) maternity waiting homes, </w:t>
            </w:r>
            <w:r>
              <w:rPr>
                <w:rFonts w:ascii="Calibri" w:eastAsia="Times New Roman" w:hAnsi="Calibri" w:cs="Calibri"/>
                <w:color w:val="222222"/>
                <w:sz w:val="20"/>
                <w:szCs w:val="20"/>
              </w:rPr>
              <w:t xml:space="preserve">and </w:t>
            </w:r>
            <w:r w:rsidRPr="00E169BA">
              <w:rPr>
                <w:rFonts w:ascii="Calibri" w:eastAsia="Times New Roman" w:hAnsi="Calibri" w:cs="Calibri"/>
                <w:color w:val="222222"/>
                <w:sz w:val="20"/>
                <w:szCs w:val="20"/>
              </w:rPr>
              <w:t>6) upgrading critical equipment and facilities</w:t>
            </w:r>
            <w:r>
              <w:rPr>
                <w:rFonts w:ascii="Calibri" w:eastAsia="Times New Roman" w:hAnsi="Calibri" w:cs="Calibri"/>
                <w:color w:val="222222"/>
                <w:sz w:val="20"/>
                <w:szCs w:val="20"/>
              </w:rPr>
              <w:t xml:space="preserve">, </w:t>
            </w:r>
            <w:proofErr w:type="spellStart"/>
            <w:r w:rsidRPr="0005351A">
              <w:rPr>
                <w:rFonts w:ascii="Calibri" w:eastAsia="Times New Roman" w:hAnsi="Calibri" w:cs="Calibri"/>
                <w:color w:val="222222"/>
                <w:sz w:val="20"/>
                <w:szCs w:val="20"/>
              </w:rPr>
              <w:t>MMR</w:t>
            </w:r>
            <w:proofErr w:type="spellEnd"/>
            <w:r w:rsidRPr="0005351A">
              <w:rPr>
                <w:rFonts w:ascii="Calibri" w:eastAsia="Times New Roman" w:hAnsi="Calibri" w:cs="Calibri"/>
                <w:color w:val="222222"/>
                <w:sz w:val="20"/>
                <w:szCs w:val="20"/>
              </w:rPr>
              <w:t xml:space="preserve"> decreased, fewer children were born at home, women with prenatal care </w:t>
            </w:r>
            <w:r>
              <w:rPr>
                <w:rFonts w:ascii="Calibri" w:eastAsia="Times New Roman" w:hAnsi="Calibri" w:cs="Calibri"/>
                <w:color w:val="222222"/>
                <w:sz w:val="20"/>
                <w:szCs w:val="20"/>
              </w:rPr>
              <w:t xml:space="preserve">and prenatal visits in the first trimester </w:t>
            </w:r>
            <w:r w:rsidRPr="0005351A">
              <w:rPr>
                <w:rFonts w:ascii="Calibri" w:eastAsia="Times New Roman" w:hAnsi="Calibri" w:cs="Calibri"/>
                <w:color w:val="222222"/>
                <w:sz w:val="20"/>
                <w:szCs w:val="20"/>
              </w:rPr>
              <w:t xml:space="preserve">increased </w:t>
            </w:r>
          </w:p>
        </w:tc>
        <w:tc>
          <w:tcPr>
            <w:tcW w:w="1252"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Interrupted time series</w:t>
            </w:r>
          </w:p>
        </w:tc>
        <w:tc>
          <w:tcPr>
            <w:tcW w:w="1404" w:type="dxa"/>
            <w:shd w:val="clear" w:color="auto" w:fill="auto"/>
            <w:vAlign w:val="center"/>
          </w:tcPr>
          <w:p w:rsidR="00305169" w:rsidRPr="004A44E5"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&lt;EndNote&gt;&lt;Cite&gt;&lt;Author&gt;Zhou&lt;/Author&gt;&lt;Year&gt;2012&lt;/Year&gt;&lt;RecNum&gt;304&lt;/RecNum&gt;&lt;record&gt;&lt;rec-number&gt;304&lt;/rec-number&gt;&lt;foreign-keys&gt;&lt;key app="EN" db-id="rrzrv0x9isvpvnevd0lpt9d9wf5fz5vpr2a0"&gt;304&lt;/key&gt;&lt;/foreign-keys&gt;&lt;ref-type name="Journal Article"&gt;17&lt;/ref-type&gt;&lt;contributors&gt;&lt;authors&gt;&lt;author&gt;Zhou, H.&lt;/author&gt;&lt;author&gt;Zhao, C. X.&lt;/author&gt;&lt;author&gt;Wang, X. L.&lt;/author&gt;&lt;author&gt;Xv, Y. C.&lt;/author&gt;&lt;author&gt;Shi, L.&lt;/author&gt;&lt;author&gt;Wang, Y.&lt;/author&gt;&lt;/authors&gt;&lt;/contributors&gt;&lt;auth-address&gt;Department of Child, Adolescent and Women&amp;apos;s Health, Peking University, Beijing, China United Nations Children&amp;apos;s Fund China Office, Beijing, China Department of Nursing, College of Nursing and Health Sciences, University of Massachusetts Boston, Boston, MA, USA.&lt;/auth-address&gt;&lt;titles&gt;&lt;title&gt;Effectiveness of an intervention on uptake of maternal care in four counties in Ningxia, China&lt;/title&gt;&lt;secondary-title&gt;Trop Med Int Health&lt;/secondary-title&gt;&lt;/titles&gt;&lt;periodical&gt;&lt;full-title&gt;Trop Med Int Health&lt;/full-title&gt;&lt;/periodical&gt;&lt;edition&gt;2012/09/22&lt;/edition&gt;&lt;dates&gt;&lt;year&gt;2012&lt;/year&gt;&lt;pub-dates&gt;&lt;date&gt;Sep 21&lt;/date&gt;&lt;/pub-dates&gt;&lt;/dates&gt;&lt;isbn&gt;1365-3156 (Electronic)&amp;#xD;1360-2276 (Linking)&lt;/isbn&gt;&lt;accession-num&gt;22994293&lt;/accession-num&gt;&lt;urls&gt;&lt;/urls&gt;&lt;electronic-resource-num&gt;10.1111/j.1365-3156.2012.03092.x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8</w:t>
            </w:r>
            <w:r>
              <w:rPr>
                <w:rFonts w:ascii="Calibri" w:eastAsia="Times New Roman" w:hAnsi="Calibri" w:cs="Calibri"/>
                <w:color w:val="222222"/>
                <w:sz w:val="20"/>
                <w:szCs w:val="20"/>
              </w:rPr>
              <w:fldChar w:fldCharType="end"/>
            </w:r>
          </w:p>
        </w:tc>
        <w:tc>
          <w:tcPr>
            <w:tcW w:w="329" w:type="dxa"/>
            <w:vAlign w:val="center"/>
          </w:tcPr>
          <w:p w:rsidR="00305169" w:rsidRPr="004A44E5"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3</w:t>
            </w:r>
          </w:p>
        </w:tc>
        <w:tc>
          <w:tcPr>
            <w:tcW w:w="1987" w:type="dxa"/>
            <w:vMerge/>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p>
        </w:tc>
        <w:tc>
          <w:tcPr>
            <w:tcW w:w="1754" w:type="dxa"/>
            <w:vMerge/>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p>
        </w:tc>
      </w:tr>
      <w:tr w:rsidR="00305169" w:rsidRPr="004A44E5" w:rsidTr="0079094C">
        <w:trPr>
          <w:trHeight w:val="300"/>
        </w:trPr>
        <w:tc>
          <w:tcPr>
            <w:tcW w:w="2248" w:type="dxa"/>
            <w:vMerge/>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p>
        </w:tc>
        <w:tc>
          <w:tcPr>
            <w:tcW w:w="4391"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proofErr w:type="spellStart"/>
            <w:r>
              <w:rPr>
                <w:rFonts w:ascii="Calibri" w:eastAsia="Times New Roman" w:hAnsi="Calibri" w:cs="Calibri"/>
                <w:color w:val="222222"/>
                <w:sz w:val="20"/>
                <w:szCs w:val="20"/>
              </w:rPr>
              <w:t>QI</w:t>
            </w:r>
            <w:proofErr w:type="spellEnd"/>
            <w:r>
              <w:rPr>
                <w:rFonts w:ascii="Calibri" w:eastAsia="Times New Roman" w:hAnsi="Calibri" w:cs="Calibri"/>
                <w:color w:val="222222"/>
                <w:sz w:val="20"/>
                <w:szCs w:val="20"/>
              </w:rPr>
              <w:t xml:space="preserve"> led to development of a c</w:t>
            </w:r>
            <w:r w:rsidRPr="0005351A">
              <w:rPr>
                <w:rFonts w:ascii="Calibri" w:eastAsia="Times New Roman" w:hAnsi="Calibri" w:cs="Calibri"/>
                <w:color w:val="222222"/>
                <w:sz w:val="20"/>
                <w:szCs w:val="20"/>
              </w:rPr>
              <w:t xml:space="preserve">omprehensive postnatal package of care, with three </w:t>
            </w:r>
            <w:r>
              <w:rPr>
                <w:rFonts w:ascii="Calibri" w:eastAsia="Times New Roman" w:hAnsi="Calibri" w:cs="Calibri"/>
                <w:color w:val="222222"/>
                <w:sz w:val="20"/>
                <w:szCs w:val="20"/>
              </w:rPr>
              <w:t>postnatal</w:t>
            </w:r>
            <w:r w:rsidRPr="0005351A">
              <w:rPr>
                <w:rFonts w:ascii="Calibri" w:eastAsia="Times New Roman" w:hAnsi="Calibri" w:cs="Calibri"/>
                <w:color w:val="222222"/>
                <w:sz w:val="20"/>
                <w:szCs w:val="20"/>
              </w:rPr>
              <w:t xml:space="preserve"> assessments</w:t>
            </w:r>
            <w:r w:rsidR="004B6385">
              <w:rPr>
                <w:rFonts w:ascii="Calibri" w:eastAsia="Times New Roman" w:hAnsi="Calibri" w:cs="Calibri"/>
                <w:color w:val="222222"/>
                <w:sz w:val="20"/>
                <w:szCs w:val="20"/>
              </w:rPr>
              <w:t xml:space="preserve"> </w:t>
            </w:r>
            <w:r>
              <w:rPr>
                <w:rFonts w:ascii="Calibri" w:eastAsia="Times New Roman" w:hAnsi="Calibri" w:cs="Calibri"/>
                <w:color w:val="222222"/>
                <w:sz w:val="20"/>
                <w:szCs w:val="20"/>
              </w:rPr>
              <w:t>by</w:t>
            </w:r>
            <w:r w:rsidRPr="0005351A">
              <w:rPr>
                <w:rFonts w:ascii="Calibri" w:eastAsia="Times New Roman" w:hAnsi="Calibri" w:cs="Calibri"/>
                <w:color w:val="222222"/>
                <w:sz w:val="20"/>
                <w:szCs w:val="20"/>
              </w:rPr>
              <w:t xml:space="preserve"> providers in maternity and maternal and child health clinics</w:t>
            </w:r>
            <w:r>
              <w:rPr>
                <w:rFonts w:ascii="Calibri" w:eastAsia="Times New Roman" w:hAnsi="Calibri" w:cs="Calibri"/>
                <w:color w:val="222222"/>
                <w:sz w:val="20"/>
                <w:szCs w:val="20"/>
              </w:rPr>
              <w:t xml:space="preserve"> in Kenya; the </w:t>
            </w:r>
            <w:proofErr w:type="spellStart"/>
            <w:r>
              <w:rPr>
                <w:rFonts w:ascii="Calibri" w:eastAsia="Times New Roman" w:hAnsi="Calibri" w:cs="Calibri"/>
                <w:color w:val="222222"/>
                <w:sz w:val="20"/>
                <w:szCs w:val="20"/>
              </w:rPr>
              <w:t>QI</w:t>
            </w:r>
            <w:proofErr w:type="spellEnd"/>
            <w:r>
              <w:rPr>
                <w:rFonts w:ascii="Calibri" w:eastAsia="Times New Roman" w:hAnsi="Calibri" w:cs="Calibri"/>
                <w:color w:val="222222"/>
                <w:sz w:val="20"/>
                <w:szCs w:val="20"/>
              </w:rPr>
              <w:t xml:space="preserve"> process improved c</w:t>
            </w:r>
            <w:r w:rsidRPr="0005351A">
              <w:rPr>
                <w:rFonts w:ascii="Calibri" w:eastAsia="Times New Roman" w:hAnsi="Calibri" w:cs="Calibri"/>
                <w:color w:val="222222"/>
                <w:sz w:val="20"/>
                <w:szCs w:val="20"/>
              </w:rPr>
              <w:t>ounseling</w:t>
            </w:r>
            <w:r>
              <w:rPr>
                <w:rFonts w:ascii="Calibri" w:eastAsia="Times New Roman" w:hAnsi="Calibri" w:cs="Calibri"/>
                <w:color w:val="222222"/>
                <w:sz w:val="20"/>
                <w:szCs w:val="20"/>
              </w:rPr>
              <w:t xml:space="preserve"> scores for </w:t>
            </w:r>
            <w:r w:rsidRPr="0005351A">
              <w:rPr>
                <w:rFonts w:ascii="Calibri" w:eastAsia="Times New Roman" w:hAnsi="Calibri" w:cs="Calibri"/>
                <w:color w:val="222222"/>
                <w:sz w:val="20"/>
                <w:szCs w:val="20"/>
              </w:rPr>
              <w:t>danger signs in the newborn, infant feeding, qu</w:t>
            </w:r>
            <w:r>
              <w:rPr>
                <w:rFonts w:ascii="Calibri" w:eastAsia="Times New Roman" w:hAnsi="Calibri" w:cs="Calibri"/>
                <w:color w:val="222222"/>
                <w:sz w:val="20"/>
                <w:szCs w:val="20"/>
              </w:rPr>
              <w:t>ality of care index for newborn.</w:t>
            </w:r>
          </w:p>
        </w:tc>
        <w:tc>
          <w:tcPr>
            <w:tcW w:w="1252"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Pre post</w:t>
            </w:r>
          </w:p>
        </w:tc>
        <w:tc>
          <w:tcPr>
            <w:tcW w:w="1404" w:type="dxa"/>
            <w:shd w:val="clear" w:color="auto" w:fill="auto"/>
            <w:vAlign w:val="center"/>
          </w:tcPr>
          <w:p w:rsidR="00305169" w:rsidRPr="004A44E5"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&lt;EndNote&gt;&lt;Cite&gt;&lt;Author&gt;Warren&lt;/Author&gt;&lt;Year&gt;2010&lt;/Year&gt;&lt;RecNum&gt;295&lt;/RecNum&gt;&lt;record&gt;&lt;rec-number&gt;295&lt;/rec-number&gt;&lt;foreign-keys&gt;&lt;key app="EN" db-id="rrzrv0x9isvpvnevd0lpt9d9wf5fz5vpr2a0"&gt;295&lt;/key&gt;&lt;/foreign-keys&gt;&lt;ref-type name="Journal Article"&gt;17&lt;/ref-type&gt;&lt;contributors&gt;&lt;authors&gt;&lt;author&gt;Warren, C.&lt;/author&gt;&lt;author&gt;Mwangi, A.&lt;/author&gt;&lt;author&gt;Oweya, E.&lt;/author&gt;&lt;author&gt;Kamunya, R.&lt;/author&gt;&lt;author&gt;Koskei, N.&lt;/author&gt;&lt;/authors&gt;&lt;/contributors&gt;&lt;auth-address&gt;Population Council, General Accident Insurance House, Ralph Bunche Road, PO Box 17643, Nairobi 00500, Kenya. cwarren@popcouncil.org&lt;/auth-address&gt;&lt;titles&gt;&lt;title&gt;Safeguarding maternal and newborn health: improving the quality of postnatal care in Kenya&lt;/title&gt;&lt;secondary-title&gt;Int J Qual Health Care&lt;/secondary-title&gt;&lt;/titles&gt;&lt;periodical&gt;&lt;full-title&gt;Int J Qual Health Care&lt;/full-title&gt;&lt;/periodical&gt;&lt;pages&gt;24-30&lt;/pages&gt;&lt;volume&gt;22&lt;/volume&gt;&lt;number&gt;1&lt;/number&gt;&lt;edition&gt;2009/12/01&lt;/edition&gt;&lt;keywords&gt;&lt;keyword&gt;Breast Feeding&lt;/keyword&gt;&lt;keyword&gt;Counseling/ organization &amp;amp; administration&lt;/keyword&gt;&lt;keyword&gt;Family Planning Services/organization &amp;amp; administration&lt;/keyword&gt;&lt;keyword&gt;Female&lt;/keyword&gt;&lt;keyword&gt;Health Knowledge, Attitudes, Practice&lt;/keyword&gt;&lt;keyword&gt;Humans&lt;/keyword&gt;&lt;keyword&gt;Immunization&lt;/keyword&gt;&lt;keyword&gt;Infant, Newborn&lt;/keyword&gt;&lt;keyword&gt;Kenya&lt;/keyword&gt;&lt;keyword&gt;Maternal Health Services/organization &amp;amp; administration&lt;/keyword&gt;&lt;keyword&gt;Patient Education as Topic/ organization &amp;amp; administration&lt;/keyword&gt;&lt;keyword&gt;Postnatal Care/ organization &amp;amp; administration&lt;/keyword&gt;&lt;keyword&gt;Quality of Health Care/ organization &amp;amp; administration&lt;/keyword&gt;&lt;keyword&gt;Rural Population&lt;/keyword&gt;&lt;keyword&gt;Sexually Transmitted Diseases/diagnosis&lt;/keyword&gt;&lt;/keywords&gt;&lt;dates&gt;&lt;year&gt;2010&lt;/year&gt;&lt;pub-dates&gt;&lt;date&gt;Feb&lt;/date&gt;&lt;/pub-dates&gt;&lt;/dates&gt;&lt;isbn&gt;1464-3677 (Electronic)&amp;#xD;1353-4505 (Linking)&lt;/isbn&gt;&lt;accession-num&gt;19946120&lt;/accession-num&gt;&lt;urls&gt;&lt;/urls&gt;&lt;electronic-resource-num&gt;mzp050 [pii]&amp;#xD;10.1093/intqhc/mzp050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9</w:t>
            </w:r>
            <w:r>
              <w:rPr>
                <w:rFonts w:ascii="Calibri" w:eastAsia="Times New Roman" w:hAnsi="Calibri" w:cs="Calibri"/>
                <w:color w:val="222222"/>
                <w:sz w:val="20"/>
                <w:szCs w:val="20"/>
              </w:rPr>
              <w:fldChar w:fldCharType="end"/>
            </w:r>
          </w:p>
        </w:tc>
        <w:tc>
          <w:tcPr>
            <w:tcW w:w="329" w:type="dxa"/>
            <w:vAlign w:val="center"/>
          </w:tcPr>
          <w:p w:rsidR="00305169" w:rsidRPr="004A44E5"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3</w:t>
            </w:r>
          </w:p>
        </w:tc>
        <w:tc>
          <w:tcPr>
            <w:tcW w:w="1987" w:type="dxa"/>
            <w:vMerge/>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p>
        </w:tc>
        <w:tc>
          <w:tcPr>
            <w:tcW w:w="1754" w:type="dxa"/>
            <w:vMerge/>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p>
        </w:tc>
      </w:tr>
      <w:tr w:rsidR="00305169" w:rsidRPr="004A44E5" w:rsidTr="0079094C">
        <w:trPr>
          <w:trHeight w:val="300"/>
        </w:trPr>
        <w:tc>
          <w:tcPr>
            <w:tcW w:w="2248"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05351A">
              <w:rPr>
                <w:rFonts w:ascii="Calibri" w:eastAsia="Times New Roman" w:hAnsi="Calibri" w:cs="Calibri"/>
                <w:color w:val="222222"/>
                <w:sz w:val="20"/>
                <w:szCs w:val="20"/>
              </w:rPr>
              <w:t>UNICEF Safe Motherhood programme</w:t>
            </w:r>
          </w:p>
        </w:tc>
        <w:tc>
          <w:tcPr>
            <w:tcW w:w="4391"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05351A">
              <w:rPr>
                <w:rFonts w:ascii="Calibri" w:eastAsia="Times New Roman" w:hAnsi="Calibri" w:cs="Calibri"/>
                <w:color w:val="222222"/>
                <w:sz w:val="20"/>
                <w:szCs w:val="20"/>
              </w:rPr>
              <w:t>I</w:t>
            </w:r>
            <w:r>
              <w:rPr>
                <w:rFonts w:ascii="Calibri" w:eastAsia="Times New Roman" w:hAnsi="Calibri" w:cs="Calibri"/>
                <w:color w:val="222222"/>
                <w:sz w:val="20"/>
                <w:szCs w:val="20"/>
              </w:rPr>
              <w:t>mplementation of the programme i</w:t>
            </w:r>
            <w:r w:rsidRPr="0005351A">
              <w:rPr>
                <w:rFonts w:ascii="Calibri" w:eastAsia="Times New Roman" w:hAnsi="Calibri" w:cs="Calibri"/>
                <w:color w:val="222222"/>
                <w:sz w:val="20"/>
                <w:szCs w:val="20"/>
              </w:rPr>
              <w:t xml:space="preserve">ncreased </w:t>
            </w:r>
            <w:r>
              <w:rPr>
                <w:rFonts w:ascii="Calibri" w:eastAsia="Times New Roman" w:hAnsi="Calibri" w:cs="Calibri"/>
                <w:color w:val="222222"/>
                <w:sz w:val="20"/>
                <w:szCs w:val="20"/>
              </w:rPr>
              <w:t xml:space="preserve">rate of prenatal visits </w:t>
            </w:r>
            <w:r w:rsidRPr="0005351A">
              <w:rPr>
                <w:rFonts w:ascii="Calibri" w:eastAsia="Times New Roman" w:hAnsi="Calibri" w:cs="Calibri"/>
                <w:color w:val="222222"/>
                <w:sz w:val="20"/>
                <w:szCs w:val="20"/>
              </w:rPr>
              <w:t xml:space="preserve">in the first trimester (from 38.9% to 76.1%), </w:t>
            </w:r>
            <w:r>
              <w:rPr>
                <w:rFonts w:ascii="Calibri" w:eastAsia="Times New Roman" w:hAnsi="Calibri" w:cs="Calibri"/>
                <w:color w:val="222222"/>
                <w:sz w:val="20"/>
                <w:szCs w:val="20"/>
              </w:rPr>
              <w:t xml:space="preserve">overall </w:t>
            </w:r>
            <w:r w:rsidRPr="0005351A">
              <w:rPr>
                <w:rFonts w:ascii="Calibri" w:eastAsia="Times New Roman" w:hAnsi="Calibri" w:cs="Calibri"/>
                <w:color w:val="222222"/>
                <w:sz w:val="20"/>
                <w:szCs w:val="20"/>
              </w:rPr>
              <w:t xml:space="preserve">prenatal visits (82.6% to 98.3%), women mobilized to deliver in hospitals (62.7% to 94.5%), </w:t>
            </w:r>
            <w:proofErr w:type="gramStart"/>
            <w:r w:rsidRPr="0005351A">
              <w:rPr>
                <w:rFonts w:ascii="Calibri" w:eastAsia="Times New Roman" w:hAnsi="Calibri" w:cs="Calibri"/>
                <w:color w:val="222222"/>
                <w:sz w:val="20"/>
                <w:szCs w:val="20"/>
              </w:rPr>
              <w:t>hospital</w:t>
            </w:r>
            <w:proofErr w:type="gramEnd"/>
            <w:r w:rsidRPr="0005351A">
              <w:rPr>
                <w:rFonts w:ascii="Calibri" w:eastAsia="Times New Roman" w:hAnsi="Calibri" w:cs="Calibri"/>
                <w:color w:val="222222"/>
                <w:sz w:val="20"/>
                <w:szCs w:val="20"/>
              </w:rPr>
              <w:t xml:space="preserve"> delivery </w:t>
            </w:r>
            <w:r>
              <w:rPr>
                <w:rFonts w:ascii="Calibri" w:eastAsia="Times New Roman" w:hAnsi="Calibri" w:cs="Calibri"/>
                <w:color w:val="222222"/>
                <w:sz w:val="20"/>
                <w:szCs w:val="20"/>
              </w:rPr>
              <w:t xml:space="preserve">rates </w:t>
            </w:r>
            <w:r w:rsidRPr="0005351A">
              <w:rPr>
                <w:rFonts w:ascii="Calibri" w:eastAsia="Times New Roman" w:hAnsi="Calibri" w:cs="Calibri"/>
                <w:color w:val="222222"/>
                <w:sz w:val="20"/>
                <w:szCs w:val="20"/>
              </w:rPr>
              <w:t>(31.1% to 87.3%)</w:t>
            </w:r>
            <w:r>
              <w:rPr>
                <w:rFonts w:ascii="Calibri" w:eastAsia="Times New Roman" w:hAnsi="Calibri" w:cs="Calibri"/>
                <w:color w:val="222222"/>
                <w:sz w:val="20"/>
                <w:szCs w:val="20"/>
              </w:rPr>
              <w:t>;</w:t>
            </w:r>
            <w:r w:rsidRPr="0005351A">
              <w:rPr>
                <w:rFonts w:ascii="Calibri" w:eastAsia="Times New Roman" w:hAnsi="Calibri" w:cs="Calibri"/>
                <w:color w:val="222222"/>
                <w:sz w:val="20"/>
                <w:szCs w:val="20"/>
              </w:rPr>
              <w:t xml:space="preserve"> </w:t>
            </w:r>
            <w:proofErr w:type="spellStart"/>
            <w:r w:rsidRPr="0005351A">
              <w:rPr>
                <w:rFonts w:ascii="Calibri" w:eastAsia="Times New Roman" w:hAnsi="Calibri" w:cs="Calibri"/>
                <w:color w:val="222222"/>
                <w:sz w:val="20"/>
                <w:szCs w:val="20"/>
              </w:rPr>
              <w:t>MMR</w:t>
            </w:r>
            <w:proofErr w:type="spellEnd"/>
            <w:r w:rsidRPr="0005351A">
              <w:rPr>
                <w:rFonts w:ascii="Calibri" w:eastAsia="Times New Roman" w:hAnsi="Calibri" w:cs="Calibri"/>
                <w:color w:val="222222"/>
                <w:sz w:val="20"/>
                <w:szCs w:val="20"/>
              </w:rPr>
              <w:t xml:space="preserve"> reduced 34.9% </w:t>
            </w:r>
            <w:r>
              <w:rPr>
                <w:rFonts w:ascii="Calibri" w:eastAsia="Times New Roman" w:hAnsi="Calibri" w:cs="Calibri"/>
                <w:color w:val="222222"/>
                <w:sz w:val="20"/>
                <w:szCs w:val="20"/>
              </w:rPr>
              <w:t xml:space="preserve">from 91.76 to 59.74 per 100,000 </w:t>
            </w:r>
            <w:r w:rsidRPr="0005351A">
              <w:rPr>
                <w:rFonts w:ascii="Calibri" w:eastAsia="Times New Roman" w:hAnsi="Calibri" w:cs="Calibri"/>
                <w:color w:val="222222"/>
                <w:sz w:val="20"/>
                <w:szCs w:val="20"/>
              </w:rPr>
              <w:t>live births.</w:t>
            </w:r>
          </w:p>
        </w:tc>
        <w:tc>
          <w:tcPr>
            <w:tcW w:w="1252"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Pre post</w:t>
            </w:r>
          </w:p>
        </w:tc>
        <w:tc>
          <w:tcPr>
            <w:tcW w:w="1404" w:type="dxa"/>
            <w:shd w:val="clear" w:color="auto" w:fill="auto"/>
            <w:vAlign w:val="center"/>
          </w:tcPr>
          <w:p w:rsidR="00305169" w:rsidRPr="004A44E5"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&lt;EndNote&gt;&lt;Cite&gt;&lt;Author&gt;Liu&lt;/Author&gt;&lt;Year&gt;2010&lt;/Year&gt;&lt;RecNum&gt;11&lt;/RecNum&gt;&lt;record&gt;&lt;rec-number&gt;11&lt;/rec-number&gt;&lt;foreign-keys&gt;&lt;key app="EN" db-id="rrzrv0x9isvpvnevd0lpt9d9wf5fz5vpr2a0"&gt;11&lt;/key&gt;&lt;/foreign-keys&gt;&lt;ref-type name="Journal Article"&gt;17&lt;/ref-type&gt;&lt;contributors&gt;&lt;authors&gt;&lt;author&gt;Liu, XiaoNing&lt;/author&gt;&lt;author&gt;Yan, Hong&lt;/author&gt;&lt;author&gt;Wang, DuoLao&lt;/author&gt;&lt;/authors&gt;&lt;/contributors&gt;&lt;titles&gt;&lt;title&gt;The evaluation of &amp;quot;Safe Motherhood&amp;quot; program on maternal care utilization in rural western China: a difference in difference approach&lt;/title&gt;&lt;secondary-title&gt;BMC Public Health&lt;/secondary-title&gt;&lt;/titles&gt;&lt;periodical&gt;&lt;full-title&gt;BMC Public Health&lt;/full-title&gt;&lt;/periodical&gt;&lt;pages&gt;(22 September 2010)&lt;/pages&gt;&lt;volume&gt;10&lt;/volume&gt;&lt;number&gt;566&lt;/number&gt;&lt;keywords&gt;&lt;keyword&gt;childbirth&lt;/keyword&gt;&lt;keyword&gt;epidemiology&lt;/keyword&gt;&lt;keyword&gt;health care&lt;/keyword&gt;&lt;keyword&gt;health services&lt;/keyword&gt;&lt;keyword&gt;maternal mortality&lt;/keyword&gt;&lt;keyword&gt;parturition&lt;/keyword&gt;&lt;keyword&gt;pregnancy&lt;/keyword&gt;&lt;keyword&gt;prenatal period&lt;/keyword&gt;&lt;keyword&gt;rural areas&lt;/keyword&gt;&lt;keyword&gt;socioeconomic status&lt;/keyword&gt;&lt;keyword&gt;socioeconomics&lt;/keyword&gt;&lt;keyword&gt;women&lt;/keyword&gt;&lt;keyword&gt;man&lt;/keyword&gt;&lt;keyword&gt;China&lt;/keyword&gt;&lt;keyword&gt;gestation&lt;/keyword&gt;&lt;keyword&gt;People&amp;apos;s Republic of China&lt;/keyword&gt;&lt;keyword&gt;socioeconomic aspects&lt;/keyword&gt;&lt;keyword&gt;Homo&lt;/keyword&gt;&lt;keyword&gt;Hominidae&lt;/keyword&gt;&lt;keyword&gt;Primates&lt;/keyword&gt;&lt;keyword&gt;mammals&lt;/keyword&gt;&lt;keyword&gt;vertebrates&lt;/keyword&gt;&lt;keyword&gt;Chordata&lt;/keyword&gt;&lt;keyword&gt;animals&lt;/keyword&gt;&lt;keyword&gt;eukaryotes&lt;/keyword&gt;&lt;keyword&gt;APEC countries&lt;/keyword&gt;&lt;keyword&gt;Developing Countries&lt;/keyword&gt;&lt;keyword&gt;East Asia&lt;/keyword&gt;&lt;keyword&gt;Asia&lt;/keyword&gt;&lt;/keywords&gt;&lt;dates&gt;&lt;year&gt;2010&lt;/year&gt;&lt;/dates&gt;&lt;pub-location&gt;London&lt;/pub-location&gt;&lt;publisher&gt;BioMed Central Ltd&lt;/publisher&gt;&lt;isbn&gt;ISSN 1471-2458&lt;/isbn&gt;&lt;accession-num&gt;20103298406&lt;/accession-num&gt;&lt;urls&gt;&lt;related-urls&gt;&lt;url&gt;http://www.biomedcentral.com/1471-2458/10/566&lt;/url&gt;&lt;/related-urls&gt;&lt;/urls&gt;&lt;/record&gt;&lt;/Cite&gt;&lt;/EndNote&gt;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10</w:t>
            </w:r>
            <w:r>
              <w:rPr>
                <w:rFonts w:ascii="Calibri" w:eastAsia="Times New Roman" w:hAnsi="Calibri" w:cs="Calibri"/>
                <w:color w:val="222222"/>
                <w:sz w:val="20"/>
                <w:szCs w:val="20"/>
              </w:rPr>
              <w:fldChar w:fldCharType="end"/>
            </w:r>
          </w:p>
        </w:tc>
        <w:tc>
          <w:tcPr>
            <w:tcW w:w="329" w:type="dxa"/>
            <w:vAlign w:val="center"/>
          </w:tcPr>
          <w:p w:rsidR="00305169" w:rsidRPr="004A44E5"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3</w:t>
            </w:r>
          </w:p>
        </w:tc>
        <w:tc>
          <w:tcPr>
            <w:tcW w:w="1987"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Endorsed by both </w:t>
            </w:r>
            <w:r w:rsidRPr="0005351A">
              <w:rPr>
                <w:rFonts w:ascii="Calibri" w:eastAsia="Times New Roman" w:hAnsi="Calibri" w:cs="Calibri"/>
                <w:color w:val="222222"/>
                <w:sz w:val="20"/>
                <w:szCs w:val="20"/>
              </w:rPr>
              <w:t xml:space="preserve">Chinese Ministry of Health and </w:t>
            </w:r>
            <w:r>
              <w:rPr>
                <w:rFonts w:ascii="Calibri" w:eastAsia="Times New Roman" w:hAnsi="Calibri" w:cs="Calibri"/>
                <w:color w:val="222222"/>
                <w:sz w:val="20"/>
                <w:szCs w:val="20"/>
              </w:rPr>
              <w:t>UNICEF</w:t>
            </w:r>
          </w:p>
        </w:tc>
        <w:tc>
          <w:tcPr>
            <w:tcW w:w="1754"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Sustainability needs to be assessed in continuous evaluation studies; needs to test neonatal outcomes</w:t>
            </w:r>
          </w:p>
        </w:tc>
      </w:tr>
      <w:tr w:rsidR="00305169" w:rsidRPr="004A44E5" w:rsidTr="0079094C">
        <w:trPr>
          <w:trHeight w:val="300"/>
        </w:trPr>
        <w:tc>
          <w:tcPr>
            <w:tcW w:w="2248"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05351A">
              <w:rPr>
                <w:rFonts w:ascii="Calibri" w:eastAsia="Times New Roman" w:hAnsi="Calibri" w:cs="Calibri"/>
                <w:color w:val="222222"/>
                <w:sz w:val="20"/>
                <w:szCs w:val="20"/>
              </w:rPr>
              <w:lastRenderedPageBreak/>
              <w:t>Special Care Newborn Units to provide quality level II newborn care services in remotest districts</w:t>
            </w:r>
            <w:r>
              <w:rPr>
                <w:rFonts w:ascii="Calibri" w:eastAsia="Times New Roman" w:hAnsi="Calibri" w:cs="Calibri"/>
                <w:color w:val="222222"/>
                <w:sz w:val="20"/>
                <w:szCs w:val="20"/>
              </w:rPr>
              <w:t xml:space="preserve"> in India</w:t>
            </w:r>
          </w:p>
        </w:tc>
        <w:tc>
          <w:tcPr>
            <w:tcW w:w="4391"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3C2888">
              <w:rPr>
                <w:rFonts w:ascii="Calibri" w:eastAsia="Times New Roman" w:hAnsi="Calibri" w:cs="Calibri"/>
                <w:color w:val="222222"/>
                <w:sz w:val="20"/>
                <w:szCs w:val="20"/>
              </w:rPr>
              <w:t>Human resources, equipment and other constraints are challenges in scaling up speciali</w:t>
            </w:r>
            <w:r>
              <w:rPr>
                <w:rFonts w:ascii="Calibri" w:eastAsia="Times New Roman" w:hAnsi="Calibri" w:cs="Calibri"/>
                <w:color w:val="222222"/>
                <w:sz w:val="20"/>
                <w:szCs w:val="20"/>
              </w:rPr>
              <w:t>z</w:t>
            </w:r>
            <w:r w:rsidRPr="003C2888">
              <w:rPr>
                <w:rFonts w:ascii="Calibri" w:eastAsia="Times New Roman" w:hAnsi="Calibri" w:cs="Calibri"/>
                <w:color w:val="222222"/>
                <w:sz w:val="20"/>
                <w:szCs w:val="20"/>
              </w:rPr>
              <w:t xml:space="preserve">ed </w:t>
            </w:r>
            <w:proofErr w:type="spellStart"/>
            <w:r w:rsidRPr="003C2888">
              <w:rPr>
                <w:rFonts w:ascii="Calibri" w:eastAsia="Times New Roman" w:hAnsi="Calibri" w:cs="Calibri"/>
                <w:color w:val="222222"/>
                <w:sz w:val="20"/>
                <w:szCs w:val="20"/>
              </w:rPr>
              <w:t>NICU</w:t>
            </w:r>
            <w:proofErr w:type="spellEnd"/>
            <w:r w:rsidRPr="003C2888">
              <w:rPr>
                <w:rFonts w:ascii="Calibri" w:eastAsia="Times New Roman" w:hAnsi="Calibri" w:cs="Calibri"/>
                <w:color w:val="222222"/>
                <w:sz w:val="20"/>
                <w:szCs w:val="20"/>
              </w:rPr>
              <w:t xml:space="preserve"> units in remote districts</w:t>
            </w:r>
            <w:r>
              <w:rPr>
                <w:rFonts w:ascii="Calibri" w:eastAsia="Times New Roman" w:hAnsi="Calibri" w:cs="Calibri"/>
                <w:color w:val="222222"/>
                <w:sz w:val="20"/>
                <w:szCs w:val="20"/>
              </w:rPr>
              <w:t xml:space="preserve"> in India</w:t>
            </w:r>
            <w:r w:rsidRPr="003C2888">
              <w:rPr>
                <w:rFonts w:ascii="Calibri" w:eastAsia="Times New Roman" w:hAnsi="Calibri" w:cs="Calibri"/>
                <w:color w:val="222222"/>
                <w:sz w:val="20"/>
                <w:szCs w:val="20"/>
              </w:rPr>
              <w:t>.</w:t>
            </w:r>
          </w:p>
        </w:tc>
        <w:tc>
          <w:tcPr>
            <w:tcW w:w="1252"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Case study</w:t>
            </w:r>
          </w:p>
        </w:tc>
        <w:tc>
          <w:tcPr>
            <w:tcW w:w="1404" w:type="dxa"/>
            <w:shd w:val="clear" w:color="auto" w:fill="auto"/>
            <w:vAlign w:val="center"/>
          </w:tcPr>
          <w:p w:rsidR="00305169" w:rsidRPr="004A44E5"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&lt;EndNote&gt;&lt;Cite&gt;&lt;Author&gt;Neogi&lt;/Author&gt;&lt;Year&gt;2012&lt;/Year&gt;&lt;RecNum&gt;212&lt;/RecNum&gt;&lt;record&gt;&lt;rec-number&gt;212&lt;/rec-number&gt;&lt;foreign-keys&gt;&lt;key app="EN" db-id="rrzrv0x9isvpvnevd0lpt9d9wf5fz5vpr2a0"&gt;212&lt;/key&gt;&lt;/foreign-keys&gt;&lt;ref-type name="Journal Article"&gt;17&lt;/ref-type&gt;&lt;contributors&gt;&lt;authors&gt;&lt;author&gt;Neogi, S. B.&lt;/author&gt;&lt;author&gt;Malhotra, S.&lt;/author&gt;&lt;author&gt;Zodpey, S.&lt;/author&gt;&lt;author&gt;Mohan, P.&lt;/author&gt;&lt;/authors&gt;&lt;/contributors&gt;&lt;auth-address&gt;Indian Institute of Public Health-Delhi, Public Health Foundation of India, Gurgaon, Haryana, India. sutapa.bneogi@phfi.org&lt;/auth-address&gt;&lt;titles&gt;&lt;title&gt;Challenges in scaling up of special care newborn units--lessons from India&lt;/title&gt;&lt;secondary-title&gt;Indian Pediatr&lt;/secondary-title&gt;&lt;/titles&gt;&lt;periodical&gt;&lt;full-title&gt;Indian Pediatr&lt;/full-title&gt;&lt;/periodical&gt;&lt;pages&gt;931-5&lt;/pages&gt;&lt;volume&gt;48&lt;/volume&gt;&lt;number&gt;12&lt;/number&gt;&lt;edition&gt;2012/01/19&lt;/edition&gt;&lt;keywords&gt;&lt;keyword&gt;Delivery of Health Care&lt;/keyword&gt;&lt;keyword&gt;Hospital Units&lt;/keyword&gt;&lt;keyword&gt;Humans&lt;/keyword&gt;&lt;keyword&gt;India&lt;/keyword&gt;&lt;keyword&gt;Infant, Newborn&lt;/keyword&gt;&lt;keyword&gt;Intensive Care Units, Neonatal/ organization &amp;amp; administration/standards/supply &amp;amp;&lt;/keyword&gt;&lt;keyword&gt;distribution&lt;/keyword&gt;&lt;keyword&gt;Postnatal Care&lt;/keyword&gt;&lt;keyword&gt;Rural Population&lt;/keyword&gt;&lt;/keywords&gt;&lt;dates&gt;&lt;year&gt;2012&lt;/year&gt;&lt;pub-dates&gt;&lt;date&gt;Dec&lt;/date&gt;&lt;/pub-dates&gt;&lt;/dates&gt;&lt;isbn&gt;0974-7559 (Electronic)&amp;#xD;0019-6061 (Linking)&lt;/isbn&gt;&lt;accession-num&gt;22253148&lt;/accession-num&gt;&lt;urls&gt;&lt;/urls&gt;&lt;language&gt;eng&lt;/language&gt;&lt;/record&gt;&lt;/Cite&gt;&lt;/EndNote&gt;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11</w:t>
            </w:r>
            <w:r>
              <w:rPr>
                <w:rFonts w:ascii="Calibri" w:eastAsia="Times New Roman" w:hAnsi="Calibri" w:cs="Calibri"/>
                <w:color w:val="222222"/>
                <w:sz w:val="20"/>
                <w:szCs w:val="20"/>
              </w:rPr>
              <w:fldChar w:fldCharType="end"/>
            </w:r>
          </w:p>
        </w:tc>
        <w:tc>
          <w:tcPr>
            <w:tcW w:w="329" w:type="dxa"/>
            <w:vAlign w:val="center"/>
          </w:tcPr>
          <w:p w:rsidR="00305169" w:rsidRPr="00710B19"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4</w:t>
            </w:r>
          </w:p>
        </w:tc>
        <w:tc>
          <w:tcPr>
            <w:tcW w:w="1987"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Very limited evidence on implementation</w:t>
            </w:r>
          </w:p>
        </w:tc>
        <w:tc>
          <w:tcPr>
            <w:tcW w:w="1754"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Assessing in qualitative and quantitative evaluation</w:t>
            </w:r>
          </w:p>
        </w:tc>
      </w:tr>
      <w:tr w:rsidR="00305169" w:rsidRPr="001D7356" w:rsidTr="0079094C">
        <w:trPr>
          <w:trHeight w:val="300"/>
        </w:trPr>
        <w:tc>
          <w:tcPr>
            <w:tcW w:w="2248" w:type="dxa"/>
            <w:vMerge w:val="restart"/>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1D7356">
              <w:rPr>
                <w:rFonts w:ascii="Calibri" w:eastAsia="Times New Roman" w:hAnsi="Calibri" w:cs="Calibri"/>
                <w:color w:val="222222"/>
                <w:sz w:val="20"/>
                <w:szCs w:val="20"/>
              </w:rPr>
              <w:t>Infection control programme in reducing nosocomial  infections in neonatal unit</w:t>
            </w:r>
          </w:p>
        </w:tc>
        <w:tc>
          <w:tcPr>
            <w:tcW w:w="4391"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In Senegal, r</w:t>
            </w:r>
            <w:r w:rsidRPr="001D7356">
              <w:rPr>
                <w:rFonts w:ascii="Calibri" w:eastAsia="Times New Roman" w:hAnsi="Calibri" w:cs="Calibri"/>
                <w:color w:val="222222"/>
                <w:sz w:val="20"/>
                <w:szCs w:val="20"/>
              </w:rPr>
              <w:t xml:space="preserve">ate of nosocomial bloodstream infections decreased from 8.8% to 2.0%, rate of infections/patient-day </w:t>
            </w:r>
            <w:r>
              <w:rPr>
                <w:rFonts w:ascii="Calibri" w:eastAsia="Times New Roman" w:hAnsi="Calibri" w:cs="Calibri"/>
                <w:color w:val="222222"/>
                <w:sz w:val="20"/>
                <w:szCs w:val="20"/>
              </w:rPr>
              <w:t xml:space="preserve">decreased from 10.9 to 2.9/1000 </w:t>
            </w:r>
            <w:r w:rsidRPr="001D7356">
              <w:rPr>
                <w:rFonts w:ascii="Calibri" w:eastAsia="Times New Roman" w:hAnsi="Calibri" w:cs="Calibri"/>
                <w:color w:val="222222"/>
                <w:sz w:val="20"/>
                <w:szCs w:val="20"/>
              </w:rPr>
              <w:t>patient-days; overall mortality rates did not differ significantly; neonates on antimicrobial therapy decreased from 100% to 51% of at-risk infants; incidence of drug</w:t>
            </w:r>
            <w:r>
              <w:rPr>
                <w:rFonts w:ascii="Calibri" w:eastAsia="Times New Roman" w:hAnsi="Calibri" w:cs="Calibri"/>
                <w:color w:val="222222"/>
                <w:sz w:val="20"/>
                <w:szCs w:val="20"/>
              </w:rPr>
              <w:t xml:space="preserve"> </w:t>
            </w:r>
            <w:r w:rsidRPr="001D7356">
              <w:rPr>
                <w:rFonts w:ascii="Calibri" w:eastAsia="Times New Roman" w:hAnsi="Calibri" w:cs="Calibri"/>
                <w:color w:val="222222"/>
                <w:sz w:val="20"/>
                <w:szCs w:val="20"/>
              </w:rPr>
              <w:t xml:space="preserve">resistant bacteria  </w:t>
            </w:r>
            <w:r>
              <w:rPr>
                <w:rFonts w:ascii="Calibri" w:eastAsia="Times New Roman" w:hAnsi="Calibri" w:cs="Calibri"/>
                <w:color w:val="222222"/>
                <w:sz w:val="20"/>
                <w:szCs w:val="20"/>
              </w:rPr>
              <w:t>decreased</w:t>
            </w:r>
          </w:p>
        </w:tc>
        <w:tc>
          <w:tcPr>
            <w:tcW w:w="1252"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1D7356">
              <w:rPr>
                <w:rFonts w:ascii="Calibri" w:eastAsia="Times New Roman" w:hAnsi="Calibri" w:cs="Calibri"/>
                <w:color w:val="222222"/>
                <w:sz w:val="20"/>
                <w:szCs w:val="20"/>
              </w:rPr>
              <w:t>Interrupted time series</w:t>
            </w:r>
          </w:p>
        </w:tc>
        <w:tc>
          <w:tcPr>
            <w:tcW w:w="1404" w:type="dxa"/>
            <w:shd w:val="clear" w:color="auto" w:fill="auto"/>
            <w:vAlign w:val="center"/>
          </w:tcPr>
          <w:p w:rsidR="00305169" w:rsidRPr="001D7356" w:rsidRDefault="00832816" w:rsidP="00856F50">
            <w:pPr>
              <w:spacing w:after="0" w:line="240" w:lineRule="auto"/>
              <w:rPr>
                <w:rFonts w:ascii="Calibri" w:eastAsia="Times New Roman" w:hAnsi="Calibri" w:cs="Calibri"/>
                <w:color w:val="222222"/>
                <w:sz w:val="20"/>
                <w:szCs w:val="20"/>
                <w:lang w:val="de-DE"/>
              </w:rPr>
            </w:pPr>
            <w:r>
              <w:rPr>
                <w:rFonts w:ascii="Calibri" w:eastAsia="Times New Roman" w:hAnsi="Calibri" w:cs="Calibri"/>
                <w:color w:val="222222"/>
                <w:sz w:val="20"/>
                <w:szCs w:val="20"/>
              </w:rPr>
              <w:fldChar w:fldCharType="begin">
                <w:fldData xml:space="preserve">PEVuZE5vdGU+PENpdGU+PEF1dGhvcj5MYW5kcmUtUGVpZ25lPC9BdXRob3I+PFllYXI+MjAxMTwv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==
</w:fldData>
              </w:fldChar>
            </w:r>
            <w:r w:rsidR="00305169">
              <w:rPr>
                <w:rFonts w:ascii="Calibri" w:eastAsia="Times New Roman" w:hAnsi="Calibri" w:cs="Calibri"/>
                <w:color w:val="222222"/>
                <w:sz w:val="20"/>
                <w:szCs w:val="20"/>
                <w:lang w:val="de-DE"/>
              </w:rPr>
              <w:instrText xml:space="preserve"> ADDIN EN.CITE </w:instrText>
            </w:r>
            <w:r>
              <w:rPr>
                <w:rFonts w:ascii="Calibri" w:eastAsia="Times New Roman" w:hAnsi="Calibri" w:cs="Calibri"/>
                <w:color w:val="222222"/>
                <w:sz w:val="20"/>
                <w:szCs w:val="20"/>
                <w:lang w:val="de-DE"/>
              </w:rPr>
              <w:fldChar w:fldCharType="begin">
                <w:fldData xml:space="preserve">PEVuZE5vdGU+PENpdGU+PEF1dGhvcj5MYW5kcmUtUGVpZ25lPC9BdXRob3I+PFllYXI+MjAxMTwv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==
</w:fldData>
              </w:fldChar>
            </w:r>
            <w:r w:rsidR="00305169">
              <w:rPr>
                <w:rFonts w:ascii="Calibri" w:eastAsia="Times New Roman" w:hAnsi="Calibri" w:cs="Calibri"/>
                <w:color w:val="222222"/>
                <w:sz w:val="20"/>
                <w:szCs w:val="20"/>
                <w:lang w:val="de-DE"/>
              </w:rPr>
              <w:instrText xml:space="preserve"> ADDIN EN.CITE.DATA </w:instrText>
            </w:r>
            <w:r>
              <w:rPr>
                <w:rFonts w:ascii="Calibri" w:eastAsia="Times New Roman" w:hAnsi="Calibri" w:cs="Calibri"/>
                <w:color w:val="222222"/>
                <w:sz w:val="20"/>
                <w:szCs w:val="20"/>
                <w:lang w:val="de-DE"/>
              </w:rPr>
            </w:r>
            <w:r>
              <w:rPr>
                <w:rFonts w:ascii="Calibri" w:eastAsia="Times New Roman" w:hAnsi="Calibri" w:cs="Calibri"/>
                <w:color w:val="222222"/>
                <w:sz w:val="20"/>
                <w:szCs w:val="20"/>
                <w:lang w:val="de-DE"/>
              </w:rPr>
              <w:fldChar w:fldCharType="end"/>
            </w:r>
            <w:r>
              <w:rPr>
                <w:rFonts w:ascii="Calibri" w:eastAsia="Times New Roman" w:hAnsi="Calibri" w:cs="Calibri"/>
                <w:color w:val="222222"/>
                <w:sz w:val="20"/>
                <w:szCs w:val="20"/>
              </w:rPr>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lang w:val="de-DE"/>
              </w:rPr>
              <w:t>12</w:t>
            </w:r>
            <w:r>
              <w:rPr>
                <w:rFonts w:ascii="Calibri" w:eastAsia="Times New Roman" w:hAnsi="Calibri" w:cs="Calibri"/>
                <w:color w:val="222222"/>
                <w:sz w:val="20"/>
                <w:szCs w:val="20"/>
              </w:rPr>
              <w:fldChar w:fldCharType="end"/>
            </w:r>
          </w:p>
        </w:tc>
        <w:tc>
          <w:tcPr>
            <w:tcW w:w="329" w:type="dxa"/>
            <w:vAlign w:val="center"/>
          </w:tcPr>
          <w:p w:rsidR="00305169" w:rsidRPr="001D7356" w:rsidRDefault="00305169" w:rsidP="0079094C">
            <w:pPr>
              <w:spacing w:after="0" w:line="240" w:lineRule="auto"/>
              <w:jc w:val="center"/>
              <w:rPr>
                <w:rFonts w:ascii="Calibri" w:eastAsia="Times New Roman" w:hAnsi="Calibri" w:cs="Calibri"/>
                <w:color w:val="222222"/>
                <w:sz w:val="20"/>
                <w:szCs w:val="20"/>
                <w:lang w:val="de-DE"/>
              </w:rPr>
            </w:pPr>
            <w:r>
              <w:rPr>
                <w:rFonts w:ascii="Calibri" w:eastAsia="Times New Roman" w:hAnsi="Calibri" w:cs="Calibri"/>
                <w:color w:val="222222"/>
                <w:sz w:val="20"/>
                <w:szCs w:val="20"/>
                <w:lang w:val="de-DE"/>
              </w:rPr>
              <w:t>3</w:t>
            </w:r>
          </w:p>
        </w:tc>
        <w:tc>
          <w:tcPr>
            <w:tcW w:w="1987" w:type="dxa"/>
            <w:vMerge w:val="restart"/>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S</w:t>
            </w:r>
            <w:r w:rsidRPr="001D7356">
              <w:rPr>
                <w:rFonts w:ascii="Calibri" w:eastAsia="Times New Roman" w:hAnsi="Calibri" w:cs="Calibri"/>
                <w:color w:val="222222"/>
                <w:sz w:val="20"/>
                <w:szCs w:val="20"/>
              </w:rPr>
              <w:t xml:space="preserve">imple, low-cost and sustainable interventions </w:t>
            </w:r>
            <w:r>
              <w:rPr>
                <w:rFonts w:ascii="Calibri" w:eastAsia="Times New Roman" w:hAnsi="Calibri" w:cs="Calibri"/>
                <w:color w:val="222222"/>
                <w:sz w:val="20"/>
                <w:szCs w:val="20"/>
              </w:rPr>
              <w:t>shown in various settings to</w:t>
            </w:r>
            <w:r w:rsidRPr="001D7356">
              <w:rPr>
                <w:rFonts w:ascii="Calibri" w:eastAsia="Times New Roman" w:hAnsi="Calibri" w:cs="Calibri"/>
                <w:color w:val="222222"/>
                <w:sz w:val="20"/>
                <w:szCs w:val="20"/>
              </w:rPr>
              <w:t xml:space="preserve"> control nosocomial infections</w:t>
            </w:r>
          </w:p>
        </w:tc>
        <w:tc>
          <w:tcPr>
            <w:tcW w:w="1754" w:type="dxa"/>
            <w:vMerge w:val="restart"/>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Sustainability and scale-up in other settings to be evaluated.</w:t>
            </w:r>
          </w:p>
        </w:tc>
      </w:tr>
      <w:tr w:rsidR="00305169" w:rsidRPr="001D7356" w:rsidTr="0079094C">
        <w:trPr>
          <w:trHeight w:val="300"/>
        </w:trPr>
        <w:tc>
          <w:tcPr>
            <w:tcW w:w="2248" w:type="dxa"/>
            <w:vMerge/>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p>
        </w:tc>
        <w:tc>
          <w:tcPr>
            <w:tcW w:w="4391"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In a programme in Bangladesh, d</w:t>
            </w:r>
            <w:r w:rsidRPr="001D7356">
              <w:rPr>
                <w:rFonts w:ascii="Calibri" w:eastAsia="Times New Roman" w:hAnsi="Calibri" w:cs="Calibri"/>
                <w:color w:val="222222"/>
                <w:sz w:val="20"/>
                <w:szCs w:val="20"/>
              </w:rPr>
              <w:t xml:space="preserve">eclines in episodes of suspected sepsis (47%), cases of culture-proven (61%) sepsis, patients with a clinical diagnosis of sepsis (79%), and deaths with clinical (82%) or </w:t>
            </w:r>
            <w:proofErr w:type="spellStart"/>
            <w:r w:rsidRPr="001D7356">
              <w:rPr>
                <w:rFonts w:ascii="Calibri" w:eastAsia="Times New Roman" w:hAnsi="Calibri" w:cs="Calibri"/>
                <w:color w:val="222222"/>
                <w:sz w:val="20"/>
                <w:szCs w:val="20"/>
              </w:rPr>
              <w:t>cultureproven</w:t>
            </w:r>
            <w:proofErr w:type="spellEnd"/>
            <w:r w:rsidRPr="001D7356">
              <w:rPr>
                <w:rFonts w:ascii="Calibri" w:eastAsia="Times New Roman" w:hAnsi="Calibri" w:cs="Calibri"/>
                <w:color w:val="222222"/>
                <w:sz w:val="20"/>
                <w:szCs w:val="20"/>
              </w:rPr>
              <w:t xml:space="preserve"> sepsis (50%)</w:t>
            </w:r>
          </w:p>
        </w:tc>
        <w:tc>
          <w:tcPr>
            <w:tcW w:w="1252"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Pre post</w:t>
            </w:r>
          </w:p>
        </w:tc>
        <w:tc>
          <w:tcPr>
            <w:tcW w:w="1404" w:type="dxa"/>
            <w:shd w:val="clear" w:color="auto" w:fill="auto"/>
            <w:vAlign w:val="center"/>
          </w:tcPr>
          <w:p w:rsidR="00305169" w:rsidRPr="001D7356"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fldData xml:space="preserve">PEVuZE5vdGU+PENpdGU+PEF1dGhvcj5EYXJtc3RhZHQ8L0F1dGhvcj48WWVhcj4yMDA1PC9ZZWFy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</w:fldData>
              </w:fldChar>
            </w:r>
            <w:r w:rsidR="00305169">
              <w:rPr>
                <w:rFonts w:ascii="Calibri" w:eastAsia="Times New Roman" w:hAnsi="Calibri" w:cs="Calibri"/>
                <w:color w:val="222222"/>
                <w:sz w:val="20"/>
                <w:szCs w:val="20"/>
              </w:rPr>
              <w:instrText xml:space="preserve"> ADDIN EN.CITE </w:instrText>
            </w:r>
            <w:r>
              <w:rPr>
                <w:rFonts w:ascii="Calibri" w:eastAsia="Times New Roman" w:hAnsi="Calibri" w:cs="Calibri"/>
                <w:color w:val="222222"/>
                <w:sz w:val="20"/>
                <w:szCs w:val="20"/>
              </w:rPr>
              <w:fldChar w:fldCharType="begin">
                <w:fldData xml:space="preserve">PEVuZE5vdGU+PENpdGU+PEF1dGhvcj5EYXJtc3RhZHQ8L0F1dGhvcj48WWVhcj4yMDA1PC9ZZWFy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</w:fldData>
              </w:fldChar>
            </w:r>
            <w:r w:rsidR="00305169">
              <w:rPr>
                <w:rFonts w:ascii="Calibri" w:eastAsia="Times New Roman" w:hAnsi="Calibri" w:cs="Calibri"/>
                <w:color w:val="222222"/>
                <w:sz w:val="20"/>
                <w:szCs w:val="20"/>
              </w:rPr>
              <w:instrText xml:space="preserve"> ADDIN EN.CITE.DATA </w:instrText>
            </w:r>
            <w:r>
              <w:rPr>
                <w:rFonts w:ascii="Calibri" w:eastAsia="Times New Roman" w:hAnsi="Calibri" w:cs="Calibri"/>
                <w:color w:val="222222"/>
                <w:sz w:val="20"/>
                <w:szCs w:val="20"/>
              </w:rPr>
            </w:r>
            <w:r>
              <w:rPr>
                <w:rFonts w:ascii="Calibri" w:eastAsia="Times New Roman" w:hAnsi="Calibri" w:cs="Calibri"/>
                <w:color w:val="222222"/>
                <w:sz w:val="20"/>
                <w:szCs w:val="20"/>
              </w:rPr>
              <w:fldChar w:fldCharType="end"/>
            </w:r>
            <w:r>
              <w:rPr>
                <w:rFonts w:ascii="Calibri" w:eastAsia="Times New Roman" w:hAnsi="Calibri" w:cs="Calibri"/>
                <w:color w:val="222222"/>
                <w:sz w:val="20"/>
                <w:szCs w:val="20"/>
              </w:rPr>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13</w:t>
            </w:r>
            <w:r>
              <w:rPr>
                <w:rFonts w:ascii="Calibri" w:eastAsia="Times New Roman" w:hAnsi="Calibri" w:cs="Calibri"/>
                <w:color w:val="222222"/>
                <w:sz w:val="20"/>
                <w:szCs w:val="20"/>
              </w:rPr>
              <w:fldChar w:fldCharType="end"/>
            </w:r>
          </w:p>
        </w:tc>
        <w:tc>
          <w:tcPr>
            <w:tcW w:w="329" w:type="dxa"/>
            <w:vAlign w:val="center"/>
          </w:tcPr>
          <w:p w:rsidR="00305169" w:rsidRPr="001D7356"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3</w:t>
            </w:r>
          </w:p>
        </w:tc>
        <w:tc>
          <w:tcPr>
            <w:tcW w:w="1987" w:type="dxa"/>
            <w:vMerge/>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p>
        </w:tc>
        <w:tc>
          <w:tcPr>
            <w:tcW w:w="1754" w:type="dxa"/>
            <w:vMerge/>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p>
        </w:tc>
      </w:tr>
      <w:tr w:rsidR="00305169" w:rsidRPr="001D7356" w:rsidTr="0079094C">
        <w:trPr>
          <w:trHeight w:val="300"/>
        </w:trPr>
        <w:tc>
          <w:tcPr>
            <w:tcW w:w="2248"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P</w:t>
            </w:r>
            <w:r w:rsidRPr="008C267F">
              <w:rPr>
                <w:rFonts w:ascii="Calibri" w:eastAsia="Times New Roman" w:hAnsi="Calibri" w:cs="Calibri"/>
                <w:color w:val="222222"/>
                <w:sz w:val="20"/>
                <w:szCs w:val="20"/>
              </w:rPr>
              <w:t xml:space="preserve">ackage of </w:t>
            </w:r>
            <w:proofErr w:type="spellStart"/>
            <w:r w:rsidRPr="008C267F">
              <w:rPr>
                <w:rFonts w:ascii="Calibri" w:eastAsia="Times New Roman" w:hAnsi="Calibri" w:cs="Calibri"/>
                <w:color w:val="222222"/>
                <w:sz w:val="20"/>
                <w:szCs w:val="20"/>
              </w:rPr>
              <w:t>MNH</w:t>
            </w:r>
            <w:proofErr w:type="spellEnd"/>
            <w:r w:rsidRPr="008C267F">
              <w:rPr>
                <w:rFonts w:ascii="Calibri" w:eastAsia="Times New Roman" w:hAnsi="Calibri" w:cs="Calibri"/>
                <w:color w:val="222222"/>
                <w:sz w:val="20"/>
                <w:szCs w:val="20"/>
              </w:rPr>
              <w:t xml:space="preserve"> interventions at institutional level </w:t>
            </w:r>
            <w:r>
              <w:rPr>
                <w:rFonts w:ascii="Calibri" w:eastAsia="Times New Roman" w:hAnsi="Calibri" w:cs="Calibri"/>
                <w:color w:val="222222"/>
                <w:sz w:val="20"/>
                <w:szCs w:val="20"/>
              </w:rPr>
              <w:t>[</w:t>
            </w:r>
            <w:proofErr w:type="spellStart"/>
            <w:r w:rsidRPr="008C267F">
              <w:rPr>
                <w:rFonts w:ascii="Calibri" w:eastAsia="Times New Roman" w:hAnsi="Calibri" w:cs="Calibri"/>
                <w:color w:val="222222"/>
                <w:sz w:val="20"/>
                <w:szCs w:val="20"/>
              </w:rPr>
              <w:t>Programa</w:t>
            </w:r>
            <w:proofErr w:type="spellEnd"/>
            <w:r w:rsidRPr="008C267F">
              <w:rPr>
                <w:rFonts w:ascii="Calibri" w:eastAsia="Times New Roman" w:hAnsi="Calibri" w:cs="Calibri"/>
                <w:color w:val="222222"/>
                <w:sz w:val="20"/>
                <w:szCs w:val="20"/>
              </w:rPr>
              <w:t xml:space="preserve"> de </w:t>
            </w:r>
            <w:proofErr w:type="spellStart"/>
            <w:r w:rsidRPr="008C267F">
              <w:rPr>
                <w:rFonts w:ascii="Calibri" w:eastAsia="Times New Roman" w:hAnsi="Calibri" w:cs="Calibri"/>
                <w:color w:val="222222"/>
                <w:sz w:val="20"/>
                <w:szCs w:val="20"/>
              </w:rPr>
              <w:t>Atenção</w:t>
            </w:r>
            <w:proofErr w:type="spellEnd"/>
            <w:r w:rsidRPr="008C267F">
              <w:rPr>
                <w:rFonts w:ascii="Calibri" w:eastAsia="Times New Roman" w:hAnsi="Calibri" w:cs="Calibri"/>
                <w:color w:val="222222"/>
                <w:sz w:val="20"/>
                <w:szCs w:val="20"/>
              </w:rPr>
              <w:t xml:space="preserve"> Integral à </w:t>
            </w:r>
            <w:proofErr w:type="spellStart"/>
            <w:r w:rsidRPr="008C267F">
              <w:rPr>
                <w:rFonts w:ascii="Calibri" w:eastAsia="Times New Roman" w:hAnsi="Calibri" w:cs="Calibri"/>
                <w:color w:val="222222"/>
                <w:sz w:val="20"/>
                <w:szCs w:val="20"/>
              </w:rPr>
              <w:t>Saúde</w:t>
            </w:r>
            <w:proofErr w:type="spellEnd"/>
            <w:r w:rsidRPr="008C267F">
              <w:rPr>
                <w:rFonts w:ascii="Calibri" w:eastAsia="Times New Roman" w:hAnsi="Calibri" w:cs="Calibri"/>
                <w:color w:val="222222"/>
                <w:sz w:val="20"/>
                <w:szCs w:val="20"/>
              </w:rPr>
              <w:t xml:space="preserve"> da </w:t>
            </w:r>
            <w:proofErr w:type="spellStart"/>
            <w:r w:rsidRPr="008C267F">
              <w:rPr>
                <w:rFonts w:ascii="Calibri" w:eastAsia="Times New Roman" w:hAnsi="Calibri" w:cs="Calibri"/>
                <w:color w:val="222222"/>
                <w:sz w:val="20"/>
                <w:szCs w:val="20"/>
              </w:rPr>
              <w:t>Mulher</w:t>
            </w:r>
            <w:proofErr w:type="spellEnd"/>
            <w:r w:rsidRPr="008C267F">
              <w:rPr>
                <w:rFonts w:ascii="Calibri" w:eastAsia="Times New Roman" w:hAnsi="Calibri" w:cs="Calibri"/>
                <w:color w:val="222222"/>
                <w:sz w:val="20"/>
                <w:szCs w:val="20"/>
              </w:rPr>
              <w:t xml:space="preserve"> (</w:t>
            </w:r>
            <w:proofErr w:type="spellStart"/>
            <w:r w:rsidRPr="008C267F">
              <w:rPr>
                <w:rFonts w:ascii="Calibri" w:eastAsia="Times New Roman" w:hAnsi="Calibri" w:cs="Calibri"/>
                <w:color w:val="222222"/>
                <w:sz w:val="20"/>
                <w:szCs w:val="20"/>
              </w:rPr>
              <w:t>PAISM</w:t>
            </w:r>
            <w:proofErr w:type="spellEnd"/>
            <w:r w:rsidRPr="008C267F">
              <w:rPr>
                <w:rFonts w:ascii="Calibri" w:eastAsia="Times New Roman" w:hAnsi="Calibri" w:cs="Calibri"/>
                <w:color w:val="222222"/>
                <w:sz w:val="20"/>
                <w:szCs w:val="20"/>
              </w:rPr>
              <w:t>)</w:t>
            </w:r>
            <w:r>
              <w:rPr>
                <w:rFonts w:ascii="Calibri" w:eastAsia="Times New Roman" w:hAnsi="Calibri" w:cs="Calibri"/>
                <w:color w:val="222222"/>
                <w:sz w:val="20"/>
                <w:szCs w:val="20"/>
              </w:rPr>
              <w:t>]</w:t>
            </w:r>
          </w:p>
        </w:tc>
        <w:tc>
          <w:tcPr>
            <w:tcW w:w="4391" w:type="dxa"/>
            <w:shd w:val="clear" w:color="auto" w:fill="auto"/>
            <w:vAlign w:val="center"/>
          </w:tcPr>
          <w:p w:rsidR="00305169" w:rsidRPr="008C267F"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There was good </w:t>
            </w:r>
            <w:r w:rsidRPr="008C267F">
              <w:rPr>
                <w:rFonts w:ascii="Calibri" w:eastAsia="Times New Roman" w:hAnsi="Calibri" w:cs="Calibri"/>
                <w:color w:val="222222"/>
                <w:sz w:val="20"/>
                <w:szCs w:val="20"/>
              </w:rPr>
              <w:t xml:space="preserve">adherence to </w:t>
            </w:r>
            <w:r>
              <w:rPr>
                <w:rFonts w:ascii="Calibri" w:eastAsia="Times New Roman" w:hAnsi="Calibri" w:cs="Calibri"/>
                <w:color w:val="222222"/>
                <w:sz w:val="20"/>
                <w:szCs w:val="20"/>
              </w:rPr>
              <w:t>a</w:t>
            </w:r>
            <w:r w:rsidRPr="008C267F">
              <w:rPr>
                <w:rFonts w:ascii="Calibri" w:eastAsia="Times New Roman" w:hAnsi="Calibri" w:cs="Calibri"/>
                <w:color w:val="222222"/>
                <w:sz w:val="20"/>
                <w:szCs w:val="20"/>
              </w:rPr>
              <w:t xml:space="preserve"> protocol</w:t>
            </w:r>
            <w:r>
              <w:rPr>
                <w:rFonts w:ascii="Calibri" w:eastAsia="Times New Roman" w:hAnsi="Calibri" w:cs="Calibri"/>
                <w:color w:val="222222"/>
                <w:sz w:val="20"/>
                <w:szCs w:val="20"/>
              </w:rPr>
              <w:t xml:space="preserve"> of maternal care in Brazil (t</w:t>
            </w:r>
            <w:r w:rsidRPr="008C267F">
              <w:rPr>
                <w:rFonts w:ascii="Calibri" w:eastAsia="Times New Roman" w:hAnsi="Calibri" w:cs="Calibri"/>
                <w:color w:val="222222"/>
                <w:sz w:val="20"/>
                <w:szCs w:val="20"/>
              </w:rPr>
              <w:t>wo home visits and consultation of maternity cards or patient records du</w:t>
            </w:r>
            <w:r>
              <w:rPr>
                <w:rFonts w:ascii="Calibri" w:eastAsia="Times New Roman" w:hAnsi="Calibri" w:cs="Calibri"/>
                <w:color w:val="222222"/>
                <w:sz w:val="20"/>
                <w:szCs w:val="20"/>
              </w:rPr>
              <w:t xml:space="preserve">ring prenatal and hospital care). </w:t>
            </w:r>
            <w:r w:rsidRPr="008C267F">
              <w:rPr>
                <w:rFonts w:ascii="Calibri" w:eastAsia="Times New Roman" w:hAnsi="Calibri" w:cs="Calibri"/>
                <w:color w:val="222222"/>
                <w:sz w:val="20"/>
                <w:szCs w:val="20"/>
              </w:rPr>
              <w:t>Only 38.6% of all women en</w:t>
            </w:r>
            <w:r>
              <w:rPr>
                <w:rFonts w:ascii="Calibri" w:eastAsia="Times New Roman" w:hAnsi="Calibri" w:cs="Calibri"/>
                <w:color w:val="222222"/>
                <w:sz w:val="20"/>
                <w:szCs w:val="20"/>
              </w:rPr>
              <w:t>rolled in the programme receive</w:t>
            </w:r>
            <w:r w:rsidRPr="008C267F">
              <w:rPr>
                <w:rFonts w:ascii="Calibri" w:eastAsia="Times New Roman" w:hAnsi="Calibri" w:cs="Calibri"/>
                <w:color w:val="222222"/>
                <w:sz w:val="20"/>
                <w:szCs w:val="20"/>
              </w:rPr>
              <w:t>d "adequate" care according to protocol</w:t>
            </w:r>
            <w:r>
              <w:rPr>
                <w:rFonts w:ascii="Calibri" w:eastAsia="Times New Roman" w:hAnsi="Calibri" w:cs="Calibri"/>
                <w:color w:val="222222"/>
                <w:sz w:val="20"/>
                <w:szCs w:val="20"/>
              </w:rPr>
              <w:t>.</w:t>
            </w:r>
          </w:p>
        </w:tc>
        <w:tc>
          <w:tcPr>
            <w:tcW w:w="1252"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Cross-sectional</w:t>
            </w:r>
          </w:p>
        </w:tc>
        <w:tc>
          <w:tcPr>
            <w:tcW w:w="1404" w:type="dxa"/>
            <w:shd w:val="clear" w:color="auto" w:fill="auto"/>
            <w:vAlign w:val="center"/>
          </w:tcPr>
          <w:p w:rsidR="00305169" w:rsidRPr="001D7356"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&lt;EndNote&gt;&lt;Cite&gt;&lt;Author&gt;Carvalho&lt;/Author&gt;&lt;Year&gt;2004&lt;/Year&gt;&lt;RecNum&gt;79&lt;/RecNum&gt;&lt;record&gt;&lt;rec-number&gt;79&lt;/rec-number&gt;&lt;foreign-keys&gt;&lt;key app="EN" db-id="rrzrv0x9isvpvnevd0lpt9d9wf5fz5vpr2a0"&gt;79&lt;/key&gt;&lt;/foreign-keys&gt;&lt;ref-type name="Journal Article"&gt;17&lt;/ref-type&gt;&lt;contributors&gt;&lt;authors&gt;&lt;author&gt;Carvalho, D. S.&lt;/author&gt;&lt;author&gt;Novaes, H. M.&lt;/author&gt;&lt;/authors&gt;&lt;/contributors&gt;&lt;auth-address&gt;Departamento de Saude Comunitaria, Universidade Federal do Parana, Curitiba, Brazil. denisecarvalho@ufpr.br&lt;/auth-address&gt;&lt;titles&gt;&lt;title&gt;[Evaluation of the prenatal care program in Curitiba, Parana, Brazil: a cohort study of primigravidae]&lt;/title&gt;&lt;secondary-title&gt;Cad Saude Publica&lt;/secondary-title&gt;&lt;/titles&gt;&lt;periodical&gt;&lt;full-title&gt;Cad Saude Publica&lt;/full-title&gt;&lt;/periodical&gt;&lt;pages&gt;S220-30&lt;/pages&gt;&lt;volume&gt;20 Suppl 2&lt;/volume&gt;&lt;edition&gt;2004/12/21&lt;/edition&gt;&lt;keywords&gt;&lt;keyword&gt;Brazil&lt;/keyword&gt;&lt;keyword&gt;Cohort Studies&lt;/keyword&gt;&lt;keyword&gt;Female&lt;/keyword&gt;&lt;keyword&gt;Gravidity&lt;/keyword&gt;&lt;keyword&gt;Health Services Needs and Demand&lt;/keyword&gt;&lt;keyword&gt;Humans&lt;/keyword&gt;&lt;keyword&gt;Interviews as Topic&lt;/keyword&gt;&lt;keyword&gt;Pregnancy&lt;/keyword&gt;&lt;keyword&gt;Prenatal Care/methods/ standards&lt;/keyword&gt;&lt;keyword&gt;Program Evaluation&lt;/keyword&gt;&lt;keyword&gt;Regional Medical Programs/ standards&lt;/keyword&gt;&lt;/keywords&gt;&lt;dates&gt;&lt;year&gt;2004&lt;/year&gt;&lt;/dates&gt;&lt;orig-pub&gt;Avaliacao da implantacao de programa de atencao pre-natal no Municipio de Curitiba, Parana, Brasil: estudo em coorte de primigestas.&lt;/orig-pub&gt;&lt;isbn&gt;0102-311X (Print)&amp;#xD;0102-311X (Linking)&lt;/isbn&gt;&lt;accession-num&gt;15608936&lt;/accession-num&gt;&lt;urls&gt;&lt;/urls&gt;&lt;electronic-resource-num&gt;S0102-311X2004000800017 [pii]&amp;#xD;/S0102-311X2004000800017 [doi]&lt;/electronic-resource-num&gt;&lt;language&gt;por&lt;/language&gt;&lt;/record&gt;&lt;/Cite&gt;&lt;/EndNote&gt;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14</w:t>
            </w:r>
            <w:r>
              <w:rPr>
                <w:rFonts w:ascii="Calibri" w:eastAsia="Times New Roman" w:hAnsi="Calibri" w:cs="Calibri"/>
                <w:color w:val="222222"/>
                <w:sz w:val="20"/>
                <w:szCs w:val="20"/>
              </w:rPr>
              <w:fldChar w:fldCharType="end"/>
            </w:r>
          </w:p>
        </w:tc>
        <w:tc>
          <w:tcPr>
            <w:tcW w:w="329" w:type="dxa"/>
            <w:vAlign w:val="center"/>
          </w:tcPr>
          <w:p w:rsidR="00305169" w:rsidRPr="001D7356"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3</w:t>
            </w:r>
          </w:p>
        </w:tc>
        <w:tc>
          <w:tcPr>
            <w:tcW w:w="1987"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Such </w:t>
            </w:r>
            <w:proofErr w:type="spellStart"/>
            <w:r>
              <w:rPr>
                <w:rFonts w:ascii="Calibri" w:eastAsia="Times New Roman" w:hAnsi="Calibri" w:cs="Calibri"/>
                <w:color w:val="222222"/>
                <w:sz w:val="20"/>
                <w:szCs w:val="20"/>
              </w:rPr>
              <w:t>programmes</w:t>
            </w:r>
            <w:proofErr w:type="spellEnd"/>
            <w:r>
              <w:rPr>
                <w:rFonts w:ascii="Calibri" w:eastAsia="Times New Roman" w:hAnsi="Calibri" w:cs="Calibri"/>
                <w:color w:val="222222"/>
                <w:sz w:val="20"/>
                <w:szCs w:val="20"/>
              </w:rPr>
              <w:t xml:space="preserve"> need strategies for early implementation and prenatal care initiation </w:t>
            </w:r>
            <w:proofErr w:type="gramStart"/>
            <w:r>
              <w:rPr>
                <w:rFonts w:ascii="Calibri" w:eastAsia="Times New Roman" w:hAnsi="Calibri" w:cs="Calibri"/>
                <w:color w:val="222222"/>
                <w:sz w:val="20"/>
                <w:szCs w:val="20"/>
              </w:rPr>
              <w:t xml:space="preserve">before  </w:t>
            </w:r>
            <w:r w:rsidRPr="008C267F">
              <w:rPr>
                <w:rFonts w:ascii="Calibri" w:eastAsia="Times New Roman" w:hAnsi="Calibri" w:cs="Calibri"/>
                <w:color w:val="222222"/>
                <w:sz w:val="20"/>
                <w:szCs w:val="20"/>
              </w:rPr>
              <w:t>the</w:t>
            </w:r>
            <w:proofErr w:type="gramEnd"/>
            <w:r w:rsidRPr="008C267F">
              <w:rPr>
                <w:rFonts w:ascii="Calibri" w:eastAsia="Times New Roman" w:hAnsi="Calibri" w:cs="Calibri"/>
                <w:color w:val="222222"/>
                <w:sz w:val="20"/>
                <w:szCs w:val="20"/>
              </w:rPr>
              <w:t xml:space="preserve"> end of the first trimester.</w:t>
            </w:r>
          </w:p>
        </w:tc>
        <w:tc>
          <w:tcPr>
            <w:tcW w:w="1754"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Limited data available on process and health outcomes.</w:t>
            </w:r>
          </w:p>
        </w:tc>
      </w:tr>
      <w:tr w:rsidR="00305169" w:rsidRPr="001D7356" w:rsidTr="0079094C">
        <w:trPr>
          <w:trHeight w:val="300"/>
        </w:trPr>
        <w:tc>
          <w:tcPr>
            <w:tcW w:w="2248"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M</w:t>
            </w:r>
            <w:r w:rsidRPr="00E31B48">
              <w:rPr>
                <w:rFonts w:ascii="Calibri" w:eastAsia="Times New Roman" w:hAnsi="Calibri" w:cs="Calibri"/>
                <w:color w:val="222222"/>
                <w:sz w:val="20"/>
                <w:szCs w:val="20"/>
              </w:rPr>
              <w:t>ental health care to pregnant women using existing resources in primary care</w:t>
            </w:r>
            <w:r>
              <w:rPr>
                <w:rFonts w:ascii="Calibri" w:eastAsia="Times New Roman" w:hAnsi="Calibri" w:cs="Calibri"/>
                <w:color w:val="222222"/>
                <w:sz w:val="20"/>
                <w:szCs w:val="20"/>
              </w:rPr>
              <w:t xml:space="preserve"> [</w:t>
            </w:r>
            <w:r w:rsidRPr="00E31B48">
              <w:rPr>
                <w:rFonts w:ascii="Calibri" w:eastAsia="Times New Roman" w:hAnsi="Calibri" w:cs="Calibri"/>
                <w:color w:val="222222"/>
                <w:sz w:val="20"/>
                <w:szCs w:val="20"/>
              </w:rPr>
              <w:t>Perinatal Mental Health Project (</w:t>
            </w:r>
            <w:proofErr w:type="spellStart"/>
            <w:r w:rsidRPr="00E31B48">
              <w:rPr>
                <w:rFonts w:ascii="Calibri" w:eastAsia="Times New Roman" w:hAnsi="Calibri" w:cs="Calibri"/>
                <w:color w:val="222222"/>
                <w:sz w:val="20"/>
                <w:szCs w:val="20"/>
              </w:rPr>
              <w:t>PMHP</w:t>
            </w:r>
            <w:proofErr w:type="spellEnd"/>
            <w:r w:rsidRPr="00E31B48">
              <w:rPr>
                <w:rFonts w:ascii="Calibri" w:eastAsia="Times New Roman" w:hAnsi="Calibri" w:cs="Calibri"/>
                <w:color w:val="222222"/>
                <w:sz w:val="20"/>
                <w:szCs w:val="20"/>
              </w:rPr>
              <w:t>)</w:t>
            </w:r>
            <w:r>
              <w:rPr>
                <w:rFonts w:ascii="Calibri" w:eastAsia="Times New Roman" w:hAnsi="Calibri" w:cs="Calibri"/>
                <w:color w:val="222222"/>
                <w:sz w:val="20"/>
                <w:szCs w:val="20"/>
              </w:rPr>
              <w:t>]</w:t>
            </w:r>
          </w:p>
        </w:tc>
        <w:tc>
          <w:tcPr>
            <w:tcW w:w="4391"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In a programme in South Africa, </w:t>
            </w:r>
            <w:r w:rsidRPr="00E31B48">
              <w:rPr>
                <w:rFonts w:ascii="Calibri" w:eastAsia="Times New Roman" w:hAnsi="Calibri" w:cs="Calibri"/>
                <w:color w:val="222222"/>
                <w:sz w:val="20"/>
                <w:szCs w:val="20"/>
              </w:rPr>
              <w:t>90% of all women attending antenatal care were offered mental health screening with 95% uptake, 32% qualified for referral to counseling</w:t>
            </w:r>
          </w:p>
        </w:tc>
        <w:tc>
          <w:tcPr>
            <w:tcW w:w="1252"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Case study</w:t>
            </w:r>
          </w:p>
        </w:tc>
        <w:tc>
          <w:tcPr>
            <w:tcW w:w="1404" w:type="dxa"/>
            <w:shd w:val="clear" w:color="auto" w:fill="auto"/>
            <w:vAlign w:val="center"/>
          </w:tcPr>
          <w:p w:rsidR="00305169" w:rsidRPr="00B52265" w:rsidRDefault="00832816" w:rsidP="00856F50">
            <w:pPr>
              <w:spacing w:after="0" w:line="240" w:lineRule="auto"/>
              <w:rPr>
                <w:rFonts w:ascii="Calibri" w:eastAsia="Times New Roman" w:hAnsi="Calibri" w:cs="Calibri"/>
                <w:color w:val="222222"/>
                <w:sz w:val="20"/>
                <w:szCs w:val="20"/>
                <w:lang w:val="de-DE"/>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lang w:val="de-DE"/>
              </w:rPr>
              <w:instrText xml:space="preserve"> ADDIN EN.CITE &lt;EndNote&gt;&lt;Cite&gt;&lt;Author&gt;Honikman&lt;/Author&gt;&lt;Year&gt;2012&lt;/Year&gt;&lt;RecNum&gt;128&lt;/RecNum&gt;&lt;record&gt;&lt;rec-number&gt;128&lt;/rec-number&gt;&lt;foreign-keys&gt;&lt;key app="EN" db-id="rrzrv0x9isvpvnevd0lpt9d9wf5fz5vpr2a0"&gt;128&lt;/key&gt;&lt;/foreign-keys&gt;&lt;ref-type name="Journal Article"&gt;17&lt;/ref-type&gt;&lt;contributors&gt;&lt;authors&gt;&lt;author&gt;Honikman, S.&lt;/author&gt;&lt;author&gt;van Heyningen, T.&lt;/author&gt;&lt;author&gt;Field, S.&lt;/author&gt;&lt;author&gt;Baron, E.&lt;/author&gt;&lt;author&gt;Tomlinson, M.&lt;/author&gt;&lt;/authors&gt;&lt;/contributors&gt;&lt;auth-address&gt;Perinatal Mental Health Project, The Alan J Flisher Centre for Public Mental Health, University of Cape Town, Western Cape, South Africa. simone.honikman@uct.ac.za&lt;/auth-address&gt;&lt;titles&gt;&lt;title&gt;Stepped care for maternal mental health: a case study of the perinatal mental health project in South Africa&lt;/title&gt;&lt;secondary-title&gt;PLoS Med&lt;/secondary-title&gt;&lt;/titles&gt;&lt;periodical&gt;&lt;full-title&gt;PLoS Med&lt;/full-title&gt;&lt;/periodical&gt;&lt;pages&gt;e1001222&lt;/pages&gt;&lt;volume&gt;9&lt;/volume&gt;&lt;number&gt;5&lt;/number&gt;&lt;edition&gt;2012/06/06&lt;/edition&gt;&lt;keywords&gt;&lt;keyword&gt;Cooperative Behavior&lt;/keyword&gt;&lt;keyword&gt;Delivery of Health Care&lt;/keyword&gt;&lt;keyword&gt;Female&lt;/keyword&gt;&lt;keyword&gt;Health Resources&lt;/keyword&gt;&lt;keyword&gt;Humans&lt;/keyword&gt;&lt;keyword&gt;Maternal Health Services&lt;/keyword&gt;&lt;keyword&gt;Maternal Welfare&lt;/keyword&gt;&lt;keyword&gt;Mental Health&lt;/keyword&gt;&lt;keyword&gt;Mental Health Services&lt;/keyword&gt;&lt;keyword&gt;Perinatal Care&lt;/keyword&gt;&lt;keyword&gt;Pregnancy&lt;/keyword&gt;&lt;keyword&gt;Primary Health Care&lt;/keyword&gt;&lt;keyword&gt;South Africa&lt;/keyword&gt;&lt;/keywords&gt;&lt;dates&gt;&lt;year&gt;2012&lt;/year&gt;&lt;/dates&gt;&lt;isbn&gt;1549-1676 (Electronic)&amp;#xD;1549-1277 (Linking)&lt;/isbn&gt;&lt;accession-num&gt;22666181&lt;/accession-num&gt;&lt;urls&gt;&lt;/urls&gt;&lt;electronic-resource-num&gt;10.1371/journal.pmed.1001222 [doi]&amp;#xD;PMEDICINE-D-12-00043 [pii]&lt;/electronic-resource-num&gt;&lt;language&gt;eng&lt;/language&gt;&lt;/record&gt;&lt;/Cite&gt;&lt;/EndNote&gt;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lang w:val="de-DE"/>
              </w:rPr>
              <w:t>15</w:t>
            </w:r>
            <w:r>
              <w:rPr>
                <w:rFonts w:ascii="Calibri" w:eastAsia="Times New Roman" w:hAnsi="Calibri" w:cs="Calibri"/>
                <w:color w:val="222222"/>
                <w:sz w:val="20"/>
                <w:szCs w:val="20"/>
              </w:rPr>
              <w:fldChar w:fldCharType="end"/>
            </w:r>
          </w:p>
        </w:tc>
        <w:tc>
          <w:tcPr>
            <w:tcW w:w="329" w:type="dxa"/>
            <w:vAlign w:val="center"/>
          </w:tcPr>
          <w:p w:rsidR="00305169" w:rsidRPr="001D7356"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3</w:t>
            </w:r>
          </w:p>
        </w:tc>
        <w:tc>
          <w:tcPr>
            <w:tcW w:w="1987"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This </w:t>
            </w:r>
            <w:proofErr w:type="spellStart"/>
            <w:r>
              <w:rPr>
                <w:rFonts w:ascii="Calibri" w:eastAsia="Times New Roman" w:hAnsi="Calibri" w:cs="Calibri"/>
                <w:color w:val="222222"/>
                <w:sz w:val="20"/>
                <w:szCs w:val="20"/>
              </w:rPr>
              <w:t>apporach</w:t>
            </w:r>
            <w:proofErr w:type="spellEnd"/>
            <w:r>
              <w:rPr>
                <w:rFonts w:ascii="Calibri" w:eastAsia="Times New Roman" w:hAnsi="Calibri" w:cs="Calibri"/>
                <w:color w:val="222222"/>
                <w:sz w:val="20"/>
                <w:szCs w:val="20"/>
              </w:rPr>
              <w:t xml:space="preserve"> used a </w:t>
            </w:r>
            <w:r w:rsidRPr="00B52265">
              <w:rPr>
                <w:rFonts w:ascii="Calibri" w:eastAsia="Times New Roman" w:hAnsi="Calibri" w:cs="Calibri"/>
                <w:color w:val="222222"/>
                <w:sz w:val="20"/>
                <w:szCs w:val="20"/>
              </w:rPr>
              <w:t>collaborative, step-wise manner</w:t>
            </w:r>
            <w:r>
              <w:rPr>
                <w:rFonts w:ascii="Calibri" w:eastAsia="Times New Roman" w:hAnsi="Calibri" w:cs="Calibri"/>
                <w:color w:val="222222"/>
                <w:sz w:val="20"/>
                <w:szCs w:val="20"/>
              </w:rPr>
              <w:t xml:space="preserve"> to support mental health in pregnant women within </w:t>
            </w:r>
            <w:r w:rsidRPr="00B52265">
              <w:rPr>
                <w:rFonts w:ascii="Calibri" w:eastAsia="Times New Roman" w:hAnsi="Calibri" w:cs="Calibri"/>
                <w:color w:val="222222"/>
                <w:sz w:val="20"/>
                <w:szCs w:val="20"/>
              </w:rPr>
              <w:t>existing resources in primary care.</w:t>
            </w:r>
          </w:p>
        </w:tc>
        <w:tc>
          <w:tcPr>
            <w:tcW w:w="1754"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Outcomes evaluation to assess effectiveness and potential for scale-up</w:t>
            </w:r>
          </w:p>
        </w:tc>
      </w:tr>
      <w:tr w:rsidR="00305169" w:rsidRPr="001D7356" w:rsidTr="0079094C">
        <w:trPr>
          <w:trHeight w:val="300"/>
        </w:trPr>
        <w:tc>
          <w:tcPr>
            <w:tcW w:w="2248"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P</w:t>
            </w:r>
            <w:r w:rsidRPr="00B52265">
              <w:rPr>
                <w:rFonts w:ascii="Calibri" w:eastAsia="Times New Roman" w:hAnsi="Calibri" w:cs="Calibri"/>
                <w:color w:val="222222"/>
                <w:sz w:val="20"/>
                <w:szCs w:val="20"/>
              </w:rPr>
              <w:t>rovision of basic and emergency obstetric equipment and training to facilities, community education on maternal health</w:t>
            </w:r>
          </w:p>
        </w:tc>
        <w:tc>
          <w:tcPr>
            <w:tcW w:w="4391"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The </w:t>
            </w:r>
            <w:r w:rsidRPr="00B52265">
              <w:rPr>
                <w:rFonts w:ascii="Calibri" w:eastAsia="Times New Roman" w:hAnsi="Calibri" w:cs="Calibri"/>
                <w:color w:val="222222"/>
                <w:sz w:val="20"/>
                <w:szCs w:val="20"/>
              </w:rPr>
              <w:t xml:space="preserve">‘‘Reducing and Eliminating’’ </w:t>
            </w:r>
            <w:proofErr w:type="spellStart"/>
            <w:r>
              <w:rPr>
                <w:rFonts w:ascii="Calibri" w:eastAsia="Times New Roman" w:hAnsi="Calibri" w:cs="Calibri"/>
                <w:color w:val="222222"/>
                <w:sz w:val="20"/>
                <w:szCs w:val="20"/>
              </w:rPr>
              <w:t>EmOC</w:t>
            </w:r>
            <w:proofErr w:type="spellEnd"/>
            <w:r>
              <w:rPr>
                <w:rFonts w:ascii="Calibri" w:eastAsia="Times New Roman" w:hAnsi="Calibri" w:cs="Calibri"/>
                <w:color w:val="222222"/>
                <w:sz w:val="20"/>
                <w:szCs w:val="20"/>
              </w:rPr>
              <w:t xml:space="preserve"> </w:t>
            </w:r>
            <w:r w:rsidRPr="00B52265">
              <w:rPr>
                <w:rFonts w:ascii="Calibri" w:eastAsia="Times New Roman" w:hAnsi="Calibri" w:cs="Calibri"/>
                <w:color w:val="222222"/>
                <w:sz w:val="20"/>
                <w:szCs w:val="20"/>
              </w:rPr>
              <w:t>intervention</w:t>
            </w:r>
            <w:r>
              <w:rPr>
                <w:rFonts w:ascii="Calibri" w:eastAsia="Times New Roman" w:hAnsi="Calibri" w:cs="Calibri"/>
                <w:color w:val="222222"/>
                <w:sz w:val="20"/>
                <w:szCs w:val="20"/>
              </w:rPr>
              <w:t>, scaled-up</w:t>
            </w:r>
            <w:r w:rsidRPr="00B52265">
              <w:rPr>
                <w:rFonts w:ascii="Calibri" w:eastAsia="Times New Roman" w:hAnsi="Calibri" w:cs="Calibri"/>
                <w:color w:val="222222"/>
                <w:sz w:val="20"/>
                <w:szCs w:val="20"/>
              </w:rPr>
              <w:t xml:space="preserve"> </w:t>
            </w:r>
            <w:r>
              <w:rPr>
                <w:rFonts w:ascii="Calibri" w:eastAsia="Times New Roman" w:hAnsi="Calibri" w:cs="Calibri"/>
                <w:color w:val="222222"/>
                <w:sz w:val="20"/>
                <w:szCs w:val="20"/>
              </w:rPr>
              <w:t xml:space="preserve">in China to 1,000 counties, compared to historical data, </w:t>
            </w:r>
            <w:r w:rsidRPr="00B52265">
              <w:rPr>
                <w:rFonts w:ascii="Calibri" w:eastAsia="Times New Roman" w:hAnsi="Calibri" w:cs="Calibri"/>
                <w:color w:val="222222"/>
                <w:sz w:val="20"/>
                <w:szCs w:val="20"/>
              </w:rPr>
              <w:t xml:space="preserve">decreased </w:t>
            </w:r>
            <w:proofErr w:type="spellStart"/>
            <w:r w:rsidRPr="00B52265">
              <w:rPr>
                <w:rFonts w:ascii="Calibri" w:eastAsia="Times New Roman" w:hAnsi="Calibri" w:cs="Calibri"/>
                <w:color w:val="222222"/>
                <w:sz w:val="20"/>
                <w:szCs w:val="20"/>
              </w:rPr>
              <w:t>MMR</w:t>
            </w:r>
            <w:proofErr w:type="spellEnd"/>
            <w:r w:rsidRPr="00B52265">
              <w:rPr>
                <w:rFonts w:ascii="Calibri" w:eastAsia="Times New Roman" w:hAnsi="Calibri" w:cs="Calibri"/>
                <w:color w:val="222222"/>
                <w:sz w:val="20"/>
                <w:szCs w:val="20"/>
              </w:rPr>
              <w:t xml:space="preserve"> by 50%, increased hospital delivery rate.  </w:t>
            </w:r>
          </w:p>
        </w:tc>
        <w:tc>
          <w:tcPr>
            <w:tcW w:w="1252"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Interrupted time series</w:t>
            </w:r>
          </w:p>
        </w:tc>
        <w:tc>
          <w:tcPr>
            <w:tcW w:w="1404" w:type="dxa"/>
            <w:shd w:val="clear" w:color="auto" w:fill="auto"/>
            <w:vAlign w:val="center"/>
          </w:tcPr>
          <w:p w:rsidR="00305169" w:rsidRPr="001D7356"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&lt;EndNote&gt;&lt;Cite&gt;&lt;Author&gt;Liang&lt;/Author&gt;&lt;Year&gt;2012&lt;/Year&gt;&lt;RecNum&gt;175&lt;/RecNum&gt;&lt;record&gt;&lt;rec-number&gt;175&lt;/rec-number&gt;&lt;foreign-keys&gt;&lt;key app="EN" db-id="rrzrv0x9isvpvnevd0lpt9d9wf5fz5vpr2a0"&gt;175&lt;/key&gt;&lt;/foreign-keys&gt;&lt;ref-type name="Journal Article"&gt;17&lt;/ref-type&gt;&lt;contributors&gt;&lt;authors&gt;&lt;author&gt;Liang, J.&lt;/author&gt;&lt;author&gt;Li, X.&lt;/author&gt;&lt;author&gt;Dai, L.&lt;/author&gt;&lt;author&gt;Zeng, W.&lt;/author&gt;&lt;author&gt;Li, Q.&lt;/author&gt;&lt;author&gt;Li, M.&lt;/author&gt;&lt;author&gt;Zhou, R.&lt;/author&gt;&lt;author&gt;He, C.&lt;/author&gt;&lt;author&gt;Wang, Y.&lt;/author&gt;&lt;author&gt;Zhu, J.&lt;/author&gt;&lt;/authors&gt;&lt;/contributors&gt;&lt;auth-address&gt;National Office for Maternal and Child Health Surveillance, West China Second University Hospital, Sichuan University, Chengdu, Sichuan, China.&lt;/auth-address&gt;&lt;titles&gt;&lt;title&gt;The changes in maternal mortality in 1000 counties in mid-Western China by a government-initiated intervention&lt;/title&gt;&lt;secondary-title&gt;PLoS ONE&lt;/secondary-title&gt;&lt;/titles&gt;&lt;periodical&gt;&lt;full-title&gt;PLoS ONE&lt;/full-title&gt;&lt;/periodical&gt;&lt;pages&gt;e37458&lt;/pages&gt;&lt;volume&gt;7&lt;/volume&gt;&lt;number&gt;5&lt;/number&gt;&lt;edition&gt;2012/05/26&lt;/edition&gt;&lt;dates&gt;&lt;year&gt;2012&lt;/year&gt;&lt;/dates&gt;&lt;isbn&gt;1932-6203 (Electronic)&amp;#xD;1932-6203 (Linking)&lt;/isbn&gt;&lt;accession-num&gt;22629398&lt;/accession-num&gt;&lt;urls&gt;&lt;/urls&gt;&lt;electronic-resource-num&gt;10.1371/journal.pone.0037458 [doi]&amp;#xD;PONE-D-11-21118 [pii]&lt;/electronic-resource-num&gt;&lt;language&gt;eng&lt;/language&gt;&lt;/record&gt;&lt;/Cite&gt;&lt;/EndNote&gt;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16</w:t>
            </w:r>
            <w:r>
              <w:rPr>
                <w:rFonts w:ascii="Calibri" w:eastAsia="Times New Roman" w:hAnsi="Calibri" w:cs="Calibri"/>
                <w:color w:val="222222"/>
                <w:sz w:val="20"/>
                <w:szCs w:val="20"/>
              </w:rPr>
              <w:fldChar w:fldCharType="end"/>
            </w:r>
          </w:p>
        </w:tc>
        <w:tc>
          <w:tcPr>
            <w:tcW w:w="329" w:type="dxa"/>
            <w:vAlign w:val="center"/>
          </w:tcPr>
          <w:p w:rsidR="00305169" w:rsidRPr="001D7356"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3</w:t>
            </w:r>
          </w:p>
        </w:tc>
        <w:tc>
          <w:tcPr>
            <w:tcW w:w="1987"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T</w:t>
            </w:r>
            <w:r w:rsidRPr="00E70CAF">
              <w:rPr>
                <w:rFonts w:ascii="Calibri" w:eastAsia="Times New Roman" w:hAnsi="Calibri" w:cs="Calibri"/>
                <w:color w:val="222222"/>
                <w:sz w:val="20"/>
                <w:szCs w:val="20"/>
              </w:rPr>
              <w:t xml:space="preserve">he Chinese government </w:t>
            </w:r>
            <w:r>
              <w:rPr>
                <w:rFonts w:ascii="Calibri" w:eastAsia="Times New Roman" w:hAnsi="Calibri" w:cs="Calibri"/>
                <w:color w:val="222222"/>
                <w:sz w:val="20"/>
                <w:szCs w:val="20"/>
              </w:rPr>
              <w:t>used</w:t>
            </w:r>
            <w:r w:rsidRPr="00E70CAF">
              <w:rPr>
                <w:rFonts w:ascii="Calibri" w:eastAsia="Times New Roman" w:hAnsi="Calibri" w:cs="Calibri"/>
                <w:color w:val="222222"/>
                <w:sz w:val="20"/>
                <w:szCs w:val="20"/>
              </w:rPr>
              <w:t xml:space="preserve"> proven interventions</w:t>
            </w:r>
            <w:r>
              <w:rPr>
                <w:rFonts w:ascii="Calibri" w:eastAsia="Times New Roman" w:hAnsi="Calibri" w:cs="Calibri"/>
                <w:color w:val="222222"/>
                <w:sz w:val="20"/>
                <w:szCs w:val="20"/>
              </w:rPr>
              <w:t xml:space="preserve"> and targeted rural areas with</w:t>
            </w:r>
            <w:r w:rsidRPr="00E70CAF">
              <w:rPr>
                <w:rFonts w:ascii="Calibri" w:eastAsia="Times New Roman" w:hAnsi="Calibri" w:cs="Calibri"/>
                <w:color w:val="222222"/>
                <w:sz w:val="20"/>
                <w:szCs w:val="20"/>
              </w:rPr>
              <w:t xml:space="preserve"> economic development </w:t>
            </w:r>
            <w:r>
              <w:rPr>
                <w:rFonts w:ascii="Calibri" w:eastAsia="Times New Roman" w:hAnsi="Calibri" w:cs="Calibri"/>
                <w:color w:val="222222"/>
                <w:sz w:val="20"/>
                <w:szCs w:val="20"/>
              </w:rPr>
              <w:t>and</w:t>
            </w:r>
            <w:r w:rsidRPr="00E70CAF">
              <w:rPr>
                <w:rFonts w:ascii="Calibri" w:eastAsia="Times New Roman" w:hAnsi="Calibri" w:cs="Calibri"/>
                <w:color w:val="222222"/>
                <w:sz w:val="20"/>
                <w:szCs w:val="20"/>
              </w:rPr>
              <w:t xml:space="preserve"> a high burden of maternal </w:t>
            </w:r>
            <w:r w:rsidRPr="00E70CAF">
              <w:rPr>
                <w:rFonts w:ascii="Calibri" w:eastAsia="Times New Roman" w:hAnsi="Calibri" w:cs="Calibri"/>
                <w:color w:val="222222"/>
                <w:sz w:val="20"/>
                <w:szCs w:val="20"/>
              </w:rPr>
              <w:lastRenderedPageBreak/>
              <w:t>death.</w:t>
            </w:r>
          </w:p>
        </w:tc>
        <w:tc>
          <w:tcPr>
            <w:tcW w:w="1754"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lastRenderedPageBreak/>
              <w:t>Continuous evaluation of scale-up activities useful</w:t>
            </w:r>
            <w:proofErr w:type="gramStart"/>
            <w:r>
              <w:rPr>
                <w:rFonts w:ascii="Calibri" w:eastAsia="Times New Roman" w:hAnsi="Calibri" w:cs="Calibri"/>
                <w:color w:val="222222"/>
                <w:sz w:val="20"/>
                <w:szCs w:val="20"/>
              </w:rPr>
              <w:t>,  and</w:t>
            </w:r>
            <w:proofErr w:type="gramEnd"/>
            <w:r>
              <w:rPr>
                <w:rFonts w:ascii="Calibri" w:eastAsia="Times New Roman" w:hAnsi="Calibri" w:cs="Calibri"/>
                <w:color w:val="222222"/>
                <w:sz w:val="20"/>
                <w:szCs w:val="20"/>
              </w:rPr>
              <w:t xml:space="preserve"> control areas adjusted for economic development.</w:t>
            </w:r>
          </w:p>
        </w:tc>
      </w:tr>
      <w:tr w:rsidR="00305169" w:rsidRPr="001D7356" w:rsidTr="0079094C">
        <w:trPr>
          <w:trHeight w:val="300"/>
        </w:trPr>
        <w:tc>
          <w:tcPr>
            <w:tcW w:w="2248"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sidRPr="001A60E5">
              <w:rPr>
                <w:rFonts w:ascii="Calibri" w:eastAsia="Times New Roman" w:hAnsi="Calibri" w:cs="Calibri"/>
                <w:color w:val="222222"/>
                <w:sz w:val="20"/>
                <w:szCs w:val="20"/>
              </w:rPr>
              <w:lastRenderedPageBreak/>
              <w:t xml:space="preserve">Application of quality of care model from family planning to </w:t>
            </w:r>
            <w:proofErr w:type="spellStart"/>
            <w:r w:rsidRPr="001A60E5">
              <w:rPr>
                <w:rFonts w:ascii="Calibri" w:eastAsia="Times New Roman" w:hAnsi="Calibri" w:cs="Calibri"/>
                <w:color w:val="222222"/>
                <w:sz w:val="20"/>
                <w:szCs w:val="20"/>
              </w:rPr>
              <w:t>EmOC</w:t>
            </w:r>
            <w:proofErr w:type="spellEnd"/>
          </w:p>
        </w:tc>
        <w:tc>
          <w:tcPr>
            <w:tcW w:w="4391"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B</w:t>
            </w:r>
            <w:r w:rsidRPr="001A60E5">
              <w:rPr>
                <w:rFonts w:ascii="Calibri" w:eastAsia="Times New Roman" w:hAnsi="Calibri" w:cs="Calibri"/>
                <w:color w:val="222222"/>
                <w:sz w:val="20"/>
                <w:szCs w:val="20"/>
              </w:rPr>
              <w:t>ehavior change communication, human resource capacity building, strengthening of infrastructure</w:t>
            </w:r>
            <w:r>
              <w:rPr>
                <w:rFonts w:ascii="Calibri" w:eastAsia="Times New Roman" w:hAnsi="Calibri" w:cs="Calibri"/>
                <w:color w:val="222222"/>
                <w:sz w:val="20"/>
                <w:szCs w:val="20"/>
              </w:rPr>
              <w:t xml:space="preserve"> </w:t>
            </w:r>
            <w:r w:rsidRPr="001A60E5">
              <w:rPr>
                <w:rFonts w:ascii="Calibri" w:eastAsia="Times New Roman" w:hAnsi="Calibri" w:cs="Calibri"/>
                <w:color w:val="222222"/>
                <w:sz w:val="20"/>
                <w:szCs w:val="20"/>
              </w:rPr>
              <w:t xml:space="preserve">implemented at 3 district hospitals </w:t>
            </w:r>
            <w:r>
              <w:rPr>
                <w:rFonts w:ascii="Calibri" w:eastAsia="Times New Roman" w:hAnsi="Calibri" w:cs="Calibri"/>
                <w:color w:val="222222"/>
                <w:sz w:val="20"/>
                <w:szCs w:val="20"/>
              </w:rPr>
              <w:t>in Nepal</w:t>
            </w:r>
            <w:r w:rsidRPr="001A60E5">
              <w:rPr>
                <w:rFonts w:ascii="Calibri" w:eastAsia="Times New Roman" w:hAnsi="Calibri" w:cs="Calibri"/>
                <w:color w:val="222222"/>
                <w:sz w:val="20"/>
                <w:szCs w:val="20"/>
              </w:rPr>
              <w:t xml:space="preserve"> improved the understanding of quality improvement</w:t>
            </w:r>
            <w:r>
              <w:rPr>
                <w:rFonts w:ascii="Calibri" w:eastAsia="Times New Roman" w:hAnsi="Calibri" w:cs="Calibri"/>
                <w:color w:val="222222"/>
                <w:sz w:val="20"/>
                <w:szCs w:val="20"/>
              </w:rPr>
              <w:t xml:space="preserve"> at local and national levels</w:t>
            </w:r>
            <w:r w:rsidRPr="001A60E5">
              <w:rPr>
                <w:rFonts w:ascii="Calibri" w:eastAsia="Times New Roman" w:hAnsi="Calibri" w:cs="Calibri"/>
                <w:color w:val="222222"/>
                <w:sz w:val="20"/>
                <w:szCs w:val="20"/>
              </w:rPr>
              <w:t>.</w:t>
            </w:r>
          </w:p>
        </w:tc>
        <w:tc>
          <w:tcPr>
            <w:tcW w:w="1252"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Case study</w:t>
            </w:r>
          </w:p>
        </w:tc>
        <w:tc>
          <w:tcPr>
            <w:tcW w:w="1404" w:type="dxa"/>
            <w:shd w:val="clear" w:color="auto" w:fill="auto"/>
            <w:vAlign w:val="center"/>
          </w:tcPr>
          <w:p w:rsidR="00305169" w:rsidRPr="001D7356"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&lt;EndNote&gt;&lt;Cite&gt;&lt;Author&gt;Clapham&lt;/Author&gt;&lt;Year&gt;2004&lt;/Year&gt;&lt;RecNum&gt;347&lt;/RecNum&gt;&lt;record&gt;&lt;rec-number&gt;347&lt;/rec-number&gt;&lt;foreign-keys&gt;&lt;key app="EN" db-id="rrzrv0x9isvpvnevd0lpt9d9wf5fz5vpr2a0"&gt;347&lt;/key&gt;&lt;/foreign-keys&gt;&lt;ref-type name="Journal Article"&gt;17&lt;/ref-type&gt;&lt;contributors&gt;&lt;authors&gt;&lt;author&gt;Clapham, S.&lt;/author&gt;&lt;author&gt;Basnet, I.&lt;/author&gt;&lt;author&gt;Pathak, L. R.&lt;/author&gt;&lt;author&gt;McCall, M.&lt;/author&gt;&lt;/authors&gt;&lt;/contributors&gt;&lt;auth-address&gt;DFID Nepal, PO Box 106, Kathmandu, Nepal. s-clapham@dfid.gov.uk&lt;/auth-address&gt;&lt;titles&gt;&lt;title&gt;The evolution of a quality of care approach for improving emergency obstetric care in rural hospitals in Nepal&lt;/title&gt;&lt;secondary-title&gt;Int J Gynaecol Obstet&lt;/secondary-title&gt;&lt;/titles&gt;&lt;periodical&gt;&lt;full-title&gt;Int J Gynaecol Obstet&lt;/full-title&gt;&lt;/periodical&gt;&lt;pages&gt;86-97; discussion 85&lt;/pages&gt;&lt;volume&gt;86&lt;/volume&gt;&lt;number&gt;1&lt;/number&gt;&lt;edition&gt;2004/06/23&lt;/edition&gt;&lt;keywords&gt;&lt;keyword&gt;Delivery, Obstetric/standards&lt;/keyword&gt;&lt;keyword&gt;Developing Countries&lt;/keyword&gt;&lt;keyword&gt;Emergency Treatment/*standards&lt;/keyword&gt;&lt;keyword&gt;Female&lt;/keyword&gt;&lt;keyword&gt;Hospitals, Rural/*standards&lt;/keyword&gt;&lt;keyword&gt;Humans&lt;/keyword&gt;&lt;keyword&gt;Maternal Health Services/*standards&lt;/keyword&gt;&lt;keyword&gt;Nepal&lt;/keyword&gt;&lt;keyword&gt;*Outcome and Process Assessment (Health Care)&lt;/keyword&gt;&lt;/keywords&gt;&lt;dates&gt;&lt;year&gt;2004&lt;/year&gt;&lt;pub-dates&gt;&lt;date&gt;Jul&lt;/date&gt;&lt;/pub-dates&gt;&lt;/dates&gt;&lt;isbn&gt;0020-7292 (Print)&amp;#xD;0020-7292 (Linking)&lt;/isbn&gt;&lt;accession-num&gt;15207689&lt;/accession-num&gt;&lt;urls&gt;&lt;related-urls&gt;&lt;url&gt;http://www.ncbi.nlm.nih.gov/entrez/query.fcgi?cmd=Retrieve&amp;amp;db=PubMed&amp;amp;dopt=Citation&amp;amp;list_uids=15207689&lt;/url&gt;&lt;/related-urls&gt;&lt;/urls&gt;&lt;electronic-resource-num&gt;10.1016/j.ijgo.2004.03.013&amp;#xD;S0020729204000943 [pii]&lt;/electronic-resource-num&gt;&lt;language&gt;eng&lt;/language&gt;&lt;/record&gt;&lt;/Cite&gt;&lt;/EndNote&gt;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17</w:t>
            </w:r>
            <w:r>
              <w:rPr>
                <w:rFonts w:ascii="Calibri" w:eastAsia="Times New Roman" w:hAnsi="Calibri" w:cs="Calibri"/>
                <w:color w:val="222222"/>
                <w:sz w:val="20"/>
                <w:szCs w:val="20"/>
              </w:rPr>
              <w:fldChar w:fldCharType="end"/>
            </w:r>
          </w:p>
        </w:tc>
        <w:tc>
          <w:tcPr>
            <w:tcW w:w="329" w:type="dxa"/>
            <w:vAlign w:val="center"/>
          </w:tcPr>
          <w:p w:rsidR="00305169" w:rsidRPr="001D7356"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4</w:t>
            </w:r>
          </w:p>
        </w:tc>
        <w:tc>
          <w:tcPr>
            <w:tcW w:w="1987"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sidRPr="00863757">
              <w:rPr>
                <w:rFonts w:ascii="Calibri" w:eastAsia="Times New Roman" w:hAnsi="Calibri" w:cs="Calibri"/>
                <w:color w:val="222222"/>
                <w:sz w:val="20"/>
                <w:szCs w:val="20"/>
              </w:rPr>
              <w:t xml:space="preserve">The program developed and implemented a quality of care approach at three district hospitals in </w:t>
            </w:r>
            <w:proofErr w:type="gramStart"/>
            <w:r w:rsidRPr="00863757">
              <w:rPr>
                <w:rFonts w:ascii="Calibri" w:eastAsia="Times New Roman" w:hAnsi="Calibri" w:cs="Calibri"/>
                <w:color w:val="222222"/>
                <w:sz w:val="20"/>
                <w:szCs w:val="20"/>
              </w:rPr>
              <w:t>Nepal</w:t>
            </w:r>
            <w:r>
              <w:rPr>
                <w:rFonts w:ascii="Calibri" w:eastAsia="Times New Roman" w:hAnsi="Calibri" w:cs="Calibri"/>
                <w:color w:val="222222"/>
                <w:sz w:val="20"/>
                <w:szCs w:val="20"/>
              </w:rPr>
              <w:t xml:space="preserve"> .</w:t>
            </w:r>
            <w:proofErr w:type="gramEnd"/>
          </w:p>
        </w:tc>
        <w:tc>
          <w:tcPr>
            <w:tcW w:w="1754"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Needs evaluation study based on </w:t>
            </w:r>
            <w:r w:rsidRPr="00863757">
              <w:rPr>
                <w:rFonts w:ascii="Calibri" w:eastAsia="Times New Roman" w:hAnsi="Calibri" w:cs="Calibri"/>
                <w:color w:val="222222"/>
                <w:sz w:val="20"/>
                <w:szCs w:val="20"/>
              </w:rPr>
              <w:t>Nepalese quality of care evaluation framework for maternity services.</w:t>
            </w:r>
          </w:p>
        </w:tc>
      </w:tr>
      <w:tr w:rsidR="00305169" w:rsidRPr="001D7356" w:rsidTr="0079094C">
        <w:trPr>
          <w:trHeight w:val="300"/>
        </w:trPr>
        <w:tc>
          <w:tcPr>
            <w:tcW w:w="13365" w:type="dxa"/>
            <w:gridSpan w:val="7"/>
            <w:shd w:val="clear" w:color="auto" w:fill="DDD9C3" w:themeFill="background2" w:themeFillShade="E6"/>
            <w:vAlign w:val="center"/>
          </w:tcPr>
          <w:p w:rsidR="00305169" w:rsidRPr="001D7356" w:rsidRDefault="00305169" w:rsidP="0079094C">
            <w:pPr>
              <w:spacing w:after="0" w:line="240" w:lineRule="auto"/>
              <w:jc w:val="center"/>
              <w:rPr>
                <w:rFonts w:ascii="Calibri" w:eastAsia="Times New Roman" w:hAnsi="Calibri" w:cs="Calibri"/>
                <w:b/>
                <w:color w:val="222222"/>
                <w:sz w:val="20"/>
                <w:szCs w:val="20"/>
              </w:rPr>
            </w:pPr>
            <w:r>
              <w:rPr>
                <w:rFonts w:ascii="Calibri" w:eastAsia="Times New Roman" w:hAnsi="Calibri" w:cs="Calibri"/>
                <w:b/>
                <w:color w:val="222222"/>
                <w:sz w:val="20"/>
                <w:szCs w:val="20"/>
              </w:rPr>
              <w:t>Skin-to-skin Care</w:t>
            </w:r>
          </w:p>
        </w:tc>
      </w:tr>
      <w:tr w:rsidR="00305169" w:rsidRPr="001D7356" w:rsidTr="0079094C">
        <w:trPr>
          <w:trHeight w:val="300"/>
        </w:trPr>
        <w:tc>
          <w:tcPr>
            <w:tcW w:w="2248" w:type="dxa"/>
            <w:vMerge w:val="restart"/>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hAnsi="Calibri"/>
                <w:color w:val="000000"/>
              </w:rPr>
              <w:t xml:space="preserve">Community-based </w:t>
            </w:r>
            <w:proofErr w:type="spellStart"/>
            <w:r>
              <w:rPr>
                <w:rFonts w:ascii="Calibri" w:hAnsi="Calibri"/>
                <w:color w:val="000000"/>
              </w:rPr>
              <w:t>KMC</w:t>
            </w:r>
            <w:proofErr w:type="spellEnd"/>
          </w:p>
        </w:tc>
        <w:tc>
          <w:tcPr>
            <w:tcW w:w="4391"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sidRPr="00697248">
              <w:rPr>
                <w:rFonts w:ascii="Calibri" w:eastAsia="Times New Roman" w:hAnsi="Calibri" w:cs="Calibri"/>
                <w:color w:val="222222"/>
                <w:sz w:val="20"/>
                <w:szCs w:val="20"/>
              </w:rPr>
              <w:t xml:space="preserve">This study </w:t>
            </w:r>
            <w:r>
              <w:rPr>
                <w:rFonts w:ascii="Calibri" w:eastAsia="Times New Roman" w:hAnsi="Calibri" w:cs="Calibri"/>
                <w:color w:val="222222"/>
                <w:sz w:val="20"/>
                <w:szCs w:val="20"/>
              </w:rPr>
              <w:t xml:space="preserve">in Bangladesh </w:t>
            </w:r>
            <w:r w:rsidRPr="00697248">
              <w:rPr>
                <w:rFonts w:ascii="Calibri" w:eastAsia="Times New Roman" w:hAnsi="Calibri" w:cs="Calibri"/>
                <w:color w:val="222222"/>
                <w:sz w:val="20"/>
                <w:szCs w:val="20"/>
              </w:rPr>
              <w:t xml:space="preserve">showed no effect </w:t>
            </w:r>
            <w:r>
              <w:rPr>
                <w:rFonts w:ascii="Calibri" w:eastAsia="Times New Roman" w:hAnsi="Calibri" w:cs="Calibri"/>
                <w:color w:val="222222"/>
                <w:sz w:val="20"/>
                <w:szCs w:val="20"/>
              </w:rPr>
              <w:t xml:space="preserve">of </w:t>
            </w:r>
            <w:r>
              <w:rPr>
                <w:rFonts w:ascii="Calibri" w:hAnsi="Calibri"/>
                <w:color w:val="000000"/>
              </w:rPr>
              <w:t xml:space="preserve">community-based </w:t>
            </w:r>
            <w:proofErr w:type="spellStart"/>
            <w:r>
              <w:rPr>
                <w:rFonts w:ascii="Calibri" w:hAnsi="Calibri"/>
                <w:color w:val="000000"/>
              </w:rPr>
              <w:t>KMC</w:t>
            </w:r>
            <w:proofErr w:type="spellEnd"/>
            <w:r w:rsidRPr="00697248">
              <w:rPr>
                <w:rFonts w:ascii="Calibri" w:eastAsia="Times New Roman" w:hAnsi="Calibri" w:cs="Calibri"/>
                <w:color w:val="222222"/>
                <w:sz w:val="20"/>
                <w:szCs w:val="20"/>
              </w:rPr>
              <w:t xml:space="preserve"> </w:t>
            </w:r>
            <w:r>
              <w:rPr>
                <w:rFonts w:ascii="Calibri" w:eastAsia="Times New Roman" w:hAnsi="Calibri" w:cs="Calibri"/>
                <w:color w:val="222222"/>
                <w:sz w:val="20"/>
                <w:szCs w:val="20"/>
              </w:rPr>
              <w:t>(</w:t>
            </w:r>
            <w:proofErr w:type="spellStart"/>
            <w:proofErr w:type="gramStart"/>
            <w:r w:rsidRPr="00863757">
              <w:rPr>
                <w:rFonts w:ascii="Calibri" w:eastAsia="Times New Roman" w:hAnsi="Calibri" w:cs="Calibri"/>
                <w:color w:val="222222"/>
                <w:sz w:val="20"/>
                <w:szCs w:val="20"/>
              </w:rPr>
              <w:t>CKMC</w:t>
            </w:r>
            <w:proofErr w:type="spellEnd"/>
            <w:r w:rsidRPr="00863757">
              <w:rPr>
                <w:rFonts w:ascii="Calibri" w:eastAsia="Times New Roman" w:hAnsi="Calibri" w:cs="Calibri"/>
                <w:color w:val="222222"/>
                <w:sz w:val="20"/>
                <w:szCs w:val="20"/>
              </w:rPr>
              <w:t xml:space="preserve"> </w:t>
            </w:r>
            <w:r>
              <w:rPr>
                <w:rFonts w:ascii="Calibri" w:eastAsia="Times New Roman" w:hAnsi="Calibri" w:cs="Calibri"/>
                <w:color w:val="222222"/>
                <w:sz w:val="20"/>
                <w:szCs w:val="20"/>
              </w:rPr>
              <w:t>)</w:t>
            </w:r>
            <w:proofErr w:type="gramEnd"/>
            <w:r>
              <w:rPr>
                <w:rFonts w:ascii="Calibri" w:eastAsia="Times New Roman" w:hAnsi="Calibri" w:cs="Calibri"/>
                <w:color w:val="222222"/>
                <w:sz w:val="20"/>
                <w:szCs w:val="20"/>
              </w:rPr>
              <w:t xml:space="preserve"> </w:t>
            </w:r>
            <w:r w:rsidRPr="00697248">
              <w:rPr>
                <w:rFonts w:ascii="Calibri" w:eastAsia="Times New Roman" w:hAnsi="Calibri" w:cs="Calibri"/>
                <w:color w:val="222222"/>
                <w:sz w:val="20"/>
                <w:szCs w:val="20"/>
              </w:rPr>
              <w:t>on NMR.</w:t>
            </w:r>
          </w:p>
        </w:tc>
        <w:tc>
          <w:tcPr>
            <w:tcW w:w="1252"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proofErr w:type="spellStart"/>
            <w:r>
              <w:rPr>
                <w:rFonts w:ascii="Calibri" w:eastAsia="Times New Roman" w:hAnsi="Calibri" w:cs="Calibri"/>
                <w:color w:val="222222"/>
                <w:sz w:val="20"/>
                <w:szCs w:val="20"/>
              </w:rPr>
              <w:t>RCT</w:t>
            </w:r>
            <w:proofErr w:type="spellEnd"/>
          </w:p>
        </w:tc>
        <w:tc>
          <w:tcPr>
            <w:tcW w:w="1404" w:type="dxa"/>
            <w:shd w:val="clear" w:color="auto" w:fill="auto"/>
            <w:vAlign w:val="center"/>
          </w:tcPr>
          <w:p w:rsidR="00305169" w:rsidRPr="001D7356"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&lt;EndNote&gt;&lt;Cite&gt;&lt;Author&gt;Sloan&lt;/Author&gt;&lt;Year&gt;2008&lt;/Year&gt;&lt;RecNum&gt;272&lt;/RecNum&gt;&lt;record&gt;&lt;rec-number&gt;272&lt;/rec-number&gt;&lt;foreign-keys&gt;&lt;key app="EN" db-id="rrzrv0x9isvpvnevd0lpt9d9wf5fz5vpr2a0"&gt;272&lt;/key&gt;&lt;/foreign-keys&gt;&lt;ref-type name="Journal Article"&gt;17&lt;/ref-type&gt;&lt;contributors&gt;&lt;authors&gt;&lt;author&gt;Sloan, N. L.&lt;/author&gt;&lt;author&gt;Ahmed, S.&lt;/author&gt;&lt;author&gt;Mitra, S. N.&lt;/author&gt;&lt;author&gt;Choudhury, N.&lt;/author&gt;&lt;author&gt;Chowdhury, M.&lt;/author&gt;&lt;author&gt;Rob, U.&lt;/author&gt;&lt;author&gt;Winikoff, B.&lt;/author&gt;&lt;/authors&gt;&lt;/contributors&gt;&lt;auth-address&gt;Department of Epidemiology, Columbia University, Mailman School of Public Health, 722 West 168th St, New York, NY 10032, USA. nlsloan@gmail.com&lt;/auth-address&gt;&lt;titles&gt;&lt;title&gt;Community-based kangaroo mother care to prevent neonatal and infant mortality: a randomized, controlled cluster trial&lt;/title&gt;&lt;secondary-title&gt;Pediatrics&lt;/secondary-title&gt;&lt;/titles&gt;&lt;periodical&gt;&lt;full-title&gt;Pediatrics&lt;/full-title&gt;&lt;/periodical&gt;&lt;pages&gt;e1047-59&lt;/pages&gt;&lt;volume&gt;121&lt;/volume&gt;&lt;number&gt;5&lt;/number&gt;&lt;edition&gt;2008/05/03&lt;/edition&gt;&lt;keywords&gt;&lt;keyword&gt;Adolescent&lt;/keyword&gt;&lt;keyword&gt;Adult&lt;/keyword&gt;&lt;keyword&gt;Bangladesh/epidemiology&lt;/keyword&gt;&lt;keyword&gt;Developing Countries&lt;/keyword&gt;&lt;keyword&gt;Female&lt;/keyword&gt;&lt;keyword&gt;Humans&lt;/keyword&gt;&lt;keyword&gt;Infant&lt;/keyword&gt;&lt;keyword&gt;Infant Care&lt;/keyword&gt;&lt;keyword&gt;Infant Mortality&lt;/keyword&gt;&lt;keyword&gt;Infant, Low Birth Weight&lt;/keyword&gt;&lt;keyword&gt;Infant, Newborn&lt;/keyword&gt;&lt;keyword&gt;Male&lt;/keyword&gt;&lt;keyword&gt;Middle Aged&lt;/keyword&gt;&lt;/keywords&gt;&lt;dates&gt;&lt;year&gt;2008&lt;/year&gt;&lt;pub-dates&gt;&lt;date&gt;May&lt;/date&gt;&lt;/pub-dates&gt;&lt;/dates&gt;&lt;isbn&gt;1098-4275 (Electronic)&amp;#xD;0031-4005 (Linking)&lt;/isbn&gt;&lt;accession-num&gt;18450847&lt;/accession-num&gt;&lt;urls&gt;&lt;/urls&gt;&lt;electronic-resource-num&gt;121/5/e1047 [pii]&amp;#xD;10.1542/peds.2007-0076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18</w:t>
            </w:r>
            <w:r>
              <w:rPr>
                <w:rFonts w:ascii="Calibri" w:eastAsia="Times New Roman" w:hAnsi="Calibri" w:cs="Calibri"/>
                <w:color w:val="222222"/>
                <w:sz w:val="20"/>
                <w:szCs w:val="20"/>
              </w:rPr>
              <w:fldChar w:fldCharType="end"/>
            </w:r>
          </w:p>
        </w:tc>
        <w:tc>
          <w:tcPr>
            <w:tcW w:w="329" w:type="dxa"/>
            <w:vAlign w:val="center"/>
          </w:tcPr>
          <w:p w:rsidR="00305169" w:rsidRPr="001D7356"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1+</w:t>
            </w:r>
          </w:p>
        </w:tc>
        <w:tc>
          <w:tcPr>
            <w:tcW w:w="1987"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Many newborns are not weighed at birth, making the diagnosis of prematurity problematic.</w:t>
            </w:r>
          </w:p>
        </w:tc>
        <w:tc>
          <w:tcPr>
            <w:tcW w:w="1754" w:type="dxa"/>
            <w:shd w:val="clear" w:color="auto" w:fill="auto"/>
            <w:vAlign w:val="center"/>
          </w:tcPr>
          <w:p w:rsidR="00305169" w:rsidRPr="00697248"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Need to assess why implementation was weak, solve problem of </w:t>
            </w:r>
            <w:r w:rsidRPr="00697248">
              <w:rPr>
                <w:rFonts w:ascii="Calibri" w:eastAsia="Times New Roman" w:hAnsi="Calibri" w:cs="Calibri"/>
                <w:color w:val="222222"/>
                <w:sz w:val="20"/>
                <w:szCs w:val="20"/>
              </w:rPr>
              <w:t>extensive missing birth weight</w:t>
            </w:r>
          </w:p>
        </w:tc>
      </w:tr>
      <w:tr w:rsidR="00305169" w:rsidRPr="001D7356" w:rsidTr="0079094C">
        <w:trPr>
          <w:trHeight w:val="300"/>
        </w:trPr>
        <w:tc>
          <w:tcPr>
            <w:tcW w:w="2248" w:type="dxa"/>
            <w:vMerge/>
            <w:shd w:val="clear" w:color="auto" w:fill="auto"/>
            <w:vAlign w:val="center"/>
          </w:tcPr>
          <w:p w:rsidR="00305169" w:rsidRDefault="00305169" w:rsidP="0079094C">
            <w:pPr>
              <w:spacing w:after="0" w:line="240" w:lineRule="auto"/>
              <w:rPr>
                <w:rFonts w:ascii="Calibri" w:hAnsi="Calibri"/>
                <w:color w:val="000000"/>
              </w:rPr>
            </w:pPr>
          </w:p>
        </w:tc>
        <w:tc>
          <w:tcPr>
            <w:tcW w:w="4391" w:type="dxa"/>
            <w:shd w:val="clear" w:color="auto" w:fill="auto"/>
            <w:vAlign w:val="center"/>
          </w:tcPr>
          <w:p w:rsidR="00305169" w:rsidRPr="00697248" w:rsidRDefault="00305169" w:rsidP="0079094C">
            <w:pPr>
              <w:spacing w:after="0" w:line="240" w:lineRule="auto"/>
              <w:rPr>
                <w:rFonts w:ascii="Calibri" w:eastAsia="Times New Roman" w:hAnsi="Calibri" w:cs="Calibri"/>
                <w:color w:val="222222"/>
                <w:sz w:val="20"/>
                <w:szCs w:val="20"/>
              </w:rPr>
            </w:pPr>
            <w:r w:rsidRPr="00863757">
              <w:rPr>
                <w:rFonts w:ascii="Calibri" w:eastAsia="Times New Roman" w:hAnsi="Calibri" w:cs="Calibri"/>
                <w:color w:val="222222"/>
                <w:sz w:val="20"/>
                <w:szCs w:val="20"/>
              </w:rPr>
              <w:t xml:space="preserve">No effect </w:t>
            </w:r>
            <w:r>
              <w:rPr>
                <w:rFonts w:ascii="Calibri" w:eastAsia="Times New Roman" w:hAnsi="Calibri" w:cs="Calibri"/>
                <w:color w:val="222222"/>
                <w:sz w:val="20"/>
                <w:szCs w:val="20"/>
              </w:rPr>
              <w:t xml:space="preserve">of </w:t>
            </w:r>
            <w:proofErr w:type="spellStart"/>
            <w:r w:rsidRPr="00863757">
              <w:rPr>
                <w:rFonts w:ascii="Calibri" w:eastAsia="Times New Roman" w:hAnsi="Calibri" w:cs="Calibri"/>
                <w:color w:val="222222"/>
                <w:sz w:val="20"/>
                <w:szCs w:val="20"/>
              </w:rPr>
              <w:t>CKMC</w:t>
            </w:r>
            <w:proofErr w:type="spellEnd"/>
            <w:r w:rsidRPr="00863757">
              <w:rPr>
                <w:rFonts w:ascii="Calibri" w:eastAsia="Times New Roman" w:hAnsi="Calibri" w:cs="Calibri"/>
                <w:color w:val="222222"/>
                <w:sz w:val="20"/>
                <w:szCs w:val="20"/>
              </w:rPr>
              <w:t xml:space="preserve"> </w:t>
            </w:r>
            <w:r>
              <w:rPr>
                <w:rFonts w:ascii="Calibri" w:eastAsia="Times New Roman" w:hAnsi="Calibri" w:cs="Calibri"/>
                <w:color w:val="222222"/>
                <w:sz w:val="20"/>
                <w:szCs w:val="20"/>
              </w:rPr>
              <w:t xml:space="preserve">in the same trial in Bangladesh </w:t>
            </w:r>
            <w:r w:rsidRPr="00863757">
              <w:rPr>
                <w:rFonts w:ascii="Calibri" w:eastAsia="Times New Roman" w:hAnsi="Calibri" w:cs="Calibri"/>
                <w:color w:val="222222"/>
                <w:sz w:val="20"/>
                <w:szCs w:val="20"/>
              </w:rPr>
              <w:t xml:space="preserve">on outcome and impact measures of newborns held skin-to-skin </w:t>
            </w:r>
            <w:proofErr w:type="gramStart"/>
            <w:r w:rsidRPr="00863757">
              <w:rPr>
                <w:rFonts w:ascii="Calibri" w:eastAsia="Times New Roman" w:hAnsi="Calibri" w:cs="Calibri"/>
                <w:color w:val="222222"/>
                <w:sz w:val="20"/>
                <w:szCs w:val="20"/>
              </w:rPr>
              <w:t xml:space="preserve">less than 7 </w:t>
            </w:r>
            <w:proofErr w:type="spellStart"/>
            <w:r w:rsidRPr="00863757">
              <w:rPr>
                <w:rFonts w:ascii="Calibri" w:eastAsia="Times New Roman" w:hAnsi="Calibri" w:cs="Calibri"/>
                <w:color w:val="222222"/>
                <w:sz w:val="20"/>
                <w:szCs w:val="20"/>
              </w:rPr>
              <w:t>hrsd</w:t>
            </w:r>
            <w:proofErr w:type="spellEnd"/>
            <w:r w:rsidRPr="00863757">
              <w:rPr>
                <w:rFonts w:ascii="Calibri" w:eastAsia="Times New Roman" w:hAnsi="Calibri" w:cs="Calibri"/>
                <w:color w:val="222222"/>
                <w:sz w:val="20"/>
                <w:szCs w:val="20"/>
              </w:rPr>
              <w:t>/day</w:t>
            </w:r>
            <w:proofErr w:type="gramEnd"/>
            <w:r>
              <w:rPr>
                <w:rFonts w:ascii="Calibri" w:eastAsia="Times New Roman" w:hAnsi="Calibri" w:cs="Calibri"/>
                <w:color w:val="222222"/>
                <w:sz w:val="20"/>
                <w:szCs w:val="20"/>
              </w:rPr>
              <w:t>.</w:t>
            </w:r>
          </w:p>
        </w:tc>
        <w:tc>
          <w:tcPr>
            <w:tcW w:w="1252" w:type="dxa"/>
            <w:shd w:val="clear" w:color="auto" w:fill="auto"/>
            <w:vAlign w:val="center"/>
          </w:tcPr>
          <w:p w:rsidR="00305169" w:rsidRDefault="00305169" w:rsidP="0079094C">
            <w:pPr>
              <w:spacing w:after="0" w:line="240" w:lineRule="auto"/>
              <w:rPr>
                <w:rFonts w:ascii="Calibri" w:eastAsia="Times New Roman" w:hAnsi="Calibri" w:cs="Calibri"/>
                <w:color w:val="222222"/>
                <w:sz w:val="20"/>
                <w:szCs w:val="20"/>
              </w:rPr>
            </w:pPr>
            <w:proofErr w:type="spellStart"/>
            <w:r>
              <w:rPr>
                <w:rFonts w:ascii="Calibri" w:eastAsia="Times New Roman" w:hAnsi="Calibri" w:cs="Calibri"/>
                <w:color w:val="222222"/>
                <w:sz w:val="20"/>
                <w:szCs w:val="20"/>
              </w:rPr>
              <w:t>RCT</w:t>
            </w:r>
            <w:proofErr w:type="spellEnd"/>
          </w:p>
        </w:tc>
        <w:tc>
          <w:tcPr>
            <w:tcW w:w="1404" w:type="dxa"/>
            <w:shd w:val="clear" w:color="auto" w:fill="auto"/>
            <w:vAlign w:val="center"/>
          </w:tcPr>
          <w:p w:rsidR="00305169"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fldData xml:space="preserve">PEVuZE5vdGU+PENpdGU+PEF1dGhvcj5BaG1lZDwvQXV0aG9yPjxZZWFyPjIwMTE8L1llYXI+PFJl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</w:fldData>
              </w:fldChar>
            </w:r>
            <w:r w:rsidR="00305169">
              <w:rPr>
                <w:rFonts w:ascii="Calibri" w:eastAsia="Times New Roman" w:hAnsi="Calibri" w:cs="Calibri"/>
                <w:color w:val="222222"/>
                <w:sz w:val="20"/>
                <w:szCs w:val="20"/>
              </w:rPr>
              <w:instrText xml:space="preserve"> ADDIN EN.CITE </w:instrText>
            </w:r>
            <w:r>
              <w:rPr>
                <w:rFonts w:ascii="Calibri" w:eastAsia="Times New Roman" w:hAnsi="Calibri" w:cs="Calibri"/>
                <w:color w:val="222222"/>
                <w:sz w:val="20"/>
                <w:szCs w:val="20"/>
              </w:rPr>
              <w:fldChar w:fldCharType="begin">
                <w:fldData xml:space="preserve">PEVuZE5vdGU+PENpdGU+PEF1dGhvcj5BaG1lZDwvQXV0aG9yPjxZZWFyPjIwMTE8L1llYXI+PFJl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</w:fldData>
              </w:fldChar>
            </w:r>
            <w:r w:rsidR="00305169">
              <w:rPr>
                <w:rFonts w:ascii="Calibri" w:eastAsia="Times New Roman" w:hAnsi="Calibri" w:cs="Calibri"/>
                <w:color w:val="222222"/>
                <w:sz w:val="20"/>
                <w:szCs w:val="20"/>
              </w:rPr>
              <w:instrText xml:space="preserve"> ADDIN EN.CITE.DATA </w:instrText>
            </w:r>
            <w:r>
              <w:rPr>
                <w:rFonts w:ascii="Calibri" w:eastAsia="Times New Roman" w:hAnsi="Calibri" w:cs="Calibri"/>
                <w:color w:val="222222"/>
                <w:sz w:val="20"/>
                <w:szCs w:val="20"/>
              </w:rPr>
            </w:r>
            <w:r>
              <w:rPr>
                <w:rFonts w:ascii="Calibri" w:eastAsia="Times New Roman" w:hAnsi="Calibri" w:cs="Calibri"/>
                <w:color w:val="222222"/>
                <w:sz w:val="20"/>
                <w:szCs w:val="20"/>
              </w:rPr>
              <w:fldChar w:fldCharType="end"/>
            </w:r>
            <w:r>
              <w:rPr>
                <w:rFonts w:ascii="Calibri" w:eastAsia="Times New Roman" w:hAnsi="Calibri" w:cs="Calibri"/>
                <w:color w:val="222222"/>
                <w:sz w:val="20"/>
                <w:szCs w:val="20"/>
              </w:rPr>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19</w:t>
            </w:r>
            <w:r>
              <w:rPr>
                <w:rFonts w:ascii="Calibri" w:eastAsia="Times New Roman" w:hAnsi="Calibri" w:cs="Calibri"/>
                <w:color w:val="222222"/>
                <w:sz w:val="20"/>
                <w:szCs w:val="20"/>
              </w:rPr>
              <w:fldChar w:fldCharType="end"/>
            </w:r>
          </w:p>
        </w:tc>
        <w:tc>
          <w:tcPr>
            <w:tcW w:w="329" w:type="dxa"/>
            <w:vAlign w:val="center"/>
          </w:tcPr>
          <w:p w:rsidR="00305169"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1+</w:t>
            </w:r>
          </w:p>
        </w:tc>
        <w:tc>
          <w:tcPr>
            <w:tcW w:w="1987" w:type="dxa"/>
            <w:shd w:val="clear" w:color="auto" w:fill="auto"/>
            <w:vAlign w:val="center"/>
          </w:tcPr>
          <w:p w:rsidR="00305169" w:rsidRDefault="00305169" w:rsidP="0079094C">
            <w:pPr>
              <w:spacing w:after="0" w:line="240" w:lineRule="auto"/>
              <w:rPr>
                <w:rFonts w:ascii="Calibri" w:eastAsia="Times New Roman" w:hAnsi="Calibri" w:cs="Calibri"/>
                <w:color w:val="222222"/>
                <w:sz w:val="20"/>
                <w:szCs w:val="20"/>
              </w:rPr>
            </w:pPr>
            <w:r w:rsidRPr="00863757">
              <w:rPr>
                <w:rFonts w:ascii="Calibri" w:eastAsia="Times New Roman" w:hAnsi="Calibri" w:cs="Calibri"/>
                <w:color w:val="222222"/>
                <w:sz w:val="20"/>
                <w:szCs w:val="20"/>
              </w:rPr>
              <w:t xml:space="preserve">Most women who were taught </w:t>
            </w:r>
            <w:proofErr w:type="spellStart"/>
            <w:r w:rsidRPr="00863757">
              <w:rPr>
                <w:rFonts w:ascii="Calibri" w:eastAsia="Times New Roman" w:hAnsi="Calibri" w:cs="Calibri"/>
                <w:color w:val="222222"/>
                <w:sz w:val="20"/>
                <w:szCs w:val="20"/>
              </w:rPr>
              <w:t>CKMC</w:t>
            </w:r>
            <w:proofErr w:type="spellEnd"/>
            <w:r w:rsidRPr="00863757">
              <w:rPr>
                <w:rFonts w:ascii="Calibri" w:eastAsia="Times New Roman" w:hAnsi="Calibri" w:cs="Calibri"/>
                <w:color w:val="222222"/>
                <w:sz w:val="20"/>
                <w:szCs w:val="20"/>
              </w:rPr>
              <w:t xml:space="preserve"> hold their newborns </w:t>
            </w:r>
            <w:r>
              <w:rPr>
                <w:rFonts w:ascii="Calibri" w:eastAsia="Times New Roman" w:hAnsi="Calibri" w:cs="Calibri"/>
                <w:color w:val="222222"/>
                <w:sz w:val="20"/>
                <w:szCs w:val="20"/>
              </w:rPr>
              <w:t>skin-to-skin</w:t>
            </w:r>
            <w:r w:rsidRPr="00863757">
              <w:rPr>
                <w:rFonts w:ascii="Calibri" w:eastAsia="Times New Roman" w:hAnsi="Calibri" w:cs="Calibri"/>
                <w:color w:val="222222"/>
                <w:sz w:val="20"/>
                <w:szCs w:val="20"/>
              </w:rPr>
              <w:t xml:space="preserve">, but do so in a token manner unlikely to improve health or survival. </w:t>
            </w:r>
          </w:p>
        </w:tc>
        <w:tc>
          <w:tcPr>
            <w:tcW w:w="1754" w:type="dxa"/>
            <w:shd w:val="clear" w:color="auto" w:fill="auto"/>
            <w:vAlign w:val="center"/>
          </w:tcPr>
          <w:p w:rsidR="00305169"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E</w:t>
            </w:r>
            <w:r w:rsidRPr="00863757">
              <w:rPr>
                <w:rFonts w:ascii="Calibri" w:eastAsia="Times New Roman" w:hAnsi="Calibri" w:cs="Calibri"/>
                <w:color w:val="222222"/>
                <w:sz w:val="20"/>
                <w:szCs w:val="20"/>
              </w:rPr>
              <w:t xml:space="preserve">ffective training and postpartum support </w:t>
            </w:r>
            <w:r>
              <w:rPr>
                <w:rFonts w:ascii="Calibri" w:eastAsia="Times New Roman" w:hAnsi="Calibri" w:cs="Calibri"/>
                <w:color w:val="222222"/>
                <w:sz w:val="20"/>
                <w:szCs w:val="20"/>
              </w:rPr>
              <w:t>need to</w:t>
            </w:r>
            <w:r w:rsidRPr="00863757">
              <w:rPr>
                <w:rFonts w:ascii="Calibri" w:eastAsia="Times New Roman" w:hAnsi="Calibri" w:cs="Calibri"/>
                <w:color w:val="222222"/>
                <w:sz w:val="20"/>
                <w:szCs w:val="20"/>
              </w:rPr>
              <w:t xml:space="preserve"> achieve adequate </w:t>
            </w:r>
            <w:r>
              <w:rPr>
                <w:rFonts w:ascii="Calibri" w:eastAsia="Times New Roman" w:hAnsi="Calibri" w:cs="Calibri"/>
                <w:color w:val="222222"/>
                <w:sz w:val="20"/>
                <w:szCs w:val="20"/>
              </w:rPr>
              <w:t>skin-to-skin</w:t>
            </w:r>
            <w:r w:rsidRPr="00863757">
              <w:rPr>
                <w:rFonts w:ascii="Calibri" w:eastAsia="Times New Roman" w:hAnsi="Calibri" w:cs="Calibri"/>
                <w:color w:val="222222"/>
                <w:sz w:val="20"/>
                <w:szCs w:val="20"/>
              </w:rPr>
              <w:t xml:space="preserve"> practices</w:t>
            </w:r>
            <w:r>
              <w:rPr>
                <w:rFonts w:ascii="Calibri" w:eastAsia="Times New Roman" w:hAnsi="Calibri" w:cs="Calibri"/>
                <w:color w:val="222222"/>
                <w:sz w:val="20"/>
                <w:szCs w:val="20"/>
              </w:rPr>
              <w:t xml:space="preserve">, before </w:t>
            </w:r>
            <w:r w:rsidRPr="00863757">
              <w:rPr>
                <w:rFonts w:ascii="Calibri" w:eastAsia="Times New Roman" w:hAnsi="Calibri" w:cs="Calibri"/>
                <w:color w:val="222222"/>
                <w:sz w:val="20"/>
                <w:szCs w:val="20"/>
              </w:rPr>
              <w:t>scaling up</w:t>
            </w:r>
            <w:r>
              <w:rPr>
                <w:rFonts w:ascii="Calibri" w:eastAsia="Times New Roman" w:hAnsi="Calibri" w:cs="Calibri"/>
                <w:color w:val="222222"/>
                <w:sz w:val="20"/>
                <w:szCs w:val="20"/>
              </w:rPr>
              <w:t xml:space="preserve"> and further evaluation are done</w:t>
            </w:r>
            <w:r w:rsidRPr="00863757">
              <w:rPr>
                <w:rFonts w:ascii="Calibri" w:eastAsia="Times New Roman" w:hAnsi="Calibri" w:cs="Calibri"/>
                <w:color w:val="222222"/>
                <w:sz w:val="20"/>
                <w:szCs w:val="20"/>
              </w:rPr>
              <w:t>.</w:t>
            </w:r>
          </w:p>
        </w:tc>
      </w:tr>
      <w:tr w:rsidR="00305169" w:rsidRPr="001D7356" w:rsidTr="0079094C">
        <w:trPr>
          <w:trHeight w:val="300"/>
        </w:trPr>
        <w:tc>
          <w:tcPr>
            <w:tcW w:w="2248" w:type="dxa"/>
            <w:vMerge w:val="restart"/>
            <w:shd w:val="clear" w:color="auto" w:fill="auto"/>
            <w:vAlign w:val="center"/>
          </w:tcPr>
          <w:p w:rsidR="00305169" w:rsidRPr="00FA793E" w:rsidRDefault="00305169" w:rsidP="0079094C">
            <w:pPr>
              <w:spacing w:after="0" w:line="240" w:lineRule="auto"/>
              <w:rPr>
                <w:rFonts w:ascii="Calibri" w:hAnsi="Calibri"/>
                <w:color w:val="000000"/>
              </w:rPr>
            </w:pPr>
            <w:r w:rsidRPr="00FA793E">
              <w:rPr>
                <w:rFonts w:ascii="Calibri" w:hAnsi="Calibri"/>
                <w:color w:val="000000"/>
              </w:rPr>
              <w:t>Kangaroo mother care (</w:t>
            </w:r>
            <w:proofErr w:type="spellStart"/>
            <w:r w:rsidRPr="00FA793E">
              <w:rPr>
                <w:rFonts w:ascii="Calibri" w:hAnsi="Calibri"/>
                <w:color w:val="000000"/>
              </w:rPr>
              <w:t>KMC</w:t>
            </w:r>
            <w:proofErr w:type="spellEnd"/>
            <w:r w:rsidRPr="00FA793E">
              <w:rPr>
                <w:rFonts w:ascii="Calibri" w:hAnsi="Calibri"/>
                <w:color w:val="000000"/>
              </w:rPr>
              <w:t xml:space="preserve">)  implementation </w:t>
            </w:r>
            <w:r w:rsidRPr="00FA793E">
              <w:rPr>
                <w:rFonts w:ascii="Calibri" w:eastAsia="Times New Roman" w:hAnsi="Calibri" w:cs="Calibri"/>
                <w:color w:val="222222"/>
              </w:rPr>
              <w:t>tool</w:t>
            </w:r>
          </w:p>
        </w:tc>
        <w:tc>
          <w:tcPr>
            <w:tcW w:w="4391"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sidRPr="002707E6">
              <w:rPr>
                <w:rFonts w:ascii="Calibri" w:eastAsia="Times New Roman" w:hAnsi="Calibri" w:cs="Calibri"/>
                <w:color w:val="222222"/>
                <w:sz w:val="20"/>
                <w:szCs w:val="20"/>
              </w:rPr>
              <w:t>The paper p</w:t>
            </w:r>
            <w:r>
              <w:rPr>
                <w:rFonts w:ascii="Calibri" w:eastAsia="Times New Roman" w:hAnsi="Calibri" w:cs="Calibri"/>
                <w:color w:val="222222"/>
                <w:sz w:val="20"/>
                <w:szCs w:val="20"/>
              </w:rPr>
              <w:t>r</w:t>
            </w:r>
            <w:r w:rsidRPr="002707E6">
              <w:rPr>
                <w:rFonts w:ascii="Calibri" w:eastAsia="Times New Roman" w:hAnsi="Calibri" w:cs="Calibri"/>
                <w:color w:val="222222"/>
                <w:sz w:val="20"/>
                <w:szCs w:val="20"/>
              </w:rPr>
              <w:t xml:space="preserve">oposes the validation of a monitoring model for </w:t>
            </w:r>
            <w:proofErr w:type="spellStart"/>
            <w:r w:rsidRPr="002707E6">
              <w:rPr>
                <w:rFonts w:ascii="Calibri" w:eastAsia="Times New Roman" w:hAnsi="Calibri" w:cs="Calibri"/>
                <w:color w:val="222222"/>
                <w:sz w:val="20"/>
                <w:szCs w:val="20"/>
              </w:rPr>
              <w:t>KMC</w:t>
            </w:r>
            <w:proofErr w:type="spellEnd"/>
            <w:r>
              <w:rPr>
                <w:rFonts w:ascii="Calibri" w:eastAsia="Times New Roman" w:hAnsi="Calibri" w:cs="Calibri"/>
                <w:color w:val="222222"/>
                <w:sz w:val="20"/>
                <w:szCs w:val="20"/>
              </w:rPr>
              <w:t>.</w:t>
            </w:r>
          </w:p>
        </w:tc>
        <w:tc>
          <w:tcPr>
            <w:tcW w:w="1252"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Qualitative study</w:t>
            </w:r>
          </w:p>
        </w:tc>
        <w:tc>
          <w:tcPr>
            <w:tcW w:w="1404" w:type="dxa"/>
            <w:shd w:val="clear" w:color="auto" w:fill="auto"/>
            <w:vAlign w:val="center"/>
          </w:tcPr>
          <w:p w:rsidR="00305169" w:rsidRPr="001D7356"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&lt;EndNote&gt;&lt;Cite&gt;&lt;Author&gt;Bergh&lt;/Author&gt;&lt;Year&gt;2005&lt;/Year&gt;&lt;RecNum&gt;55&lt;/RecNum&gt;&lt;record&gt;&lt;rec-number&gt;55&lt;/rec-number&gt;&lt;foreign-keys&gt;&lt;key app="EN" db-id="rrzrv0x9isvpvnevd0lpt9d9wf5fz5vpr2a0"&gt;55&lt;/key&gt;&lt;/foreign-keys&gt;&lt;ref-type name="Journal Article"&gt;17&lt;/ref-type&gt;&lt;contributors&gt;&lt;authors&gt;&lt;author&gt;Bergh, A. M.&lt;/author&gt;&lt;author&gt;Arsalo, I.&lt;/author&gt;&lt;author&gt;Malan, A. F.&lt;/author&gt;&lt;author&gt;Patrick, M.&lt;/author&gt;&lt;author&gt;Pattinson, R. C.&lt;/author&gt;&lt;author&gt;Phillips, N.&lt;/author&gt;&lt;/authors&gt;&lt;/contributors&gt;&lt;auth-address&gt;MRC Research Unit for Maternal and Infant Health Care Strategies and Faculty of Health Sciences, University of Pretoria, Pretoria, South Africa. apbergh@medic.up.ac.za&lt;/auth-address&gt;&lt;titles&gt;&lt;title&gt;Measuring implementation progress in kangaroo mother care&lt;/title&gt;&lt;secondary-title&gt;Acta Paediatr&lt;/secondary-title&gt;&lt;/titles&gt;&lt;periodical&gt;&lt;full-title&gt;Acta Paediatr&lt;/full-title&gt;&lt;/periodical&gt;&lt;pages&gt;1102-8&lt;/pages&gt;&lt;volume&gt;94&lt;/volume&gt;&lt;number&gt;8&lt;/number&gt;&lt;edition&gt;2005/09/29&lt;/edition&gt;&lt;keywords&gt;&lt;keyword&gt;Child Development/physiology&lt;/keyword&gt;&lt;keyword&gt;Evaluation Studies as Topic&lt;/keyword&gt;&lt;keyword&gt;Evidence-Based Medicine&lt;/keyword&gt;&lt;keyword&gt;Female&lt;/keyword&gt;&lt;keyword&gt;Health Services Research&lt;/keyword&gt;&lt;keyword&gt;Humans&lt;/keyword&gt;&lt;keyword&gt;Infant Care/ methods&lt;/keyword&gt;&lt;keyword&gt;Infant, Newborn&lt;/keyword&gt;&lt;keyword&gt;Infant, Premature&lt;/keyword&gt;&lt;keyword&gt;Intensive Care Units, Neonatal&lt;/keyword&gt;&lt;keyword&gt;Intensive Care, Neonatal/methods&lt;/keyword&gt;&lt;keyword&gt;Maternal Behavior/ psychology&lt;/keyword&gt;&lt;keyword&gt;Mother-Child Relations&lt;/keyword&gt;&lt;keyword&gt;Pregnancy&lt;/keyword&gt;&lt;keyword&gt;Risk Factors&lt;/keyword&gt;&lt;keyword&gt;Sensitivity and Specificity&lt;/keyword&gt;&lt;keyword&gt;South Africa&lt;/keyword&gt;&lt;/keywords&gt;&lt;dates&gt;&lt;year&gt;2005&lt;/year&gt;&lt;pub-dates&gt;&lt;date&gt;Aug&lt;/date&gt;&lt;/pub-dates&gt;&lt;/dates&gt;&lt;isbn&gt;0803-5253 (Print)&amp;#xD;0803-5253 (Linking)&lt;/isbn&gt;&lt;accession-num&gt;16188856&lt;/accession-num&gt;&lt;urls&gt;&lt;/urls&gt;&lt;electronic-resource-num&gt;MQ2J4RG4T507J263 [pii]&amp;#xD;10.1080/08035250510028380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20</w:t>
            </w:r>
            <w:r>
              <w:rPr>
                <w:rFonts w:ascii="Calibri" w:eastAsia="Times New Roman" w:hAnsi="Calibri" w:cs="Calibri"/>
                <w:color w:val="222222"/>
                <w:sz w:val="20"/>
                <w:szCs w:val="20"/>
              </w:rPr>
              <w:fldChar w:fldCharType="end"/>
            </w:r>
          </w:p>
        </w:tc>
        <w:tc>
          <w:tcPr>
            <w:tcW w:w="329" w:type="dxa"/>
            <w:vAlign w:val="center"/>
          </w:tcPr>
          <w:p w:rsidR="00305169" w:rsidRPr="001D7356"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C</w:t>
            </w:r>
          </w:p>
        </w:tc>
        <w:tc>
          <w:tcPr>
            <w:tcW w:w="1987"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Might facilitate implementation and evaluation of </w:t>
            </w:r>
            <w:proofErr w:type="spellStart"/>
            <w:r>
              <w:rPr>
                <w:rFonts w:ascii="Calibri" w:eastAsia="Times New Roman" w:hAnsi="Calibri" w:cs="Calibri"/>
                <w:color w:val="222222"/>
                <w:sz w:val="20"/>
                <w:szCs w:val="20"/>
              </w:rPr>
              <w:t>KMC</w:t>
            </w:r>
            <w:proofErr w:type="spellEnd"/>
            <w:r>
              <w:rPr>
                <w:rFonts w:ascii="Calibri" w:eastAsia="Times New Roman" w:hAnsi="Calibri" w:cs="Calibri"/>
                <w:color w:val="222222"/>
                <w:sz w:val="20"/>
                <w:szCs w:val="20"/>
              </w:rPr>
              <w:t xml:space="preserve"> </w:t>
            </w:r>
            <w:proofErr w:type="spellStart"/>
            <w:r>
              <w:rPr>
                <w:rFonts w:ascii="Calibri" w:eastAsia="Times New Roman" w:hAnsi="Calibri" w:cs="Calibri"/>
                <w:color w:val="222222"/>
                <w:sz w:val="20"/>
                <w:szCs w:val="20"/>
              </w:rPr>
              <w:t>programmes</w:t>
            </w:r>
            <w:proofErr w:type="spellEnd"/>
            <w:r>
              <w:rPr>
                <w:rFonts w:ascii="Calibri" w:eastAsia="Times New Roman" w:hAnsi="Calibri" w:cs="Calibri"/>
                <w:color w:val="222222"/>
                <w:sz w:val="20"/>
                <w:szCs w:val="20"/>
              </w:rPr>
              <w:t>.</w:t>
            </w:r>
          </w:p>
        </w:tc>
        <w:tc>
          <w:tcPr>
            <w:tcW w:w="1754"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Qual. v</w:t>
            </w:r>
            <w:r w:rsidRPr="002707E6">
              <w:rPr>
                <w:rFonts w:ascii="Calibri" w:eastAsia="Times New Roman" w:hAnsi="Calibri" w:cs="Calibri"/>
                <w:color w:val="222222"/>
                <w:sz w:val="20"/>
                <w:szCs w:val="20"/>
              </w:rPr>
              <w:t>alidation study</w:t>
            </w:r>
            <w:r>
              <w:rPr>
                <w:rFonts w:ascii="Calibri" w:eastAsia="Times New Roman" w:hAnsi="Calibri" w:cs="Calibri"/>
                <w:color w:val="222222"/>
                <w:sz w:val="20"/>
                <w:szCs w:val="20"/>
              </w:rPr>
              <w:t xml:space="preserve"> conducted, but with</w:t>
            </w:r>
            <w:r w:rsidRPr="002707E6">
              <w:rPr>
                <w:rFonts w:ascii="Calibri" w:eastAsia="Times New Roman" w:hAnsi="Calibri" w:cs="Calibri"/>
                <w:color w:val="222222"/>
                <w:sz w:val="20"/>
                <w:szCs w:val="20"/>
              </w:rPr>
              <w:t xml:space="preserve"> unclear methods</w:t>
            </w:r>
            <w:r>
              <w:rPr>
                <w:rFonts w:ascii="Calibri" w:eastAsia="Times New Roman" w:hAnsi="Calibri" w:cs="Calibri"/>
                <w:color w:val="222222"/>
                <w:sz w:val="20"/>
                <w:szCs w:val="20"/>
              </w:rPr>
              <w:t>. Needs validation.</w:t>
            </w:r>
          </w:p>
        </w:tc>
      </w:tr>
      <w:tr w:rsidR="00305169" w:rsidRPr="001D7356" w:rsidTr="0079094C">
        <w:trPr>
          <w:trHeight w:val="300"/>
        </w:trPr>
        <w:tc>
          <w:tcPr>
            <w:tcW w:w="2248" w:type="dxa"/>
            <w:vMerge/>
            <w:shd w:val="clear" w:color="auto" w:fill="auto"/>
            <w:vAlign w:val="center"/>
          </w:tcPr>
          <w:p w:rsidR="00305169" w:rsidRPr="002707E6" w:rsidRDefault="00305169" w:rsidP="0079094C">
            <w:pPr>
              <w:spacing w:after="0" w:line="240" w:lineRule="auto"/>
              <w:rPr>
                <w:rFonts w:ascii="Calibri" w:hAnsi="Calibri"/>
                <w:color w:val="000000"/>
              </w:rPr>
            </w:pPr>
          </w:p>
        </w:tc>
        <w:tc>
          <w:tcPr>
            <w:tcW w:w="4391"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sidRPr="00E41540">
              <w:rPr>
                <w:rFonts w:ascii="Calibri" w:eastAsia="Times New Roman" w:hAnsi="Calibri" w:cs="Calibri"/>
                <w:color w:val="222222"/>
                <w:sz w:val="20"/>
                <w:szCs w:val="20"/>
              </w:rPr>
              <w:t xml:space="preserve">Monitoring model for </w:t>
            </w:r>
            <w:proofErr w:type="spellStart"/>
            <w:r w:rsidRPr="00E41540">
              <w:rPr>
                <w:rFonts w:ascii="Calibri" w:eastAsia="Times New Roman" w:hAnsi="Calibri" w:cs="Calibri"/>
                <w:color w:val="222222"/>
                <w:sz w:val="20"/>
                <w:szCs w:val="20"/>
              </w:rPr>
              <w:t>KMC</w:t>
            </w:r>
            <w:proofErr w:type="spellEnd"/>
            <w:r>
              <w:rPr>
                <w:rFonts w:ascii="Calibri" w:eastAsia="Times New Roman" w:hAnsi="Calibri" w:cs="Calibri"/>
                <w:color w:val="222222"/>
                <w:sz w:val="20"/>
                <w:szCs w:val="20"/>
              </w:rPr>
              <w:t xml:space="preserve"> evaluated qualitatively.</w:t>
            </w:r>
          </w:p>
        </w:tc>
        <w:tc>
          <w:tcPr>
            <w:tcW w:w="1252"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Qualitative study</w:t>
            </w:r>
          </w:p>
        </w:tc>
        <w:tc>
          <w:tcPr>
            <w:tcW w:w="1404" w:type="dxa"/>
            <w:shd w:val="clear" w:color="auto" w:fill="auto"/>
            <w:vAlign w:val="center"/>
          </w:tcPr>
          <w:p w:rsidR="00305169" w:rsidRPr="001D7356"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&lt;EndNote&gt;&lt;Cite&gt;&lt;Author&gt;Bergh&lt;/Author&gt;&lt;Year&gt;2003&lt;/Year&gt;&lt;RecNum&gt;56&lt;/RecNum&gt;&lt;record&gt;&lt;rec-number&gt;56&lt;/rec-number&gt;&lt;foreign-keys&gt;&lt;key app="EN" db-id="rrzrv0x9isvpvnevd0lpt9d9wf5fz5vpr2a0"&gt;56&lt;/key&gt;&lt;/foreign-keys&gt;&lt;ref-type name="Journal Article"&gt;17&lt;/ref-type&gt;&lt;contributors&gt;&lt;authors&gt;&lt;author&gt;Bergh, A. M.&lt;/author&gt;&lt;author&gt;Pattinson, R. C.&lt;/author&gt;&lt;/authors&gt;&lt;/contributors&gt;&lt;auth-address&gt;Education Office, Faculty of Health Sciences, University of Pretoria, South Africa. apbergh@medic.up.ac.za&lt;/auth-address&gt;&lt;titles&gt;&lt;title&gt;Development of a conceptual tool for the implementation of kangaroo mother care&lt;/title&gt;&lt;secondary-title&gt;Acta Paediatr&lt;/secondary-title&gt;&lt;/titles&gt;&lt;periodical&gt;&lt;full-title&gt;Acta Paediatr&lt;/full-title&gt;&lt;/periodical&gt;&lt;pages&gt;709-14&lt;/pages&gt;&lt;volume&gt;92&lt;/volume&gt;&lt;number&gt;6&lt;/number&gt;&lt;edition&gt;2003/07/15&lt;/edition&gt;&lt;keywords&gt;&lt;keyword&gt;Allied Health Personnel/education&lt;/keyword&gt;&lt;keyword&gt;Female&lt;/keyword&gt;&lt;keyword&gt;Hospitals, Teaching&lt;/keyword&gt;&lt;keyword&gt;Humans&lt;/keyword&gt;&lt;keyword&gt;Infant, Newborn&lt;/keyword&gt;&lt;keyword&gt;Intensive Care Units, Neonatal/economics/ organization &amp;amp; administration&lt;/keyword&gt;&lt;keyword&gt;Intensive Care, Neonatal/ methods&lt;/keyword&gt;&lt;keyword&gt;Interpersonal Relations&lt;/keyword&gt;&lt;keyword&gt;Research&lt;/keyword&gt;&lt;keyword&gt;South Africa&lt;/keyword&gt;&lt;/keywords&gt;&lt;dates&gt;&lt;year&gt;2003&lt;/year&gt;&lt;pub-dates&gt;&lt;date&gt;Jun&lt;/date&gt;&lt;/pub-dates&gt;&lt;/dates&gt;&lt;isbn&gt;0803-5253 (Print)&amp;#xD;0803-5253 (Linking)&lt;/isbn&gt;&lt;accession-num&gt;12856983&lt;/accession-num&gt;&lt;urls&gt;&lt;/urls&gt;&lt;language&gt;eng&lt;/language&gt;&lt;/record&gt;&lt;/Cite&gt;&lt;/EndNote&gt;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21</w:t>
            </w:r>
            <w:r>
              <w:rPr>
                <w:rFonts w:ascii="Calibri" w:eastAsia="Times New Roman" w:hAnsi="Calibri" w:cs="Calibri"/>
                <w:color w:val="222222"/>
                <w:sz w:val="20"/>
                <w:szCs w:val="20"/>
              </w:rPr>
              <w:fldChar w:fldCharType="end"/>
            </w:r>
          </w:p>
        </w:tc>
        <w:tc>
          <w:tcPr>
            <w:tcW w:w="329" w:type="dxa"/>
            <w:vAlign w:val="center"/>
          </w:tcPr>
          <w:p w:rsidR="00305169" w:rsidRPr="001D7356"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C</w:t>
            </w:r>
          </w:p>
        </w:tc>
        <w:tc>
          <w:tcPr>
            <w:tcW w:w="1987" w:type="dxa"/>
            <w:shd w:val="clear" w:color="auto" w:fill="auto"/>
            <w:vAlign w:val="center"/>
          </w:tcPr>
          <w:p w:rsidR="00305169" w:rsidRPr="00E41540"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Paper presents m</w:t>
            </w:r>
            <w:r w:rsidRPr="00E41540">
              <w:rPr>
                <w:rFonts w:ascii="Calibri" w:eastAsia="Times New Roman" w:hAnsi="Calibri" w:cs="Calibri"/>
                <w:color w:val="222222"/>
                <w:sz w:val="20"/>
                <w:szCs w:val="20"/>
              </w:rPr>
              <w:t>ain issues in the establishment of kangaroo mother care</w:t>
            </w:r>
          </w:p>
        </w:tc>
        <w:tc>
          <w:tcPr>
            <w:tcW w:w="1754"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Needs validation.</w:t>
            </w:r>
          </w:p>
        </w:tc>
      </w:tr>
      <w:tr w:rsidR="00305169" w:rsidRPr="001D7356" w:rsidTr="0079094C">
        <w:trPr>
          <w:trHeight w:val="300"/>
        </w:trPr>
        <w:tc>
          <w:tcPr>
            <w:tcW w:w="2248" w:type="dxa"/>
            <w:vMerge/>
            <w:shd w:val="clear" w:color="auto" w:fill="auto"/>
            <w:vAlign w:val="center"/>
          </w:tcPr>
          <w:p w:rsidR="00305169" w:rsidRPr="001D7356" w:rsidRDefault="00305169" w:rsidP="0079094C">
            <w:pPr>
              <w:rPr>
                <w:rFonts w:ascii="Calibri" w:hAnsi="Calibri" w:cs="Calibri"/>
                <w:color w:val="000000"/>
              </w:rPr>
            </w:pPr>
          </w:p>
        </w:tc>
        <w:tc>
          <w:tcPr>
            <w:tcW w:w="4391"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Tool used to evaluate </w:t>
            </w:r>
            <w:proofErr w:type="spellStart"/>
            <w:r>
              <w:rPr>
                <w:rFonts w:ascii="Calibri" w:eastAsia="Times New Roman" w:hAnsi="Calibri" w:cs="Calibri"/>
                <w:color w:val="222222"/>
                <w:sz w:val="20"/>
                <w:szCs w:val="20"/>
              </w:rPr>
              <w:t>KMC</w:t>
            </w:r>
            <w:proofErr w:type="spellEnd"/>
            <w:r w:rsidRPr="00E41540">
              <w:rPr>
                <w:rFonts w:ascii="Calibri" w:eastAsia="Times New Roman" w:hAnsi="Calibri" w:cs="Calibri"/>
                <w:color w:val="222222"/>
                <w:sz w:val="20"/>
                <w:szCs w:val="20"/>
              </w:rPr>
              <w:t xml:space="preserve"> provided in hospitals, with support from regional steering committee</w:t>
            </w:r>
          </w:p>
        </w:tc>
        <w:tc>
          <w:tcPr>
            <w:tcW w:w="1252"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Case study</w:t>
            </w:r>
          </w:p>
        </w:tc>
        <w:tc>
          <w:tcPr>
            <w:tcW w:w="1404" w:type="dxa"/>
            <w:shd w:val="clear" w:color="auto" w:fill="auto"/>
            <w:vAlign w:val="center"/>
          </w:tcPr>
          <w:p w:rsidR="00305169" w:rsidRPr="001D7356"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&lt;EndNote&gt;&lt;Cite&gt;&lt;Author&gt;Bergh&lt;/Author&gt;&lt;Year&gt;2012&lt;/Year&gt;&lt;RecNum&gt;53&lt;/RecNum&gt;&lt;record&gt;&lt;rec-number&gt;53&lt;/rec-number&gt;&lt;foreign-keys&gt;&lt;key app="EN" db-id="rrzrv0x9isvpvnevd0lpt9d9wf5fz5vpr2a0"&gt;53&lt;/key&gt;&lt;/foreign-keys&gt;&lt;ref-type name="Journal Article"&gt;17&lt;/ref-type&gt;&lt;contributors&gt;&lt;authors&gt;&lt;author&gt;Bergh, A. M.&lt;/author&gt;&lt;author&gt;Manu, R.&lt;/author&gt;&lt;author&gt;Davy, K.&lt;/author&gt;&lt;author&gt;van Rooyen, E.&lt;/author&gt;&lt;author&gt;Asare, G. Q.&lt;/author&gt;&lt;author&gt;Williams, J. K.&lt;/author&gt;&lt;author&gt;Dedzo, M.&lt;/author&gt;&lt;author&gt;Twumasi, A.&lt;/author&gt;&lt;author&gt;Nang-Beifubah, A.&lt;/author&gt;&lt;/authors&gt;&lt;/contributors&gt;&lt;auth-address&gt;MRC Unit for Maternal and Infant Health Care Strategies, University of Pretoria, Private Bag X323, Arcadia 0007, Pretoria, South Africa. anne-marie.bergh@up.ac.za&lt;/auth-address&gt;&lt;titles&gt;&lt;title&gt;Translating research findings into practice--the implementation of kangaroo mother care in Ghana&lt;/title&gt;&lt;secondary-title&gt;Implement Sci&lt;/secondary-title&gt;&lt;/titles&gt;&lt;periodical&gt;&lt;full-title&gt;Implement Sci&lt;/full-title&gt;&lt;/periodical&gt;&lt;pages&gt;75&lt;/pages&gt;&lt;volume&gt;7&lt;/volume&gt;&lt;edition&gt;2012/08/15&lt;/edition&gt;&lt;dates&gt;&lt;year&gt;2012&lt;/year&gt;&lt;/dates&gt;&lt;isbn&gt;1748-5908 (Electronic)&amp;#xD;1748-5908 (Linking)&lt;/isbn&gt;&lt;accession-num&gt;22889113&lt;/accession-num&gt;&lt;urls&gt;&lt;/urls&gt;&lt;electronic-resource-num&gt;1748-5908-7-75 [pii]&amp;#xD;10.1186/1748-5908-7-75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22</w:t>
            </w:r>
            <w:r>
              <w:rPr>
                <w:rFonts w:ascii="Calibri" w:eastAsia="Times New Roman" w:hAnsi="Calibri" w:cs="Calibri"/>
                <w:color w:val="222222"/>
                <w:sz w:val="20"/>
                <w:szCs w:val="20"/>
              </w:rPr>
              <w:fldChar w:fldCharType="end"/>
            </w:r>
          </w:p>
        </w:tc>
        <w:tc>
          <w:tcPr>
            <w:tcW w:w="329" w:type="dxa"/>
            <w:vAlign w:val="center"/>
          </w:tcPr>
          <w:p w:rsidR="00305169" w:rsidRPr="001D7356"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3</w:t>
            </w:r>
          </w:p>
        </w:tc>
        <w:tc>
          <w:tcPr>
            <w:tcW w:w="1987"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sidRPr="007C1379">
              <w:rPr>
                <w:rFonts w:ascii="Calibri" w:eastAsia="Times New Roman" w:hAnsi="Calibri" w:cs="Calibri"/>
                <w:color w:val="222222"/>
                <w:sz w:val="20"/>
                <w:szCs w:val="20"/>
              </w:rPr>
              <w:t xml:space="preserve">Hospital friendly hospitals score higher in </w:t>
            </w:r>
            <w:proofErr w:type="spellStart"/>
            <w:r w:rsidRPr="007C1379">
              <w:rPr>
                <w:rFonts w:ascii="Calibri" w:eastAsia="Times New Roman" w:hAnsi="Calibri" w:cs="Calibri"/>
                <w:color w:val="222222"/>
                <w:sz w:val="20"/>
                <w:szCs w:val="20"/>
              </w:rPr>
              <w:t>KMC</w:t>
            </w:r>
            <w:proofErr w:type="spellEnd"/>
            <w:r w:rsidRPr="007C1379">
              <w:rPr>
                <w:rFonts w:ascii="Calibri" w:eastAsia="Times New Roman" w:hAnsi="Calibri" w:cs="Calibri"/>
                <w:color w:val="222222"/>
                <w:sz w:val="20"/>
                <w:szCs w:val="20"/>
              </w:rPr>
              <w:t xml:space="preserve"> performance.</w:t>
            </w:r>
          </w:p>
        </w:tc>
        <w:tc>
          <w:tcPr>
            <w:tcW w:w="1754"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Needs validation of instrument and evaluation of programme.</w:t>
            </w:r>
          </w:p>
        </w:tc>
      </w:tr>
      <w:tr w:rsidR="00305169" w:rsidRPr="001D7356" w:rsidTr="0079094C">
        <w:trPr>
          <w:trHeight w:val="300"/>
        </w:trPr>
        <w:tc>
          <w:tcPr>
            <w:tcW w:w="2248"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sidRPr="007C1379">
              <w:rPr>
                <w:rFonts w:ascii="Calibri" w:eastAsia="Times New Roman" w:hAnsi="Calibri" w:cs="Calibri"/>
                <w:color w:val="222222"/>
                <w:sz w:val="20"/>
                <w:szCs w:val="20"/>
              </w:rPr>
              <w:t>Kangaroo m</w:t>
            </w:r>
            <w:r>
              <w:rPr>
                <w:rFonts w:ascii="Calibri" w:eastAsia="Times New Roman" w:hAnsi="Calibri" w:cs="Calibri"/>
                <w:color w:val="222222"/>
                <w:sz w:val="20"/>
                <w:szCs w:val="20"/>
              </w:rPr>
              <w:t>o</w:t>
            </w:r>
            <w:r w:rsidRPr="007C1379">
              <w:rPr>
                <w:rFonts w:ascii="Calibri" w:eastAsia="Times New Roman" w:hAnsi="Calibri" w:cs="Calibri"/>
                <w:color w:val="222222"/>
                <w:sz w:val="20"/>
                <w:szCs w:val="20"/>
              </w:rPr>
              <w:t>ther care implemented in government hospitals</w:t>
            </w:r>
          </w:p>
        </w:tc>
        <w:tc>
          <w:tcPr>
            <w:tcW w:w="4391"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In Minas </w:t>
            </w:r>
            <w:proofErr w:type="spellStart"/>
            <w:r>
              <w:rPr>
                <w:rFonts w:ascii="Calibri" w:eastAsia="Times New Roman" w:hAnsi="Calibri" w:cs="Calibri"/>
                <w:color w:val="222222"/>
                <w:sz w:val="20"/>
                <w:szCs w:val="20"/>
              </w:rPr>
              <w:t>Gerais</w:t>
            </w:r>
            <w:proofErr w:type="spellEnd"/>
            <w:r>
              <w:rPr>
                <w:rFonts w:ascii="Calibri" w:eastAsia="Times New Roman" w:hAnsi="Calibri" w:cs="Calibri"/>
                <w:color w:val="222222"/>
                <w:sz w:val="20"/>
                <w:szCs w:val="20"/>
              </w:rPr>
              <w:t xml:space="preserve"> in Brazil, t</w:t>
            </w:r>
            <w:r w:rsidRPr="007C1379">
              <w:rPr>
                <w:rFonts w:ascii="Calibri" w:eastAsia="Times New Roman" w:hAnsi="Calibri" w:cs="Calibri"/>
                <w:color w:val="222222"/>
                <w:sz w:val="20"/>
                <w:szCs w:val="20"/>
              </w:rPr>
              <w:t>he method is</w:t>
            </w:r>
            <w:r>
              <w:rPr>
                <w:rFonts w:ascii="Calibri" w:eastAsia="Times New Roman" w:hAnsi="Calibri" w:cs="Calibri"/>
                <w:color w:val="222222"/>
                <w:sz w:val="20"/>
                <w:szCs w:val="20"/>
              </w:rPr>
              <w:t xml:space="preserve"> being implemented effectively in government-run hospitals. P</w:t>
            </w:r>
            <w:r w:rsidRPr="007C1379">
              <w:rPr>
                <w:rFonts w:ascii="Calibri" w:eastAsia="Times New Roman" w:hAnsi="Calibri" w:cs="Calibri"/>
                <w:color w:val="222222"/>
                <w:sz w:val="20"/>
                <w:szCs w:val="20"/>
              </w:rPr>
              <w:t xml:space="preserve">eriodic re-training </w:t>
            </w:r>
            <w:r>
              <w:rPr>
                <w:rFonts w:ascii="Calibri" w:eastAsia="Times New Roman" w:hAnsi="Calibri" w:cs="Calibri"/>
                <w:color w:val="222222"/>
                <w:sz w:val="20"/>
                <w:szCs w:val="20"/>
              </w:rPr>
              <w:t>is</w:t>
            </w:r>
            <w:r w:rsidRPr="007C1379">
              <w:rPr>
                <w:rFonts w:ascii="Calibri" w:eastAsia="Times New Roman" w:hAnsi="Calibri" w:cs="Calibri"/>
                <w:color w:val="222222"/>
                <w:sz w:val="20"/>
                <w:szCs w:val="20"/>
              </w:rPr>
              <w:t xml:space="preserve"> needed</w:t>
            </w:r>
            <w:r>
              <w:rPr>
                <w:rFonts w:ascii="Calibri" w:eastAsia="Times New Roman" w:hAnsi="Calibri" w:cs="Calibri"/>
                <w:color w:val="222222"/>
                <w:sz w:val="20"/>
                <w:szCs w:val="20"/>
              </w:rPr>
              <w:t>.</w:t>
            </w:r>
          </w:p>
        </w:tc>
        <w:tc>
          <w:tcPr>
            <w:tcW w:w="1252"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Qualitative study</w:t>
            </w:r>
          </w:p>
        </w:tc>
        <w:tc>
          <w:tcPr>
            <w:tcW w:w="1404" w:type="dxa"/>
            <w:shd w:val="clear" w:color="auto" w:fill="auto"/>
            <w:vAlign w:val="center"/>
          </w:tcPr>
          <w:p w:rsidR="00305169" w:rsidRPr="001D7356"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&lt;EndNote&gt;&lt;Cite&gt;&lt;Author&gt;Gontijo&lt;/Author&gt;&lt;Year&gt;2012&lt;/Year&gt;&lt;RecNum&gt;348&lt;/RecNum&gt;&lt;record&gt;&lt;rec-number&gt;348&lt;/rec-number&gt;&lt;foreign-keys&gt;&lt;key app="EN" db-id="rrzrv0x9isvpvnevd0lpt9d9wf5fz5vpr2a0"&gt;348&lt;/key&gt;&lt;/foreign-keys&gt;&lt;ref-type name="Journal Article"&gt;17&lt;/ref-type&gt;&lt;contributors&gt;&lt;authors&gt;&lt;author&gt;Gontijo, T. L.&lt;/author&gt;&lt;author&gt;Xavier, C. C.&lt;/author&gt;&lt;author&gt;Freitas, M. I.&lt;/author&gt;&lt;/authors&gt;&lt;/contributors&gt;&lt;auth-address&gt;Universidade Federal de Sao Joao del-Rei, Brasil. enftarcisio@yahoo.com.br&lt;/auth-address&gt;&lt;titles&gt;&lt;title&gt;[Evaluation of the implementation of Kangaroo Care by health administrators, professionals, and mothers of newborn infants]&lt;/title&gt;&lt;secondary-title&gt;Cad Saude Publica&lt;/secondary-title&gt;&lt;/titles&gt;&lt;periodical&gt;&lt;full-title&gt;Cad Saude Publica&lt;/full-title&gt;&lt;/periodical&gt;&lt;pages&gt;935-44&lt;/pages&gt;&lt;volume&gt;28&lt;/volume&gt;&lt;number&gt;5&lt;/number&gt;&lt;edition&gt;2012/05/30&lt;/edition&gt;&lt;dates&gt;&lt;year&gt;2012&lt;/year&gt;&lt;pub-dates&gt;&lt;date&gt;May&lt;/date&gt;&lt;/pub-dates&gt;&lt;/dates&gt;&lt;orig-pub&gt;Avaliacao da implantacao do Metodo Canguru por gestores, profissionais e maes de recem-nascidos.&lt;/orig-pub&gt;&lt;isbn&gt;1678-4464 (Electronic)&amp;#xD;0102-311X (Linking)&lt;/isbn&gt;&lt;accession-num&gt;22641516&lt;/accession-num&gt;&lt;urls&gt;&lt;related-urls&gt;&lt;url&gt;http://www.ncbi.nlm.nih.gov/entrez/query.fcgi?cmd=Retrieve&amp;amp;db=PubMed&amp;amp;dopt=Citation&amp;amp;list_uids=22641516&lt;/url&gt;&lt;/related-urls&gt;&lt;/urls&gt;&lt;electronic-resource-num&gt;S0102-311X2012000500012 [pii]&lt;/electronic-resource-num&gt;&lt;language&gt;por&lt;/language&gt;&lt;/record&gt;&lt;/Cite&gt;&lt;/EndNote&gt;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23</w:t>
            </w:r>
            <w:r>
              <w:rPr>
                <w:rFonts w:ascii="Calibri" w:eastAsia="Times New Roman" w:hAnsi="Calibri" w:cs="Calibri"/>
                <w:color w:val="222222"/>
                <w:sz w:val="20"/>
                <w:szCs w:val="20"/>
              </w:rPr>
              <w:fldChar w:fldCharType="end"/>
            </w:r>
          </w:p>
        </w:tc>
        <w:tc>
          <w:tcPr>
            <w:tcW w:w="329" w:type="dxa"/>
            <w:vAlign w:val="center"/>
          </w:tcPr>
          <w:p w:rsidR="00305169" w:rsidRPr="001D7356"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B</w:t>
            </w:r>
          </w:p>
        </w:tc>
        <w:tc>
          <w:tcPr>
            <w:tcW w:w="1987"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Limited programmatic insight from study. </w:t>
            </w:r>
          </w:p>
        </w:tc>
        <w:tc>
          <w:tcPr>
            <w:tcW w:w="1754"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Needs validation.</w:t>
            </w:r>
          </w:p>
        </w:tc>
      </w:tr>
      <w:tr w:rsidR="00305169" w:rsidRPr="001D7356" w:rsidTr="0079094C">
        <w:trPr>
          <w:trHeight w:val="300"/>
        </w:trPr>
        <w:tc>
          <w:tcPr>
            <w:tcW w:w="2248" w:type="dxa"/>
            <w:vMerge w:val="restart"/>
            <w:shd w:val="clear" w:color="auto" w:fill="auto"/>
            <w:vAlign w:val="center"/>
          </w:tcPr>
          <w:p w:rsidR="00305169" w:rsidRPr="00863757" w:rsidRDefault="00305169" w:rsidP="0079094C">
            <w:pPr>
              <w:spacing w:after="0" w:line="240" w:lineRule="auto"/>
              <w:rPr>
                <w:rFonts w:ascii="Calibri" w:hAnsi="Calibri" w:cs="Calibri"/>
                <w:color w:val="000000"/>
              </w:rPr>
            </w:pPr>
            <w:proofErr w:type="spellStart"/>
            <w:r w:rsidRPr="00863757">
              <w:rPr>
                <w:rFonts w:ascii="Calibri" w:eastAsia="Times New Roman" w:hAnsi="Calibri" w:cs="Calibri"/>
                <w:color w:val="222222"/>
                <w:sz w:val="20"/>
                <w:szCs w:val="20"/>
              </w:rPr>
              <w:lastRenderedPageBreak/>
              <w:t>KMC</w:t>
            </w:r>
            <w:proofErr w:type="spellEnd"/>
            <w:r w:rsidRPr="00863757">
              <w:rPr>
                <w:rFonts w:ascii="Calibri" w:eastAsia="Times New Roman" w:hAnsi="Calibri" w:cs="Calibri"/>
                <w:color w:val="222222"/>
                <w:sz w:val="20"/>
                <w:szCs w:val="20"/>
              </w:rPr>
              <w:t xml:space="preserve"> implemented at hospital with facilitat</w:t>
            </w:r>
            <w:r>
              <w:rPr>
                <w:rFonts w:ascii="Calibri" w:eastAsia="Times New Roman" w:hAnsi="Calibri" w:cs="Calibri"/>
                <w:color w:val="222222"/>
                <w:sz w:val="20"/>
                <w:szCs w:val="20"/>
              </w:rPr>
              <w:t>ion</w:t>
            </w:r>
          </w:p>
        </w:tc>
        <w:tc>
          <w:tcPr>
            <w:tcW w:w="4391"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sidRPr="001463D2">
              <w:rPr>
                <w:rFonts w:ascii="Calibri" w:eastAsia="Times New Roman" w:hAnsi="Calibri" w:cs="Calibri"/>
                <w:color w:val="222222"/>
                <w:sz w:val="20"/>
                <w:szCs w:val="20"/>
              </w:rPr>
              <w:t xml:space="preserve">Successful implementation </w:t>
            </w:r>
            <w:r>
              <w:rPr>
                <w:rFonts w:ascii="Calibri" w:eastAsia="Times New Roman" w:hAnsi="Calibri" w:cs="Calibri"/>
                <w:color w:val="222222"/>
                <w:sz w:val="20"/>
                <w:szCs w:val="20"/>
              </w:rPr>
              <w:t>in 34</w:t>
            </w:r>
            <w:r w:rsidRPr="001463D2">
              <w:rPr>
                <w:rFonts w:ascii="Calibri" w:eastAsia="Times New Roman" w:hAnsi="Calibri" w:cs="Calibri"/>
                <w:color w:val="222222"/>
                <w:sz w:val="20"/>
                <w:szCs w:val="20"/>
              </w:rPr>
              <w:t xml:space="preserve"> hospitals in KwaZulu-Natal Province, South Africa</w:t>
            </w:r>
            <w:r>
              <w:rPr>
                <w:rFonts w:ascii="Calibri" w:eastAsia="Times New Roman" w:hAnsi="Calibri" w:cs="Calibri"/>
                <w:color w:val="222222"/>
                <w:sz w:val="20"/>
                <w:szCs w:val="20"/>
              </w:rPr>
              <w:t>,</w:t>
            </w:r>
            <w:r w:rsidRPr="001463D2">
              <w:rPr>
                <w:rFonts w:ascii="Calibri" w:eastAsia="Times New Roman" w:hAnsi="Calibri" w:cs="Calibri"/>
                <w:color w:val="222222"/>
                <w:sz w:val="20"/>
                <w:szCs w:val="20"/>
              </w:rPr>
              <w:t xml:space="preserve"> was achieved in most of the hospitals irrespective of the strategy used. </w:t>
            </w:r>
            <w:r w:rsidRPr="00863757">
              <w:rPr>
                <w:rFonts w:ascii="Calibri" w:eastAsia="Times New Roman" w:hAnsi="Calibri" w:cs="Calibri"/>
                <w:color w:val="222222"/>
                <w:sz w:val="20"/>
                <w:szCs w:val="20"/>
              </w:rPr>
              <w:t>Facilitation improved implementation</w:t>
            </w:r>
            <w:r>
              <w:rPr>
                <w:rFonts w:ascii="Calibri" w:eastAsia="Times New Roman" w:hAnsi="Calibri" w:cs="Calibri"/>
                <w:color w:val="222222"/>
                <w:sz w:val="20"/>
                <w:szCs w:val="20"/>
              </w:rPr>
              <w:t xml:space="preserve"> assessed per “progress score”.</w:t>
            </w:r>
          </w:p>
        </w:tc>
        <w:tc>
          <w:tcPr>
            <w:tcW w:w="1252"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proofErr w:type="spellStart"/>
            <w:r>
              <w:rPr>
                <w:rFonts w:ascii="Calibri" w:eastAsia="Times New Roman" w:hAnsi="Calibri" w:cs="Calibri"/>
                <w:color w:val="222222"/>
                <w:sz w:val="20"/>
                <w:szCs w:val="20"/>
              </w:rPr>
              <w:t>RCT</w:t>
            </w:r>
            <w:proofErr w:type="spellEnd"/>
          </w:p>
        </w:tc>
        <w:tc>
          <w:tcPr>
            <w:tcW w:w="1404" w:type="dxa"/>
            <w:shd w:val="clear" w:color="auto" w:fill="auto"/>
            <w:vAlign w:val="center"/>
          </w:tcPr>
          <w:p w:rsidR="00305169" w:rsidRPr="001D7356"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&lt;EndNote&gt;&lt;Cite&gt;&lt;Author&gt;Pattinson&lt;/Author&gt;&lt;Year&gt;2005&lt;/Year&gt;&lt;RecNum&gt;224&lt;/RecNum&gt;&lt;record&gt;&lt;rec-number&gt;224&lt;/rec-number&gt;&lt;foreign-keys&gt;&lt;key app="EN" db-id="rrzrv0x9isvpvnevd0lpt9d9wf5fz5vpr2a0"&gt;224&lt;/key&gt;&lt;/foreign-keys&gt;&lt;ref-type name="Journal Article"&gt;17&lt;/ref-type&gt;&lt;contributors&gt;&lt;authors&gt;&lt;author&gt;Pattinson, R. C.&lt;/author&gt;&lt;author&gt;Arsalo, I.&lt;/author&gt;&lt;author&gt;Bergh, A. M.&lt;/author&gt;&lt;author&gt;Malan, A. F.&lt;/author&gt;&lt;author&gt;Patrick, M.&lt;/author&gt;&lt;author&gt;Phillips, N.&lt;/author&gt;&lt;/authors&gt;&lt;/contributors&gt;&lt;auth-address&gt;MRC Research Unit for Maternal and Infant Health Care Strategies and Faculty of Health Sciences, University of Pretoria, Pretoria 0001, South Africa.&lt;/auth-address&gt;&lt;titles&gt;&lt;title&gt;Implementation of kangaroo mother care: a randomized trial of two outreach strategies&lt;/title&gt;&lt;secondary-title&gt;Acta Paediatr&lt;/secondary-title&gt;&lt;/titles&gt;&lt;periodical&gt;&lt;full-title&gt;Acta Paediatr&lt;/full-title&gt;&lt;/periodical&gt;&lt;pages&gt;924-7&lt;/pages&gt;&lt;volume&gt;94&lt;/volume&gt;&lt;number&gt;7&lt;/number&gt;&lt;edition&gt;2005/09/29&lt;/edition&gt;&lt;keywords&gt;&lt;keyword&gt;Allied Health Personnel/ education&lt;/keyword&gt;&lt;keyword&gt;Hospitals, Rural&lt;/keyword&gt;&lt;keyword&gt;Hospitals, Teaching&lt;/keyword&gt;&lt;keyword&gt;Hospitals, Urban&lt;/keyword&gt;&lt;keyword&gt;Humans&lt;/keyword&gt;&lt;keyword&gt;Infant&lt;/keyword&gt;&lt;keyword&gt;Infant Care/ methods&lt;/keyword&gt;&lt;keyword&gt;Inservice Training&lt;/keyword&gt;&lt;keyword&gt;Program Evaluation&lt;/keyword&gt;&lt;keyword&gt;South Africa&lt;/keyword&gt;&lt;/keywords&gt;&lt;dates&gt;&lt;year&gt;2005&lt;/year&gt;&lt;pub-dates&gt;&lt;date&gt;Jul&lt;/date&gt;&lt;/pub-dates&gt;&lt;/dates&gt;&lt;isbn&gt;0803-5253 (Print)&amp;#xD;0803-5253 (Linking)&lt;/isbn&gt;&lt;accession-num&gt;16188816&lt;/accession-num&gt;&lt;urls&gt;&lt;/urls&gt;&lt;electronic-resource-num&gt;X649815214660710 [pii]&amp;#xD;10.1080/08035250510028399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24</w:t>
            </w:r>
            <w:r>
              <w:rPr>
                <w:rFonts w:ascii="Calibri" w:eastAsia="Times New Roman" w:hAnsi="Calibri" w:cs="Calibri"/>
                <w:color w:val="222222"/>
                <w:sz w:val="20"/>
                <w:szCs w:val="20"/>
              </w:rPr>
              <w:fldChar w:fldCharType="end"/>
            </w:r>
          </w:p>
        </w:tc>
        <w:tc>
          <w:tcPr>
            <w:tcW w:w="329" w:type="dxa"/>
            <w:vAlign w:val="center"/>
          </w:tcPr>
          <w:p w:rsidR="00305169" w:rsidRPr="001D7356"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1-</w:t>
            </w:r>
          </w:p>
        </w:tc>
        <w:tc>
          <w:tcPr>
            <w:tcW w:w="1987"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sidRPr="001463D2">
              <w:rPr>
                <w:rFonts w:ascii="Calibri" w:eastAsia="Times New Roman" w:hAnsi="Calibri" w:cs="Calibri"/>
                <w:color w:val="222222"/>
                <w:sz w:val="20"/>
                <w:szCs w:val="20"/>
              </w:rPr>
              <w:t>Some sites do not need facilitation for successful implementation.</w:t>
            </w:r>
          </w:p>
        </w:tc>
        <w:tc>
          <w:tcPr>
            <w:tcW w:w="1754" w:type="dxa"/>
            <w:vMerge w:val="restart"/>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Needs evaluation of optimal facilitation strategy.</w:t>
            </w:r>
          </w:p>
        </w:tc>
      </w:tr>
      <w:tr w:rsidR="00305169" w:rsidRPr="001D7356" w:rsidTr="0079094C">
        <w:trPr>
          <w:trHeight w:val="300"/>
        </w:trPr>
        <w:tc>
          <w:tcPr>
            <w:tcW w:w="2248" w:type="dxa"/>
            <w:vMerge/>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p>
        </w:tc>
        <w:tc>
          <w:tcPr>
            <w:tcW w:w="4391"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In Gauteng, South Africa, a study found n</w:t>
            </w:r>
            <w:r w:rsidRPr="001463D2">
              <w:rPr>
                <w:rFonts w:ascii="Calibri" w:eastAsia="Times New Roman" w:hAnsi="Calibri" w:cs="Calibri"/>
                <w:color w:val="222222"/>
                <w:sz w:val="20"/>
                <w:szCs w:val="20"/>
              </w:rPr>
              <w:t>o difference in kangaroo mother care implementation with face-to-face facilitation at hospitals vs education at a workshop off-site</w:t>
            </w:r>
            <w:r>
              <w:rPr>
                <w:rFonts w:ascii="Calibri" w:eastAsia="Times New Roman" w:hAnsi="Calibri" w:cs="Calibri"/>
                <w:color w:val="222222"/>
                <w:sz w:val="20"/>
                <w:szCs w:val="20"/>
              </w:rPr>
              <w:t>.</w:t>
            </w:r>
          </w:p>
        </w:tc>
        <w:tc>
          <w:tcPr>
            <w:tcW w:w="1252"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proofErr w:type="spellStart"/>
            <w:r>
              <w:rPr>
                <w:rFonts w:ascii="Calibri" w:eastAsia="Times New Roman" w:hAnsi="Calibri" w:cs="Calibri"/>
                <w:color w:val="222222"/>
                <w:sz w:val="20"/>
                <w:szCs w:val="20"/>
              </w:rPr>
              <w:t>RCT</w:t>
            </w:r>
            <w:proofErr w:type="spellEnd"/>
          </w:p>
        </w:tc>
        <w:tc>
          <w:tcPr>
            <w:tcW w:w="1404" w:type="dxa"/>
            <w:shd w:val="clear" w:color="auto" w:fill="auto"/>
            <w:vAlign w:val="center"/>
          </w:tcPr>
          <w:p w:rsidR="00305169" w:rsidRPr="001D7356"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&lt;EndNote&gt;&lt;Cite&gt;&lt;Author&gt;Bergh&lt;/Author&gt;&lt;Year&gt;2008&lt;/Year&gt;&lt;RecNum&gt;54&lt;/RecNum&gt;&lt;record&gt;&lt;rec-number&gt;54&lt;/rec-number&gt;&lt;foreign-keys&gt;&lt;key app="EN" db-id="rrzrv0x9isvpvnevd0lpt9d9wf5fz5vpr2a0"&gt;54&lt;/key&gt;&lt;/foreign-keys&gt;&lt;ref-type name="Journal Article"&gt;17&lt;/ref-type&gt;&lt;contributors&gt;&lt;authors&gt;&lt;author&gt;Bergh, A. M.&lt;/author&gt;&lt;author&gt;van Rooyen, E.&lt;/author&gt;&lt;author&gt;Pattinson, R. C.&lt;/author&gt;&lt;/authors&gt;&lt;/contributors&gt;&lt;auth-address&gt;MRC Research Unit for Maternal and Infant Health Care Strategies, South Africa. apbergh@medic.up.ac.za&lt;/auth-address&gt;&lt;titles&gt;&lt;title&gt;Scaling up kangaroo mother care in South Africa: &amp;apos;on-site&amp;apos; versus &amp;apos;off-site&amp;apos; educational facilitation&lt;/title&gt;&lt;secondary-title&gt;Hum Resour Health&lt;/secondary-title&gt;&lt;/titles&gt;&lt;periodical&gt;&lt;full-title&gt;Hum Resour Health&lt;/full-title&gt;&lt;/periodical&gt;&lt;pages&gt;13&lt;/pages&gt;&lt;volume&gt;6&lt;/volume&gt;&lt;edition&gt;2008/07/25&lt;/edition&gt;&lt;dates&gt;&lt;year&gt;2008&lt;/year&gt;&lt;/dates&gt;&lt;isbn&gt;1478-4491 (Electronic)&amp;#xD;1478-4491 (Linking)&lt;/isbn&gt;&lt;accession-num&gt;18651961&lt;/accession-num&gt;&lt;urls&gt;&lt;/urls&gt;&lt;electronic-resource-num&gt;1478-4491-6-13 [pii]&amp;#xD;10.1186/1478-4491-6-13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25</w:t>
            </w:r>
            <w:r>
              <w:rPr>
                <w:rFonts w:ascii="Calibri" w:eastAsia="Times New Roman" w:hAnsi="Calibri" w:cs="Calibri"/>
                <w:color w:val="222222"/>
                <w:sz w:val="20"/>
                <w:szCs w:val="20"/>
              </w:rPr>
              <w:fldChar w:fldCharType="end"/>
            </w:r>
          </w:p>
        </w:tc>
        <w:tc>
          <w:tcPr>
            <w:tcW w:w="329" w:type="dxa"/>
            <w:vAlign w:val="center"/>
          </w:tcPr>
          <w:p w:rsidR="00305169" w:rsidRPr="001D7356"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1-</w:t>
            </w:r>
          </w:p>
        </w:tc>
        <w:tc>
          <w:tcPr>
            <w:tcW w:w="1987"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sidRPr="001463D2">
              <w:rPr>
                <w:rFonts w:ascii="Calibri" w:eastAsia="Times New Roman" w:hAnsi="Calibri" w:cs="Calibri"/>
                <w:color w:val="222222"/>
                <w:sz w:val="20"/>
                <w:szCs w:val="20"/>
              </w:rPr>
              <w:t>The choice of outreach strategy should be guided by local circumstances, cost and the availability of skilled facilitators</w:t>
            </w:r>
            <w:r>
              <w:rPr>
                <w:rFonts w:ascii="Calibri" w:eastAsia="Times New Roman" w:hAnsi="Calibri" w:cs="Calibri"/>
                <w:color w:val="222222"/>
                <w:sz w:val="20"/>
                <w:szCs w:val="20"/>
              </w:rPr>
              <w:t>.</w:t>
            </w:r>
          </w:p>
        </w:tc>
        <w:tc>
          <w:tcPr>
            <w:tcW w:w="1754" w:type="dxa"/>
            <w:vMerge/>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p>
        </w:tc>
      </w:tr>
      <w:tr w:rsidR="00305169" w:rsidRPr="001D7356" w:rsidTr="0079094C">
        <w:trPr>
          <w:trHeight w:val="300"/>
        </w:trPr>
        <w:tc>
          <w:tcPr>
            <w:tcW w:w="13365" w:type="dxa"/>
            <w:gridSpan w:val="7"/>
            <w:shd w:val="clear" w:color="auto" w:fill="DDD9C3" w:themeFill="background2" w:themeFillShade="E6"/>
            <w:vAlign w:val="center"/>
          </w:tcPr>
          <w:p w:rsidR="00305169" w:rsidRPr="00DB6E79" w:rsidRDefault="00305169" w:rsidP="0079094C">
            <w:pPr>
              <w:spacing w:after="0" w:line="240" w:lineRule="auto"/>
              <w:jc w:val="center"/>
              <w:rPr>
                <w:rFonts w:ascii="Calibri" w:eastAsia="Times New Roman" w:hAnsi="Calibri" w:cs="Calibri"/>
                <w:b/>
                <w:color w:val="222222"/>
                <w:sz w:val="20"/>
                <w:szCs w:val="20"/>
              </w:rPr>
            </w:pPr>
            <w:proofErr w:type="spellStart"/>
            <w:r w:rsidRPr="00DB6E79">
              <w:rPr>
                <w:rFonts w:ascii="Calibri" w:eastAsia="Times New Roman" w:hAnsi="Calibri" w:cs="Calibri"/>
                <w:b/>
                <w:color w:val="222222"/>
                <w:sz w:val="20"/>
                <w:szCs w:val="20"/>
              </w:rPr>
              <w:t>MNH</w:t>
            </w:r>
            <w:proofErr w:type="spellEnd"/>
            <w:r w:rsidRPr="00DB6E79">
              <w:rPr>
                <w:rFonts w:ascii="Calibri" w:eastAsia="Times New Roman" w:hAnsi="Calibri" w:cs="Calibri"/>
                <w:b/>
                <w:color w:val="222222"/>
                <w:sz w:val="20"/>
                <w:szCs w:val="20"/>
              </w:rPr>
              <w:t xml:space="preserve"> nutrition</w:t>
            </w:r>
          </w:p>
        </w:tc>
      </w:tr>
      <w:tr w:rsidR="00305169" w:rsidRPr="001D7356" w:rsidTr="0079094C">
        <w:trPr>
          <w:trHeight w:val="300"/>
        </w:trPr>
        <w:tc>
          <w:tcPr>
            <w:tcW w:w="2248"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sidRPr="00DB6E79">
              <w:rPr>
                <w:rFonts w:ascii="Calibri" w:eastAsia="Times New Roman" w:hAnsi="Calibri" w:cs="Calibri"/>
                <w:color w:val="222222"/>
                <w:sz w:val="20"/>
                <w:szCs w:val="20"/>
              </w:rPr>
              <w:t xml:space="preserve">Zinc as adjunct treatment for </w:t>
            </w:r>
            <w:r>
              <w:rPr>
                <w:rFonts w:ascii="Calibri" w:eastAsia="Times New Roman" w:hAnsi="Calibri" w:cs="Calibri"/>
                <w:color w:val="222222"/>
                <w:sz w:val="20"/>
                <w:szCs w:val="20"/>
              </w:rPr>
              <w:t>antibiotic</w:t>
            </w:r>
            <w:r w:rsidRPr="00DB6E79">
              <w:rPr>
                <w:rFonts w:ascii="Calibri" w:eastAsia="Times New Roman" w:hAnsi="Calibri" w:cs="Calibri"/>
                <w:color w:val="222222"/>
                <w:sz w:val="20"/>
                <w:szCs w:val="20"/>
              </w:rPr>
              <w:t xml:space="preserve"> regimen in newborns treated at urban hospitals</w:t>
            </w:r>
          </w:p>
        </w:tc>
        <w:tc>
          <w:tcPr>
            <w:tcW w:w="4391"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sidRPr="00DB6E79">
              <w:rPr>
                <w:rFonts w:ascii="Calibri" w:eastAsia="Times New Roman" w:hAnsi="Calibri" w:cs="Calibri"/>
                <w:color w:val="222222"/>
                <w:sz w:val="20"/>
                <w:szCs w:val="20"/>
              </w:rPr>
              <w:t>Additional treatment with zinc led to fewer treatment failures</w:t>
            </w:r>
            <w:r>
              <w:rPr>
                <w:rFonts w:ascii="Calibri" w:eastAsia="Times New Roman" w:hAnsi="Calibri" w:cs="Calibri"/>
                <w:color w:val="222222"/>
                <w:sz w:val="20"/>
                <w:szCs w:val="20"/>
              </w:rPr>
              <w:t xml:space="preserve"> in a trial </w:t>
            </w:r>
            <w:r w:rsidRPr="00DB6E79">
              <w:rPr>
                <w:rFonts w:ascii="Calibri" w:eastAsia="Times New Roman" w:hAnsi="Calibri" w:cs="Calibri"/>
                <w:color w:val="222222"/>
                <w:sz w:val="20"/>
                <w:szCs w:val="20"/>
              </w:rPr>
              <w:t xml:space="preserve">in New Delhi, India, and </w:t>
            </w:r>
            <w:r>
              <w:rPr>
                <w:rFonts w:ascii="Calibri" w:eastAsia="Times New Roman" w:hAnsi="Calibri" w:cs="Calibri"/>
                <w:color w:val="222222"/>
                <w:sz w:val="20"/>
                <w:szCs w:val="20"/>
              </w:rPr>
              <w:t>the d</w:t>
            </w:r>
            <w:r w:rsidRPr="00DB6E79">
              <w:rPr>
                <w:rFonts w:ascii="Calibri" w:eastAsia="Times New Roman" w:hAnsi="Calibri" w:cs="Calibri"/>
                <w:color w:val="222222"/>
                <w:sz w:val="20"/>
                <w:szCs w:val="20"/>
              </w:rPr>
              <w:t xml:space="preserve">isease-specific </w:t>
            </w:r>
            <w:proofErr w:type="spellStart"/>
            <w:r w:rsidRPr="00DB6E79">
              <w:rPr>
                <w:rFonts w:ascii="Calibri" w:eastAsia="Times New Roman" w:hAnsi="Calibri" w:cs="Calibri"/>
                <w:color w:val="222222"/>
                <w:sz w:val="20"/>
                <w:szCs w:val="20"/>
              </w:rPr>
              <w:t>CFR</w:t>
            </w:r>
            <w:proofErr w:type="spellEnd"/>
            <w:r w:rsidRPr="00DB6E79">
              <w:rPr>
                <w:rFonts w:ascii="Calibri" w:eastAsia="Times New Roman" w:hAnsi="Calibri" w:cs="Calibri"/>
                <w:color w:val="222222"/>
                <w:sz w:val="20"/>
                <w:szCs w:val="20"/>
              </w:rPr>
              <w:t xml:space="preserve"> </w:t>
            </w:r>
            <w:r>
              <w:rPr>
                <w:rFonts w:ascii="Calibri" w:eastAsia="Times New Roman" w:hAnsi="Calibri" w:cs="Calibri"/>
                <w:color w:val="222222"/>
                <w:sz w:val="20"/>
                <w:szCs w:val="20"/>
              </w:rPr>
              <w:t>was lower with z</w:t>
            </w:r>
            <w:r w:rsidRPr="00DB6E79">
              <w:rPr>
                <w:rFonts w:ascii="Calibri" w:eastAsia="Times New Roman" w:hAnsi="Calibri" w:cs="Calibri"/>
                <w:color w:val="222222"/>
                <w:sz w:val="20"/>
                <w:szCs w:val="20"/>
              </w:rPr>
              <w:t>inc adjunct treatment</w:t>
            </w:r>
            <w:r>
              <w:rPr>
                <w:rFonts w:ascii="Calibri" w:eastAsia="Times New Roman" w:hAnsi="Calibri" w:cs="Calibri"/>
                <w:color w:val="222222"/>
                <w:sz w:val="20"/>
                <w:szCs w:val="20"/>
              </w:rPr>
              <w:t>.</w:t>
            </w:r>
          </w:p>
        </w:tc>
        <w:tc>
          <w:tcPr>
            <w:tcW w:w="1252"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proofErr w:type="spellStart"/>
            <w:r>
              <w:rPr>
                <w:rFonts w:ascii="Calibri" w:eastAsia="Times New Roman" w:hAnsi="Calibri" w:cs="Calibri"/>
                <w:color w:val="222222"/>
                <w:sz w:val="20"/>
                <w:szCs w:val="20"/>
              </w:rPr>
              <w:t>RCT</w:t>
            </w:r>
            <w:proofErr w:type="spellEnd"/>
          </w:p>
        </w:tc>
        <w:tc>
          <w:tcPr>
            <w:tcW w:w="1404" w:type="dxa"/>
            <w:shd w:val="clear" w:color="auto" w:fill="auto"/>
            <w:vAlign w:val="center"/>
          </w:tcPr>
          <w:p w:rsidR="00305169" w:rsidRPr="001D7356"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fldData xml:space="preserve">PEVuZE5vdGU+PENpdGU+PEF1dGhvcj5CaGF0bmFnYXI8L0F1dGhvcj48WWVhcj4yMDEyPC9ZZWFy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==
</w:fldData>
              </w:fldChar>
            </w:r>
            <w:r w:rsidR="00305169">
              <w:rPr>
                <w:rFonts w:ascii="Calibri" w:eastAsia="Times New Roman" w:hAnsi="Calibri" w:cs="Calibri"/>
                <w:color w:val="222222"/>
                <w:sz w:val="20"/>
                <w:szCs w:val="20"/>
              </w:rPr>
              <w:instrText xml:space="preserve"> ADDIN EN.CITE </w:instrText>
            </w:r>
            <w:r>
              <w:rPr>
                <w:rFonts w:ascii="Calibri" w:eastAsia="Times New Roman" w:hAnsi="Calibri" w:cs="Calibri"/>
                <w:color w:val="222222"/>
                <w:sz w:val="20"/>
                <w:szCs w:val="20"/>
              </w:rPr>
              <w:fldChar w:fldCharType="begin">
                <w:fldData xml:space="preserve">PEVuZE5vdGU+PENpdGU+PEF1dGhvcj5CaGF0bmFnYXI8L0F1dGhvcj48WWVhcj4yMDEyPC9ZZWFy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==
</w:fldData>
              </w:fldChar>
            </w:r>
            <w:r w:rsidR="00305169">
              <w:rPr>
                <w:rFonts w:ascii="Calibri" w:eastAsia="Times New Roman" w:hAnsi="Calibri" w:cs="Calibri"/>
                <w:color w:val="222222"/>
                <w:sz w:val="20"/>
                <w:szCs w:val="20"/>
              </w:rPr>
              <w:instrText xml:space="preserve"> ADDIN EN.CITE.DATA </w:instrText>
            </w:r>
            <w:r>
              <w:rPr>
                <w:rFonts w:ascii="Calibri" w:eastAsia="Times New Roman" w:hAnsi="Calibri" w:cs="Calibri"/>
                <w:color w:val="222222"/>
                <w:sz w:val="20"/>
                <w:szCs w:val="20"/>
              </w:rPr>
            </w:r>
            <w:r>
              <w:rPr>
                <w:rFonts w:ascii="Calibri" w:eastAsia="Times New Roman" w:hAnsi="Calibri" w:cs="Calibri"/>
                <w:color w:val="222222"/>
                <w:sz w:val="20"/>
                <w:szCs w:val="20"/>
              </w:rPr>
              <w:fldChar w:fldCharType="end"/>
            </w:r>
            <w:r>
              <w:rPr>
                <w:rFonts w:ascii="Calibri" w:eastAsia="Times New Roman" w:hAnsi="Calibri" w:cs="Calibri"/>
                <w:color w:val="222222"/>
                <w:sz w:val="20"/>
                <w:szCs w:val="20"/>
              </w:rPr>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26</w:t>
            </w:r>
            <w:r>
              <w:rPr>
                <w:rFonts w:ascii="Calibri" w:eastAsia="Times New Roman" w:hAnsi="Calibri" w:cs="Calibri"/>
                <w:color w:val="222222"/>
                <w:sz w:val="20"/>
                <w:szCs w:val="20"/>
              </w:rPr>
              <w:fldChar w:fldCharType="end"/>
            </w:r>
          </w:p>
        </w:tc>
        <w:tc>
          <w:tcPr>
            <w:tcW w:w="329" w:type="dxa"/>
            <w:vAlign w:val="center"/>
          </w:tcPr>
          <w:p w:rsidR="00305169" w:rsidRPr="001D7356" w:rsidRDefault="00305169" w:rsidP="0079094C">
            <w:pPr>
              <w:spacing w:after="0" w:line="240" w:lineRule="auto"/>
              <w:jc w:val="center"/>
              <w:rPr>
                <w:rFonts w:ascii="Calibri" w:eastAsia="Times New Roman" w:hAnsi="Calibri" w:cs="Calibri"/>
                <w:color w:val="222222"/>
                <w:sz w:val="20"/>
                <w:szCs w:val="20"/>
              </w:rPr>
            </w:pPr>
          </w:p>
        </w:tc>
        <w:tc>
          <w:tcPr>
            <w:tcW w:w="1987"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sidRPr="00DB6E79">
              <w:rPr>
                <w:rFonts w:ascii="Calibri" w:eastAsia="Times New Roman" w:hAnsi="Calibri" w:cs="Calibri"/>
                <w:color w:val="222222"/>
                <w:sz w:val="20"/>
                <w:szCs w:val="20"/>
              </w:rPr>
              <w:t xml:space="preserve">Zinc could be given as adjunct treatment to reduce the risk of treatment failure in </w:t>
            </w:r>
            <w:r>
              <w:rPr>
                <w:rFonts w:ascii="Calibri" w:eastAsia="Times New Roman" w:hAnsi="Calibri" w:cs="Calibri"/>
                <w:color w:val="222222"/>
                <w:sz w:val="20"/>
                <w:szCs w:val="20"/>
              </w:rPr>
              <w:t xml:space="preserve">young </w:t>
            </w:r>
            <w:r w:rsidRPr="00DB6E79">
              <w:rPr>
                <w:rFonts w:ascii="Calibri" w:eastAsia="Times New Roman" w:hAnsi="Calibri" w:cs="Calibri"/>
                <w:color w:val="222222"/>
                <w:sz w:val="20"/>
                <w:szCs w:val="20"/>
              </w:rPr>
              <w:t>infants with probable serious bacterial infection.</w:t>
            </w:r>
          </w:p>
        </w:tc>
        <w:tc>
          <w:tcPr>
            <w:tcW w:w="1754"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Further evaluations underway on other applications of zinc.</w:t>
            </w:r>
          </w:p>
        </w:tc>
      </w:tr>
      <w:tr w:rsidR="00305169" w:rsidRPr="001463D2" w:rsidTr="0079094C">
        <w:trPr>
          <w:trHeight w:val="300"/>
        </w:trPr>
        <w:tc>
          <w:tcPr>
            <w:tcW w:w="2248"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sidRPr="001463D2">
              <w:rPr>
                <w:rFonts w:ascii="Calibri" w:eastAsia="Times New Roman" w:hAnsi="Calibri" w:cs="Calibri"/>
                <w:color w:val="222222"/>
                <w:sz w:val="20"/>
                <w:szCs w:val="20"/>
              </w:rPr>
              <w:t>Iron fortification of wheat and corn flour t</w:t>
            </w:r>
            <w:r>
              <w:rPr>
                <w:rFonts w:ascii="Calibri" w:eastAsia="Times New Roman" w:hAnsi="Calibri" w:cs="Calibri"/>
                <w:color w:val="222222"/>
                <w:sz w:val="20"/>
                <w:szCs w:val="20"/>
              </w:rPr>
              <w:t>o</w:t>
            </w:r>
            <w:r w:rsidRPr="001463D2">
              <w:rPr>
                <w:rFonts w:ascii="Calibri" w:eastAsia="Times New Roman" w:hAnsi="Calibri" w:cs="Calibri"/>
                <w:color w:val="222222"/>
                <w:sz w:val="20"/>
                <w:szCs w:val="20"/>
              </w:rPr>
              <w:t xml:space="preserve"> prevent anemia in pregnancy</w:t>
            </w:r>
          </w:p>
        </w:tc>
        <w:tc>
          <w:tcPr>
            <w:tcW w:w="4391"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sidRPr="001463D2">
              <w:rPr>
                <w:rFonts w:ascii="Calibri" w:eastAsia="Times New Roman" w:hAnsi="Calibri" w:cs="Calibri"/>
                <w:color w:val="222222"/>
                <w:sz w:val="20"/>
                <w:szCs w:val="20"/>
              </w:rPr>
              <w:t xml:space="preserve">Women at a prenatal clinic </w:t>
            </w:r>
            <w:r>
              <w:rPr>
                <w:rFonts w:ascii="Calibri" w:eastAsia="Times New Roman" w:hAnsi="Calibri" w:cs="Calibri"/>
                <w:color w:val="222222"/>
                <w:sz w:val="20"/>
                <w:szCs w:val="20"/>
              </w:rPr>
              <w:t xml:space="preserve">in Brazil </w:t>
            </w:r>
            <w:r w:rsidRPr="001463D2">
              <w:rPr>
                <w:rFonts w:ascii="Calibri" w:eastAsia="Times New Roman" w:hAnsi="Calibri" w:cs="Calibri"/>
                <w:color w:val="222222"/>
                <w:sz w:val="20"/>
                <w:szCs w:val="20"/>
              </w:rPr>
              <w:t>had higher Hb levels and less anemia after the introduction of flour fortification</w:t>
            </w:r>
          </w:p>
        </w:tc>
        <w:tc>
          <w:tcPr>
            <w:tcW w:w="1252" w:type="dxa"/>
            <w:shd w:val="clear" w:color="auto" w:fill="auto"/>
            <w:vAlign w:val="center"/>
          </w:tcPr>
          <w:p w:rsidR="00305169" w:rsidRPr="001463D2" w:rsidRDefault="00305169" w:rsidP="0079094C">
            <w:pPr>
              <w:rPr>
                <w:rFonts w:ascii="Calibri" w:eastAsia="Times New Roman" w:hAnsi="Calibri" w:cs="Calibri"/>
                <w:color w:val="222222"/>
                <w:sz w:val="20"/>
                <w:szCs w:val="20"/>
              </w:rPr>
            </w:pPr>
            <w:r w:rsidRPr="001463D2">
              <w:rPr>
                <w:rFonts w:ascii="Calibri" w:eastAsia="Times New Roman" w:hAnsi="Calibri" w:cs="Calibri"/>
                <w:color w:val="222222"/>
                <w:sz w:val="20"/>
                <w:szCs w:val="20"/>
              </w:rPr>
              <w:t>Pre post</w:t>
            </w:r>
          </w:p>
        </w:tc>
        <w:tc>
          <w:tcPr>
            <w:tcW w:w="1404" w:type="dxa"/>
            <w:shd w:val="clear" w:color="auto" w:fill="auto"/>
            <w:vAlign w:val="center"/>
          </w:tcPr>
          <w:p w:rsidR="00305169" w:rsidRPr="001463D2" w:rsidRDefault="00832816" w:rsidP="00856F50">
            <w:pPr>
              <w:spacing w:after="0" w:line="240" w:lineRule="auto"/>
              <w:rPr>
                <w:rFonts w:ascii="Calibri" w:eastAsia="Times New Roman" w:hAnsi="Calibri" w:cs="Calibri"/>
                <w:color w:val="222222"/>
                <w:sz w:val="20"/>
                <w:szCs w:val="20"/>
                <w:lang w:val="de-DE"/>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lang w:val="de-DE"/>
              </w:rPr>
              <w:instrText xml:space="preserve"> ADDIN EN.CITE &lt;EndNote&gt;&lt;Cite&gt;&lt;Author&gt;da Silva&lt;/Author&gt;&lt;Year&gt;2012&lt;/Year&gt;&lt;RecNum&gt;89&lt;/RecNum&gt;&lt;record&gt;&lt;rec-number&gt;89&lt;/rec-number&gt;&lt;foreign-keys&gt;&lt;key app="EN" db-id="rrzrv0x9isvpvnevd0lpt9d9wf5fz5vpr2a0"&gt;89&lt;/key&gt;&lt;/foreign-keys&gt;&lt;ref-type name="Journal Article"&gt;17&lt;/ref-type&gt;&lt;contributors&gt;&lt;authors&gt;&lt;author&gt;da Silva, C. L.&lt;/author&gt;&lt;author&gt;Saunders, C.&lt;/author&gt;&lt;author&gt;Szarfarc, S. C.&lt;/author&gt;&lt;author&gt;Fujimori, E.&lt;/author&gt;&lt;author&gt;da Veiga, G. V.&lt;/author&gt;&lt;/authors&gt;&lt;/contributors&gt;&lt;auth-address&gt;Grupo de Pesquisa em Saude Materna e Infantil, Nucleo de Pesquisa em Micronutrientes, Instituto de Nutricao Josue de Castro, Universidade Federal do Rio de Janeiro, Rio de Janeiro, Brasil.&lt;/auth-address&gt;&lt;titles&gt;&lt;title&gt;Anaemia in pregnant women before and after the mandatory fortification of wheat and corn flours with iron&lt;/title&gt;&lt;secondary-title&gt;Public Health Nutr&lt;/secondary-title&gt;&lt;/titles&gt;&lt;periodical&gt;&lt;full-title&gt;Public Health Nutr&lt;/full-title&gt;&lt;/periodical&gt;&lt;pages&gt;1802-9&lt;/pages&gt;&lt;volume&gt;15&lt;/volume&gt;&lt;number&gt;10&lt;/number&gt;&lt;edition&gt;2012/05/15&lt;/edition&gt;&lt;dates&gt;&lt;year&gt;2012&lt;/year&gt;&lt;pub-dates&gt;&lt;date&gt;Oct&lt;/date&gt;&lt;/pub-dates&gt;&lt;/dates&gt;&lt;isbn&gt;1475-2727 (Electronic)&amp;#xD;1368-9800 (Linking)&lt;/isbn&gt;&lt;accession-num&gt;22578817&lt;/accession-num&gt;&lt;urls&gt;&lt;/urls&gt;&lt;electronic-resource-num&gt;S1368980012001206 [pii]&amp;#xD;10.1017/S1368980012001206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lang w:val="de-DE"/>
              </w:rPr>
              <w:t>27</w:t>
            </w:r>
            <w:r>
              <w:rPr>
                <w:rFonts w:ascii="Calibri" w:eastAsia="Times New Roman" w:hAnsi="Calibri" w:cs="Calibri"/>
                <w:color w:val="222222"/>
                <w:sz w:val="20"/>
                <w:szCs w:val="20"/>
              </w:rPr>
              <w:fldChar w:fldCharType="end"/>
            </w:r>
          </w:p>
        </w:tc>
        <w:tc>
          <w:tcPr>
            <w:tcW w:w="329" w:type="dxa"/>
            <w:vAlign w:val="center"/>
          </w:tcPr>
          <w:p w:rsidR="00305169" w:rsidRPr="001463D2" w:rsidRDefault="00305169" w:rsidP="0079094C">
            <w:pPr>
              <w:spacing w:after="0" w:line="240" w:lineRule="auto"/>
              <w:jc w:val="center"/>
              <w:rPr>
                <w:rFonts w:ascii="Calibri" w:eastAsia="Times New Roman" w:hAnsi="Calibri" w:cs="Calibri"/>
                <w:color w:val="222222"/>
                <w:sz w:val="20"/>
                <w:szCs w:val="20"/>
                <w:lang w:val="de-DE"/>
              </w:rPr>
            </w:pPr>
            <w:r>
              <w:rPr>
                <w:rFonts w:ascii="Calibri" w:eastAsia="Times New Roman" w:hAnsi="Calibri" w:cs="Calibri"/>
                <w:color w:val="222222"/>
                <w:sz w:val="20"/>
                <w:szCs w:val="20"/>
                <w:lang w:val="de-DE"/>
              </w:rPr>
              <w:t>3</w:t>
            </w:r>
          </w:p>
        </w:tc>
        <w:tc>
          <w:tcPr>
            <w:tcW w:w="1987" w:type="dxa"/>
            <w:shd w:val="clear" w:color="auto" w:fill="auto"/>
            <w:vAlign w:val="center"/>
          </w:tcPr>
          <w:p w:rsidR="00305169" w:rsidRPr="001463D2" w:rsidRDefault="00305169" w:rsidP="0079094C">
            <w:pPr>
              <w:spacing w:after="0" w:line="240" w:lineRule="auto"/>
              <w:rPr>
                <w:rFonts w:ascii="Calibri" w:eastAsia="Times New Roman" w:hAnsi="Calibri" w:cs="Calibri"/>
                <w:color w:val="222222"/>
                <w:sz w:val="20"/>
                <w:szCs w:val="20"/>
              </w:rPr>
            </w:pPr>
            <w:r w:rsidRPr="001463D2">
              <w:rPr>
                <w:rFonts w:ascii="Calibri" w:eastAsia="Times New Roman" w:hAnsi="Calibri" w:cs="Calibri"/>
                <w:color w:val="222222"/>
                <w:sz w:val="20"/>
                <w:szCs w:val="20"/>
              </w:rPr>
              <w:t xml:space="preserve">Limited inferences on programming </w:t>
            </w:r>
            <w:r>
              <w:rPr>
                <w:rFonts w:ascii="Calibri" w:eastAsia="Times New Roman" w:hAnsi="Calibri" w:cs="Calibri"/>
                <w:color w:val="222222"/>
                <w:sz w:val="20"/>
                <w:szCs w:val="20"/>
              </w:rPr>
              <w:t xml:space="preserve">possible based on </w:t>
            </w:r>
            <w:r w:rsidRPr="001463D2">
              <w:rPr>
                <w:rFonts w:ascii="Calibri" w:eastAsia="Times New Roman" w:hAnsi="Calibri" w:cs="Calibri"/>
                <w:color w:val="222222"/>
                <w:sz w:val="20"/>
                <w:szCs w:val="20"/>
              </w:rPr>
              <w:t>this study.</w:t>
            </w:r>
          </w:p>
        </w:tc>
        <w:tc>
          <w:tcPr>
            <w:tcW w:w="1754" w:type="dxa"/>
            <w:shd w:val="clear" w:color="auto" w:fill="auto"/>
            <w:vAlign w:val="center"/>
          </w:tcPr>
          <w:p w:rsidR="00305169" w:rsidRPr="001463D2"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Prospective evaluations warranted. </w:t>
            </w:r>
          </w:p>
        </w:tc>
      </w:tr>
      <w:tr w:rsidR="00305169" w:rsidRPr="001463D2" w:rsidTr="0079094C">
        <w:trPr>
          <w:trHeight w:val="300"/>
        </w:trPr>
        <w:tc>
          <w:tcPr>
            <w:tcW w:w="2248" w:type="dxa"/>
            <w:shd w:val="clear" w:color="auto" w:fill="auto"/>
            <w:vAlign w:val="center"/>
          </w:tcPr>
          <w:p w:rsidR="00305169" w:rsidRPr="001463D2" w:rsidRDefault="00305169" w:rsidP="0079094C">
            <w:pPr>
              <w:spacing w:after="0" w:line="240" w:lineRule="auto"/>
              <w:rPr>
                <w:rFonts w:ascii="Calibri" w:eastAsia="Times New Roman" w:hAnsi="Calibri" w:cs="Calibri"/>
                <w:color w:val="222222"/>
                <w:sz w:val="20"/>
                <w:szCs w:val="20"/>
              </w:rPr>
            </w:pPr>
            <w:r w:rsidRPr="00DB6E79">
              <w:rPr>
                <w:rFonts w:ascii="Calibri" w:eastAsia="Times New Roman" w:hAnsi="Calibri" w:cs="Calibri"/>
                <w:color w:val="222222"/>
                <w:sz w:val="20"/>
                <w:szCs w:val="20"/>
              </w:rPr>
              <w:t xml:space="preserve">Early initiation of prenatal </w:t>
            </w:r>
            <w:r>
              <w:rPr>
                <w:rFonts w:ascii="Calibri" w:eastAsia="Times New Roman" w:hAnsi="Calibri" w:cs="Calibri"/>
                <w:color w:val="222222"/>
                <w:sz w:val="20"/>
                <w:szCs w:val="20"/>
              </w:rPr>
              <w:t xml:space="preserve">maternal </w:t>
            </w:r>
            <w:r w:rsidRPr="00DB6E79">
              <w:rPr>
                <w:rFonts w:ascii="Calibri" w:eastAsia="Times New Roman" w:hAnsi="Calibri" w:cs="Calibri"/>
                <w:color w:val="222222"/>
                <w:sz w:val="20"/>
                <w:szCs w:val="20"/>
              </w:rPr>
              <w:t>food supplementation</w:t>
            </w:r>
          </w:p>
        </w:tc>
        <w:tc>
          <w:tcPr>
            <w:tcW w:w="4391" w:type="dxa"/>
            <w:shd w:val="clear" w:color="auto" w:fill="auto"/>
            <w:vAlign w:val="center"/>
          </w:tcPr>
          <w:p w:rsidR="00305169" w:rsidRPr="001463D2"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In Bangladesh, e</w:t>
            </w:r>
            <w:r w:rsidRPr="00DB6E79">
              <w:rPr>
                <w:rFonts w:ascii="Calibri" w:eastAsia="Times New Roman" w:hAnsi="Calibri" w:cs="Calibri"/>
                <w:color w:val="222222"/>
                <w:sz w:val="20"/>
                <w:szCs w:val="20"/>
              </w:rPr>
              <w:t>arly initiation of</w:t>
            </w:r>
            <w:r>
              <w:rPr>
                <w:rFonts w:ascii="Calibri" w:eastAsia="Times New Roman" w:hAnsi="Calibri" w:cs="Calibri"/>
                <w:color w:val="222222"/>
                <w:sz w:val="20"/>
                <w:szCs w:val="20"/>
              </w:rPr>
              <w:t xml:space="preserve"> prenatal food supplementation was</w:t>
            </w:r>
            <w:r w:rsidRPr="00DB6E79">
              <w:rPr>
                <w:rFonts w:ascii="Calibri" w:eastAsia="Times New Roman" w:hAnsi="Calibri" w:cs="Calibri"/>
                <w:color w:val="222222"/>
                <w:sz w:val="20"/>
                <w:szCs w:val="20"/>
              </w:rPr>
              <w:t xml:space="preserve"> associated with less food-insecurity and more maternal-infant interaction</w:t>
            </w:r>
          </w:p>
        </w:tc>
        <w:tc>
          <w:tcPr>
            <w:tcW w:w="1252" w:type="dxa"/>
            <w:shd w:val="clear" w:color="auto" w:fill="auto"/>
            <w:vAlign w:val="center"/>
          </w:tcPr>
          <w:p w:rsidR="00305169" w:rsidRPr="001463D2" w:rsidRDefault="00305169" w:rsidP="0079094C">
            <w:pPr>
              <w:spacing w:after="0" w:line="240" w:lineRule="auto"/>
              <w:rPr>
                <w:rFonts w:ascii="Calibri" w:eastAsia="Times New Roman" w:hAnsi="Calibri" w:cs="Calibri"/>
                <w:color w:val="222222"/>
                <w:sz w:val="20"/>
                <w:szCs w:val="20"/>
              </w:rPr>
            </w:pPr>
            <w:proofErr w:type="spellStart"/>
            <w:r>
              <w:rPr>
                <w:rFonts w:ascii="Calibri" w:eastAsia="Times New Roman" w:hAnsi="Calibri" w:cs="Calibri"/>
                <w:color w:val="222222"/>
                <w:sz w:val="20"/>
                <w:szCs w:val="20"/>
              </w:rPr>
              <w:t>RCT</w:t>
            </w:r>
            <w:proofErr w:type="spellEnd"/>
          </w:p>
        </w:tc>
        <w:tc>
          <w:tcPr>
            <w:tcW w:w="1404" w:type="dxa"/>
            <w:shd w:val="clear" w:color="auto" w:fill="auto"/>
            <w:vAlign w:val="center"/>
          </w:tcPr>
          <w:p w:rsidR="00305169" w:rsidRPr="001463D2"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&lt;EndNote&gt;&lt;Cite&gt;&lt;Author&gt;Frith&lt;/Author&gt;&lt;Year&gt;2012&lt;/Year&gt;&lt;RecNum&gt;110&lt;/RecNum&gt;&lt;record&gt;&lt;rec-number&gt;110&lt;/rec-number&gt;&lt;foreign-keys&gt;&lt;key app="EN" db-id="rrzrv0x9isvpvnevd0lpt9d9wf5fz5vpr2a0"&gt;110&lt;/key&gt;&lt;/foreign-keys&gt;&lt;ref-type name="Journal Article"&gt;17&lt;/ref-type&gt;&lt;contributors&gt;&lt;authors&gt;&lt;author&gt;Frith, A. L.&lt;/author&gt;&lt;author&gt;Naved, R. T.&lt;/author&gt;&lt;author&gt;Persson, L. A.&lt;/author&gt;&lt;author&gt;Rasmussen, K. M.&lt;/author&gt;&lt;author&gt;Frongillo, E. A.&lt;/author&gt;&lt;/authors&gt;&lt;/contributors&gt;&lt;auth-address&gt;School of Health Sciences and Human Performance, Ithaca College, Ithaca, NY, USA. afrith@ithaca.edu&lt;/auth-address&gt;&lt;titles&gt;&lt;title&gt;Early participation in a prenatal food supplementation program ameliorates the negative association of food insecurity with quality of maternal-infant interaction&lt;/title&gt;&lt;secondary-title&gt;J Nutr&lt;/secondary-title&gt;&lt;/titles&gt;&lt;periodical&gt;&lt;full-title&gt;J Nutr&lt;/full-title&gt;&lt;/periodical&gt;&lt;pages&gt;1095-101&lt;/pages&gt;&lt;volume&gt;142&lt;/volume&gt;&lt;number&gt;6&lt;/number&gt;&lt;edition&gt;2012/04/13&lt;/edition&gt;&lt;keywords&gt;&lt;keyword&gt;Adult&lt;/keyword&gt;&lt;keyword&gt;Bangladesh&lt;/keyword&gt;&lt;keyword&gt;Double-Blind Method&lt;/keyword&gt;&lt;keyword&gt;Female&lt;/keyword&gt;&lt;keyword&gt;Food Supply&lt;/keyword&gt;&lt;keyword&gt;Humans&lt;/keyword&gt;&lt;keyword&gt;Infant, Newborn&lt;/keyword&gt;&lt;keyword&gt;Male&lt;/keyword&gt;&lt;keyword&gt;Maternal Nutritional Physiological Phenomena&lt;/keyword&gt;&lt;keyword&gt;Mother-Child Relations&lt;/keyword&gt;&lt;keyword&gt;Pregnancy&lt;/keyword&gt;&lt;keyword&gt;Pregnancy Trimesters&lt;/keyword&gt;&lt;keyword&gt;Prenatal Nutritional Physiological Phenomena&lt;/keyword&gt;&lt;keyword&gt;Time Factors&lt;/keyword&gt;&lt;/keywords&gt;&lt;dates&gt;&lt;year&gt;2012&lt;/year&gt;&lt;pub-dates&gt;&lt;date&gt;Jun&lt;/date&gt;&lt;/pub-dates&gt;&lt;/dates&gt;&lt;isbn&gt;1541-6100 (Electronic)&amp;#xD;0022-3166 (Linking)&lt;/isbn&gt;&lt;accession-num&gt;22496401&lt;/accession-num&gt;&lt;urls&gt;&lt;/urls&gt;&lt;electronic-resource-num&gt;jn.111.155358 [pii]&amp;#xD;10.3945/jn.111.155358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28</w:t>
            </w:r>
            <w:r>
              <w:rPr>
                <w:rFonts w:ascii="Calibri" w:eastAsia="Times New Roman" w:hAnsi="Calibri" w:cs="Calibri"/>
                <w:color w:val="222222"/>
                <w:sz w:val="20"/>
                <w:szCs w:val="20"/>
              </w:rPr>
              <w:fldChar w:fldCharType="end"/>
            </w:r>
          </w:p>
        </w:tc>
        <w:tc>
          <w:tcPr>
            <w:tcW w:w="329" w:type="dxa"/>
            <w:vAlign w:val="center"/>
          </w:tcPr>
          <w:p w:rsidR="00305169" w:rsidRPr="001463D2"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1-</w:t>
            </w:r>
          </w:p>
        </w:tc>
        <w:tc>
          <w:tcPr>
            <w:tcW w:w="1987" w:type="dxa"/>
            <w:shd w:val="clear" w:color="auto" w:fill="auto"/>
            <w:vAlign w:val="center"/>
          </w:tcPr>
          <w:p w:rsidR="00305169" w:rsidRPr="001463D2"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M</w:t>
            </w:r>
            <w:r w:rsidRPr="00DB6E79">
              <w:rPr>
                <w:rFonts w:ascii="Calibri" w:eastAsia="Times New Roman" w:hAnsi="Calibri" w:cs="Calibri"/>
                <w:color w:val="222222"/>
                <w:sz w:val="20"/>
                <w:szCs w:val="20"/>
              </w:rPr>
              <w:t>ore food insecure</w:t>
            </w:r>
            <w:r>
              <w:rPr>
                <w:rFonts w:ascii="Calibri" w:eastAsia="Times New Roman" w:hAnsi="Calibri" w:cs="Calibri"/>
                <w:color w:val="222222"/>
                <w:sz w:val="20"/>
                <w:szCs w:val="20"/>
              </w:rPr>
              <w:t xml:space="preserve"> families </w:t>
            </w:r>
            <w:r w:rsidRPr="00DB6E79">
              <w:rPr>
                <w:rFonts w:ascii="Calibri" w:eastAsia="Times New Roman" w:hAnsi="Calibri" w:cs="Calibri"/>
                <w:color w:val="222222"/>
                <w:sz w:val="20"/>
                <w:szCs w:val="20"/>
              </w:rPr>
              <w:t>ha</w:t>
            </w:r>
            <w:r>
              <w:rPr>
                <w:rFonts w:ascii="Calibri" w:eastAsia="Times New Roman" w:hAnsi="Calibri" w:cs="Calibri"/>
                <w:color w:val="222222"/>
                <w:sz w:val="20"/>
                <w:szCs w:val="20"/>
              </w:rPr>
              <w:t>ve</w:t>
            </w:r>
            <w:r w:rsidRPr="00DB6E79">
              <w:rPr>
                <w:rFonts w:ascii="Calibri" w:eastAsia="Times New Roman" w:hAnsi="Calibri" w:cs="Calibri"/>
                <w:color w:val="222222"/>
                <w:sz w:val="20"/>
                <w:szCs w:val="20"/>
              </w:rPr>
              <w:t xml:space="preserve"> a lower quality of maternal-infant interaction</w:t>
            </w:r>
            <w:r>
              <w:rPr>
                <w:rFonts w:ascii="Calibri" w:eastAsia="Times New Roman" w:hAnsi="Calibri" w:cs="Calibri"/>
                <w:color w:val="222222"/>
                <w:sz w:val="20"/>
                <w:szCs w:val="20"/>
              </w:rPr>
              <w:t>.</w:t>
            </w:r>
          </w:p>
        </w:tc>
        <w:tc>
          <w:tcPr>
            <w:tcW w:w="1754" w:type="dxa"/>
            <w:shd w:val="clear" w:color="auto" w:fill="auto"/>
            <w:vAlign w:val="center"/>
          </w:tcPr>
          <w:p w:rsidR="00305169" w:rsidRPr="001463D2"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Prospective evaluations warranted.</w:t>
            </w:r>
          </w:p>
        </w:tc>
      </w:tr>
      <w:tr w:rsidR="00305169" w:rsidRPr="001463D2" w:rsidTr="0079094C">
        <w:trPr>
          <w:trHeight w:val="300"/>
        </w:trPr>
        <w:tc>
          <w:tcPr>
            <w:tcW w:w="2248" w:type="dxa"/>
            <w:shd w:val="clear" w:color="auto" w:fill="auto"/>
            <w:vAlign w:val="center"/>
          </w:tcPr>
          <w:p w:rsidR="00305169" w:rsidRPr="001463D2" w:rsidRDefault="00305169" w:rsidP="0079094C">
            <w:pPr>
              <w:spacing w:after="0" w:line="240" w:lineRule="auto"/>
              <w:rPr>
                <w:rFonts w:ascii="Calibri" w:eastAsia="Times New Roman" w:hAnsi="Calibri" w:cs="Calibri"/>
                <w:color w:val="222222"/>
                <w:sz w:val="20"/>
                <w:szCs w:val="20"/>
              </w:rPr>
            </w:pPr>
            <w:r w:rsidRPr="00DB6E79">
              <w:rPr>
                <w:rFonts w:ascii="Calibri" w:eastAsia="Times New Roman" w:hAnsi="Calibri" w:cs="Calibri"/>
                <w:color w:val="222222"/>
                <w:sz w:val="20"/>
                <w:szCs w:val="20"/>
              </w:rPr>
              <w:t xml:space="preserve">Calcium supplementation in pregnancy </w:t>
            </w:r>
          </w:p>
        </w:tc>
        <w:tc>
          <w:tcPr>
            <w:tcW w:w="4391" w:type="dxa"/>
            <w:shd w:val="clear" w:color="auto" w:fill="auto"/>
            <w:vAlign w:val="center"/>
          </w:tcPr>
          <w:p w:rsidR="00305169" w:rsidRPr="001463D2"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In the Gambia, c</w:t>
            </w:r>
            <w:r w:rsidRPr="00DB6E79">
              <w:rPr>
                <w:rFonts w:ascii="Calibri" w:eastAsia="Times New Roman" w:hAnsi="Calibri" w:cs="Calibri"/>
                <w:color w:val="222222"/>
                <w:sz w:val="20"/>
                <w:szCs w:val="20"/>
              </w:rPr>
              <w:t xml:space="preserve">alcium supplementation from 20 weeks gestation to delivery </w:t>
            </w:r>
            <w:r>
              <w:rPr>
                <w:rFonts w:ascii="Calibri" w:eastAsia="Times New Roman" w:hAnsi="Calibri" w:cs="Calibri"/>
                <w:color w:val="222222"/>
                <w:sz w:val="20"/>
                <w:szCs w:val="20"/>
              </w:rPr>
              <w:t xml:space="preserve">did </w:t>
            </w:r>
            <w:r w:rsidRPr="00DB6E79">
              <w:rPr>
                <w:rFonts w:ascii="Calibri" w:eastAsia="Times New Roman" w:hAnsi="Calibri" w:cs="Calibri"/>
                <w:color w:val="222222"/>
                <w:sz w:val="20"/>
                <w:szCs w:val="20"/>
              </w:rPr>
              <w:t>not lead to differences in breast mil</w:t>
            </w:r>
            <w:r>
              <w:rPr>
                <w:rFonts w:ascii="Calibri" w:eastAsia="Times New Roman" w:hAnsi="Calibri" w:cs="Calibri"/>
                <w:color w:val="222222"/>
                <w:sz w:val="20"/>
                <w:szCs w:val="20"/>
              </w:rPr>
              <w:t>k</w:t>
            </w:r>
            <w:r w:rsidRPr="00DB6E79">
              <w:rPr>
                <w:rFonts w:ascii="Calibri" w:eastAsia="Times New Roman" w:hAnsi="Calibri" w:cs="Calibri"/>
                <w:color w:val="222222"/>
                <w:sz w:val="20"/>
                <w:szCs w:val="20"/>
              </w:rPr>
              <w:t xml:space="preserve"> concentration or infant measures</w:t>
            </w:r>
          </w:p>
        </w:tc>
        <w:tc>
          <w:tcPr>
            <w:tcW w:w="1252" w:type="dxa"/>
            <w:shd w:val="clear" w:color="auto" w:fill="auto"/>
            <w:vAlign w:val="center"/>
          </w:tcPr>
          <w:p w:rsidR="00305169" w:rsidRPr="001463D2" w:rsidRDefault="00305169" w:rsidP="0079094C">
            <w:pPr>
              <w:spacing w:after="0" w:line="240" w:lineRule="auto"/>
              <w:rPr>
                <w:rFonts w:ascii="Calibri" w:eastAsia="Times New Roman" w:hAnsi="Calibri" w:cs="Calibri"/>
                <w:color w:val="222222"/>
                <w:sz w:val="20"/>
                <w:szCs w:val="20"/>
              </w:rPr>
            </w:pPr>
            <w:proofErr w:type="spellStart"/>
            <w:r>
              <w:rPr>
                <w:rFonts w:ascii="Calibri" w:eastAsia="Times New Roman" w:hAnsi="Calibri" w:cs="Calibri"/>
                <w:color w:val="222222"/>
                <w:sz w:val="20"/>
                <w:szCs w:val="20"/>
              </w:rPr>
              <w:t>RCT</w:t>
            </w:r>
            <w:proofErr w:type="spellEnd"/>
          </w:p>
        </w:tc>
        <w:tc>
          <w:tcPr>
            <w:tcW w:w="1404" w:type="dxa"/>
            <w:shd w:val="clear" w:color="auto" w:fill="auto"/>
            <w:vAlign w:val="center"/>
          </w:tcPr>
          <w:p w:rsidR="00305169" w:rsidRPr="001463D2"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fldData xml:space="preserve">PEVuZE5vdGU+PENpdGU+PEF1dGhvcj5KYXJqb3U8L0F1dGhvcj48WWVhcj4yMDA2PC9ZZWFyPjxS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=
</w:fldData>
              </w:fldChar>
            </w:r>
            <w:r w:rsidR="00305169">
              <w:rPr>
                <w:rFonts w:ascii="Calibri" w:eastAsia="Times New Roman" w:hAnsi="Calibri" w:cs="Calibri"/>
                <w:color w:val="222222"/>
                <w:sz w:val="20"/>
                <w:szCs w:val="20"/>
              </w:rPr>
              <w:instrText xml:space="preserve"> ADDIN EN.CITE </w:instrText>
            </w:r>
            <w:r>
              <w:rPr>
                <w:rFonts w:ascii="Calibri" w:eastAsia="Times New Roman" w:hAnsi="Calibri" w:cs="Calibri"/>
                <w:color w:val="222222"/>
                <w:sz w:val="20"/>
                <w:szCs w:val="20"/>
              </w:rPr>
              <w:fldChar w:fldCharType="begin">
                <w:fldData xml:space="preserve">PEVuZE5vdGU+PENpdGU+PEF1dGhvcj5KYXJqb3U8L0F1dGhvcj48WWVhcj4yMDA2PC9ZZWFyPjxS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=
</w:fldData>
              </w:fldChar>
            </w:r>
            <w:r w:rsidR="00305169">
              <w:rPr>
                <w:rFonts w:ascii="Calibri" w:eastAsia="Times New Roman" w:hAnsi="Calibri" w:cs="Calibri"/>
                <w:color w:val="222222"/>
                <w:sz w:val="20"/>
                <w:szCs w:val="20"/>
              </w:rPr>
              <w:instrText xml:space="preserve"> ADDIN EN.CITE.DATA </w:instrText>
            </w:r>
            <w:r>
              <w:rPr>
                <w:rFonts w:ascii="Calibri" w:eastAsia="Times New Roman" w:hAnsi="Calibri" w:cs="Calibri"/>
                <w:color w:val="222222"/>
                <w:sz w:val="20"/>
                <w:szCs w:val="20"/>
              </w:rPr>
            </w:r>
            <w:r>
              <w:rPr>
                <w:rFonts w:ascii="Calibri" w:eastAsia="Times New Roman" w:hAnsi="Calibri" w:cs="Calibri"/>
                <w:color w:val="222222"/>
                <w:sz w:val="20"/>
                <w:szCs w:val="20"/>
              </w:rPr>
              <w:fldChar w:fldCharType="end"/>
            </w:r>
            <w:r>
              <w:rPr>
                <w:rFonts w:ascii="Calibri" w:eastAsia="Times New Roman" w:hAnsi="Calibri" w:cs="Calibri"/>
                <w:color w:val="222222"/>
                <w:sz w:val="20"/>
                <w:szCs w:val="20"/>
              </w:rPr>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29</w:t>
            </w:r>
            <w:r>
              <w:rPr>
                <w:rFonts w:ascii="Calibri" w:eastAsia="Times New Roman" w:hAnsi="Calibri" w:cs="Calibri"/>
                <w:color w:val="222222"/>
                <w:sz w:val="20"/>
                <w:szCs w:val="20"/>
              </w:rPr>
              <w:fldChar w:fldCharType="end"/>
            </w:r>
          </w:p>
        </w:tc>
        <w:tc>
          <w:tcPr>
            <w:tcW w:w="329" w:type="dxa"/>
            <w:vAlign w:val="center"/>
          </w:tcPr>
          <w:p w:rsidR="00305169" w:rsidRPr="001463D2"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1-</w:t>
            </w:r>
          </w:p>
        </w:tc>
        <w:tc>
          <w:tcPr>
            <w:tcW w:w="1987" w:type="dxa"/>
            <w:shd w:val="clear" w:color="auto" w:fill="auto"/>
            <w:vAlign w:val="center"/>
          </w:tcPr>
          <w:p w:rsidR="00305169" w:rsidRPr="001463D2"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No effectiveness shown.</w:t>
            </w:r>
          </w:p>
        </w:tc>
        <w:tc>
          <w:tcPr>
            <w:tcW w:w="1754" w:type="dxa"/>
            <w:shd w:val="clear" w:color="auto" w:fill="auto"/>
            <w:vAlign w:val="center"/>
          </w:tcPr>
          <w:p w:rsidR="00305169" w:rsidRPr="001463D2"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No effectiveness shown.</w:t>
            </w:r>
          </w:p>
        </w:tc>
      </w:tr>
      <w:tr w:rsidR="00305169" w:rsidRPr="001463D2" w:rsidTr="0079094C">
        <w:trPr>
          <w:trHeight w:val="300"/>
        </w:trPr>
        <w:tc>
          <w:tcPr>
            <w:tcW w:w="2248" w:type="dxa"/>
            <w:shd w:val="clear" w:color="auto" w:fill="auto"/>
            <w:vAlign w:val="center"/>
          </w:tcPr>
          <w:p w:rsidR="00305169" w:rsidRPr="001463D2" w:rsidRDefault="00305169" w:rsidP="0079094C">
            <w:pPr>
              <w:spacing w:after="0" w:line="240" w:lineRule="auto"/>
              <w:rPr>
                <w:rFonts w:ascii="Calibri" w:eastAsia="Times New Roman" w:hAnsi="Calibri" w:cs="Calibri"/>
                <w:color w:val="222222"/>
                <w:sz w:val="20"/>
                <w:szCs w:val="20"/>
              </w:rPr>
            </w:pPr>
            <w:r w:rsidRPr="0081612A">
              <w:rPr>
                <w:rFonts w:ascii="Calibri" w:eastAsia="Times New Roman" w:hAnsi="Calibri" w:cs="Calibri"/>
                <w:color w:val="222222"/>
                <w:sz w:val="20"/>
                <w:szCs w:val="20"/>
              </w:rPr>
              <w:t>Multiple micronutrient supplementations in combination with early initiation</w:t>
            </w:r>
          </w:p>
        </w:tc>
        <w:tc>
          <w:tcPr>
            <w:tcW w:w="4391" w:type="dxa"/>
            <w:shd w:val="clear" w:color="auto" w:fill="auto"/>
            <w:vAlign w:val="center"/>
          </w:tcPr>
          <w:p w:rsidR="00305169" w:rsidRPr="001463D2" w:rsidRDefault="00305169" w:rsidP="00D26221">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In </w:t>
            </w:r>
            <w:r w:rsidRPr="0081612A">
              <w:rPr>
                <w:rFonts w:ascii="Calibri" w:eastAsia="Times New Roman" w:hAnsi="Calibri" w:cs="Calibri"/>
                <w:color w:val="222222"/>
                <w:sz w:val="20"/>
                <w:szCs w:val="20"/>
              </w:rPr>
              <w:t>Bangladesh</w:t>
            </w:r>
            <w:r>
              <w:rPr>
                <w:rFonts w:ascii="Calibri" w:eastAsia="Times New Roman" w:hAnsi="Calibri" w:cs="Calibri"/>
                <w:color w:val="222222"/>
                <w:sz w:val="20"/>
                <w:szCs w:val="20"/>
              </w:rPr>
              <w:t>, t</w:t>
            </w:r>
            <w:r w:rsidRPr="0081612A">
              <w:rPr>
                <w:rFonts w:ascii="Calibri" w:eastAsia="Times New Roman" w:hAnsi="Calibri" w:cs="Calibri"/>
                <w:color w:val="222222"/>
                <w:sz w:val="20"/>
                <w:szCs w:val="20"/>
              </w:rPr>
              <w:t xml:space="preserve">here was no difference in hemoglobin concentrations with various micronutrient schemes, </w:t>
            </w:r>
            <w:r>
              <w:rPr>
                <w:rFonts w:ascii="Calibri" w:eastAsia="Times New Roman" w:hAnsi="Calibri" w:cs="Calibri"/>
                <w:color w:val="222222"/>
                <w:sz w:val="20"/>
                <w:szCs w:val="20"/>
              </w:rPr>
              <w:t xml:space="preserve">i.e., </w:t>
            </w:r>
            <w:r w:rsidRPr="0081612A">
              <w:rPr>
                <w:rFonts w:ascii="Calibri" w:eastAsia="Times New Roman" w:hAnsi="Calibri" w:cs="Calibri"/>
                <w:color w:val="222222"/>
                <w:sz w:val="20"/>
                <w:szCs w:val="20"/>
              </w:rPr>
              <w:t xml:space="preserve">early vs </w:t>
            </w:r>
            <w:r w:rsidR="00D26221" w:rsidRPr="0081612A">
              <w:rPr>
                <w:rFonts w:ascii="Calibri" w:eastAsia="Times New Roman" w:hAnsi="Calibri" w:cs="Calibri"/>
                <w:color w:val="222222"/>
                <w:sz w:val="20"/>
                <w:szCs w:val="20"/>
              </w:rPr>
              <w:t>usual</w:t>
            </w:r>
            <w:r w:rsidRPr="0081612A">
              <w:rPr>
                <w:rFonts w:ascii="Calibri" w:eastAsia="Times New Roman" w:hAnsi="Calibri" w:cs="Calibri"/>
                <w:color w:val="222222"/>
                <w:sz w:val="20"/>
                <w:szCs w:val="20"/>
              </w:rPr>
              <w:t xml:space="preserve"> initiation group. Early initiation of multiple micronutrients had a lower mortality rate than usual </w:t>
            </w:r>
            <w:r w:rsidR="00D26221" w:rsidRPr="0081612A">
              <w:rPr>
                <w:rFonts w:ascii="Calibri" w:eastAsia="Times New Roman" w:hAnsi="Calibri" w:cs="Calibri"/>
                <w:color w:val="222222"/>
                <w:sz w:val="20"/>
                <w:szCs w:val="20"/>
              </w:rPr>
              <w:t>initiation</w:t>
            </w:r>
            <w:r w:rsidRPr="0081612A">
              <w:rPr>
                <w:rFonts w:ascii="Calibri" w:eastAsia="Times New Roman" w:hAnsi="Calibri" w:cs="Calibri"/>
                <w:color w:val="222222"/>
                <w:sz w:val="20"/>
                <w:szCs w:val="20"/>
              </w:rPr>
              <w:t xml:space="preserve"> </w:t>
            </w:r>
            <w:r>
              <w:rPr>
                <w:rFonts w:ascii="Calibri" w:eastAsia="Times New Roman" w:hAnsi="Calibri" w:cs="Calibri"/>
                <w:color w:val="222222"/>
                <w:sz w:val="20"/>
                <w:szCs w:val="20"/>
              </w:rPr>
              <w:t>or</w:t>
            </w:r>
            <w:r w:rsidRPr="0081612A">
              <w:rPr>
                <w:rFonts w:ascii="Calibri" w:eastAsia="Times New Roman" w:hAnsi="Calibri" w:cs="Calibri"/>
                <w:color w:val="222222"/>
                <w:sz w:val="20"/>
                <w:szCs w:val="20"/>
              </w:rPr>
              <w:t xml:space="preserve"> iron and folic acid alone.   </w:t>
            </w:r>
          </w:p>
        </w:tc>
        <w:tc>
          <w:tcPr>
            <w:tcW w:w="1252" w:type="dxa"/>
            <w:shd w:val="clear" w:color="auto" w:fill="auto"/>
            <w:vAlign w:val="center"/>
          </w:tcPr>
          <w:p w:rsidR="00305169" w:rsidRPr="001463D2" w:rsidRDefault="00305169" w:rsidP="0079094C">
            <w:pPr>
              <w:spacing w:after="0" w:line="240" w:lineRule="auto"/>
              <w:rPr>
                <w:rFonts w:ascii="Calibri" w:eastAsia="Times New Roman" w:hAnsi="Calibri" w:cs="Calibri"/>
                <w:color w:val="222222"/>
                <w:sz w:val="20"/>
                <w:szCs w:val="20"/>
              </w:rPr>
            </w:pPr>
            <w:proofErr w:type="spellStart"/>
            <w:r>
              <w:rPr>
                <w:rFonts w:ascii="Calibri" w:eastAsia="Times New Roman" w:hAnsi="Calibri" w:cs="Calibri"/>
                <w:color w:val="222222"/>
                <w:sz w:val="20"/>
                <w:szCs w:val="20"/>
              </w:rPr>
              <w:t>RCT</w:t>
            </w:r>
            <w:proofErr w:type="spellEnd"/>
          </w:p>
        </w:tc>
        <w:tc>
          <w:tcPr>
            <w:tcW w:w="1404" w:type="dxa"/>
            <w:shd w:val="clear" w:color="auto" w:fill="auto"/>
            <w:vAlign w:val="center"/>
          </w:tcPr>
          <w:p w:rsidR="00305169" w:rsidRPr="001463D2"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fldData xml:space="preserve">PEVuZE5vdGU+PENpdGU+PEF1dGhvcj5QZXJzc29uPC9BdXRob3I+PFllYXI+MjAxMjwvWWVhcj48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</w:fldData>
              </w:fldChar>
            </w:r>
            <w:r w:rsidR="00305169">
              <w:rPr>
                <w:rFonts w:ascii="Calibri" w:eastAsia="Times New Roman" w:hAnsi="Calibri" w:cs="Calibri"/>
                <w:color w:val="222222"/>
                <w:sz w:val="20"/>
                <w:szCs w:val="20"/>
              </w:rPr>
              <w:instrText xml:space="preserve"> ADDIN EN.CITE </w:instrText>
            </w:r>
            <w:r>
              <w:rPr>
                <w:rFonts w:ascii="Calibri" w:eastAsia="Times New Roman" w:hAnsi="Calibri" w:cs="Calibri"/>
                <w:color w:val="222222"/>
                <w:sz w:val="20"/>
                <w:szCs w:val="20"/>
              </w:rPr>
              <w:fldChar w:fldCharType="begin">
                <w:fldData xml:space="preserve">PEVuZE5vdGU+PENpdGU+PEF1dGhvcj5QZXJzc29uPC9BdXRob3I+PFllYXI+MjAxMjwvWWVhcj48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</w:fldData>
              </w:fldChar>
            </w:r>
            <w:r w:rsidR="00305169">
              <w:rPr>
                <w:rFonts w:ascii="Calibri" w:eastAsia="Times New Roman" w:hAnsi="Calibri" w:cs="Calibri"/>
                <w:color w:val="222222"/>
                <w:sz w:val="20"/>
                <w:szCs w:val="20"/>
              </w:rPr>
              <w:instrText xml:space="preserve"> ADDIN EN.CITE.DATA </w:instrText>
            </w:r>
            <w:r>
              <w:rPr>
                <w:rFonts w:ascii="Calibri" w:eastAsia="Times New Roman" w:hAnsi="Calibri" w:cs="Calibri"/>
                <w:color w:val="222222"/>
                <w:sz w:val="20"/>
                <w:szCs w:val="20"/>
              </w:rPr>
            </w:r>
            <w:r>
              <w:rPr>
                <w:rFonts w:ascii="Calibri" w:eastAsia="Times New Roman" w:hAnsi="Calibri" w:cs="Calibri"/>
                <w:color w:val="222222"/>
                <w:sz w:val="20"/>
                <w:szCs w:val="20"/>
              </w:rPr>
              <w:fldChar w:fldCharType="end"/>
            </w:r>
            <w:r>
              <w:rPr>
                <w:rFonts w:ascii="Calibri" w:eastAsia="Times New Roman" w:hAnsi="Calibri" w:cs="Calibri"/>
                <w:color w:val="222222"/>
                <w:sz w:val="20"/>
                <w:szCs w:val="20"/>
              </w:rPr>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30</w:t>
            </w:r>
            <w:r>
              <w:rPr>
                <w:rFonts w:ascii="Calibri" w:eastAsia="Times New Roman" w:hAnsi="Calibri" w:cs="Calibri"/>
                <w:color w:val="222222"/>
                <w:sz w:val="20"/>
                <w:szCs w:val="20"/>
              </w:rPr>
              <w:fldChar w:fldCharType="end"/>
            </w:r>
          </w:p>
        </w:tc>
        <w:tc>
          <w:tcPr>
            <w:tcW w:w="329" w:type="dxa"/>
            <w:vAlign w:val="center"/>
          </w:tcPr>
          <w:p w:rsidR="00305169" w:rsidRPr="001463D2"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1++</w:t>
            </w:r>
          </w:p>
        </w:tc>
        <w:tc>
          <w:tcPr>
            <w:tcW w:w="1987" w:type="dxa"/>
            <w:shd w:val="clear" w:color="auto" w:fill="auto"/>
            <w:vAlign w:val="center"/>
          </w:tcPr>
          <w:p w:rsidR="00305169" w:rsidRPr="0081612A" w:rsidRDefault="00305169" w:rsidP="0079094C">
            <w:pPr>
              <w:spacing w:after="0" w:line="240" w:lineRule="auto"/>
              <w:rPr>
                <w:rFonts w:ascii="Calibri" w:eastAsia="Times New Roman" w:hAnsi="Calibri" w:cs="Calibri"/>
                <w:color w:val="222222"/>
                <w:sz w:val="20"/>
                <w:szCs w:val="20"/>
              </w:rPr>
            </w:pPr>
            <w:r w:rsidRPr="0081612A">
              <w:rPr>
                <w:rFonts w:ascii="Calibri" w:eastAsia="Times New Roman" w:hAnsi="Calibri" w:cs="Calibri"/>
                <w:color w:val="222222"/>
                <w:sz w:val="20"/>
                <w:szCs w:val="20"/>
              </w:rPr>
              <w:t>Among pregnant women in poor communities in Bangladesh, treatment with multiple micronutrients</w:t>
            </w:r>
            <w:r>
              <w:rPr>
                <w:rFonts w:ascii="Calibri" w:eastAsia="Times New Roman" w:hAnsi="Calibri" w:cs="Calibri"/>
                <w:color w:val="222222"/>
                <w:sz w:val="20"/>
                <w:szCs w:val="20"/>
              </w:rPr>
              <w:t xml:space="preserve"> </w:t>
            </w:r>
            <w:r w:rsidRPr="0081612A">
              <w:rPr>
                <w:rFonts w:ascii="Calibri" w:eastAsia="Times New Roman" w:hAnsi="Calibri" w:cs="Calibri"/>
                <w:color w:val="222222"/>
                <w:sz w:val="20"/>
                <w:szCs w:val="20"/>
              </w:rPr>
              <w:t xml:space="preserve">resulted in decreased childhood </w:t>
            </w:r>
            <w:r w:rsidRPr="0081612A">
              <w:rPr>
                <w:rFonts w:ascii="Calibri" w:eastAsia="Times New Roman" w:hAnsi="Calibri" w:cs="Calibri"/>
                <w:color w:val="222222"/>
                <w:sz w:val="20"/>
                <w:szCs w:val="20"/>
              </w:rPr>
              <w:lastRenderedPageBreak/>
              <w:t>mortality.</w:t>
            </w:r>
          </w:p>
        </w:tc>
        <w:tc>
          <w:tcPr>
            <w:tcW w:w="1754" w:type="dxa"/>
            <w:shd w:val="clear" w:color="auto" w:fill="auto"/>
            <w:vAlign w:val="center"/>
          </w:tcPr>
          <w:p w:rsidR="00305169" w:rsidRPr="001463D2"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lastRenderedPageBreak/>
              <w:t>Strong evidence from single trial, and scale-up in South Asia and elsewhere needs to be assessed.</w:t>
            </w:r>
          </w:p>
        </w:tc>
      </w:tr>
      <w:tr w:rsidR="00305169" w:rsidRPr="001463D2" w:rsidTr="0079094C">
        <w:trPr>
          <w:trHeight w:val="300"/>
        </w:trPr>
        <w:tc>
          <w:tcPr>
            <w:tcW w:w="2248" w:type="dxa"/>
            <w:shd w:val="clear" w:color="auto" w:fill="auto"/>
            <w:vAlign w:val="center"/>
          </w:tcPr>
          <w:p w:rsidR="00305169" w:rsidRPr="001463D2" w:rsidRDefault="00305169" w:rsidP="0079094C">
            <w:pPr>
              <w:spacing w:after="0" w:line="240" w:lineRule="auto"/>
              <w:rPr>
                <w:rFonts w:ascii="Calibri" w:eastAsia="Times New Roman" w:hAnsi="Calibri" w:cs="Calibri"/>
                <w:color w:val="222222"/>
                <w:sz w:val="20"/>
                <w:szCs w:val="20"/>
              </w:rPr>
            </w:pPr>
            <w:r w:rsidRPr="000B1B7D">
              <w:rPr>
                <w:rFonts w:ascii="Calibri" w:eastAsia="Times New Roman" w:hAnsi="Calibri" w:cs="Calibri"/>
                <w:color w:val="222222"/>
                <w:sz w:val="20"/>
                <w:szCs w:val="20"/>
              </w:rPr>
              <w:lastRenderedPageBreak/>
              <w:t xml:space="preserve">Positive deviance approach to improve antenatal nutrition </w:t>
            </w:r>
          </w:p>
        </w:tc>
        <w:tc>
          <w:tcPr>
            <w:tcW w:w="4391" w:type="dxa"/>
            <w:shd w:val="clear" w:color="auto" w:fill="auto"/>
            <w:vAlign w:val="center"/>
          </w:tcPr>
          <w:p w:rsidR="00305169" w:rsidRPr="001463D2"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In v</w:t>
            </w:r>
            <w:r w:rsidRPr="000B1B7D">
              <w:rPr>
                <w:rFonts w:ascii="Calibri" w:eastAsia="Times New Roman" w:hAnsi="Calibri" w:cs="Calibri"/>
                <w:color w:val="222222"/>
                <w:sz w:val="20"/>
                <w:szCs w:val="20"/>
              </w:rPr>
              <w:t xml:space="preserve">illages </w:t>
            </w:r>
            <w:r>
              <w:rPr>
                <w:rFonts w:ascii="Calibri" w:eastAsia="Times New Roman" w:hAnsi="Calibri" w:cs="Calibri"/>
                <w:color w:val="222222"/>
                <w:sz w:val="20"/>
                <w:szCs w:val="20"/>
              </w:rPr>
              <w:t xml:space="preserve">in Egypt </w:t>
            </w:r>
            <w:r w:rsidRPr="000B1B7D">
              <w:rPr>
                <w:rFonts w:ascii="Calibri" w:eastAsia="Times New Roman" w:hAnsi="Calibri" w:cs="Calibri"/>
                <w:color w:val="222222"/>
                <w:sz w:val="20"/>
                <w:szCs w:val="20"/>
              </w:rPr>
              <w:t xml:space="preserve">targeted with </w:t>
            </w:r>
            <w:r>
              <w:rPr>
                <w:rFonts w:ascii="Calibri" w:eastAsia="Times New Roman" w:hAnsi="Calibri" w:cs="Calibri"/>
                <w:color w:val="222222"/>
                <w:sz w:val="20"/>
                <w:szCs w:val="20"/>
              </w:rPr>
              <w:t>an</w:t>
            </w:r>
            <w:r w:rsidRPr="000B1B7D">
              <w:rPr>
                <w:rFonts w:ascii="Calibri" w:eastAsia="Times New Roman" w:hAnsi="Calibri" w:cs="Calibri"/>
                <w:color w:val="222222"/>
                <w:sz w:val="20"/>
                <w:szCs w:val="20"/>
              </w:rPr>
              <w:t xml:space="preserve"> antenatal education and supplementation intervention, women were more likely to report increased birth weights of their infants, more likely to report </w:t>
            </w:r>
            <w:r>
              <w:rPr>
                <w:rFonts w:ascii="Calibri" w:eastAsia="Times New Roman" w:hAnsi="Calibri" w:cs="Calibri"/>
                <w:color w:val="222222"/>
                <w:sz w:val="20"/>
                <w:szCs w:val="20"/>
              </w:rPr>
              <w:t>higher</w:t>
            </w:r>
            <w:r w:rsidRPr="000B1B7D">
              <w:rPr>
                <w:rFonts w:ascii="Calibri" w:eastAsia="Times New Roman" w:hAnsi="Calibri" w:cs="Calibri"/>
                <w:color w:val="222222"/>
                <w:sz w:val="20"/>
                <w:szCs w:val="20"/>
              </w:rPr>
              <w:t xml:space="preserve"> food intake</w:t>
            </w:r>
            <w:r>
              <w:rPr>
                <w:rFonts w:ascii="Calibri" w:eastAsia="Times New Roman" w:hAnsi="Calibri" w:cs="Calibri"/>
                <w:color w:val="222222"/>
                <w:sz w:val="20"/>
                <w:szCs w:val="20"/>
              </w:rPr>
              <w:t>.</w:t>
            </w:r>
          </w:p>
        </w:tc>
        <w:tc>
          <w:tcPr>
            <w:tcW w:w="1252" w:type="dxa"/>
            <w:shd w:val="clear" w:color="auto" w:fill="auto"/>
            <w:vAlign w:val="center"/>
          </w:tcPr>
          <w:p w:rsidR="00305169" w:rsidRPr="001463D2" w:rsidRDefault="00305169" w:rsidP="0079094C">
            <w:pPr>
              <w:spacing w:after="0" w:line="240" w:lineRule="auto"/>
              <w:rPr>
                <w:rFonts w:ascii="Calibri" w:eastAsia="Times New Roman" w:hAnsi="Calibri" w:cs="Calibri"/>
                <w:color w:val="222222"/>
                <w:sz w:val="20"/>
                <w:szCs w:val="20"/>
              </w:rPr>
            </w:pPr>
            <w:r w:rsidRPr="000B1B7D">
              <w:rPr>
                <w:rFonts w:ascii="Calibri" w:eastAsia="Times New Roman" w:hAnsi="Calibri" w:cs="Calibri"/>
                <w:color w:val="222222"/>
                <w:sz w:val="20"/>
                <w:szCs w:val="20"/>
              </w:rPr>
              <w:t>Pre post with control</w:t>
            </w:r>
            <w:r>
              <w:rPr>
                <w:rFonts w:ascii="Calibri" w:eastAsia="Times New Roman" w:hAnsi="Calibri" w:cs="Calibri"/>
                <w:color w:val="222222"/>
                <w:sz w:val="20"/>
                <w:szCs w:val="20"/>
              </w:rPr>
              <w:t xml:space="preserve"> area</w:t>
            </w:r>
          </w:p>
        </w:tc>
        <w:tc>
          <w:tcPr>
            <w:tcW w:w="1404" w:type="dxa"/>
            <w:shd w:val="clear" w:color="auto" w:fill="auto"/>
            <w:vAlign w:val="center"/>
          </w:tcPr>
          <w:p w:rsidR="00305169" w:rsidRPr="001463D2"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&lt;EndNote&gt;&lt;Cite&gt;&lt;Author&gt;Ahrari&lt;/Author&gt;&lt;Year&gt;2006&lt;/Year&gt;&lt;RecNum&gt;37&lt;/RecNum&gt;&lt;record&gt;&lt;rec-number&gt;37&lt;/rec-number&gt;&lt;foreign-keys&gt;&lt;key app="EN" db-id="rrzrv0x9isvpvnevd0lpt9d9wf5fz5vpr2a0"&gt;37&lt;/key&gt;&lt;/foreign-keys&gt;&lt;ref-type name="Journal Article"&gt;17&lt;/ref-type&gt;&lt;contributors&gt;&lt;authors&gt;&lt;author&gt;Ahrari, M.&lt;/author&gt;&lt;author&gt;Houser, R. F.&lt;/author&gt;&lt;author&gt;Yassin, S.&lt;/author&gt;&lt;author&gt;Mogheez, M.&lt;/author&gt;&lt;author&gt;Hussaini, Y.&lt;/author&gt;&lt;author&gt;Crump, P.&lt;/author&gt;&lt;author&gt;Darmstadt, G. L.&lt;/author&gt;&lt;author&gt;Marsh, D.&lt;/author&gt;&lt;author&gt;Levinson, F. J.&lt;/author&gt;&lt;/authors&gt;&lt;/contributors&gt;&lt;auth-address&gt;Friedman School of Nutrition Science and Policy, Tufts University, Boston, MA 02111, USA.&lt;/auth-address&gt;&lt;titles&gt;&lt;title&gt;A positive deviance-based antenatal nutrition project improves birth-weight in Upper Egypt&lt;/title&gt;&lt;secondary-title&gt;J Health Popul Nutr&lt;/secondary-title&gt;&lt;/titles&gt;&lt;periodical&gt;&lt;full-title&gt;J Health Popul Nutr&lt;/full-title&gt;&lt;/periodical&gt;&lt;pages&gt;498-507&lt;/pages&gt;&lt;volume&gt;24&lt;/volume&gt;&lt;number&gt;4&lt;/number&gt;&lt;edition&gt;2007/06/27&lt;/edition&gt;&lt;keywords&gt;&lt;keyword&gt;Adult&lt;/keyword&gt;&lt;keyword&gt;Birth Weight&lt;/keyword&gt;&lt;keyword&gt;Egypt&lt;/keyword&gt;&lt;keyword&gt;Female&lt;/keyword&gt;&lt;keyword&gt;Health Behavior&lt;/keyword&gt;&lt;keyword&gt;Humans&lt;/keyword&gt;&lt;keyword&gt;Infant, Newborn&lt;/keyword&gt;&lt;keyword&gt;Maternal Health Services/ standards&lt;/keyword&gt;&lt;keyword&gt;Parity&lt;/keyword&gt;&lt;keyword&gt;Pregnancy&lt;/keyword&gt;&lt;keyword&gt;Pregnancy Outcome&lt;/keyword&gt;&lt;keyword&gt;Prenatal Nutritional Physiological Phenomena/ physiology&lt;/keyword&gt;&lt;keyword&gt;Urinary Tract Infections/ prevention &amp;amp; control&lt;/keyword&gt;&lt;keyword&gt;Weight Gain&lt;/keyword&gt;&lt;/keywords&gt;&lt;dates&gt;&lt;year&gt;2006&lt;/year&gt;&lt;pub-dates&gt;&lt;date&gt;Dec&lt;/date&gt;&lt;/pub-dates&gt;&lt;/dates&gt;&lt;isbn&gt;1606-0997 (Print)&amp;#xD;1606-0997 (Linking)&lt;/isbn&gt;&lt;accession-num&gt;17591347&lt;/accession-num&gt;&lt;urls&gt;&lt;/urls&gt;&lt;language&gt;eng&lt;/language&gt;&lt;/record&gt;&lt;/Cite&gt;&lt;/EndNote&gt;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31</w:t>
            </w:r>
            <w:r>
              <w:rPr>
                <w:rFonts w:ascii="Calibri" w:eastAsia="Times New Roman" w:hAnsi="Calibri" w:cs="Calibri"/>
                <w:color w:val="222222"/>
                <w:sz w:val="20"/>
                <w:szCs w:val="20"/>
              </w:rPr>
              <w:fldChar w:fldCharType="end"/>
            </w:r>
          </w:p>
        </w:tc>
        <w:tc>
          <w:tcPr>
            <w:tcW w:w="329" w:type="dxa"/>
            <w:vAlign w:val="center"/>
          </w:tcPr>
          <w:p w:rsidR="00305169" w:rsidRPr="001463D2"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3</w:t>
            </w:r>
          </w:p>
        </w:tc>
        <w:tc>
          <w:tcPr>
            <w:tcW w:w="1987" w:type="dxa"/>
            <w:shd w:val="clear" w:color="auto" w:fill="auto"/>
            <w:vAlign w:val="center"/>
          </w:tcPr>
          <w:p w:rsidR="00305169" w:rsidRPr="001463D2" w:rsidRDefault="00305169" w:rsidP="0079094C">
            <w:pPr>
              <w:spacing w:after="0" w:line="240" w:lineRule="auto"/>
              <w:rPr>
                <w:rFonts w:ascii="Calibri" w:eastAsia="Times New Roman" w:hAnsi="Calibri" w:cs="Calibri"/>
                <w:color w:val="222222"/>
                <w:sz w:val="20"/>
                <w:szCs w:val="20"/>
              </w:rPr>
            </w:pPr>
            <w:r w:rsidRPr="000B1B7D">
              <w:rPr>
                <w:rFonts w:ascii="Calibri" w:eastAsia="Times New Roman" w:hAnsi="Calibri" w:cs="Calibri"/>
                <w:color w:val="222222"/>
                <w:sz w:val="20"/>
                <w:szCs w:val="20"/>
              </w:rPr>
              <w:t>The Government of Egypt and partners are scaling up the elements of the project.</w:t>
            </w:r>
          </w:p>
        </w:tc>
        <w:tc>
          <w:tcPr>
            <w:tcW w:w="1754" w:type="dxa"/>
            <w:shd w:val="clear" w:color="auto" w:fill="auto"/>
            <w:vAlign w:val="center"/>
          </w:tcPr>
          <w:p w:rsidR="00305169" w:rsidRPr="001463D2"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Might be evaluated in other settings.</w:t>
            </w:r>
          </w:p>
        </w:tc>
      </w:tr>
      <w:tr w:rsidR="00305169" w:rsidRPr="001463D2" w:rsidTr="0079094C">
        <w:trPr>
          <w:trHeight w:val="300"/>
        </w:trPr>
        <w:tc>
          <w:tcPr>
            <w:tcW w:w="2248" w:type="dxa"/>
            <w:shd w:val="clear" w:color="auto" w:fill="auto"/>
            <w:vAlign w:val="center"/>
          </w:tcPr>
          <w:p w:rsidR="00305169" w:rsidRPr="000B1B7D" w:rsidRDefault="00305169" w:rsidP="0079094C">
            <w:pPr>
              <w:spacing w:after="0" w:line="240" w:lineRule="auto"/>
              <w:rPr>
                <w:rFonts w:ascii="Calibri" w:eastAsia="Times New Roman" w:hAnsi="Calibri" w:cs="Calibri"/>
                <w:color w:val="222222"/>
                <w:sz w:val="20"/>
                <w:szCs w:val="20"/>
              </w:rPr>
            </w:pPr>
            <w:r w:rsidRPr="00DB401E">
              <w:rPr>
                <w:rFonts w:ascii="Calibri" w:eastAsia="Times New Roman" w:hAnsi="Calibri" w:cs="Calibri"/>
                <w:color w:val="222222"/>
                <w:sz w:val="20"/>
                <w:szCs w:val="20"/>
              </w:rPr>
              <w:t>Integrated food supplementation programme for pregnant women</w:t>
            </w:r>
          </w:p>
        </w:tc>
        <w:tc>
          <w:tcPr>
            <w:tcW w:w="4391" w:type="dxa"/>
            <w:shd w:val="clear" w:color="auto" w:fill="auto"/>
            <w:vAlign w:val="center"/>
          </w:tcPr>
          <w:p w:rsidR="00305169"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In a program in Bangladesh, o</w:t>
            </w:r>
            <w:r w:rsidRPr="00DB401E">
              <w:rPr>
                <w:rFonts w:ascii="Calibri" w:eastAsia="Times New Roman" w:hAnsi="Calibri" w:cs="Calibri"/>
                <w:color w:val="222222"/>
                <w:sz w:val="20"/>
                <w:szCs w:val="20"/>
              </w:rPr>
              <w:t>nly a third of eligible malnourished women received supplementation correctly; supplementation in this study did not show effect on maternal weight gain or neonatal birth weight/</w:t>
            </w:r>
            <w:proofErr w:type="spellStart"/>
            <w:r w:rsidRPr="00DB401E">
              <w:rPr>
                <w:rFonts w:ascii="Calibri" w:eastAsia="Times New Roman" w:hAnsi="Calibri" w:cs="Calibri"/>
                <w:color w:val="222222"/>
                <w:sz w:val="20"/>
                <w:szCs w:val="20"/>
              </w:rPr>
              <w:t>LBW</w:t>
            </w:r>
            <w:proofErr w:type="spellEnd"/>
            <w:r w:rsidRPr="00DB401E">
              <w:rPr>
                <w:rFonts w:ascii="Calibri" w:eastAsia="Times New Roman" w:hAnsi="Calibri" w:cs="Calibri"/>
                <w:color w:val="222222"/>
                <w:sz w:val="20"/>
                <w:szCs w:val="20"/>
              </w:rPr>
              <w:t xml:space="preserve"> rate.</w:t>
            </w:r>
          </w:p>
        </w:tc>
        <w:tc>
          <w:tcPr>
            <w:tcW w:w="1252" w:type="dxa"/>
            <w:shd w:val="clear" w:color="auto" w:fill="auto"/>
            <w:vAlign w:val="center"/>
          </w:tcPr>
          <w:p w:rsidR="00305169" w:rsidRPr="000B1B7D"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Cross sectional</w:t>
            </w:r>
          </w:p>
        </w:tc>
        <w:tc>
          <w:tcPr>
            <w:tcW w:w="1404" w:type="dxa"/>
            <w:shd w:val="clear" w:color="auto" w:fill="auto"/>
            <w:vAlign w:val="center"/>
          </w:tcPr>
          <w:p w:rsidR="00305169" w:rsidRPr="00DB401E" w:rsidRDefault="00832816" w:rsidP="00856F50">
            <w:pPr>
              <w:spacing w:after="0" w:line="240" w:lineRule="auto"/>
              <w:rPr>
                <w:rFonts w:ascii="Calibri" w:eastAsia="Times New Roman" w:hAnsi="Calibri" w:cs="Calibri"/>
                <w:color w:val="222222"/>
                <w:sz w:val="20"/>
                <w:szCs w:val="20"/>
                <w:lang w:val="de-DE"/>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lang w:val="de-DE"/>
              </w:rPr>
              <w:instrText xml:space="preserve"> ADDIN EN.CITE &lt;EndNote&gt;&lt;Cite&gt;&lt;Author&gt;Nahar&lt;/Author&gt;&lt;Year&gt;2009&lt;/Year&gt;&lt;RecNum&gt;206&lt;/RecNum&gt;&lt;record&gt;&lt;rec-number&gt;206&lt;/rec-number&gt;&lt;foreign-keys&gt;&lt;key app="EN" db-id="rrzrv0x9isvpvnevd0lpt9d9wf5fz5vpr2a0"&gt;206&lt;/key&gt;&lt;/foreign-keys&gt;&lt;ref-type name="Journal Article"&gt;17&lt;/ref-type&gt;&lt;contributors&gt;&lt;authors&gt;&lt;author&gt;Nahar, S.&lt;/author&gt;&lt;author&gt;Mascie-Taylor, C. G.&lt;/author&gt;&lt;author&gt;Begum, H. A.&lt;/author&gt;&lt;/authors&gt;&lt;/contributors&gt;&lt;auth-address&gt;Department of Biological Anthropology, University of Cambridge, Pembroke Street, Cambridge CB2 3RA, UK.&lt;/auth-address&gt;&lt;titles&gt;&lt;title&gt;Impact of targeted food supplementation on pregnancy weight gain and birth weight in rural Bangladesh: an assessment of the Bangladesh Integrated Nutrition Program (BINP)&lt;/title&gt;&lt;secondary-title&gt;Public Health Nutr&lt;/secondary-title&gt;&lt;/titles&gt;&lt;periodical&gt;&lt;full-title&gt;Public Health Nutr&lt;/full-title&gt;&lt;/periodical&gt;&lt;pages&gt;1205-12&lt;/pages&gt;&lt;volume&gt;12&lt;/volume&gt;&lt;number&gt;8&lt;/number&gt;&lt;edition&gt;2008/10/08&lt;/edition&gt;&lt;keywords&gt;&lt;keyword&gt;Bangladesh/epidemiology&lt;/keyword&gt;&lt;keyword&gt;Birth Weight&lt;/keyword&gt;&lt;keyword&gt;Body Mass Index&lt;/keyword&gt;&lt;keyword&gt;Dietary Supplements&lt;/keyword&gt;&lt;keyword&gt;Female&lt;/keyword&gt;&lt;keyword&gt;Humans&lt;/keyword&gt;&lt;keyword&gt;Infant, Low Birth Weight&lt;/keyword&gt;&lt;keyword&gt;Infant, Newborn&lt;/keyword&gt;&lt;keyword&gt;Logistic Models&lt;/keyword&gt;&lt;keyword&gt;Longitudinal Studies&lt;/keyword&gt;&lt;keyword&gt;Male&lt;/keyword&gt;&lt;keyword&gt;Malnutrition/diet therapy/epidemiology&lt;/keyword&gt;&lt;keyword&gt;Pregnancy&lt;/keyword&gt;&lt;keyword&gt;Prenatal Nutritional Physiological Phenomena&lt;/keyword&gt;&lt;keyword&gt;Program Evaluation&lt;/keyword&gt;&lt;keyword&gt;Rural Health&lt;/keyword&gt;&lt;keyword&gt;Sex Factors&lt;/keyword&gt;&lt;keyword&gt;Weight Gain&lt;/keyword&gt;&lt;/keywords&gt;&lt;dates&gt;&lt;year&gt;2009&lt;/year&gt;&lt;pub-dates&gt;&lt;date&gt;Aug&lt;/date&gt;&lt;/pub-dates&gt;&lt;/dates&gt;&lt;isbn&gt;1475-2727 (Electronic)&amp;#xD;1368-9800 (Linking)&lt;/isbn&gt;&lt;accession-num&gt;18838027&lt;/accession-num&gt;&lt;urls&gt;&lt;/urls&gt;&lt;electronic-resource-num&gt;S1368980008003765 [pii]&amp;#xD;10.1017/S1368980008003765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lang w:val="de-DE"/>
              </w:rPr>
              <w:t>32</w:t>
            </w:r>
            <w:r>
              <w:rPr>
                <w:rFonts w:ascii="Calibri" w:eastAsia="Times New Roman" w:hAnsi="Calibri" w:cs="Calibri"/>
                <w:color w:val="222222"/>
                <w:sz w:val="20"/>
                <w:szCs w:val="20"/>
              </w:rPr>
              <w:fldChar w:fldCharType="end"/>
            </w:r>
          </w:p>
        </w:tc>
        <w:tc>
          <w:tcPr>
            <w:tcW w:w="329" w:type="dxa"/>
            <w:vAlign w:val="center"/>
          </w:tcPr>
          <w:p w:rsidR="00305169"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3</w:t>
            </w:r>
          </w:p>
        </w:tc>
        <w:tc>
          <w:tcPr>
            <w:tcW w:w="1987" w:type="dxa"/>
            <w:shd w:val="clear" w:color="auto" w:fill="auto"/>
            <w:vAlign w:val="center"/>
          </w:tcPr>
          <w:p w:rsidR="00305169" w:rsidRPr="000B1B7D"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The </w:t>
            </w:r>
            <w:r w:rsidRPr="00DB401E">
              <w:rPr>
                <w:rFonts w:ascii="Calibri" w:eastAsia="Times New Roman" w:hAnsi="Calibri" w:cs="Calibri"/>
                <w:color w:val="222222"/>
                <w:sz w:val="20"/>
                <w:szCs w:val="20"/>
              </w:rPr>
              <w:t>Bangladesh Integrated Nutrition Program (</w:t>
            </w:r>
            <w:proofErr w:type="spellStart"/>
            <w:r w:rsidRPr="00DB401E">
              <w:rPr>
                <w:rFonts w:ascii="Calibri" w:eastAsia="Times New Roman" w:hAnsi="Calibri" w:cs="Calibri"/>
                <w:color w:val="222222"/>
                <w:sz w:val="20"/>
                <w:szCs w:val="20"/>
              </w:rPr>
              <w:t>BINP</w:t>
            </w:r>
            <w:proofErr w:type="spellEnd"/>
            <w:r w:rsidRPr="00DB401E">
              <w:rPr>
                <w:rFonts w:ascii="Calibri" w:eastAsia="Times New Roman" w:hAnsi="Calibri" w:cs="Calibri"/>
                <w:color w:val="222222"/>
                <w:sz w:val="20"/>
                <w:szCs w:val="20"/>
              </w:rPr>
              <w:t>)</w:t>
            </w:r>
            <w:r>
              <w:rPr>
                <w:rFonts w:ascii="Calibri" w:eastAsia="Times New Roman" w:hAnsi="Calibri" w:cs="Calibri"/>
                <w:color w:val="222222"/>
                <w:sz w:val="20"/>
                <w:szCs w:val="20"/>
              </w:rPr>
              <w:t xml:space="preserve"> might not have targeted optimally.</w:t>
            </w:r>
          </w:p>
        </w:tc>
        <w:tc>
          <w:tcPr>
            <w:tcW w:w="1754" w:type="dxa"/>
            <w:shd w:val="clear" w:color="auto" w:fill="auto"/>
            <w:vAlign w:val="center"/>
          </w:tcPr>
          <w:p w:rsidR="00305169"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Needs appropriately powered evaluations stratified by targeted populations.</w:t>
            </w:r>
          </w:p>
        </w:tc>
      </w:tr>
      <w:tr w:rsidR="00305169" w:rsidRPr="001463D2" w:rsidTr="0079094C">
        <w:trPr>
          <w:trHeight w:val="300"/>
        </w:trPr>
        <w:tc>
          <w:tcPr>
            <w:tcW w:w="13365" w:type="dxa"/>
            <w:gridSpan w:val="7"/>
            <w:shd w:val="clear" w:color="auto" w:fill="DDD9C3" w:themeFill="background2" w:themeFillShade="E6"/>
            <w:vAlign w:val="center"/>
          </w:tcPr>
          <w:p w:rsidR="00305169" w:rsidRPr="000B1B7D" w:rsidRDefault="00305169" w:rsidP="0079094C">
            <w:pPr>
              <w:spacing w:after="0" w:line="240" w:lineRule="auto"/>
              <w:jc w:val="center"/>
              <w:rPr>
                <w:rFonts w:ascii="Calibri" w:eastAsia="Times New Roman" w:hAnsi="Calibri" w:cs="Calibri"/>
                <w:color w:val="DDD9C3" w:themeColor="background2" w:themeShade="E6"/>
                <w:sz w:val="20"/>
                <w:szCs w:val="20"/>
              </w:rPr>
            </w:pPr>
            <w:r>
              <w:rPr>
                <w:rFonts w:ascii="Calibri" w:eastAsia="Times New Roman" w:hAnsi="Calibri" w:cs="Calibri"/>
                <w:b/>
                <w:color w:val="222222"/>
                <w:sz w:val="20"/>
                <w:szCs w:val="20"/>
              </w:rPr>
              <w:t>Nutrition: Breastfeeding</w:t>
            </w:r>
          </w:p>
        </w:tc>
      </w:tr>
      <w:tr w:rsidR="00305169" w:rsidRPr="001463D2" w:rsidTr="0079094C">
        <w:trPr>
          <w:trHeight w:val="300"/>
        </w:trPr>
        <w:tc>
          <w:tcPr>
            <w:tcW w:w="2248" w:type="dxa"/>
            <w:shd w:val="clear" w:color="auto" w:fill="auto"/>
            <w:vAlign w:val="center"/>
          </w:tcPr>
          <w:p w:rsidR="00305169" w:rsidRPr="001463D2" w:rsidRDefault="00305169" w:rsidP="0079094C">
            <w:pPr>
              <w:spacing w:after="0" w:line="240" w:lineRule="auto"/>
              <w:rPr>
                <w:rFonts w:ascii="Calibri" w:eastAsia="Times New Roman" w:hAnsi="Calibri" w:cs="Calibri"/>
                <w:color w:val="222222"/>
                <w:sz w:val="20"/>
                <w:szCs w:val="20"/>
              </w:rPr>
            </w:pPr>
            <w:r w:rsidRPr="000B1B7D">
              <w:rPr>
                <w:rFonts w:ascii="Calibri" w:eastAsia="Times New Roman" w:hAnsi="Calibri" w:cs="Calibri"/>
                <w:color w:val="222222"/>
                <w:sz w:val="20"/>
                <w:szCs w:val="20"/>
              </w:rPr>
              <w:t>Breastfeeding "gear model" to promote implementation of breastfeeding promotion interventions</w:t>
            </w:r>
          </w:p>
        </w:tc>
        <w:tc>
          <w:tcPr>
            <w:tcW w:w="4391" w:type="dxa"/>
            <w:shd w:val="clear" w:color="auto" w:fill="auto"/>
            <w:vAlign w:val="center"/>
          </w:tcPr>
          <w:p w:rsidR="00305169" w:rsidRPr="001463D2" w:rsidRDefault="00305169" w:rsidP="0079094C">
            <w:pPr>
              <w:spacing w:after="0" w:line="240" w:lineRule="auto"/>
              <w:rPr>
                <w:rFonts w:ascii="Calibri" w:eastAsia="Times New Roman" w:hAnsi="Calibri" w:cs="Calibri"/>
                <w:color w:val="222222"/>
                <w:sz w:val="20"/>
                <w:szCs w:val="20"/>
              </w:rPr>
            </w:pPr>
            <w:r w:rsidRPr="000B1B7D">
              <w:rPr>
                <w:rFonts w:ascii="Calibri" w:eastAsia="Times New Roman" w:hAnsi="Calibri" w:cs="Calibri"/>
                <w:color w:val="222222"/>
                <w:sz w:val="20"/>
                <w:szCs w:val="20"/>
              </w:rPr>
              <w:t>Innovative aspects of breastfeeding include communication and mass media campaigns, innovative facility- and community-based delivery systems (baby-friendly hospitals, peer facilitators, etc.)</w:t>
            </w:r>
          </w:p>
        </w:tc>
        <w:tc>
          <w:tcPr>
            <w:tcW w:w="1252" w:type="dxa"/>
            <w:shd w:val="clear" w:color="auto" w:fill="auto"/>
            <w:vAlign w:val="center"/>
          </w:tcPr>
          <w:p w:rsidR="00305169" w:rsidRPr="001463D2"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Mixed-methods review</w:t>
            </w:r>
          </w:p>
        </w:tc>
        <w:tc>
          <w:tcPr>
            <w:tcW w:w="1404" w:type="dxa"/>
            <w:shd w:val="clear" w:color="auto" w:fill="auto"/>
            <w:vAlign w:val="center"/>
          </w:tcPr>
          <w:p w:rsidR="00305169" w:rsidRPr="00814CF3" w:rsidRDefault="00832816" w:rsidP="00856F50">
            <w:pPr>
              <w:spacing w:after="0" w:line="240" w:lineRule="auto"/>
              <w:rPr>
                <w:rFonts w:ascii="Calibri" w:eastAsia="Times New Roman" w:hAnsi="Calibri" w:cs="Calibri"/>
                <w:color w:val="222222"/>
                <w:sz w:val="20"/>
                <w:szCs w:val="20"/>
                <w:lang w:val="es-US"/>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lang w:val="es-US"/>
              </w:rPr>
              <w:instrText xml:space="preserve"> ADDIN EN.CITE &lt;EndNote&gt;&lt;Cite&gt;&lt;Author&gt;Perez-Escamilla&lt;/Author&gt;&lt;Year&gt;2012&lt;/Year&gt;&lt;RecNum&gt;240&lt;/RecNum&gt;&lt;record&gt;&lt;rec-number&gt;240&lt;/rec-number&gt;&lt;foreign-keys&gt;&lt;key app="EN" db-id="rrzrv0x9isvpvnevd0lpt9d9wf5fz5vpr2a0"&gt;240&lt;/key&gt;&lt;/foreign-keys&gt;&lt;ref-type name="Journal Article"&gt;17&lt;/ref-type&gt;&lt;contributors&gt;&lt;authors&gt;&lt;author&gt;Perez-Escamilla, R.&lt;/author&gt;&lt;author&gt;Curry, L.&lt;/author&gt;&lt;author&gt;Minhas, D.&lt;/author&gt;&lt;author&gt;Taylor, L.&lt;/author&gt;&lt;author&gt;Bradley, E.&lt;/author&gt;&lt;/authors&gt;&lt;/contributors&gt;&lt;auth-address&gt;Yale School of Public Health and Yale Global Health Leadership Institute, New Haven, CT.&lt;/auth-address&gt;&lt;titles&gt;&lt;title&gt;Scaling up of breastfeeding promotion programs in low- and middle-income countries: the &amp;quot;breastfeeding gear&amp;quot; model&lt;/title&gt;&lt;secondary-title&gt;Adv Nutr&lt;/secondary-title&gt;&lt;/titles&gt;&lt;periodical&gt;&lt;full-title&gt;Adv Nutr&lt;/full-title&gt;&lt;/periodical&gt;&lt;pages&gt;790-800&lt;/pages&gt;&lt;volume&gt;3&lt;/volume&gt;&lt;number&gt;6&lt;/number&gt;&lt;edition&gt;2012/11/17&lt;/edition&gt;&lt;dates&gt;&lt;year&gt;2012&lt;/year&gt;&lt;/dates&gt;&lt;isbn&gt;2156-5376 (Electronic)&amp;#xD;2161-8313 (Linking)&lt;/isbn&gt;&lt;accession-num&gt;23153733&lt;/accession-num&gt;&lt;urls&gt;&lt;/urls&gt;&lt;electronic-resource-num&gt;3/6/790 [pii]&amp;#xD;10.3945/an.112.002873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lang w:val="es-US"/>
              </w:rPr>
              <w:t>33</w:t>
            </w:r>
            <w:r>
              <w:rPr>
                <w:rFonts w:ascii="Calibri" w:eastAsia="Times New Roman" w:hAnsi="Calibri" w:cs="Calibri"/>
                <w:color w:val="222222"/>
                <w:sz w:val="20"/>
                <w:szCs w:val="20"/>
              </w:rPr>
              <w:fldChar w:fldCharType="end"/>
            </w:r>
          </w:p>
        </w:tc>
        <w:tc>
          <w:tcPr>
            <w:tcW w:w="329" w:type="dxa"/>
            <w:vAlign w:val="center"/>
          </w:tcPr>
          <w:p w:rsidR="00305169" w:rsidRPr="001463D2"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4</w:t>
            </w:r>
          </w:p>
        </w:tc>
        <w:tc>
          <w:tcPr>
            <w:tcW w:w="1987" w:type="dxa"/>
            <w:shd w:val="clear" w:color="auto" w:fill="auto"/>
            <w:vAlign w:val="center"/>
          </w:tcPr>
          <w:p w:rsidR="00305169" w:rsidRPr="001463D2"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Model aims to inform breastfeeding programming generically.</w:t>
            </w:r>
          </w:p>
        </w:tc>
        <w:tc>
          <w:tcPr>
            <w:tcW w:w="1754" w:type="dxa"/>
            <w:shd w:val="clear" w:color="auto" w:fill="auto"/>
            <w:vAlign w:val="center"/>
          </w:tcPr>
          <w:p w:rsidR="00305169" w:rsidRPr="001463D2"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Validation needed to test the application of the model for programming.</w:t>
            </w:r>
          </w:p>
        </w:tc>
      </w:tr>
      <w:tr w:rsidR="00305169" w:rsidRPr="001463D2" w:rsidTr="0079094C">
        <w:trPr>
          <w:trHeight w:val="300"/>
        </w:trPr>
        <w:tc>
          <w:tcPr>
            <w:tcW w:w="2248" w:type="dxa"/>
            <w:shd w:val="clear" w:color="auto" w:fill="auto"/>
            <w:vAlign w:val="center"/>
          </w:tcPr>
          <w:p w:rsidR="00305169" w:rsidRPr="001463D2" w:rsidRDefault="00305169" w:rsidP="0079094C">
            <w:pPr>
              <w:spacing w:after="0" w:line="240" w:lineRule="auto"/>
              <w:rPr>
                <w:rFonts w:ascii="Calibri" w:eastAsia="Times New Roman" w:hAnsi="Calibri" w:cs="Calibri"/>
                <w:color w:val="222222"/>
                <w:sz w:val="20"/>
                <w:szCs w:val="20"/>
              </w:rPr>
            </w:pPr>
            <w:r w:rsidRPr="00DF42E9">
              <w:rPr>
                <w:rFonts w:ascii="Calibri" w:eastAsia="Times New Roman" w:hAnsi="Calibri" w:cs="Calibri"/>
                <w:color w:val="222222"/>
                <w:sz w:val="20"/>
                <w:szCs w:val="20"/>
              </w:rPr>
              <w:t>Post natal home visits to improve breast feeding and postnatal morbidities</w:t>
            </w:r>
          </w:p>
        </w:tc>
        <w:tc>
          <w:tcPr>
            <w:tcW w:w="4391" w:type="dxa"/>
            <w:shd w:val="clear" w:color="auto" w:fill="auto"/>
            <w:vAlign w:val="center"/>
          </w:tcPr>
          <w:p w:rsidR="00305169" w:rsidRPr="001463D2"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In Syria, m</w:t>
            </w:r>
            <w:r w:rsidRPr="00DF42E9">
              <w:rPr>
                <w:rFonts w:ascii="Calibri" w:eastAsia="Times New Roman" w:hAnsi="Calibri" w:cs="Calibri"/>
                <w:color w:val="222222"/>
                <w:sz w:val="20"/>
                <w:szCs w:val="20"/>
              </w:rPr>
              <w:t>others who were visited at least once by a midwife for postpartum care were more likely to breastfeed. No differences in other outcomes.</w:t>
            </w:r>
          </w:p>
        </w:tc>
        <w:tc>
          <w:tcPr>
            <w:tcW w:w="1252" w:type="dxa"/>
            <w:shd w:val="clear" w:color="auto" w:fill="auto"/>
            <w:vAlign w:val="center"/>
          </w:tcPr>
          <w:p w:rsidR="00305169" w:rsidRPr="001463D2" w:rsidRDefault="00305169" w:rsidP="0079094C">
            <w:pPr>
              <w:spacing w:after="0" w:line="240" w:lineRule="auto"/>
              <w:rPr>
                <w:rFonts w:ascii="Calibri" w:eastAsia="Times New Roman" w:hAnsi="Calibri" w:cs="Calibri"/>
                <w:color w:val="222222"/>
                <w:sz w:val="20"/>
                <w:szCs w:val="20"/>
              </w:rPr>
            </w:pPr>
            <w:proofErr w:type="spellStart"/>
            <w:r>
              <w:rPr>
                <w:rFonts w:ascii="Calibri" w:eastAsia="Times New Roman" w:hAnsi="Calibri" w:cs="Calibri"/>
                <w:color w:val="222222"/>
                <w:sz w:val="20"/>
                <w:szCs w:val="20"/>
              </w:rPr>
              <w:t>RCT</w:t>
            </w:r>
            <w:proofErr w:type="spellEnd"/>
          </w:p>
        </w:tc>
        <w:tc>
          <w:tcPr>
            <w:tcW w:w="1404" w:type="dxa"/>
            <w:shd w:val="clear" w:color="auto" w:fill="auto"/>
            <w:vAlign w:val="center"/>
          </w:tcPr>
          <w:p w:rsidR="00305169" w:rsidRPr="001463D2"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fldData xml:space="preserve">PEVuZE5vdGU+PENpdGU+PEF1dGhvcj5CYXNob3VyPC9BdXRob3I+PFllYXI+MjAwODwvWWVhcj48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</w:fldData>
              </w:fldChar>
            </w:r>
            <w:r w:rsidR="00305169">
              <w:rPr>
                <w:rFonts w:ascii="Calibri" w:eastAsia="Times New Roman" w:hAnsi="Calibri" w:cs="Calibri"/>
                <w:color w:val="222222"/>
                <w:sz w:val="20"/>
                <w:szCs w:val="20"/>
              </w:rPr>
              <w:instrText xml:space="preserve"> ADDIN EN.CITE </w:instrText>
            </w:r>
            <w:r>
              <w:rPr>
                <w:rFonts w:ascii="Calibri" w:eastAsia="Times New Roman" w:hAnsi="Calibri" w:cs="Calibri"/>
                <w:color w:val="222222"/>
                <w:sz w:val="20"/>
                <w:szCs w:val="20"/>
              </w:rPr>
              <w:fldChar w:fldCharType="begin">
                <w:fldData xml:space="preserve">PEVuZE5vdGU+PENpdGU+PEF1dGhvcj5CYXNob3VyPC9BdXRob3I+PFllYXI+MjAwODwvWWVhcj48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</w:fldData>
              </w:fldChar>
            </w:r>
            <w:r w:rsidR="00305169">
              <w:rPr>
                <w:rFonts w:ascii="Calibri" w:eastAsia="Times New Roman" w:hAnsi="Calibri" w:cs="Calibri"/>
                <w:color w:val="222222"/>
                <w:sz w:val="20"/>
                <w:szCs w:val="20"/>
              </w:rPr>
              <w:instrText xml:space="preserve"> ADDIN EN.CITE.DATA </w:instrText>
            </w:r>
            <w:r>
              <w:rPr>
                <w:rFonts w:ascii="Calibri" w:eastAsia="Times New Roman" w:hAnsi="Calibri" w:cs="Calibri"/>
                <w:color w:val="222222"/>
                <w:sz w:val="20"/>
                <w:szCs w:val="20"/>
              </w:rPr>
            </w:r>
            <w:r>
              <w:rPr>
                <w:rFonts w:ascii="Calibri" w:eastAsia="Times New Roman" w:hAnsi="Calibri" w:cs="Calibri"/>
                <w:color w:val="222222"/>
                <w:sz w:val="20"/>
                <w:szCs w:val="20"/>
              </w:rPr>
              <w:fldChar w:fldCharType="end"/>
            </w:r>
            <w:r>
              <w:rPr>
                <w:rFonts w:ascii="Calibri" w:eastAsia="Times New Roman" w:hAnsi="Calibri" w:cs="Calibri"/>
                <w:color w:val="222222"/>
                <w:sz w:val="20"/>
                <w:szCs w:val="20"/>
              </w:rPr>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34</w:t>
            </w:r>
            <w:r>
              <w:rPr>
                <w:rFonts w:ascii="Calibri" w:eastAsia="Times New Roman" w:hAnsi="Calibri" w:cs="Calibri"/>
                <w:color w:val="222222"/>
                <w:sz w:val="20"/>
                <w:szCs w:val="20"/>
              </w:rPr>
              <w:fldChar w:fldCharType="end"/>
            </w:r>
          </w:p>
        </w:tc>
        <w:tc>
          <w:tcPr>
            <w:tcW w:w="329" w:type="dxa"/>
            <w:vAlign w:val="center"/>
          </w:tcPr>
          <w:p w:rsidR="00305169" w:rsidRPr="001463D2"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1-</w:t>
            </w:r>
          </w:p>
        </w:tc>
        <w:tc>
          <w:tcPr>
            <w:tcW w:w="1987" w:type="dxa"/>
            <w:shd w:val="clear" w:color="auto" w:fill="auto"/>
            <w:vAlign w:val="center"/>
          </w:tcPr>
          <w:p w:rsidR="00305169" w:rsidRPr="001463D2"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Limited programmatic inferences from this study.</w:t>
            </w:r>
          </w:p>
        </w:tc>
        <w:tc>
          <w:tcPr>
            <w:tcW w:w="1754" w:type="dxa"/>
            <w:shd w:val="clear" w:color="auto" w:fill="auto"/>
            <w:vAlign w:val="center"/>
          </w:tcPr>
          <w:p w:rsidR="00305169" w:rsidRPr="001463D2"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Appropriately powered trials necessary to assess health impacts.</w:t>
            </w:r>
          </w:p>
        </w:tc>
      </w:tr>
      <w:tr w:rsidR="00305169" w:rsidRPr="001463D2" w:rsidTr="0079094C">
        <w:trPr>
          <w:trHeight w:val="300"/>
        </w:trPr>
        <w:tc>
          <w:tcPr>
            <w:tcW w:w="2248" w:type="dxa"/>
            <w:shd w:val="clear" w:color="auto" w:fill="auto"/>
            <w:vAlign w:val="center"/>
          </w:tcPr>
          <w:p w:rsidR="00305169" w:rsidRPr="001463D2" w:rsidRDefault="00305169" w:rsidP="0079094C">
            <w:pPr>
              <w:spacing w:after="0" w:line="240" w:lineRule="auto"/>
              <w:rPr>
                <w:rFonts w:ascii="Calibri" w:eastAsia="Times New Roman" w:hAnsi="Calibri" w:cs="Calibri"/>
                <w:color w:val="222222"/>
                <w:sz w:val="20"/>
                <w:szCs w:val="20"/>
              </w:rPr>
            </w:pPr>
            <w:r w:rsidRPr="00DF42E9">
              <w:rPr>
                <w:rFonts w:ascii="Calibri" w:eastAsia="Times New Roman" w:hAnsi="Calibri" w:cs="Calibri"/>
                <w:color w:val="222222"/>
                <w:sz w:val="20"/>
                <w:szCs w:val="20"/>
              </w:rPr>
              <w:t>Peer-counseling to promote breast-feeding</w:t>
            </w:r>
          </w:p>
        </w:tc>
        <w:tc>
          <w:tcPr>
            <w:tcW w:w="4391" w:type="dxa"/>
            <w:shd w:val="clear" w:color="auto" w:fill="auto"/>
            <w:vAlign w:val="center"/>
          </w:tcPr>
          <w:p w:rsidR="00305169" w:rsidRPr="001463D2" w:rsidRDefault="00305169" w:rsidP="0079094C">
            <w:pPr>
              <w:spacing w:after="0" w:line="240" w:lineRule="auto"/>
              <w:rPr>
                <w:rFonts w:ascii="Calibri" w:eastAsia="Times New Roman" w:hAnsi="Calibri" w:cs="Calibri"/>
                <w:color w:val="222222"/>
                <w:sz w:val="20"/>
                <w:szCs w:val="20"/>
              </w:rPr>
            </w:pPr>
            <w:r w:rsidRPr="00DF42E9">
              <w:rPr>
                <w:rFonts w:ascii="Calibri" w:eastAsia="Times New Roman" w:hAnsi="Calibri" w:cs="Calibri"/>
                <w:color w:val="222222"/>
                <w:sz w:val="20"/>
                <w:szCs w:val="20"/>
              </w:rPr>
              <w:t>Peer supervision creates the highest cost in peer-counseling to promote breast-feeding</w:t>
            </w:r>
            <w:r>
              <w:rPr>
                <w:rFonts w:ascii="Calibri" w:eastAsia="Times New Roman" w:hAnsi="Calibri" w:cs="Calibri"/>
                <w:color w:val="222222"/>
                <w:sz w:val="20"/>
                <w:szCs w:val="20"/>
              </w:rPr>
              <w:t xml:space="preserve"> in a project in Uganda</w:t>
            </w:r>
            <w:r w:rsidRPr="00DF42E9">
              <w:rPr>
                <w:rFonts w:ascii="Calibri" w:eastAsia="Times New Roman" w:hAnsi="Calibri" w:cs="Calibri"/>
                <w:color w:val="222222"/>
                <w:sz w:val="20"/>
                <w:szCs w:val="20"/>
              </w:rPr>
              <w:t xml:space="preserve">. Total project costs were </w:t>
            </w:r>
            <w:proofErr w:type="spellStart"/>
            <w:r w:rsidRPr="00DF42E9">
              <w:rPr>
                <w:rFonts w:ascii="Calibri" w:eastAsia="Times New Roman" w:hAnsi="Calibri" w:cs="Calibri"/>
                <w:color w:val="222222"/>
                <w:sz w:val="20"/>
                <w:szCs w:val="20"/>
              </w:rPr>
              <w:t>US$139</w:t>
            </w:r>
            <w:proofErr w:type="spellEnd"/>
            <w:r w:rsidRPr="00DF42E9">
              <w:rPr>
                <w:rFonts w:ascii="Calibri" w:eastAsia="Times New Roman" w:hAnsi="Calibri" w:cs="Calibri"/>
                <w:color w:val="222222"/>
                <w:sz w:val="20"/>
                <w:szCs w:val="20"/>
              </w:rPr>
              <w:t xml:space="preserve"> per mother and US$ 26 per visit.</w:t>
            </w:r>
          </w:p>
        </w:tc>
        <w:tc>
          <w:tcPr>
            <w:tcW w:w="1252" w:type="dxa"/>
            <w:shd w:val="clear" w:color="auto" w:fill="auto"/>
            <w:vAlign w:val="center"/>
          </w:tcPr>
          <w:p w:rsidR="00305169" w:rsidRPr="001463D2"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Costing study</w:t>
            </w:r>
          </w:p>
        </w:tc>
        <w:tc>
          <w:tcPr>
            <w:tcW w:w="1404" w:type="dxa"/>
            <w:shd w:val="clear" w:color="auto" w:fill="auto"/>
            <w:vAlign w:val="center"/>
          </w:tcPr>
          <w:p w:rsidR="00305169" w:rsidRPr="001463D2"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&lt;EndNote&gt;&lt;Cite&gt;&lt;Author&gt;Chola&lt;/Author&gt;&lt;Year&gt;2011&lt;/Year&gt;&lt;RecNum&gt;83&lt;/RecNum&gt;&lt;record&gt;&lt;rec-number&gt;83&lt;/rec-number&gt;&lt;foreign-keys&gt;&lt;key app="EN" db-id="rrzrv0x9isvpvnevd0lpt9d9wf5fz5vpr2a0"&gt;83&lt;/key&gt;&lt;/foreign-keys&gt;&lt;ref-type name="Journal Article"&gt;17&lt;/ref-type&gt;&lt;contributors&gt;&lt;authors&gt;&lt;author&gt;Chola, L.&lt;/author&gt;&lt;author&gt;Nkonki, L.&lt;/author&gt;&lt;author&gt;Kankasa, C.&lt;/author&gt;&lt;author&gt;Nankunda, J.&lt;/author&gt;&lt;author&gt;Tumwine, J.&lt;/author&gt;&lt;author&gt;Tylleskar, T.&lt;/author&gt;&lt;author&gt;Robberstad, B.&lt;/author&gt;&lt;/authors&gt;&lt;/contributors&gt;&lt;auth-address&gt;Central Statistical Office, Box 31908, Lusaka, Zambia. lumbwe.chola@cih.uib.no.&lt;/auth-address&gt;&lt;titles&gt;&lt;title&gt;Cost of individual peer counselling for the promotion of exclusive breastfeeding in Uganda&lt;/title&gt;&lt;secondary-title&gt;Cost Eff Resour Alloc&lt;/secondary-title&gt;&lt;/titles&gt;&lt;periodical&gt;&lt;full-title&gt;Cost Eff Resour Alloc&lt;/full-title&gt;&lt;/periodical&gt;&lt;pages&gt;11&lt;/pages&gt;&lt;volume&gt;9&lt;/volume&gt;&lt;number&gt;1&lt;/number&gt;&lt;edition&gt;2011/07/01&lt;/edition&gt;&lt;dates&gt;&lt;year&gt;2011&lt;/year&gt;&lt;/dates&gt;&lt;isbn&gt;1478-7547 (Electronic)&amp;#xD;1478-7547 (Linking)&lt;/isbn&gt;&lt;accession-num&gt;21714877&lt;/accession-num&gt;&lt;urls&gt;&lt;/urls&gt;&lt;electronic-resource-num&gt;1478-7547-9-11 [pii]&amp;#xD;10.1186/1478-7547-9-11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35</w:t>
            </w:r>
            <w:r>
              <w:rPr>
                <w:rFonts w:ascii="Calibri" w:eastAsia="Times New Roman" w:hAnsi="Calibri" w:cs="Calibri"/>
                <w:color w:val="222222"/>
                <w:sz w:val="20"/>
                <w:szCs w:val="20"/>
              </w:rPr>
              <w:fldChar w:fldCharType="end"/>
            </w:r>
          </w:p>
        </w:tc>
        <w:tc>
          <w:tcPr>
            <w:tcW w:w="329" w:type="dxa"/>
            <w:vAlign w:val="center"/>
          </w:tcPr>
          <w:p w:rsidR="00305169" w:rsidRPr="001463D2"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3</w:t>
            </w:r>
          </w:p>
        </w:tc>
        <w:tc>
          <w:tcPr>
            <w:tcW w:w="1987" w:type="dxa"/>
            <w:shd w:val="clear" w:color="auto" w:fill="auto"/>
            <w:vAlign w:val="center"/>
          </w:tcPr>
          <w:p w:rsidR="00305169" w:rsidRPr="001463D2"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Not an efficacy trial.</w:t>
            </w:r>
          </w:p>
        </w:tc>
        <w:tc>
          <w:tcPr>
            <w:tcW w:w="1754" w:type="dxa"/>
            <w:shd w:val="clear" w:color="auto" w:fill="auto"/>
            <w:vAlign w:val="center"/>
          </w:tcPr>
          <w:p w:rsidR="00305169" w:rsidRPr="001463D2"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Effectiveness of this intervention needs to be tested.</w:t>
            </w:r>
          </w:p>
        </w:tc>
      </w:tr>
      <w:tr w:rsidR="00305169" w:rsidRPr="001463D2" w:rsidTr="0079094C">
        <w:trPr>
          <w:trHeight w:val="300"/>
        </w:trPr>
        <w:tc>
          <w:tcPr>
            <w:tcW w:w="2248" w:type="dxa"/>
            <w:shd w:val="clear" w:color="auto" w:fill="auto"/>
            <w:vAlign w:val="center"/>
          </w:tcPr>
          <w:p w:rsidR="00305169" w:rsidRPr="001463D2" w:rsidRDefault="00305169" w:rsidP="0079094C">
            <w:pPr>
              <w:spacing w:after="0" w:line="240" w:lineRule="auto"/>
              <w:rPr>
                <w:rFonts w:ascii="Calibri" w:eastAsia="Times New Roman" w:hAnsi="Calibri" w:cs="Calibri"/>
                <w:color w:val="222222"/>
                <w:sz w:val="20"/>
                <w:szCs w:val="20"/>
              </w:rPr>
            </w:pPr>
            <w:r w:rsidRPr="00DF42E9">
              <w:rPr>
                <w:rFonts w:ascii="Calibri" w:eastAsia="Times New Roman" w:hAnsi="Calibri" w:cs="Calibri"/>
                <w:color w:val="222222"/>
                <w:sz w:val="20"/>
                <w:szCs w:val="20"/>
              </w:rPr>
              <w:t>Community volunteers to promote exclusive breastfeeding</w:t>
            </w:r>
          </w:p>
        </w:tc>
        <w:tc>
          <w:tcPr>
            <w:tcW w:w="4391" w:type="dxa"/>
            <w:shd w:val="clear" w:color="auto" w:fill="auto"/>
            <w:vAlign w:val="center"/>
          </w:tcPr>
          <w:p w:rsidR="00305169" w:rsidRPr="001463D2"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In </w:t>
            </w:r>
            <w:proofErr w:type="spellStart"/>
            <w:r>
              <w:rPr>
                <w:rFonts w:ascii="Calibri" w:eastAsia="Times New Roman" w:hAnsi="Calibri" w:cs="Calibri"/>
                <w:color w:val="222222"/>
                <w:sz w:val="20"/>
                <w:szCs w:val="20"/>
              </w:rPr>
              <w:t>Sokoto</w:t>
            </w:r>
            <w:proofErr w:type="spellEnd"/>
            <w:r>
              <w:rPr>
                <w:rFonts w:ascii="Calibri" w:eastAsia="Times New Roman" w:hAnsi="Calibri" w:cs="Calibri"/>
                <w:color w:val="222222"/>
                <w:sz w:val="20"/>
                <w:szCs w:val="20"/>
              </w:rPr>
              <w:t>, Nigeria, t</w:t>
            </w:r>
            <w:r w:rsidRPr="00DF42E9">
              <w:rPr>
                <w:rFonts w:ascii="Calibri" w:eastAsia="Times New Roman" w:hAnsi="Calibri" w:cs="Calibri"/>
                <w:color w:val="222222"/>
                <w:sz w:val="20"/>
                <w:szCs w:val="20"/>
              </w:rPr>
              <w:t>raining community volunteers in breastfeeding pr</w:t>
            </w:r>
            <w:r>
              <w:rPr>
                <w:rFonts w:ascii="Calibri" w:eastAsia="Times New Roman" w:hAnsi="Calibri" w:cs="Calibri"/>
                <w:color w:val="222222"/>
                <w:sz w:val="20"/>
                <w:szCs w:val="20"/>
              </w:rPr>
              <w:t>omotion increased</w:t>
            </w:r>
            <w:r w:rsidRPr="00DF42E9">
              <w:rPr>
                <w:rFonts w:ascii="Calibri" w:eastAsia="Times New Roman" w:hAnsi="Calibri" w:cs="Calibri"/>
                <w:color w:val="222222"/>
                <w:sz w:val="20"/>
                <w:szCs w:val="20"/>
              </w:rPr>
              <w:t xml:space="preserve"> intention to exclusively breastfeed. All infants of mothers who had received counseling </w:t>
            </w:r>
            <w:r>
              <w:rPr>
                <w:rFonts w:ascii="Calibri" w:eastAsia="Times New Roman" w:hAnsi="Calibri" w:cs="Calibri"/>
                <w:color w:val="222222"/>
                <w:sz w:val="20"/>
                <w:szCs w:val="20"/>
              </w:rPr>
              <w:t xml:space="preserve">did </w:t>
            </w:r>
            <w:r w:rsidRPr="00DF42E9">
              <w:rPr>
                <w:rFonts w:ascii="Calibri" w:eastAsia="Times New Roman" w:hAnsi="Calibri" w:cs="Calibri"/>
                <w:color w:val="222222"/>
                <w:sz w:val="20"/>
                <w:szCs w:val="20"/>
              </w:rPr>
              <w:t>breastfe</w:t>
            </w:r>
            <w:r>
              <w:rPr>
                <w:rFonts w:ascii="Calibri" w:eastAsia="Times New Roman" w:hAnsi="Calibri" w:cs="Calibri"/>
                <w:color w:val="222222"/>
                <w:sz w:val="20"/>
                <w:szCs w:val="20"/>
              </w:rPr>
              <w:t>e</w:t>
            </w:r>
            <w:r w:rsidRPr="00DF42E9">
              <w:rPr>
                <w:rFonts w:ascii="Calibri" w:eastAsia="Times New Roman" w:hAnsi="Calibri" w:cs="Calibri"/>
                <w:color w:val="222222"/>
                <w:sz w:val="20"/>
                <w:szCs w:val="20"/>
              </w:rPr>
              <w:t>d.</w:t>
            </w:r>
          </w:p>
        </w:tc>
        <w:tc>
          <w:tcPr>
            <w:tcW w:w="1252" w:type="dxa"/>
            <w:shd w:val="clear" w:color="auto" w:fill="auto"/>
            <w:vAlign w:val="center"/>
          </w:tcPr>
          <w:p w:rsidR="00305169" w:rsidRPr="001463D2"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Pre post</w:t>
            </w:r>
          </w:p>
        </w:tc>
        <w:tc>
          <w:tcPr>
            <w:tcW w:w="1404" w:type="dxa"/>
            <w:shd w:val="clear" w:color="auto" w:fill="auto"/>
            <w:vAlign w:val="center"/>
          </w:tcPr>
          <w:p w:rsidR="00305169" w:rsidRPr="001463D2"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&lt;EndNote&gt;&lt;Cite&gt;&lt;Author&gt;Qureshi&lt;/Author&gt;&lt;Year&gt;2011&lt;/Year&gt;&lt;RecNum&gt;241&lt;/RecNum&gt;&lt;record&gt;&lt;rec-number&gt;241&lt;/rec-number&gt;&lt;foreign-keys&gt;&lt;key app="EN" db-id="rrzrv0x9isvpvnevd0lpt9d9wf5fz5vpr2a0"&gt;241&lt;/key&gt;&lt;/foreign-keys&gt;&lt;ref-type name="Journal Article"&gt;17&lt;/ref-type&gt;&lt;contributors&gt;&lt;authors&gt;&lt;author&gt;Qureshi, A. M.&lt;/author&gt;&lt;author&gt;Oche, O. M.&lt;/author&gt;&lt;author&gt;Sadiq, U. A.&lt;/author&gt;&lt;author&gt;Kabiru, S.&lt;/author&gt;&lt;/authors&gt;&lt;/contributors&gt;&lt;auth-address&gt;University Research Co LLC, Bethesda, MD, USA.&lt;/auth-address&gt;&lt;titles&gt;&lt;title&gt;Using community volunteers to promote exclusive breastfeeding in Sokoto State, Nigeria&lt;/title&gt;&lt;secondary-title&gt;Pan Afr Med J&lt;/secondary-title&gt;&lt;/titles&gt;&lt;periodical&gt;&lt;full-title&gt;Pan Afr Med J&lt;/full-title&gt;&lt;/periodical&gt;&lt;pages&gt;8&lt;/pages&gt;&lt;volume&gt;10&lt;/volume&gt;&lt;edition&gt;2011/12/22&lt;/edition&gt;&lt;keywords&gt;&lt;keyword&gt;Adolescent&lt;/keyword&gt;&lt;keyword&gt;Adult&lt;/keyword&gt;&lt;keyword&gt;Breast Feeding/ statistics &amp;amp; numerical data&lt;/keyword&gt;&lt;keyword&gt;Child, Preschool&lt;/keyword&gt;&lt;keyword&gt;Female&lt;/keyword&gt;&lt;keyword&gt;Health Promotion&lt;/keyword&gt;&lt;keyword&gt;Humans&lt;/keyword&gt;&lt;keyword&gt;Infant&lt;/keyword&gt;&lt;keyword&gt;Infant, Newborn&lt;/keyword&gt;&lt;keyword&gt;Nigeria&lt;/keyword&gt;&lt;keyword&gt;Residence Characteristics&lt;/keyword&gt;&lt;keyword&gt;Voluntary Workers&lt;/keyword&gt;&lt;keyword&gt;Young Adult&lt;/keyword&gt;&lt;/keywords&gt;&lt;dates&gt;&lt;year&gt;2011&lt;/year&gt;&lt;/dates&gt;&lt;isbn&gt;1937-8688 (Electronic)&lt;/isbn&gt;&lt;accession-num&gt;22187590&lt;/accession-num&gt;&lt;urls&gt;&lt;/urls&gt;&lt;language&gt;eng&lt;/language&gt;&lt;/record&gt;&lt;/Cite&gt;&lt;/EndNote&gt;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36</w:t>
            </w:r>
            <w:r>
              <w:rPr>
                <w:rFonts w:ascii="Calibri" w:eastAsia="Times New Roman" w:hAnsi="Calibri" w:cs="Calibri"/>
                <w:color w:val="222222"/>
                <w:sz w:val="20"/>
                <w:szCs w:val="20"/>
              </w:rPr>
              <w:fldChar w:fldCharType="end"/>
            </w:r>
          </w:p>
        </w:tc>
        <w:tc>
          <w:tcPr>
            <w:tcW w:w="329" w:type="dxa"/>
            <w:vAlign w:val="center"/>
          </w:tcPr>
          <w:p w:rsidR="00305169" w:rsidRPr="001463D2"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3</w:t>
            </w:r>
          </w:p>
        </w:tc>
        <w:tc>
          <w:tcPr>
            <w:tcW w:w="1987" w:type="dxa"/>
            <w:shd w:val="clear" w:color="auto" w:fill="auto"/>
            <w:vAlign w:val="center"/>
          </w:tcPr>
          <w:p w:rsidR="00305169" w:rsidRPr="001463D2"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Baseline data suggests that many </w:t>
            </w:r>
            <w:proofErr w:type="gramStart"/>
            <w:r>
              <w:rPr>
                <w:rFonts w:ascii="Calibri" w:eastAsia="Times New Roman" w:hAnsi="Calibri" w:cs="Calibri"/>
                <w:color w:val="222222"/>
                <w:sz w:val="20"/>
                <w:szCs w:val="20"/>
              </w:rPr>
              <w:t>mother</w:t>
            </w:r>
            <w:proofErr w:type="gramEnd"/>
            <w:r>
              <w:rPr>
                <w:rFonts w:ascii="Calibri" w:eastAsia="Times New Roman" w:hAnsi="Calibri" w:cs="Calibri"/>
                <w:color w:val="222222"/>
                <w:sz w:val="20"/>
                <w:szCs w:val="20"/>
              </w:rPr>
              <w:t xml:space="preserve"> are still not exclusively breastfeeding. </w:t>
            </w:r>
          </w:p>
        </w:tc>
        <w:tc>
          <w:tcPr>
            <w:tcW w:w="1754" w:type="dxa"/>
            <w:shd w:val="clear" w:color="auto" w:fill="auto"/>
            <w:vAlign w:val="center"/>
          </w:tcPr>
          <w:p w:rsidR="00305169" w:rsidRPr="001463D2"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Evaluation necessary to assess </w:t>
            </w:r>
            <w:proofErr w:type="gramStart"/>
            <w:r>
              <w:rPr>
                <w:rFonts w:ascii="Calibri" w:eastAsia="Times New Roman" w:hAnsi="Calibri" w:cs="Calibri"/>
                <w:color w:val="222222"/>
                <w:sz w:val="20"/>
                <w:szCs w:val="20"/>
              </w:rPr>
              <w:t>intervention’s  health</w:t>
            </w:r>
            <w:proofErr w:type="gramEnd"/>
            <w:r>
              <w:rPr>
                <w:rFonts w:ascii="Calibri" w:eastAsia="Times New Roman" w:hAnsi="Calibri" w:cs="Calibri"/>
                <w:color w:val="222222"/>
                <w:sz w:val="20"/>
                <w:szCs w:val="20"/>
              </w:rPr>
              <w:t xml:space="preserve"> impacts.</w:t>
            </w:r>
          </w:p>
        </w:tc>
      </w:tr>
      <w:tr w:rsidR="00305169" w:rsidRPr="001463D2" w:rsidTr="0079094C">
        <w:trPr>
          <w:trHeight w:val="300"/>
        </w:trPr>
        <w:tc>
          <w:tcPr>
            <w:tcW w:w="2248" w:type="dxa"/>
            <w:shd w:val="clear" w:color="auto" w:fill="auto"/>
            <w:vAlign w:val="center"/>
          </w:tcPr>
          <w:p w:rsidR="00305169" w:rsidRPr="001463D2" w:rsidRDefault="00305169" w:rsidP="0079094C">
            <w:pPr>
              <w:spacing w:after="0" w:line="240" w:lineRule="auto"/>
              <w:rPr>
                <w:rFonts w:ascii="Calibri" w:eastAsia="Times New Roman" w:hAnsi="Calibri" w:cs="Calibri"/>
                <w:color w:val="222222"/>
                <w:sz w:val="20"/>
                <w:szCs w:val="20"/>
              </w:rPr>
            </w:pPr>
            <w:r w:rsidRPr="00DE6124">
              <w:rPr>
                <w:rFonts w:ascii="Calibri" w:eastAsia="Times New Roman" w:hAnsi="Calibri" w:cs="Calibri"/>
                <w:color w:val="222222"/>
                <w:sz w:val="20"/>
                <w:szCs w:val="20"/>
              </w:rPr>
              <w:t xml:space="preserve">Mainstreaming exclusive breastfeeding into maternal and child health </w:t>
            </w:r>
            <w:proofErr w:type="spellStart"/>
            <w:r w:rsidRPr="00DE6124">
              <w:rPr>
                <w:rFonts w:ascii="Calibri" w:eastAsia="Times New Roman" w:hAnsi="Calibri" w:cs="Calibri"/>
                <w:color w:val="222222"/>
                <w:sz w:val="20"/>
                <w:szCs w:val="20"/>
              </w:rPr>
              <w:t>programmes</w:t>
            </w:r>
            <w:proofErr w:type="spellEnd"/>
            <w:r>
              <w:rPr>
                <w:rFonts w:ascii="Calibri" w:eastAsia="Times New Roman" w:hAnsi="Calibri" w:cs="Calibri"/>
                <w:color w:val="222222"/>
                <w:sz w:val="20"/>
                <w:szCs w:val="20"/>
              </w:rPr>
              <w:t xml:space="preserve"> for</w:t>
            </w:r>
            <w:r w:rsidRPr="00DE6124">
              <w:rPr>
                <w:rFonts w:ascii="Calibri" w:eastAsia="Times New Roman" w:hAnsi="Calibri" w:cs="Calibri"/>
                <w:color w:val="222222"/>
                <w:sz w:val="20"/>
                <w:szCs w:val="20"/>
              </w:rPr>
              <w:t xml:space="preserve"> scale-up </w:t>
            </w:r>
          </w:p>
        </w:tc>
        <w:tc>
          <w:tcPr>
            <w:tcW w:w="4391" w:type="dxa"/>
            <w:shd w:val="clear" w:color="auto" w:fill="auto"/>
            <w:vAlign w:val="center"/>
          </w:tcPr>
          <w:p w:rsidR="00305169" w:rsidRPr="001463D2" w:rsidRDefault="00305169" w:rsidP="0079094C">
            <w:pPr>
              <w:spacing w:after="0" w:line="240" w:lineRule="auto"/>
              <w:rPr>
                <w:rFonts w:ascii="Calibri" w:eastAsia="Times New Roman" w:hAnsi="Calibri" w:cs="Calibri"/>
                <w:color w:val="222222"/>
                <w:sz w:val="20"/>
                <w:szCs w:val="20"/>
              </w:rPr>
            </w:pPr>
            <w:r w:rsidRPr="00DE6124">
              <w:rPr>
                <w:rFonts w:ascii="Calibri" w:eastAsia="Times New Roman" w:hAnsi="Calibri" w:cs="Calibri"/>
                <w:color w:val="222222"/>
                <w:sz w:val="20"/>
                <w:szCs w:val="20"/>
              </w:rPr>
              <w:t>Key processes for the scale-up of exclusive breastfeeding include the creation of evidence-based policies and guidelines, and implementation strategies and plans for all strata of society.</w:t>
            </w:r>
          </w:p>
        </w:tc>
        <w:tc>
          <w:tcPr>
            <w:tcW w:w="1252" w:type="dxa"/>
            <w:shd w:val="clear" w:color="auto" w:fill="auto"/>
            <w:vAlign w:val="center"/>
          </w:tcPr>
          <w:p w:rsidR="00305169" w:rsidRPr="001463D2"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Literature review</w:t>
            </w:r>
          </w:p>
        </w:tc>
        <w:tc>
          <w:tcPr>
            <w:tcW w:w="1404" w:type="dxa"/>
            <w:shd w:val="clear" w:color="auto" w:fill="auto"/>
            <w:vAlign w:val="center"/>
          </w:tcPr>
          <w:p w:rsidR="00305169" w:rsidRPr="001463D2"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&lt;EndNote&gt;&lt;Cite&gt;&lt;Author&gt;Bhandari&lt;/Author&gt;&lt;Year&gt;2008&lt;/Year&gt;&lt;RecNum&gt;60&lt;/RecNum&gt;&lt;record&gt;&lt;rec-number&gt;60&lt;/rec-number&gt;&lt;foreign-keys&gt;&lt;key app="EN" db-id="rrzrv0x9isvpvnevd0lpt9d9wf5fz5vpr2a0"&gt;60&lt;/key&gt;&lt;/foreign-keys&gt;&lt;ref-type name="Journal Article"&gt;17&lt;/ref-type&gt;&lt;contributors&gt;&lt;authors&gt;&lt;author&gt;Bhandari, N.&lt;/author&gt;&lt;author&gt;Kabir, A. K.&lt;/author&gt;&lt;author&gt;Salam, M. A.&lt;/author&gt;&lt;/authors&gt;&lt;/contributors&gt;&lt;auth-address&gt;Society for Applied Studies, New Delhi, India. community.research@cih.uib.no&lt;/auth-address&gt;&lt;titles&gt;&lt;title&gt;Mainstreaming nutrition into maternal and child health programmes: scaling up of exclusive breastfeeding&lt;/title&gt;&lt;secondary-title&gt;Matern Child Nutr&lt;/secondary-title&gt;&lt;/titles&gt;&lt;periodical&gt;&lt;full-title&gt;Matern Child Nutr&lt;/full-title&gt;&lt;/periodical&gt;&lt;pages&gt;5-23&lt;/pages&gt;&lt;volume&gt;4 Suppl 1&lt;/volume&gt;&lt;edition&gt;2008/03/20&lt;/edition&gt;&lt;keywords&gt;&lt;keyword&gt;Adult&lt;/keyword&gt;&lt;keyword&gt;Breast Feeding/ epidemiology&lt;/keyword&gt;&lt;keyword&gt;Child Health Services&lt;/keyword&gt;&lt;keyword&gt;Evidence-Based Medicine&lt;/keyword&gt;&lt;keyword&gt;Female&lt;/keyword&gt;&lt;keyword&gt;Health Education/economics/methods/ organization &amp;amp; administration&lt;/keyword&gt;&lt;keyword&gt;Health Promotion/economics/methods/ organization &amp;amp; administration&lt;/keyword&gt;&lt;keyword&gt;Humans&lt;/keyword&gt;&lt;keyword&gt;Infant&lt;/keyword&gt;&lt;keyword&gt;Infant Care/methods/standards&lt;/keyword&gt;&lt;keyword&gt;Infant Nutrition Disorders/epidemiology/mortality/prevention &amp;amp; control&lt;/keyword&gt;&lt;keyword&gt;Infant Nutritional Physiological Phenomena/ physiology&lt;/keyword&gt;&lt;keyword&gt;Infant, Newborn&lt;/keyword&gt;&lt;keyword&gt;Male&lt;/keyword&gt;&lt;keyword&gt;Mothers/psychology&lt;/keyword&gt;&lt;keyword&gt;Nutrition Policy&lt;/keyword&gt;&lt;keyword&gt;Practice Guidelines as Topic&lt;/keyword&gt;&lt;/keywords&gt;&lt;dates&gt;&lt;year&gt;2008&lt;/year&gt;&lt;pub-dates&gt;&lt;date&gt;Apr&lt;/date&gt;&lt;/pub-dates&gt;&lt;/dates&gt;&lt;isbn&gt;1740-8709 (Electronic)&amp;#xD;1740-8695 (Linking)&lt;/isbn&gt;&lt;accession-num&gt;18289156&lt;/accession-num&gt;&lt;urls&gt;&lt;/urls&gt;&lt;electronic-resource-num&gt;MCN126 [pii]&amp;#xD;10.1111/j.1740-8709.2007.00126.x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37</w:t>
            </w:r>
            <w:r>
              <w:rPr>
                <w:rFonts w:ascii="Calibri" w:eastAsia="Times New Roman" w:hAnsi="Calibri" w:cs="Calibri"/>
                <w:color w:val="222222"/>
                <w:sz w:val="20"/>
                <w:szCs w:val="20"/>
              </w:rPr>
              <w:fldChar w:fldCharType="end"/>
            </w:r>
          </w:p>
        </w:tc>
        <w:tc>
          <w:tcPr>
            <w:tcW w:w="329" w:type="dxa"/>
            <w:vAlign w:val="center"/>
          </w:tcPr>
          <w:p w:rsidR="00305169" w:rsidRPr="001463D2"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4</w:t>
            </w:r>
          </w:p>
        </w:tc>
        <w:tc>
          <w:tcPr>
            <w:tcW w:w="1987" w:type="dxa"/>
            <w:shd w:val="clear" w:color="auto" w:fill="auto"/>
            <w:vAlign w:val="center"/>
          </w:tcPr>
          <w:p w:rsidR="00305169" w:rsidRPr="001463D2"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Breastfeeding remains </w:t>
            </w:r>
            <w:r w:rsidRPr="00DE6124">
              <w:rPr>
                <w:rFonts w:ascii="Calibri" w:eastAsia="Times New Roman" w:hAnsi="Calibri" w:cs="Calibri"/>
                <w:color w:val="222222"/>
                <w:sz w:val="20"/>
                <w:szCs w:val="20"/>
              </w:rPr>
              <w:t>single most important preventive intervention against child mortality</w:t>
            </w:r>
            <w:r>
              <w:rPr>
                <w:rFonts w:ascii="Calibri" w:eastAsia="Times New Roman" w:hAnsi="Calibri" w:cs="Calibri"/>
                <w:color w:val="222222"/>
                <w:sz w:val="20"/>
                <w:szCs w:val="20"/>
              </w:rPr>
              <w:t>.</w:t>
            </w:r>
          </w:p>
        </w:tc>
        <w:tc>
          <w:tcPr>
            <w:tcW w:w="1754" w:type="dxa"/>
            <w:shd w:val="clear" w:color="auto" w:fill="auto"/>
            <w:vAlign w:val="center"/>
          </w:tcPr>
          <w:p w:rsidR="00305169" w:rsidRPr="001463D2"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Programme and policy evaluations needed.</w:t>
            </w:r>
          </w:p>
        </w:tc>
      </w:tr>
      <w:tr w:rsidR="00305169" w:rsidRPr="001463D2" w:rsidTr="0079094C">
        <w:trPr>
          <w:trHeight w:val="300"/>
        </w:trPr>
        <w:tc>
          <w:tcPr>
            <w:tcW w:w="13365" w:type="dxa"/>
            <w:gridSpan w:val="7"/>
            <w:shd w:val="clear" w:color="auto" w:fill="DDD9C3" w:themeFill="background2" w:themeFillShade="E6"/>
            <w:vAlign w:val="center"/>
          </w:tcPr>
          <w:p w:rsidR="00305169" w:rsidRPr="001463D2" w:rsidRDefault="00305169" w:rsidP="0079094C">
            <w:pPr>
              <w:spacing w:after="0" w:line="240" w:lineRule="auto"/>
              <w:jc w:val="center"/>
              <w:rPr>
                <w:rFonts w:ascii="Calibri" w:eastAsia="Times New Roman" w:hAnsi="Calibri" w:cs="Calibri"/>
                <w:color w:val="222222"/>
                <w:sz w:val="20"/>
                <w:szCs w:val="20"/>
              </w:rPr>
            </w:pPr>
            <w:r w:rsidRPr="00315D23">
              <w:rPr>
                <w:rFonts w:ascii="Calibri" w:eastAsia="Times New Roman" w:hAnsi="Calibri" w:cs="Calibri"/>
                <w:b/>
                <w:color w:val="222222"/>
                <w:sz w:val="20"/>
                <w:szCs w:val="20"/>
              </w:rPr>
              <w:t>Prenatal Care</w:t>
            </w:r>
          </w:p>
        </w:tc>
      </w:tr>
      <w:tr w:rsidR="00305169" w:rsidRPr="001D7356" w:rsidTr="0079094C">
        <w:trPr>
          <w:trHeight w:val="300"/>
        </w:trPr>
        <w:tc>
          <w:tcPr>
            <w:tcW w:w="2248"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sidRPr="008C2186">
              <w:rPr>
                <w:rFonts w:ascii="Calibri" w:eastAsia="Times New Roman" w:hAnsi="Calibri" w:cs="Calibri"/>
                <w:color w:val="222222"/>
                <w:sz w:val="20"/>
                <w:szCs w:val="20"/>
              </w:rPr>
              <w:t xml:space="preserve">Maternity waiting homes combined with </w:t>
            </w:r>
            <w:proofErr w:type="spellStart"/>
            <w:r w:rsidRPr="008C2186">
              <w:rPr>
                <w:rFonts w:ascii="Calibri" w:eastAsia="Times New Roman" w:hAnsi="Calibri" w:cs="Calibri"/>
                <w:color w:val="222222"/>
                <w:sz w:val="20"/>
                <w:szCs w:val="20"/>
              </w:rPr>
              <w:t>MCH</w:t>
            </w:r>
            <w:proofErr w:type="spellEnd"/>
            <w:r w:rsidRPr="008C2186">
              <w:rPr>
                <w:rFonts w:ascii="Calibri" w:eastAsia="Times New Roman" w:hAnsi="Calibri" w:cs="Calibri"/>
                <w:color w:val="222222"/>
                <w:sz w:val="20"/>
                <w:szCs w:val="20"/>
              </w:rPr>
              <w:t xml:space="preserve"> services and micro credit / </w:t>
            </w:r>
            <w:r w:rsidRPr="008C2186">
              <w:rPr>
                <w:rFonts w:ascii="Calibri" w:eastAsia="Times New Roman" w:hAnsi="Calibri" w:cs="Calibri"/>
                <w:color w:val="222222"/>
                <w:sz w:val="20"/>
                <w:szCs w:val="20"/>
              </w:rPr>
              <w:lastRenderedPageBreak/>
              <w:t>income generation activities</w:t>
            </w:r>
          </w:p>
        </w:tc>
        <w:tc>
          <w:tcPr>
            <w:tcW w:w="4391"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sidRPr="008C2186">
              <w:rPr>
                <w:rFonts w:ascii="Calibri" w:eastAsia="Times New Roman" w:hAnsi="Calibri" w:cs="Calibri"/>
                <w:color w:val="222222"/>
                <w:sz w:val="20"/>
                <w:szCs w:val="20"/>
              </w:rPr>
              <w:lastRenderedPageBreak/>
              <w:t xml:space="preserve">Ethnic minorities encounter significant barriers to using waiting homes. In Lao, micro-credit and income generating activities to co-exist with medical </w:t>
            </w:r>
            <w:r w:rsidRPr="008C2186">
              <w:rPr>
                <w:rFonts w:ascii="Calibri" w:eastAsia="Times New Roman" w:hAnsi="Calibri" w:cs="Calibri"/>
                <w:color w:val="222222"/>
                <w:sz w:val="20"/>
                <w:szCs w:val="20"/>
              </w:rPr>
              <w:lastRenderedPageBreak/>
              <w:t>protocols.</w:t>
            </w:r>
          </w:p>
        </w:tc>
        <w:tc>
          <w:tcPr>
            <w:tcW w:w="1252"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lastRenderedPageBreak/>
              <w:t>Qualitative study</w:t>
            </w:r>
          </w:p>
        </w:tc>
        <w:tc>
          <w:tcPr>
            <w:tcW w:w="1404" w:type="dxa"/>
            <w:shd w:val="clear" w:color="auto" w:fill="auto"/>
            <w:vAlign w:val="center"/>
          </w:tcPr>
          <w:p w:rsidR="00305169" w:rsidRPr="001D7356"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&lt;EndNote&gt;&lt;Cite&gt;&lt;Author&gt;Eckermann&lt;/Author&gt;&lt;Year&gt;2008&lt;/Year&gt;&lt;RecNum&gt;104&lt;/RecNum&gt;&lt;record&gt;&lt;rec-number&gt;104&lt;/rec-number&gt;&lt;foreign-keys&gt;&lt;key app="EN" db-id="rrzrv0x9isvpvnevd0lpt9d9wf5fz5vpr2a0"&gt;104&lt;/key&gt;&lt;/foreign-keys&gt;&lt;ref-type name="Journal Article"&gt;17&lt;/ref-type&gt;&lt;contributors&gt;&lt;authors&gt;&lt;author&gt;Eckermann, E.&lt;/author&gt;&lt;author&gt;Deodato, G.&lt;/author&gt;&lt;/authors&gt;&lt;/contributors&gt;&lt;auth-address&gt;School of History Heritage and Society, Deakin University, Geelong, Victoria, Australia. liz.eckermann@deakin.edu.au&lt;/auth-address&gt;&lt;titles&gt;&lt;title&gt;Maternity waiting homes in Southern Lao PDR: the unique &amp;apos;silk home&amp;apos;&lt;/title&gt;&lt;secondary-title&gt;J Obstet Gynaecol Res&lt;/secondary-title&gt;&lt;/titles&gt;&lt;periodical&gt;&lt;full-title&gt;J Obstet Gynaecol Res&lt;/full-title&gt;&lt;/periodical&gt;&lt;pages&gt;767-75&lt;/pages&gt;&lt;volume&gt;34&lt;/volume&gt;&lt;number&gt;5&lt;/number&gt;&lt;edition&gt;2008/10/07&lt;/edition&gt;&lt;keywords&gt;&lt;keyword&gt;Adolescent&lt;/keyword&gt;&lt;keyword&gt;Adult&lt;/keyword&gt;&lt;keyword&gt;Delivery, Obstetric/methods&lt;/keyword&gt;&lt;keyword&gt;Female&lt;/keyword&gt;&lt;keyword&gt;Humans&lt;/keyword&gt;&lt;keyword&gt;Infant Mortality&lt;/keyword&gt;&lt;keyword&gt;Infant, Newborn&lt;/keyword&gt;&lt;keyword&gt;Laos&lt;/keyword&gt;&lt;keyword&gt;Male&lt;/keyword&gt;&lt;keyword&gt;Maternal Health Services/ methods&lt;/keyword&gt;&lt;keyword&gt;Middle Aged&lt;/keyword&gt;&lt;keyword&gt;Pregnancy&lt;/keyword&gt;&lt;keyword&gt;Prenatal Care/methods&lt;/keyword&gt;&lt;keyword&gt;Rural Population&lt;/keyword&gt;&lt;keyword&gt;Young Adult&lt;/keyword&gt;&lt;/keywords&gt;&lt;dates&gt;&lt;year&gt;2008&lt;/year&gt;&lt;pub-dates&gt;&lt;date&gt;Oct&lt;/date&gt;&lt;/pub-dates&gt;&lt;/dates&gt;&lt;isbn&gt;1341-8076 (Print)&amp;#xD;1341-8076 (Linking)&lt;/isbn&gt;&lt;accession-num&gt;18834334&lt;/accession-num&gt;&lt;urls&gt;&lt;/urls&gt;&lt;electronic-resource-num&gt;JOG924 [pii]&amp;#xD;10.1111/j.1447-0756.2008.00924.x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38</w:t>
            </w:r>
            <w:r>
              <w:rPr>
                <w:rFonts w:ascii="Calibri" w:eastAsia="Times New Roman" w:hAnsi="Calibri" w:cs="Calibri"/>
                <w:color w:val="222222"/>
                <w:sz w:val="20"/>
                <w:szCs w:val="20"/>
              </w:rPr>
              <w:fldChar w:fldCharType="end"/>
            </w:r>
          </w:p>
        </w:tc>
        <w:tc>
          <w:tcPr>
            <w:tcW w:w="329" w:type="dxa"/>
            <w:vAlign w:val="center"/>
          </w:tcPr>
          <w:p w:rsidR="00305169" w:rsidRPr="001D7356"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C</w:t>
            </w:r>
          </w:p>
        </w:tc>
        <w:tc>
          <w:tcPr>
            <w:tcW w:w="1987"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Waiting homes couples with approaches from other building blocks</w:t>
            </w:r>
          </w:p>
        </w:tc>
        <w:tc>
          <w:tcPr>
            <w:tcW w:w="1754"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Programme and policy evaluations needed.</w:t>
            </w:r>
          </w:p>
        </w:tc>
      </w:tr>
      <w:tr w:rsidR="00305169" w:rsidRPr="004A44E5" w:rsidTr="0079094C">
        <w:trPr>
          <w:trHeight w:val="300"/>
        </w:trPr>
        <w:tc>
          <w:tcPr>
            <w:tcW w:w="2248"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8C2186">
              <w:rPr>
                <w:rFonts w:ascii="Calibri" w:eastAsia="Times New Roman" w:hAnsi="Calibri" w:cs="Calibri"/>
                <w:color w:val="222222"/>
                <w:sz w:val="20"/>
                <w:szCs w:val="20"/>
              </w:rPr>
              <w:lastRenderedPageBreak/>
              <w:t xml:space="preserve">Maternity waiting homes combined with </w:t>
            </w:r>
            <w:proofErr w:type="spellStart"/>
            <w:r w:rsidRPr="008C2186">
              <w:rPr>
                <w:rFonts w:ascii="Calibri" w:eastAsia="Times New Roman" w:hAnsi="Calibri" w:cs="Calibri"/>
                <w:color w:val="222222"/>
                <w:sz w:val="20"/>
                <w:szCs w:val="20"/>
              </w:rPr>
              <w:t>MCH</w:t>
            </w:r>
            <w:proofErr w:type="spellEnd"/>
            <w:r w:rsidRPr="008C2186">
              <w:rPr>
                <w:rFonts w:ascii="Calibri" w:eastAsia="Times New Roman" w:hAnsi="Calibri" w:cs="Calibri"/>
                <w:color w:val="222222"/>
                <w:sz w:val="20"/>
                <w:szCs w:val="20"/>
              </w:rPr>
              <w:t xml:space="preserve"> services</w:t>
            </w:r>
          </w:p>
        </w:tc>
        <w:tc>
          <w:tcPr>
            <w:tcW w:w="4391"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8C2186">
              <w:rPr>
                <w:rFonts w:ascii="Calibri" w:eastAsia="Times New Roman" w:hAnsi="Calibri" w:cs="Calibri"/>
                <w:color w:val="222222"/>
                <w:sz w:val="20"/>
                <w:szCs w:val="20"/>
              </w:rPr>
              <w:t>Most facility-based deliveries were among women within 5 km; waiting homes in rural Timor-Leste</w:t>
            </w:r>
            <w:r>
              <w:rPr>
                <w:rFonts w:ascii="Calibri" w:eastAsia="Times New Roman" w:hAnsi="Calibri" w:cs="Calibri"/>
                <w:color w:val="222222"/>
                <w:sz w:val="20"/>
                <w:szCs w:val="20"/>
              </w:rPr>
              <w:t xml:space="preserve"> </w:t>
            </w:r>
            <w:r w:rsidRPr="008C2186">
              <w:rPr>
                <w:rFonts w:ascii="Calibri" w:eastAsia="Times New Roman" w:hAnsi="Calibri" w:cs="Calibri"/>
                <w:color w:val="222222"/>
                <w:sz w:val="20"/>
                <w:szCs w:val="20"/>
              </w:rPr>
              <w:t>did not improve institutional deliveries among women living more remote.</w:t>
            </w:r>
          </w:p>
        </w:tc>
        <w:tc>
          <w:tcPr>
            <w:tcW w:w="1252"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Pre post</w:t>
            </w:r>
          </w:p>
        </w:tc>
        <w:tc>
          <w:tcPr>
            <w:tcW w:w="1404" w:type="dxa"/>
            <w:shd w:val="clear" w:color="auto" w:fill="auto"/>
            <w:vAlign w:val="center"/>
          </w:tcPr>
          <w:p w:rsidR="00305169" w:rsidRPr="004A44E5"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&lt;EndNote&gt;&lt;Cite&gt;&lt;Author&gt;Wild&lt;/Author&gt;&lt;Year&gt;2012&lt;/Year&gt;&lt;RecNum&gt;296&lt;/RecNum&gt;&lt;record&gt;&lt;rec-number&gt;296&lt;/rec-number&gt;&lt;foreign-keys&gt;&lt;key app="EN" db-id="rrzrv0x9isvpvnevd0lpt9d9wf5fz5vpr2a0"&gt;296&lt;/key&gt;&lt;/foreign-keys&gt;&lt;ref-type name="Journal Article"&gt;17&lt;/ref-type&gt;&lt;contributors&gt;&lt;authors&gt;&lt;author&gt;Wild, K.&lt;/author&gt;&lt;author&gt;Barclay, L.&lt;/author&gt;&lt;author&gt;Kelly, P.&lt;/author&gt;&lt;author&gt;Martins, N.&lt;/author&gt;&lt;/authors&gt;&lt;/contributors&gt;&lt;auth-address&gt;Menzies School of Health Research, Charles Darwin University, PO Box 41096, Casuarina, Northern Territory 0811, Australia. kayli.wild@menzies.edu.au&lt;/auth-address&gt;&lt;titles&gt;&lt;title&gt;The tyranny of distance: maternity waiting homes and access to birthing facilities in rural Timor-Leste&lt;/title&gt;&lt;secondary-title&gt;Bull World Health Organ&lt;/secondary-title&gt;&lt;/titles&gt;&lt;periodical&gt;&lt;full-title&gt;Bull World Health Organ&lt;/full-title&gt;&lt;/periodical&gt;&lt;pages&gt;97-103&lt;/pages&gt;&lt;volume&gt;90&lt;/volume&gt;&lt;number&gt;2&lt;/number&gt;&lt;edition&gt;2012/03/17&lt;/edition&gt;&lt;keywords&gt;&lt;keyword&gt;Chi-Square Distribution&lt;/keyword&gt;&lt;keyword&gt;Female&lt;/keyword&gt;&lt;keyword&gt;Geography&lt;/keyword&gt;&lt;keyword&gt;Health Promotion&lt;/keyword&gt;&lt;keyword&gt;Health Services Accessibility/ statistics &amp;amp; numerical data&lt;/keyword&gt;&lt;keyword&gt;Health Services Needs and Demand&lt;/keyword&gt;&lt;keyword&gt;Hospitals, Maternity/ statistics &amp;amp; numerical data/utilization&lt;/keyword&gt;&lt;keyword&gt;Humans&lt;/keyword&gt;&lt;keyword&gt;Pregnancy&lt;/keyword&gt;&lt;keyword&gt;Rural Population/ statistics &amp;amp; numerical data&lt;/keyword&gt;&lt;keyword&gt;Time Factors&lt;/keyword&gt;&lt;keyword&gt;Waiting Lists&lt;/keyword&gt;&lt;keyword&gt;Women&amp;apos;s Health&lt;/keyword&gt;&lt;keyword&gt;World Health Organization&lt;/keyword&gt;&lt;/keywords&gt;&lt;dates&gt;&lt;year&gt;2012&lt;/year&gt;&lt;pub-dates&gt;&lt;date&gt;Feb 1&lt;/date&gt;&lt;/pub-dates&gt;&lt;/dates&gt;&lt;isbn&gt;1564-0604 (Electronic)&amp;#xD;0042-9686 (Linking)&lt;/isbn&gt;&lt;accession-num&gt;22423160&lt;/accession-num&gt;&lt;urls&gt;&lt;/urls&gt;&lt;electronic-resource-num&gt;10.2471/BLT.11.088955 [doi]&amp;#xD;BLT.11.088955 [pii]&lt;/electronic-resource-num&gt;&lt;language&gt;eng&lt;/language&gt;&lt;/record&gt;&lt;/Cite&gt;&lt;/EndNote&gt;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39</w:t>
            </w:r>
            <w:r>
              <w:rPr>
                <w:rFonts w:ascii="Calibri" w:eastAsia="Times New Roman" w:hAnsi="Calibri" w:cs="Calibri"/>
                <w:color w:val="222222"/>
                <w:sz w:val="20"/>
                <w:szCs w:val="20"/>
              </w:rPr>
              <w:fldChar w:fldCharType="end"/>
            </w:r>
          </w:p>
        </w:tc>
        <w:tc>
          <w:tcPr>
            <w:tcW w:w="329" w:type="dxa"/>
            <w:vAlign w:val="center"/>
          </w:tcPr>
          <w:p w:rsidR="00305169" w:rsidRPr="004A44E5"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3</w:t>
            </w:r>
          </w:p>
        </w:tc>
        <w:tc>
          <w:tcPr>
            <w:tcW w:w="1987"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Programming might need to address other barriers </w:t>
            </w:r>
          </w:p>
        </w:tc>
        <w:tc>
          <w:tcPr>
            <w:tcW w:w="1754"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Might need evaluation of regional barriers to care.</w:t>
            </w:r>
          </w:p>
        </w:tc>
      </w:tr>
      <w:tr w:rsidR="00305169" w:rsidRPr="004A44E5" w:rsidTr="0079094C">
        <w:trPr>
          <w:trHeight w:val="300"/>
        </w:trPr>
        <w:tc>
          <w:tcPr>
            <w:tcW w:w="2248"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Newly implemented m</w:t>
            </w:r>
            <w:r w:rsidRPr="00315D23">
              <w:rPr>
                <w:rFonts w:ascii="Calibri" w:eastAsia="Times New Roman" w:hAnsi="Calibri" w:cs="Calibri"/>
                <w:color w:val="222222"/>
                <w:sz w:val="20"/>
                <w:szCs w:val="20"/>
              </w:rPr>
              <w:t>aternity waiting homes</w:t>
            </w:r>
          </w:p>
        </w:tc>
        <w:tc>
          <w:tcPr>
            <w:tcW w:w="4391"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In Nicaragua, b</w:t>
            </w:r>
            <w:r w:rsidRPr="00315D23">
              <w:rPr>
                <w:rFonts w:ascii="Calibri" w:eastAsia="Times New Roman" w:hAnsi="Calibri" w:cs="Calibri"/>
                <w:color w:val="222222"/>
                <w:sz w:val="20"/>
                <w:szCs w:val="20"/>
              </w:rPr>
              <w:t>oth pregnant women as well as their husbands need to be informed about waiting homes, and women need be connected to postnatal care.</w:t>
            </w:r>
          </w:p>
        </w:tc>
        <w:tc>
          <w:tcPr>
            <w:tcW w:w="1252"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Mixed methods study</w:t>
            </w:r>
          </w:p>
        </w:tc>
        <w:tc>
          <w:tcPr>
            <w:tcW w:w="1404" w:type="dxa"/>
            <w:shd w:val="clear" w:color="auto" w:fill="auto"/>
            <w:vAlign w:val="center"/>
          </w:tcPr>
          <w:p w:rsidR="00305169" w:rsidRPr="004A44E5"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fldData xml:space="preserve">PEVuZE5vdGU+PENpdGU+PEF1dGhvcj5HYXJjaWEgUHJhZG88L0F1dGhvcj48WWVhcj4yMDExPC9Z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</w:fldData>
              </w:fldChar>
            </w:r>
            <w:r w:rsidR="00305169">
              <w:rPr>
                <w:rFonts w:ascii="Calibri" w:eastAsia="Times New Roman" w:hAnsi="Calibri" w:cs="Calibri"/>
                <w:color w:val="222222"/>
                <w:sz w:val="20"/>
                <w:szCs w:val="20"/>
              </w:rPr>
              <w:instrText xml:space="preserve"> ADDIN EN.CITE </w:instrText>
            </w:r>
            <w:r>
              <w:rPr>
                <w:rFonts w:ascii="Calibri" w:eastAsia="Times New Roman" w:hAnsi="Calibri" w:cs="Calibri"/>
                <w:color w:val="222222"/>
                <w:sz w:val="20"/>
                <w:szCs w:val="20"/>
              </w:rPr>
              <w:fldChar w:fldCharType="begin">
                <w:fldData xml:space="preserve">PEVuZE5vdGU+PENpdGU+PEF1dGhvcj5HYXJjaWEgUHJhZG88L0F1dGhvcj48WWVhcj4yMDExPC9Z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</w:fldData>
              </w:fldChar>
            </w:r>
            <w:r w:rsidR="00305169">
              <w:rPr>
                <w:rFonts w:ascii="Calibri" w:eastAsia="Times New Roman" w:hAnsi="Calibri" w:cs="Calibri"/>
                <w:color w:val="222222"/>
                <w:sz w:val="20"/>
                <w:szCs w:val="20"/>
              </w:rPr>
              <w:instrText xml:space="preserve"> ADDIN EN.CITE.DATA </w:instrText>
            </w:r>
            <w:r>
              <w:rPr>
                <w:rFonts w:ascii="Calibri" w:eastAsia="Times New Roman" w:hAnsi="Calibri" w:cs="Calibri"/>
                <w:color w:val="222222"/>
                <w:sz w:val="20"/>
                <w:szCs w:val="20"/>
              </w:rPr>
            </w:r>
            <w:r>
              <w:rPr>
                <w:rFonts w:ascii="Calibri" w:eastAsia="Times New Roman" w:hAnsi="Calibri" w:cs="Calibri"/>
                <w:color w:val="222222"/>
                <w:sz w:val="20"/>
                <w:szCs w:val="20"/>
              </w:rPr>
              <w:fldChar w:fldCharType="end"/>
            </w:r>
            <w:r>
              <w:rPr>
                <w:rFonts w:ascii="Calibri" w:eastAsia="Times New Roman" w:hAnsi="Calibri" w:cs="Calibri"/>
                <w:color w:val="222222"/>
                <w:sz w:val="20"/>
                <w:szCs w:val="20"/>
              </w:rPr>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40</w:t>
            </w:r>
            <w:r>
              <w:rPr>
                <w:rFonts w:ascii="Calibri" w:eastAsia="Times New Roman" w:hAnsi="Calibri" w:cs="Calibri"/>
                <w:color w:val="222222"/>
                <w:sz w:val="20"/>
                <w:szCs w:val="20"/>
              </w:rPr>
              <w:fldChar w:fldCharType="end"/>
            </w:r>
          </w:p>
        </w:tc>
        <w:tc>
          <w:tcPr>
            <w:tcW w:w="329" w:type="dxa"/>
            <w:vAlign w:val="center"/>
          </w:tcPr>
          <w:p w:rsidR="00305169" w:rsidRPr="004A44E5"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4</w:t>
            </w:r>
          </w:p>
        </w:tc>
        <w:tc>
          <w:tcPr>
            <w:tcW w:w="1987"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Study on its formative stages</w:t>
            </w:r>
          </w:p>
        </w:tc>
        <w:tc>
          <w:tcPr>
            <w:tcW w:w="1754"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Programme and policy evaluations needed.</w:t>
            </w:r>
          </w:p>
        </w:tc>
      </w:tr>
      <w:tr w:rsidR="00305169" w:rsidRPr="004A44E5" w:rsidTr="0079094C">
        <w:trPr>
          <w:trHeight w:val="300"/>
        </w:trPr>
        <w:tc>
          <w:tcPr>
            <w:tcW w:w="2248"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sidRPr="00081E7D">
              <w:rPr>
                <w:rFonts w:ascii="Calibri" w:eastAsia="Times New Roman" w:hAnsi="Calibri" w:cs="Calibri"/>
                <w:color w:val="222222"/>
                <w:sz w:val="20"/>
                <w:szCs w:val="20"/>
              </w:rPr>
              <w:t>Yoga in high-risk pregnancy</w:t>
            </w:r>
          </w:p>
        </w:tc>
        <w:tc>
          <w:tcPr>
            <w:tcW w:w="4391"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In Bangalore, India, y</w:t>
            </w:r>
            <w:r w:rsidRPr="00081E7D">
              <w:rPr>
                <w:rFonts w:ascii="Calibri" w:eastAsia="Times New Roman" w:hAnsi="Calibri" w:cs="Calibri"/>
                <w:color w:val="222222"/>
                <w:sz w:val="20"/>
                <w:szCs w:val="20"/>
              </w:rPr>
              <w:t xml:space="preserve">oga </w:t>
            </w:r>
            <w:r>
              <w:rPr>
                <w:rFonts w:ascii="Calibri" w:eastAsia="Times New Roman" w:hAnsi="Calibri" w:cs="Calibri"/>
                <w:color w:val="222222"/>
                <w:sz w:val="20"/>
                <w:szCs w:val="20"/>
              </w:rPr>
              <w:t>offered to women with</w:t>
            </w:r>
            <w:r w:rsidRPr="00081E7D">
              <w:rPr>
                <w:rFonts w:ascii="Calibri" w:eastAsia="Times New Roman" w:hAnsi="Calibri" w:cs="Calibri"/>
                <w:color w:val="222222"/>
                <w:sz w:val="20"/>
                <w:szCs w:val="20"/>
              </w:rPr>
              <w:t xml:space="preserve"> high-risk pregnancy </w:t>
            </w:r>
            <w:r>
              <w:rPr>
                <w:rFonts w:ascii="Calibri" w:eastAsia="Times New Roman" w:hAnsi="Calibri" w:cs="Calibri"/>
                <w:color w:val="222222"/>
                <w:sz w:val="20"/>
                <w:szCs w:val="20"/>
              </w:rPr>
              <w:t>l</w:t>
            </w:r>
            <w:r w:rsidRPr="00081E7D">
              <w:rPr>
                <w:rFonts w:ascii="Calibri" w:eastAsia="Times New Roman" w:hAnsi="Calibri" w:cs="Calibri"/>
                <w:color w:val="222222"/>
                <w:sz w:val="20"/>
                <w:szCs w:val="20"/>
              </w:rPr>
              <w:t>ower</w:t>
            </w:r>
            <w:r>
              <w:rPr>
                <w:rFonts w:ascii="Calibri" w:eastAsia="Times New Roman" w:hAnsi="Calibri" w:cs="Calibri"/>
                <w:color w:val="222222"/>
                <w:sz w:val="20"/>
                <w:szCs w:val="20"/>
              </w:rPr>
              <w:t>ed</w:t>
            </w:r>
            <w:r w:rsidRPr="00081E7D">
              <w:rPr>
                <w:rFonts w:ascii="Calibri" w:eastAsia="Times New Roman" w:hAnsi="Calibri" w:cs="Calibri"/>
                <w:color w:val="222222"/>
                <w:sz w:val="20"/>
                <w:szCs w:val="20"/>
              </w:rPr>
              <w:t xml:space="preserve"> rates of </w:t>
            </w:r>
            <w:r w:rsidRPr="00C9772E">
              <w:rPr>
                <w:rFonts w:ascii="Calibri" w:eastAsia="Times New Roman" w:hAnsi="Calibri" w:cs="Calibri"/>
                <w:color w:val="222222"/>
                <w:sz w:val="20"/>
                <w:szCs w:val="20"/>
              </w:rPr>
              <w:t>pregnancy induced hypertension</w:t>
            </w:r>
            <w:r w:rsidRPr="00081E7D">
              <w:rPr>
                <w:rFonts w:ascii="Calibri" w:eastAsia="Times New Roman" w:hAnsi="Calibri" w:cs="Calibri"/>
                <w:color w:val="222222"/>
                <w:sz w:val="20"/>
                <w:szCs w:val="20"/>
              </w:rPr>
              <w:t xml:space="preserve">, preeclampsia, </w:t>
            </w:r>
            <w:r>
              <w:rPr>
                <w:rFonts w:ascii="Calibri" w:eastAsia="Times New Roman" w:hAnsi="Calibri" w:cs="Calibri"/>
                <w:color w:val="222222"/>
                <w:sz w:val="20"/>
                <w:szCs w:val="20"/>
              </w:rPr>
              <w:t>diabetes</w:t>
            </w:r>
            <w:r w:rsidRPr="00081E7D">
              <w:rPr>
                <w:rFonts w:ascii="Calibri" w:eastAsia="Times New Roman" w:hAnsi="Calibri" w:cs="Calibri"/>
                <w:color w:val="222222"/>
                <w:sz w:val="20"/>
                <w:szCs w:val="20"/>
              </w:rPr>
              <w:t xml:space="preserve">, </w:t>
            </w:r>
            <w:r>
              <w:rPr>
                <w:rFonts w:ascii="Calibri" w:eastAsia="Times New Roman" w:hAnsi="Calibri" w:cs="Calibri"/>
                <w:color w:val="222222"/>
                <w:sz w:val="20"/>
                <w:szCs w:val="20"/>
              </w:rPr>
              <w:t>growth retardation</w:t>
            </w:r>
            <w:r w:rsidRPr="00081E7D">
              <w:rPr>
                <w:rFonts w:ascii="Calibri" w:eastAsia="Times New Roman" w:hAnsi="Calibri" w:cs="Calibri"/>
                <w:color w:val="222222"/>
                <w:sz w:val="20"/>
                <w:szCs w:val="20"/>
              </w:rPr>
              <w:t xml:space="preserve">, </w:t>
            </w:r>
            <w:r>
              <w:rPr>
                <w:rFonts w:ascii="Calibri" w:eastAsia="Times New Roman" w:hAnsi="Calibri" w:cs="Calibri"/>
                <w:color w:val="222222"/>
                <w:sz w:val="20"/>
                <w:szCs w:val="20"/>
              </w:rPr>
              <w:t>small-for-gestational age</w:t>
            </w:r>
            <w:r w:rsidRPr="00081E7D">
              <w:rPr>
                <w:rFonts w:ascii="Calibri" w:eastAsia="Times New Roman" w:hAnsi="Calibri" w:cs="Calibri"/>
                <w:color w:val="222222"/>
                <w:sz w:val="20"/>
                <w:szCs w:val="20"/>
              </w:rPr>
              <w:t xml:space="preserve"> neonates, </w:t>
            </w:r>
            <w:r>
              <w:rPr>
                <w:rFonts w:ascii="Calibri" w:eastAsia="Times New Roman" w:hAnsi="Calibri" w:cs="Calibri"/>
                <w:color w:val="222222"/>
                <w:sz w:val="20"/>
                <w:szCs w:val="20"/>
              </w:rPr>
              <w:t>and</w:t>
            </w:r>
            <w:r w:rsidRPr="00081E7D">
              <w:rPr>
                <w:rFonts w:ascii="Calibri" w:eastAsia="Times New Roman" w:hAnsi="Calibri" w:cs="Calibri"/>
                <w:color w:val="222222"/>
                <w:sz w:val="20"/>
                <w:szCs w:val="20"/>
              </w:rPr>
              <w:t xml:space="preserve"> those with low APGAR</w:t>
            </w:r>
            <w:r>
              <w:rPr>
                <w:rFonts w:ascii="Calibri" w:eastAsia="Times New Roman" w:hAnsi="Calibri" w:cs="Calibri"/>
                <w:color w:val="222222"/>
                <w:sz w:val="20"/>
                <w:szCs w:val="20"/>
              </w:rPr>
              <w:t xml:space="preserve"> scores</w:t>
            </w:r>
          </w:p>
        </w:tc>
        <w:tc>
          <w:tcPr>
            <w:tcW w:w="1252"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proofErr w:type="spellStart"/>
            <w:r>
              <w:rPr>
                <w:rFonts w:ascii="Calibri" w:eastAsia="Times New Roman" w:hAnsi="Calibri" w:cs="Calibri"/>
                <w:color w:val="222222"/>
                <w:sz w:val="20"/>
                <w:szCs w:val="20"/>
              </w:rPr>
              <w:t>RCT</w:t>
            </w:r>
            <w:proofErr w:type="spellEnd"/>
          </w:p>
        </w:tc>
        <w:tc>
          <w:tcPr>
            <w:tcW w:w="1404" w:type="dxa"/>
            <w:shd w:val="clear" w:color="auto" w:fill="auto"/>
            <w:vAlign w:val="center"/>
          </w:tcPr>
          <w:p w:rsidR="00305169" w:rsidRPr="001D7356"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&lt;EndNote&gt;&lt;Cite&gt;&lt;Author&gt;Rakhshani&lt;/Author&gt;&lt;Year&gt;2012&lt;/Year&gt;&lt;RecNum&gt;243&lt;/RecNum&gt;&lt;record&gt;&lt;rec-number&gt;243&lt;/rec-number&gt;&lt;foreign-keys&gt;&lt;key app="EN" db-id="rrzrv0x9isvpvnevd0lpt9d9wf5fz5vpr2a0"&gt;243&lt;/key&gt;&lt;/foreign-keys&gt;&lt;ref-type name="Journal Article"&gt;17&lt;/ref-type&gt;&lt;contributors&gt;&lt;authors&gt;&lt;author&gt;Rakhshani, A.&lt;/author&gt;&lt;author&gt;Nagarathna, R.&lt;/author&gt;&lt;author&gt;Mhaskar, R.&lt;/author&gt;&lt;author&gt;Mhaskar, A.&lt;/author&gt;&lt;author&gt;Thomas, A.&lt;/author&gt;&lt;author&gt;Gunasheela, S.&lt;/author&gt;&lt;/authors&gt;&lt;/contributors&gt;&lt;auth-address&gt;SVYASA University, Department of Life Sciences, Bengaluru, India. Electronic address: abbas616@gmail.com.&lt;/auth-address&gt;&lt;titles&gt;&lt;title&gt;The effects of yoga in prevention of pregnancy complications in high-risk pregnancies: A randomized controlled trial&lt;/title&gt;&lt;secondary-title&gt;Prev Med&lt;/secondary-title&gt;&lt;/titles&gt;&lt;periodical&gt;&lt;full-title&gt;Prev Med&lt;/full-title&gt;&lt;/periodical&gt;&lt;pages&gt;333-40&lt;/pages&gt;&lt;volume&gt;55&lt;/volume&gt;&lt;number&gt;4&lt;/number&gt;&lt;edition&gt;2012/08/14&lt;/edition&gt;&lt;dates&gt;&lt;year&gt;2012&lt;/year&gt;&lt;pub-dates&gt;&lt;date&gt;Oct&lt;/date&gt;&lt;/pub-dates&gt;&lt;/dates&gt;&lt;isbn&gt;1096-0260 (Electronic)&amp;#xD;0091-7435 (Linking)&lt;/isbn&gt;&lt;accession-num&gt;22884667&lt;/accession-num&gt;&lt;urls&gt;&lt;/urls&gt;&lt;electronic-resource-num&gt;S0091-7435(12)00330-1 [pii]&amp;#xD;10.1016/j.ypmed.2012.07.020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41</w:t>
            </w:r>
            <w:r>
              <w:rPr>
                <w:rFonts w:ascii="Calibri" w:eastAsia="Times New Roman" w:hAnsi="Calibri" w:cs="Calibri"/>
                <w:color w:val="222222"/>
                <w:sz w:val="20"/>
                <w:szCs w:val="20"/>
              </w:rPr>
              <w:fldChar w:fldCharType="end"/>
            </w:r>
          </w:p>
        </w:tc>
        <w:tc>
          <w:tcPr>
            <w:tcW w:w="329" w:type="dxa"/>
            <w:vAlign w:val="center"/>
          </w:tcPr>
          <w:p w:rsidR="00305169" w:rsidRPr="001D7356"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1-</w:t>
            </w:r>
          </w:p>
        </w:tc>
        <w:tc>
          <w:tcPr>
            <w:tcW w:w="1987"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Has been practiced for ages, but use to prevent high-risk complications is innovative.</w:t>
            </w:r>
          </w:p>
        </w:tc>
        <w:tc>
          <w:tcPr>
            <w:tcW w:w="1754"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Needs evaluation of effectiveness in other target populations.</w:t>
            </w:r>
          </w:p>
        </w:tc>
      </w:tr>
      <w:tr w:rsidR="00305169" w:rsidRPr="004A44E5" w:rsidTr="0079094C">
        <w:trPr>
          <w:trHeight w:val="300"/>
        </w:trPr>
        <w:tc>
          <w:tcPr>
            <w:tcW w:w="2248"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3C2888">
              <w:rPr>
                <w:rFonts w:ascii="Calibri" w:eastAsia="Times New Roman" w:hAnsi="Calibri" w:cs="Calibri"/>
                <w:color w:val="222222"/>
                <w:sz w:val="20"/>
                <w:szCs w:val="20"/>
              </w:rPr>
              <w:t>Interpersonal-psychotherapy-oriented childbirth education programme for first-time childbearing women</w:t>
            </w:r>
          </w:p>
        </w:tc>
        <w:tc>
          <w:tcPr>
            <w:tcW w:w="4391"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In China, w</w:t>
            </w:r>
            <w:r w:rsidRPr="003C2888">
              <w:rPr>
                <w:rFonts w:ascii="Calibri" w:eastAsia="Times New Roman" w:hAnsi="Calibri" w:cs="Calibri"/>
                <w:color w:val="222222"/>
                <w:sz w:val="20"/>
                <w:szCs w:val="20"/>
              </w:rPr>
              <w:t>omen in intervention groups scored higher for level of social support, maternal role competence, had less postpartum depressive symptoms, better psychological well-being</w:t>
            </w:r>
          </w:p>
        </w:tc>
        <w:tc>
          <w:tcPr>
            <w:tcW w:w="1252"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proofErr w:type="spellStart"/>
            <w:r>
              <w:rPr>
                <w:rFonts w:ascii="Calibri" w:eastAsia="Times New Roman" w:hAnsi="Calibri" w:cs="Calibri"/>
                <w:color w:val="222222"/>
                <w:sz w:val="20"/>
                <w:szCs w:val="20"/>
              </w:rPr>
              <w:t>RCT</w:t>
            </w:r>
            <w:proofErr w:type="spellEnd"/>
          </w:p>
        </w:tc>
        <w:tc>
          <w:tcPr>
            <w:tcW w:w="1404" w:type="dxa"/>
            <w:shd w:val="clear" w:color="auto" w:fill="auto"/>
            <w:vAlign w:val="center"/>
          </w:tcPr>
          <w:p w:rsidR="00305169" w:rsidRPr="004A44E5"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&lt;EndNote&gt;&lt;Cite&gt;&lt;Author&gt;Gao&lt;/Author&gt;&lt;Year&gt;2011&lt;/Year&gt;&lt;RecNum&gt;346&lt;/RecNum&gt;&lt;record&gt;&lt;rec-number&gt;346&lt;/rec-number&gt;&lt;foreign-keys&gt;&lt;key app="EN" db-id="rrzrv0x9isvpvnevd0lpt9d9wf5fz5vpr2a0"&gt;346&lt;/key&gt;&lt;/foreign-keys&gt;&lt;ref-type name="Journal Article"&gt;17&lt;/ref-type&gt;&lt;contributors&gt;&lt;authors&gt;&lt;author&gt;Gao, L. L.&lt;/author&gt;&lt;author&gt;Chan, S. W.&lt;/author&gt;&lt;author&gt;Sun, K.&lt;/author&gt;&lt;/authors&gt;&lt;/contributors&gt;&lt;auth-address&gt;School of Nursing, Sun Yat-sen University, Guangzhou, China. gaoll@mail.sysu.edu.cn&lt;/auth-address&gt;&lt;titles&gt;&lt;title&gt;Effects of an interpersonal-psychotherapy-oriented childbirth education programme for Chinese first-time childbearing women at 3-month follow up: randomised controlled trial&lt;/title&gt;&lt;secondary-title&gt;Int J Nurs Stud&lt;/secondary-title&gt;&lt;/titles&gt;&lt;periodical&gt;&lt;full-title&gt;Int J Nurs Stud&lt;/full-title&gt;&lt;/periodical&gt;&lt;pages&gt;274-81&lt;/pages&gt;&lt;volume&gt;49&lt;/volume&gt;&lt;number&gt;3&lt;/number&gt;&lt;edition&gt;2011/10/04&lt;/edition&gt;&lt;keywords&gt;&lt;keyword&gt;Adult&lt;/keyword&gt;&lt;keyword&gt;China&lt;/keyword&gt;&lt;keyword&gt;Depression, Postpartum&lt;/keyword&gt;&lt;keyword&gt;Female&lt;/keyword&gt;&lt;keyword&gt;Follow-Up Studies&lt;/keyword&gt;&lt;keyword&gt;Humans&lt;/keyword&gt;&lt;keyword&gt;Parenting&lt;/keyword&gt;&lt;keyword&gt;Parturition/*psychology&lt;/keyword&gt;&lt;keyword&gt;Patient Education as Topic/*methods&lt;/keyword&gt;&lt;keyword&gt;Pregnancy&lt;/keyword&gt;&lt;keyword&gt;Questionnaires&lt;/keyword&gt;&lt;keyword&gt;Self Efficacy&lt;/keyword&gt;&lt;keyword&gt;Social Support&lt;/keyword&gt;&lt;/keywords&gt;&lt;dates&gt;&lt;year&gt;2011&lt;/year&gt;&lt;pub-dates&gt;&lt;date&gt;Mar&lt;/date&gt;&lt;/pub-dates&gt;&lt;/dates&gt;&lt;isbn&gt;1873-491X (Electronic)&amp;#xD;0020-7489 (Linking)&lt;/isbn&gt;&lt;accession-num&gt;21962336&lt;/accession-num&gt;&lt;urls&gt;&lt;related-urls&gt;&lt;url&gt;http://www.ncbi.nlm.nih.gov/entrez/query.fcgi?cmd=Retrieve&amp;amp;db=PubMed&amp;amp;dopt=Citation&amp;amp;list_uids=21962336&lt;/url&gt;&lt;/related-urls&gt;&lt;/urls&gt;&lt;electronic-resource-num&gt;S0020-7489(11)00365-8 [pii]&amp;#xD;10.1016/j.ijnurstu.2011.09.010&lt;/electronic-resource-num&gt;&lt;language&gt;eng&lt;/language&gt;&lt;/record&gt;&lt;/Cite&gt;&lt;/EndNote&gt;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42</w:t>
            </w:r>
            <w:r>
              <w:rPr>
                <w:rFonts w:ascii="Calibri" w:eastAsia="Times New Roman" w:hAnsi="Calibri" w:cs="Calibri"/>
                <w:color w:val="222222"/>
                <w:sz w:val="20"/>
                <w:szCs w:val="20"/>
              </w:rPr>
              <w:fldChar w:fldCharType="end"/>
            </w:r>
          </w:p>
        </w:tc>
        <w:tc>
          <w:tcPr>
            <w:tcW w:w="329" w:type="dxa"/>
            <w:vAlign w:val="center"/>
          </w:tcPr>
          <w:p w:rsidR="00305169" w:rsidRPr="004A44E5"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1-</w:t>
            </w:r>
          </w:p>
        </w:tc>
        <w:tc>
          <w:tcPr>
            <w:tcW w:w="1987"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Integration into routine care needs ongoing evaluation.</w:t>
            </w:r>
          </w:p>
        </w:tc>
        <w:tc>
          <w:tcPr>
            <w:tcW w:w="1754"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Needs large studies with rigorous methodologies, potentially enrolling </w:t>
            </w:r>
            <w:proofErr w:type="spellStart"/>
            <w:r>
              <w:rPr>
                <w:rFonts w:ascii="Calibri" w:eastAsia="Times New Roman" w:hAnsi="Calibri" w:cs="Calibri"/>
                <w:color w:val="222222"/>
                <w:sz w:val="20"/>
                <w:szCs w:val="20"/>
              </w:rPr>
              <w:t>multiparous</w:t>
            </w:r>
            <w:proofErr w:type="spellEnd"/>
            <w:r>
              <w:rPr>
                <w:rFonts w:ascii="Calibri" w:eastAsia="Times New Roman" w:hAnsi="Calibri" w:cs="Calibri"/>
                <w:color w:val="222222"/>
                <w:sz w:val="20"/>
                <w:szCs w:val="20"/>
              </w:rPr>
              <w:t xml:space="preserve"> women</w:t>
            </w:r>
          </w:p>
        </w:tc>
      </w:tr>
      <w:tr w:rsidR="00305169" w:rsidRPr="004A44E5" w:rsidTr="0079094C">
        <w:trPr>
          <w:trHeight w:val="300"/>
        </w:trPr>
        <w:tc>
          <w:tcPr>
            <w:tcW w:w="2248"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3C2888">
              <w:rPr>
                <w:rFonts w:ascii="Calibri" w:eastAsia="Times New Roman" w:hAnsi="Calibri" w:cs="Calibri"/>
                <w:color w:val="222222"/>
                <w:sz w:val="20"/>
                <w:szCs w:val="20"/>
              </w:rPr>
              <w:t>Group prenatal care to take account of women's views and specifically address their need for information, support and communication</w:t>
            </w:r>
          </w:p>
        </w:tc>
        <w:tc>
          <w:tcPr>
            <w:tcW w:w="4391"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3C2888">
              <w:rPr>
                <w:rFonts w:ascii="Calibri" w:eastAsia="Times New Roman" w:hAnsi="Calibri" w:cs="Calibri"/>
                <w:color w:val="222222"/>
                <w:sz w:val="20"/>
                <w:szCs w:val="20"/>
              </w:rPr>
              <w:t>Significant improvement in client satisfaction and prenatal care utilization with group care</w:t>
            </w:r>
            <w:r>
              <w:rPr>
                <w:rFonts w:ascii="Calibri" w:eastAsia="Times New Roman" w:hAnsi="Calibri" w:cs="Calibri"/>
                <w:color w:val="222222"/>
                <w:sz w:val="20"/>
                <w:szCs w:val="20"/>
              </w:rPr>
              <w:t xml:space="preserve"> in Iran</w:t>
            </w:r>
            <w:r w:rsidRPr="003C2888">
              <w:rPr>
                <w:rFonts w:ascii="Calibri" w:eastAsia="Times New Roman" w:hAnsi="Calibri" w:cs="Calibri"/>
                <w:color w:val="222222"/>
                <w:sz w:val="20"/>
                <w:szCs w:val="20"/>
              </w:rPr>
              <w:t xml:space="preserve">; women in group care </w:t>
            </w:r>
            <w:r>
              <w:rPr>
                <w:rFonts w:ascii="Calibri" w:eastAsia="Times New Roman" w:hAnsi="Calibri" w:cs="Calibri"/>
                <w:color w:val="222222"/>
                <w:sz w:val="20"/>
                <w:szCs w:val="20"/>
              </w:rPr>
              <w:t xml:space="preserve">are </w:t>
            </w:r>
            <w:r w:rsidRPr="003C2888">
              <w:rPr>
                <w:rFonts w:ascii="Calibri" w:eastAsia="Times New Roman" w:hAnsi="Calibri" w:cs="Calibri"/>
                <w:color w:val="222222"/>
                <w:sz w:val="20"/>
                <w:szCs w:val="20"/>
              </w:rPr>
              <w:t>more likely to have adequate ANC</w:t>
            </w:r>
          </w:p>
        </w:tc>
        <w:tc>
          <w:tcPr>
            <w:tcW w:w="1252"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proofErr w:type="spellStart"/>
            <w:r>
              <w:rPr>
                <w:rFonts w:ascii="Calibri" w:eastAsia="Times New Roman" w:hAnsi="Calibri" w:cs="Calibri"/>
                <w:color w:val="222222"/>
                <w:sz w:val="20"/>
                <w:szCs w:val="20"/>
              </w:rPr>
              <w:t>cRCT</w:t>
            </w:r>
            <w:proofErr w:type="spellEnd"/>
          </w:p>
        </w:tc>
        <w:tc>
          <w:tcPr>
            <w:tcW w:w="1404" w:type="dxa"/>
            <w:shd w:val="clear" w:color="auto" w:fill="auto"/>
            <w:vAlign w:val="center"/>
          </w:tcPr>
          <w:p w:rsidR="00305169" w:rsidRPr="004A44E5"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&lt;EndNote&gt;&lt;Cite&gt;&lt;Author&gt;Jafari&lt;/Author&gt;&lt;Year&gt;2010&lt;/Year&gt;&lt;RecNum&gt;12&lt;/RecNum&gt;&lt;record&gt;&lt;rec-number&gt;12&lt;/rec-number&gt;&lt;foreign-keys&gt;&lt;key app="EN" db-id="rrzrv0x9isvpvnevd0lpt9d9wf5fz5vpr2a0"&gt;12&lt;/key&gt;&lt;/foreign-keys&gt;&lt;ref-type name="Journal Article"&gt;17&lt;/ref-type&gt;&lt;contributors&gt;&lt;authors&gt;&lt;author&gt;Jafari, F.&lt;/author&gt;&lt;author&gt;Eftekhar, H.&lt;/author&gt;&lt;author&gt;Mohammad, K.&lt;/author&gt;&lt;author&gt;Fotouhi, A.&lt;/author&gt;&lt;/authors&gt;&lt;/contributors&gt;&lt;titles&gt;&lt;title&gt;Does group prenatal care affect satisfaction and prenatal care utilization in Iranian pregnant women?&lt;/title&gt;&lt;secondary-title&gt;Iranian Journal of Public Health&lt;/secondary-title&gt;&lt;/titles&gt;&lt;periodical&gt;&lt;full-title&gt;Iranian Journal of Public Health&lt;/full-title&gt;&lt;/periodical&gt;&lt;pages&gt;52-62&lt;/pages&gt;&lt;volume&gt;39&lt;/volume&gt;&lt;number&gt;2&lt;/number&gt;&lt;keywords&gt;&lt;keyword&gt;attitudes&lt;/keyword&gt;&lt;keyword&gt;health care utilization&lt;/keyword&gt;&lt;keyword&gt;maternity services&lt;/keyword&gt;&lt;keyword&gt;pregnancy&lt;/keyword&gt;&lt;keyword&gt;prenatal care&lt;/keyword&gt;&lt;keyword&gt;randomized controlled trials&lt;/keyword&gt;&lt;keyword&gt;women&lt;/keyword&gt;&lt;keyword&gt;man&lt;/keyword&gt;&lt;keyword&gt;Iran&lt;/keyword&gt;&lt;keyword&gt;antenatal care&lt;/keyword&gt;&lt;keyword&gt;gestation&lt;/keyword&gt;&lt;keyword&gt;personal satisfaction&lt;/keyword&gt;&lt;keyword&gt;Homo&lt;/keyword&gt;&lt;keyword&gt;Hominidae&lt;/keyword&gt;&lt;keyword&gt;Primates&lt;/keyword&gt;&lt;keyword&gt;mammals&lt;/keyword&gt;&lt;keyword&gt;vertebrates&lt;/keyword&gt;&lt;keyword&gt;Chordata&lt;/keyword&gt;&lt;keyword&gt;animals&lt;/keyword&gt;&lt;keyword&gt;eukaryotes&lt;/keyword&gt;&lt;keyword&gt;Developing Countries&lt;/keyword&gt;&lt;keyword&gt;Middle East&lt;/keyword&gt;&lt;keyword&gt;Threshold Countries&lt;/keyword&gt;&lt;keyword&gt;West Asia&lt;/keyword&gt;&lt;keyword&gt;Asia&lt;/keyword&gt;&lt;/keywords&gt;&lt;dates&gt;&lt;year&gt;2010&lt;/year&gt;&lt;/dates&gt;&lt;pub-location&gt;Tehran&lt;/pub-location&gt;&lt;publisher&gt;School of Public Health and Institute of Public Health Research, Tehran University of Medical Sciences&lt;/publisher&gt;&lt;isbn&gt;ISSN 0304-4556&lt;/isbn&gt;&lt;accession-num&gt;20103280484&lt;/accession-num&gt;&lt;urls&gt;&lt;related-urls&gt;&lt;url&gt;http://journals.tums.ac.ir/upload_files/pdf/15621.pdf&lt;/url&gt;&lt;/related-urls&gt;&lt;/urls&gt;&lt;/record&gt;&lt;/Cite&gt;&lt;/EndNote&gt;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43</w:t>
            </w:r>
            <w:r>
              <w:rPr>
                <w:rFonts w:ascii="Calibri" w:eastAsia="Times New Roman" w:hAnsi="Calibri" w:cs="Calibri"/>
                <w:color w:val="222222"/>
                <w:sz w:val="20"/>
                <w:szCs w:val="20"/>
              </w:rPr>
              <w:fldChar w:fldCharType="end"/>
            </w:r>
          </w:p>
        </w:tc>
        <w:tc>
          <w:tcPr>
            <w:tcW w:w="329" w:type="dxa"/>
            <w:vAlign w:val="center"/>
          </w:tcPr>
          <w:p w:rsidR="00305169" w:rsidRPr="004A44E5"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1-</w:t>
            </w:r>
          </w:p>
        </w:tc>
        <w:tc>
          <w:tcPr>
            <w:tcW w:w="1987"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3C2888">
              <w:rPr>
                <w:rFonts w:ascii="Calibri" w:eastAsia="Times New Roman" w:hAnsi="Calibri" w:cs="Calibri"/>
                <w:color w:val="222222"/>
                <w:sz w:val="20"/>
                <w:szCs w:val="20"/>
              </w:rPr>
              <w:t xml:space="preserve">Group prenatal care </w:t>
            </w:r>
            <w:r>
              <w:rPr>
                <w:rFonts w:ascii="Calibri" w:eastAsia="Times New Roman" w:hAnsi="Calibri" w:cs="Calibri"/>
                <w:color w:val="222222"/>
                <w:sz w:val="20"/>
                <w:szCs w:val="20"/>
              </w:rPr>
              <w:t>might address</w:t>
            </w:r>
            <w:r w:rsidRPr="003C2888">
              <w:rPr>
                <w:rFonts w:ascii="Calibri" w:eastAsia="Times New Roman" w:hAnsi="Calibri" w:cs="Calibri"/>
                <w:color w:val="222222"/>
                <w:sz w:val="20"/>
                <w:szCs w:val="20"/>
              </w:rPr>
              <w:t xml:space="preserve"> lack of </w:t>
            </w:r>
            <w:r>
              <w:rPr>
                <w:rFonts w:ascii="Calibri" w:eastAsia="Times New Roman" w:hAnsi="Calibri" w:cs="Calibri"/>
                <w:color w:val="222222"/>
                <w:sz w:val="20"/>
                <w:szCs w:val="20"/>
              </w:rPr>
              <w:t xml:space="preserve">peer </w:t>
            </w:r>
            <w:r w:rsidRPr="003C2888">
              <w:rPr>
                <w:rFonts w:ascii="Calibri" w:eastAsia="Times New Roman" w:hAnsi="Calibri" w:cs="Calibri"/>
                <w:color w:val="222222"/>
                <w:sz w:val="20"/>
                <w:szCs w:val="20"/>
              </w:rPr>
              <w:t>support, cultura</w:t>
            </w:r>
            <w:r>
              <w:rPr>
                <w:rFonts w:ascii="Calibri" w:eastAsia="Times New Roman" w:hAnsi="Calibri" w:cs="Calibri"/>
                <w:color w:val="222222"/>
                <w:sz w:val="20"/>
                <w:szCs w:val="20"/>
              </w:rPr>
              <w:t xml:space="preserve">l and traditional practices, </w:t>
            </w:r>
            <w:proofErr w:type="gramStart"/>
            <w:r>
              <w:rPr>
                <w:rFonts w:ascii="Calibri" w:eastAsia="Times New Roman" w:hAnsi="Calibri" w:cs="Calibri"/>
                <w:color w:val="222222"/>
                <w:sz w:val="20"/>
                <w:szCs w:val="20"/>
              </w:rPr>
              <w:t xml:space="preserve">where </w:t>
            </w:r>
            <w:r w:rsidRPr="003C2888">
              <w:rPr>
                <w:rFonts w:ascii="Calibri" w:eastAsia="Times New Roman" w:hAnsi="Calibri" w:cs="Calibri"/>
                <w:color w:val="222222"/>
                <w:sz w:val="20"/>
                <w:szCs w:val="20"/>
              </w:rPr>
              <w:t xml:space="preserve"> low</w:t>
            </w:r>
            <w:proofErr w:type="gramEnd"/>
            <w:r w:rsidRPr="003C2888">
              <w:rPr>
                <w:rFonts w:ascii="Calibri" w:eastAsia="Times New Roman" w:hAnsi="Calibri" w:cs="Calibri"/>
                <w:color w:val="222222"/>
                <w:sz w:val="20"/>
                <w:szCs w:val="20"/>
              </w:rPr>
              <w:t>-quality health services interfere with implementation of prenatal care.</w:t>
            </w:r>
          </w:p>
        </w:tc>
        <w:tc>
          <w:tcPr>
            <w:tcW w:w="1754"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Needs large studies with rigorous methodologies </w:t>
            </w:r>
          </w:p>
        </w:tc>
      </w:tr>
    </w:tbl>
    <w:p w:rsidR="00305169" w:rsidRDefault="00305169"/>
    <w:p w:rsidR="00305169" w:rsidRDefault="00305169">
      <w:pPr>
        <w:rPr>
          <w:b/>
        </w:rPr>
      </w:pPr>
      <w:r>
        <w:rPr>
          <w:b/>
        </w:rPr>
        <w:t xml:space="preserve">B. </w:t>
      </w:r>
      <w:r w:rsidRPr="00305169">
        <w:rPr>
          <w:b/>
        </w:rPr>
        <w:t>Health Technology</w:t>
      </w:r>
    </w:p>
    <w:tbl>
      <w:tblPr>
        <w:tblW w:w="1323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left w:w="0" w:type="dxa"/>
          <w:right w:w="0" w:type="dxa"/>
        </w:tblCellMar>
        <w:tblLook w:val="04A0"/>
      </w:tblPr>
      <w:tblGrid>
        <w:gridCol w:w="2227"/>
        <w:gridCol w:w="4388"/>
        <w:gridCol w:w="1252"/>
        <w:gridCol w:w="1409"/>
        <w:gridCol w:w="329"/>
        <w:gridCol w:w="1966"/>
        <w:gridCol w:w="1664"/>
      </w:tblGrid>
      <w:tr w:rsidR="00305169" w:rsidRPr="004A44E5" w:rsidTr="0079094C">
        <w:trPr>
          <w:trHeight w:val="300"/>
        </w:trPr>
        <w:tc>
          <w:tcPr>
            <w:tcW w:w="2227" w:type="dxa"/>
            <w:vMerge w:val="restart"/>
            <w:shd w:val="clear" w:color="auto" w:fill="BFBFBF"/>
            <w:vAlign w:val="center"/>
            <w:hideMark/>
          </w:tcPr>
          <w:p w:rsidR="00305169" w:rsidRPr="004A44E5" w:rsidRDefault="00305169" w:rsidP="0079094C">
            <w:pPr>
              <w:spacing w:after="0" w:line="240" w:lineRule="auto"/>
              <w:rPr>
                <w:rFonts w:ascii="Arial" w:eastAsia="Times New Roman" w:hAnsi="Arial" w:cs="Arial"/>
                <w:color w:val="222222"/>
                <w:sz w:val="20"/>
                <w:szCs w:val="20"/>
              </w:rPr>
            </w:pPr>
            <w:r>
              <w:rPr>
                <w:rFonts w:ascii="Garamond" w:hAnsi="Garamond"/>
                <w:sz w:val="24"/>
                <w:szCs w:val="24"/>
              </w:rPr>
              <w:br w:type="page"/>
            </w:r>
            <w:r w:rsidRPr="00E758AE">
              <w:rPr>
                <w:rFonts w:ascii="Calibri" w:eastAsia="Times New Roman" w:hAnsi="Calibri" w:cs="Calibri"/>
                <w:b/>
                <w:bCs/>
                <w:color w:val="222222"/>
                <w:sz w:val="20"/>
                <w:szCs w:val="20"/>
              </w:rPr>
              <w:t>Innovative</w:t>
            </w:r>
            <w:r>
              <w:rPr>
                <w:rFonts w:ascii="Garamond" w:hAnsi="Garamond"/>
                <w:sz w:val="24"/>
                <w:szCs w:val="24"/>
              </w:rPr>
              <w:t xml:space="preserve"> </w:t>
            </w:r>
            <w:proofErr w:type="spellStart"/>
            <w:r w:rsidRPr="004A44E5">
              <w:rPr>
                <w:rFonts w:ascii="Calibri" w:eastAsia="Times New Roman" w:hAnsi="Calibri" w:cs="Calibri"/>
                <w:b/>
                <w:bCs/>
                <w:color w:val="222222"/>
                <w:sz w:val="20"/>
                <w:szCs w:val="20"/>
              </w:rPr>
              <w:t>MNH</w:t>
            </w:r>
            <w:proofErr w:type="spellEnd"/>
            <w:r w:rsidRPr="004A44E5">
              <w:rPr>
                <w:rFonts w:ascii="Calibri" w:eastAsia="Times New Roman" w:hAnsi="Calibri" w:cs="Calibri"/>
                <w:b/>
                <w:bCs/>
                <w:color w:val="222222"/>
                <w:sz w:val="20"/>
                <w:szCs w:val="20"/>
              </w:rPr>
              <w:t xml:space="preserve"> </w:t>
            </w:r>
            <w:r>
              <w:rPr>
                <w:rFonts w:ascii="Calibri" w:eastAsia="Times New Roman" w:hAnsi="Calibri" w:cs="Calibri"/>
                <w:b/>
                <w:bCs/>
                <w:color w:val="222222"/>
                <w:sz w:val="20"/>
                <w:szCs w:val="20"/>
              </w:rPr>
              <w:t xml:space="preserve">approach </w:t>
            </w:r>
          </w:p>
        </w:tc>
        <w:tc>
          <w:tcPr>
            <w:tcW w:w="7378" w:type="dxa"/>
            <w:gridSpan w:val="4"/>
            <w:shd w:val="clear" w:color="auto" w:fill="BFBFBF"/>
            <w:vAlign w:val="center"/>
            <w:hideMark/>
          </w:tcPr>
          <w:p w:rsidR="00305169" w:rsidRDefault="00305169" w:rsidP="0079094C">
            <w:pPr>
              <w:spacing w:after="0" w:line="240" w:lineRule="auto"/>
              <w:jc w:val="center"/>
              <w:rPr>
                <w:rFonts w:ascii="Calibri" w:eastAsia="Times New Roman" w:hAnsi="Calibri" w:cs="Calibri"/>
                <w:b/>
                <w:bCs/>
                <w:color w:val="222222"/>
                <w:sz w:val="20"/>
                <w:szCs w:val="20"/>
              </w:rPr>
            </w:pPr>
          </w:p>
          <w:p w:rsidR="00305169" w:rsidRPr="004A44E5" w:rsidRDefault="00305169" w:rsidP="0079094C">
            <w:pPr>
              <w:spacing w:after="0" w:line="240" w:lineRule="auto"/>
              <w:jc w:val="center"/>
              <w:rPr>
                <w:rFonts w:ascii="Arial" w:eastAsia="Times New Roman" w:hAnsi="Arial" w:cs="Arial"/>
                <w:color w:val="222222"/>
                <w:sz w:val="20"/>
                <w:szCs w:val="20"/>
              </w:rPr>
            </w:pPr>
            <w:r w:rsidRPr="004A44E5">
              <w:rPr>
                <w:rFonts w:ascii="Calibri" w:eastAsia="Times New Roman" w:hAnsi="Calibri" w:cs="Calibri"/>
                <w:b/>
                <w:bCs/>
                <w:color w:val="222222"/>
                <w:sz w:val="20"/>
                <w:szCs w:val="20"/>
              </w:rPr>
              <w:t>Summary of Evidence</w:t>
            </w:r>
          </w:p>
          <w:p w:rsidR="00305169" w:rsidRPr="004A44E5" w:rsidRDefault="00305169" w:rsidP="0079094C">
            <w:pPr>
              <w:spacing w:after="0" w:line="240" w:lineRule="auto"/>
              <w:jc w:val="center"/>
              <w:rPr>
                <w:rFonts w:ascii="Calibri" w:eastAsia="Times New Roman" w:hAnsi="Calibri" w:cs="Calibri"/>
                <w:b/>
                <w:bCs/>
                <w:color w:val="222222"/>
                <w:sz w:val="20"/>
                <w:szCs w:val="20"/>
              </w:rPr>
            </w:pPr>
          </w:p>
        </w:tc>
        <w:tc>
          <w:tcPr>
            <w:tcW w:w="1966" w:type="dxa"/>
            <w:shd w:val="clear" w:color="auto" w:fill="BFBFBF"/>
            <w:vAlign w:val="center"/>
            <w:hideMark/>
          </w:tcPr>
          <w:p w:rsidR="00305169" w:rsidRPr="004A44E5" w:rsidRDefault="00305169" w:rsidP="0079094C">
            <w:pPr>
              <w:spacing w:after="0" w:line="240" w:lineRule="auto"/>
              <w:jc w:val="center"/>
              <w:rPr>
                <w:rFonts w:ascii="Arial" w:eastAsia="Times New Roman" w:hAnsi="Arial" w:cs="Arial"/>
                <w:color w:val="222222"/>
                <w:sz w:val="20"/>
                <w:szCs w:val="20"/>
              </w:rPr>
            </w:pPr>
            <w:r w:rsidRPr="004A44E5">
              <w:rPr>
                <w:rFonts w:ascii="Calibri" w:eastAsia="Times New Roman" w:hAnsi="Calibri" w:cs="Calibri"/>
                <w:b/>
                <w:bCs/>
                <w:color w:val="222222"/>
                <w:sz w:val="20"/>
                <w:szCs w:val="20"/>
              </w:rPr>
              <w:t>Implications</w:t>
            </w:r>
          </w:p>
        </w:tc>
        <w:tc>
          <w:tcPr>
            <w:tcW w:w="1664" w:type="dxa"/>
            <w:shd w:val="clear" w:color="auto" w:fill="BFBFBF"/>
            <w:vAlign w:val="center"/>
            <w:hideMark/>
          </w:tcPr>
          <w:p w:rsidR="00305169" w:rsidRPr="004A44E5" w:rsidRDefault="00305169" w:rsidP="0079094C">
            <w:pPr>
              <w:spacing w:after="0" w:line="240" w:lineRule="auto"/>
              <w:jc w:val="center"/>
              <w:rPr>
                <w:rFonts w:ascii="Arial" w:eastAsia="Times New Roman" w:hAnsi="Arial" w:cs="Arial"/>
                <w:color w:val="222222"/>
                <w:sz w:val="20"/>
                <w:szCs w:val="20"/>
              </w:rPr>
            </w:pPr>
          </w:p>
        </w:tc>
      </w:tr>
      <w:tr w:rsidR="00305169" w:rsidRPr="004A44E5" w:rsidTr="0079094C">
        <w:trPr>
          <w:cantSplit/>
          <w:trHeight w:val="1134"/>
        </w:trPr>
        <w:tc>
          <w:tcPr>
            <w:tcW w:w="2227" w:type="dxa"/>
            <w:vMerge/>
            <w:shd w:val="clear" w:color="auto" w:fill="BFBFBF"/>
            <w:vAlign w:val="center"/>
            <w:hideMark/>
          </w:tcPr>
          <w:p w:rsidR="00305169" w:rsidRPr="004A44E5" w:rsidRDefault="00305169" w:rsidP="0079094C">
            <w:pPr>
              <w:spacing w:after="0" w:line="240" w:lineRule="auto"/>
              <w:rPr>
                <w:rFonts w:ascii="Arial" w:eastAsia="Times New Roman" w:hAnsi="Arial" w:cs="Arial"/>
                <w:color w:val="222222"/>
                <w:sz w:val="20"/>
                <w:szCs w:val="20"/>
              </w:rPr>
            </w:pPr>
          </w:p>
        </w:tc>
        <w:tc>
          <w:tcPr>
            <w:tcW w:w="4388" w:type="dxa"/>
            <w:shd w:val="clear" w:color="auto" w:fill="F2F2F2"/>
            <w:vAlign w:val="center"/>
            <w:hideMark/>
          </w:tcPr>
          <w:p w:rsidR="00305169" w:rsidRPr="004A44E5" w:rsidRDefault="00305169" w:rsidP="0079094C">
            <w:pPr>
              <w:spacing w:after="0" w:line="240" w:lineRule="auto"/>
              <w:jc w:val="center"/>
              <w:rPr>
                <w:rFonts w:ascii="Arial" w:eastAsia="Times New Roman" w:hAnsi="Arial" w:cs="Arial"/>
                <w:color w:val="222222"/>
                <w:sz w:val="20"/>
                <w:szCs w:val="20"/>
              </w:rPr>
            </w:pPr>
            <w:r w:rsidRPr="004A44E5">
              <w:rPr>
                <w:rFonts w:ascii="Calibri" w:eastAsia="Times New Roman" w:hAnsi="Calibri" w:cs="Calibri"/>
                <w:b/>
                <w:bCs/>
                <w:color w:val="222222"/>
                <w:sz w:val="20"/>
                <w:szCs w:val="20"/>
              </w:rPr>
              <w:t>Evidence</w:t>
            </w:r>
          </w:p>
        </w:tc>
        <w:tc>
          <w:tcPr>
            <w:tcW w:w="1252" w:type="dxa"/>
            <w:shd w:val="clear" w:color="auto" w:fill="F2F2F2"/>
            <w:vAlign w:val="center"/>
            <w:hideMark/>
          </w:tcPr>
          <w:p w:rsidR="00305169" w:rsidRPr="004A44E5" w:rsidRDefault="00305169" w:rsidP="0079094C">
            <w:pPr>
              <w:spacing w:after="0" w:line="240" w:lineRule="auto"/>
              <w:jc w:val="center"/>
              <w:rPr>
                <w:rFonts w:ascii="Arial" w:eastAsia="Times New Roman" w:hAnsi="Arial" w:cs="Arial"/>
                <w:color w:val="222222"/>
                <w:sz w:val="20"/>
                <w:szCs w:val="20"/>
              </w:rPr>
            </w:pPr>
            <w:r w:rsidRPr="004A44E5">
              <w:rPr>
                <w:rFonts w:ascii="Calibri" w:eastAsia="Times New Roman" w:hAnsi="Calibri" w:cs="Calibri"/>
                <w:b/>
                <w:bCs/>
                <w:color w:val="222222"/>
                <w:sz w:val="20"/>
                <w:szCs w:val="20"/>
              </w:rPr>
              <w:t>Type of Study</w:t>
            </w:r>
          </w:p>
        </w:tc>
        <w:tc>
          <w:tcPr>
            <w:tcW w:w="1409" w:type="dxa"/>
            <w:shd w:val="clear" w:color="auto" w:fill="F2F2F2"/>
            <w:vAlign w:val="center"/>
            <w:hideMark/>
          </w:tcPr>
          <w:p w:rsidR="00305169" w:rsidRPr="004A44E5" w:rsidRDefault="00305169" w:rsidP="0079094C">
            <w:pPr>
              <w:spacing w:after="0" w:line="240" w:lineRule="auto"/>
              <w:jc w:val="center"/>
              <w:rPr>
                <w:rFonts w:ascii="Arial" w:eastAsia="Times New Roman" w:hAnsi="Arial" w:cs="Arial"/>
                <w:color w:val="222222"/>
                <w:sz w:val="20"/>
                <w:szCs w:val="20"/>
              </w:rPr>
            </w:pPr>
            <w:r w:rsidRPr="004A44E5">
              <w:rPr>
                <w:rFonts w:ascii="Calibri" w:eastAsia="Times New Roman" w:hAnsi="Calibri" w:cs="Calibri"/>
                <w:b/>
                <w:bCs/>
                <w:color w:val="222222"/>
                <w:sz w:val="20"/>
                <w:szCs w:val="20"/>
              </w:rPr>
              <w:t>Reference</w:t>
            </w:r>
          </w:p>
        </w:tc>
        <w:tc>
          <w:tcPr>
            <w:tcW w:w="329" w:type="dxa"/>
            <w:shd w:val="clear" w:color="auto" w:fill="F2F2F2"/>
            <w:textDirection w:val="tbRl"/>
            <w:vAlign w:val="center"/>
          </w:tcPr>
          <w:p w:rsidR="00305169" w:rsidRPr="004A44E5" w:rsidRDefault="00305169" w:rsidP="0079094C">
            <w:pPr>
              <w:spacing w:after="0" w:line="240" w:lineRule="auto"/>
              <w:ind w:left="113" w:right="113"/>
              <w:jc w:val="center"/>
              <w:rPr>
                <w:rFonts w:ascii="Calibri" w:eastAsia="Times New Roman" w:hAnsi="Calibri" w:cs="Calibri"/>
                <w:b/>
                <w:bCs/>
                <w:color w:val="222222"/>
                <w:sz w:val="20"/>
                <w:szCs w:val="20"/>
              </w:rPr>
            </w:pPr>
            <w:r>
              <w:rPr>
                <w:rFonts w:ascii="Calibri" w:eastAsia="Times New Roman" w:hAnsi="Calibri" w:cs="Calibri"/>
                <w:b/>
                <w:bCs/>
                <w:color w:val="222222"/>
                <w:sz w:val="20"/>
                <w:szCs w:val="20"/>
              </w:rPr>
              <w:t>Grade</w:t>
            </w:r>
          </w:p>
        </w:tc>
        <w:tc>
          <w:tcPr>
            <w:tcW w:w="1966" w:type="dxa"/>
            <w:shd w:val="clear" w:color="auto" w:fill="F2F2F2"/>
            <w:vAlign w:val="center"/>
            <w:hideMark/>
          </w:tcPr>
          <w:p w:rsidR="00305169" w:rsidRPr="004A44E5" w:rsidRDefault="00305169" w:rsidP="0079094C">
            <w:pPr>
              <w:spacing w:after="0" w:line="240" w:lineRule="auto"/>
              <w:jc w:val="center"/>
              <w:rPr>
                <w:rFonts w:ascii="Arial" w:eastAsia="Times New Roman" w:hAnsi="Arial" w:cs="Arial"/>
                <w:color w:val="222222"/>
                <w:sz w:val="20"/>
                <w:szCs w:val="20"/>
              </w:rPr>
            </w:pPr>
            <w:r w:rsidRPr="004A44E5">
              <w:rPr>
                <w:rFonts w:ascii="Calibri" w:eastAsia="Times New Roman" w:hAnsi="Calibri" w:cs="Calibri"/>
                <w:b/>
                <w:bCs/>
                <w:color w:val="222222"/>
                <w:sz w:val="20"/>
                <w:szCs w:val="20"/>
              </w:rPr>
              <w:t>Programming</w:t>
            </w:r>
          </w:p>
        </w:tc>
        <w:tc>
          <w:tcPr>
            <w:tcW w:w="1664" w:type="dxa"/>
            <w:shd w:val="clear" w:color="auto" w:fill="F2F2F2"/>
            <w:vAlign w:val="center"/>
            <w:hideMark/>
          </w:tcPr>
          <w:p w:rsidR="00305169" w:rsidRPr="004A44E5" w:rsidRDefault="00305169" w:rsidP="0079094C">
            <w:pPr>
              <w:spacing w:after="0" w:line="240" w:lineRule="auto"/>
              <w:jc w:val="center"/>
              <w:rPr>
                <w:rFonts w:ascii="Arial" w:eastAsia="Times New Roman" w:hAnsi="Arial" w:cs="Arial"/>
                <w:color w:val="222222"/>
                <w:sz w:val="20"/>
                <w:szCs w:val="20"/>
              </w:rPr>
            </w:pPr>
            <w:r w:rsidRPr="004A44E5">
              <w:rPr>
                <w:rFonts w:ascii="Calibri" w:eastAsia="Times New Roman" w:hAnsi="Calibri" w:cs="Calibri"/>
                <w:b/>
                <w:bCs/>
                <w:color w:val="222222"/>
                <w:sz w:val="20"/>
                <w:szCs w:val="20"/>
              </w:rPr>
              <w:t>Implementation Research</w:t>
            </w:r>
          </w:p>
        </w:tc>
      </w:tr>
      <w:tr w:rsidR="00305169" w:rsidRPr="004A44E5" w:rsidTr="0079094C">
        <w:trPr>
          <w:trHeight w:val="435"/>
        </w:trPr>
        <w:tc>
          <w:tcPr>
            <w:tcW w:w="13235" w:type="dxa"/>
            <w:gridSpan w:val="7"/>
            <w:shd w:val="clear" w:color="auto" w:fill="EEECE1" w:themeFill="background2"/>
            <w:vAlign w:val="center"/>
          </w:tcPr>
          <w:p w:rsidR="00305169" w:rsidRPr="00B16F25" w:rsidRDefault="00305169" w:rsidP="0079094C">
            <w:pPr>
              <w:spacing w:after="0" w:line="240" w:lineRule="auto"/>
              <w:jc w:val="center"/>
              <w:rPr>
                <w:rFonts w:ascii="Calibri" w:eastAsia="Times New Roman" w:hAnsi="Calibri" w:cs="Calibri"/>
                <w:b/>
                <w:color w:val="222222"/>
                <w:sz w:val="20"/>
                <w:szCs w:val="20"/>
              </w:rPr>
            </w:pPr>
            <w:r w:rsidRPr="00B16F25">
              <w:rPr>
                <w:rFonts w:ascii="Calibri" w:eastAsia="Times New Roman" w:hAnsi="Calibri" w:cs="Calibri"/>
                <w:b/>
                <w:color w:val="222222"/>
                <w:sz w:val="20"/>
                <w:szCs w:val="20"/>
              </w:rPr>
              <w:t xml:space="preserve">Maternal </w:t>
            </w:r>
            <w:r w:rsidRPr="00B16F25">
              <w:rPr>
                <w:rFonts w:ascii="Calibri" w:eastAsia="Times New Roman" w:hAnsi="Calibri" w:cs="Calibri"/>
                <w:b/>
                <w:bCs/>
                <w:color w:val="222222"/>
                <w:sz w:val="20"/>
                <w:szCs w:val="20"/>
              </w:rPr>
              <w:t>technologies</w:t>
            </w:r>
          </w:p>
        </w:tc>
      </w:tr>
      <w:tr w:rsidR="00305169" w:rsidRPr="004A44E5" w:rsidTr="0079094C">
        <w:trPr>
          <w:trHeight w:val="1524"/>
        </w:trPr>
        <w:tc>
          <w:tcPr>
            <w:tcW w:w="2227" w:type="dxa"/>
            <w:vMerge w:val="restart"/>
            <w:shd w:val="clear" w:color="auto" w:fill="auto"/>
            <w:vAlign w:val="center"/>
            <w:hideMark/>
          </w:tcPr>
          <w:p w:rsidR="00305169" w:rsidRPr="004A44E5" w:rsidRDefault="00305169" w:rsidP="0079094C">
            <w:pPr>
              <w:spacing w:after="0" w:line="240" w:lineRule="auto"/>
              <w:rPr>
                <w:rFonts w:ascii="Arial" w:eastAsia="Times New Roman" w:hAnsi="Arial" w:cs="Arial"/>
                <w:color w:val="222222"/>
                <w:sz w:val="20"/>
                <w:szCs w:val="20"/>
              </w:rPr>
            </w:pPr>
            <w:r w:rsidRPr="00523A37">
              <w:rPr>
                <w:rFonts w:ascii="Calibri" w:eastAsia="Times New Roman" w:hAnsi="Calibri" w:cs="Calibri"/>
                <w:color w:val="222222"/>
                <w:sz w:val="20"/>
                <w:szCs w:val="20"/>
              </w:rPr>
              <w:t>Non-pneumatic Anti-Shock Garment to stabilize and resuscitate hypovolemic shock</w:t>
            </w:r>
          </w:p>
        </w:tc>
        <w:tc>
          <w:tcPr>
            <w:tcW w:w="4388" w:type="dxa"/>
            <w:shd w:val="clear" w:color="auto" w:fill="auto"/>
            <w:vAlign w:val="center"/>
            <w:hideMark/>
          </w:tcPr>
          <w:p w:rsidR="00305169" w:rsidRPr="004A44E5" w:rsidRDefault="00305169" w:rsidP="0079094C">
            <w:pPr>
              <w:spacing w:after="0" w:line="240" w:lineRule="auto"/>
              <w:rPr>
                <w:rFonts w:ascii="Arial" w:eastAsia="Times New Roman" w:hAnsi="Arial" w:cs="Arial"/>
                <w:color w:val="222222"/>
                <w:sz w:val="20"/>
                <w:szCs w:val="20"/>
              </w:rPr>
            </w:pPr>
            <w:r w:rsidRPr="00523A37">
              <w:rPr>
                <w:rFonts w:ascii="Calibri" w:eastAsia="Times New Roman" w:hAnsi="Calibri" w:cs="Calibri"/>
                <w:color w:val="222222"/>
                <w:sz w:val="20"/>
                <w:szCs w:val="20"/>
              </w:rPr>
              <w:t xml:space="preserve">After </w:t>
            </w:r>
            <w:r>
              <w:rPr>
                <w:rFonts w:ascii="Calibri" w:eastAsia="Times New Roman" w:hAnsi="Calibri" w:cs="Calibri"/>
                <w:color w:val="222222"/>
                <w:sz w:val="20"/>
                <w:szCs w:val="20"/>
              </w:rPr>
              <w:t>device</w:t>
            </w:r>
            <w:r w:rsidRPr="00523A37">
              <w:rPr>
                <w:rFonts w:ascii="Calibri" w:eastAsia="Times New Roman" w:hAnsi="Calibri" w:cs="Calibri"/>
                <w:color w:val="222222"/>
                <w:sz w:val="20"/>
                <w:szCs w:val="20"/>
              </w:rPr>
              <w:t xml:space="preserve"> implementation, observed blood loss was 50% lower, rates of hysterectomy declined (8.9% vs. 4%), and </w:t>
            </w:r>
            <w:proofErr w:type="spellStart"/>
            <w:r w:rsidRPr="00523A37">
              <w:rPr>
                <w:rFonts w:ascii="Calibri" w:eastAsia="Times New Roman" w:hAnsi="Calibri" w:cs="Calibri"/>
                <w:color w:val="222222"/>
                <w:sz w:val="20"/>
                <w:szCs w:val="20"/>
              </w:rPr>
              <w:t>CFR</w:t>
            </w:r>
            <w:proofErr w:type="spellEnd"/>
            <w:r w:rsidRPr="00523A37">
              <w:rPr>
                <w:rFonts w:ascii="Calibri" w:eastAsia="Times New Roman" w:hAnsi="Calibri" w:cs="Calibri"/>
                <w:color w:val="222222"/>
                <w:sz w:val="20"/>
                <w:szCs w:val="20"/>
              </w:rPr>
              <w:t xml:space="preserve"> decreased from 8.5% to 2.3% </w:t>
            </w:r>
            <w:r>
              <w:rPr>
                <w:rFonts w:ascii="Calibri" w:eastAsia="Times New Roman" w:hAnsi="Calibri" w:cs="Calibri"/>
                <w:color w:val="222222"/>
                <w:sz w:val="20"/>
                <w:szCs w:val="20"/>
              </w:rPr>
              <w:t xml:space="preserve">in </w:t>
            </w:r>
            <w:r w:rsidRPr="00523A37">
              <w:rPr>
                <w:rFonts w:ascii="Calibri" w:eastAsia="Times New Roman" w:hAnsi="Calibri" w:cs="Calibri"/>
                <w:color w:val="222222"/>
                <w:sz w:val="20"/>
                <w:szCs w:val="20"/>
              </w:rPr>
              <w:t>Egypt</w:t>
            </w:r>
            <w:r>
              <w:rPr>
                <w:rFonts w:ascii="Calibri" w:eastAsia="Times New Roman" w:hAnsi="Calibri" w:cs="Calibri"/>
                <w:color w:val="222222"/>
                <w:sz w:val="20"/>
                <w:szCs w:val="20"/>
              </w:rPr>
              <w:t>,</w:t>
            </w:r>
            <w:r w:rsidRPr="00523A37">
              <w:rPr>
                <w:rFonts w:ascii="Calibri" w:eastAsia="Times New Roman" w:hAnsi="Calibri" w:cs="Calibri"/>
                <w:color w:val="222222"/>
                <w:sz w:val="20"/>
                <w:szCs w:val="20"/>
              </w:rPr>
              <w:t xml:space="preserve"> Nigeria</w:t>
            </w:r>
          </w:p>
        </w:tc>
        <w:tc>
          <w:tcPr>
            <w:tcW w:w="1252" w:type="dxa"/>
            <w:shd w:val="clear" w:color="auto" w:fill="auto"/>
            <w:vAlign w:val="center"/>
            <w:hideMark/>
          </w:tcPr>
          <w:p w:rsidR="00305169" w:rsidRPr="004A44E5" w:rsidRDefault="00305169" w:rsidP="0079094C">
            <w:pPr>
              <w:spacing w:after="0" w:line="240" w:lineRule="auto"/>
              <w:rPr>
                <w:rFonts w:ascii="Arial" w:eastAsia="Times New Roman" w:hAnsi="Arial" w:cs="Arial"/>
                <w:color w:val="222222"/>
                <w:sz w:val="20"/>
                <w:szCs w:val="20"/>
              </w:rPr>
            </w:pPr>
            <w:r>
              <w:rPr>
                <w:rFonts w:ascii="Calibri" w:eastAsia="Times New Roman" w:hAnsi="Calibri" w:cs="Calibri"/>
                <w:color w:val="222222"/>
                <w:sz w:val="20"/>
                <w:szCs w:val="20"/>
              </w:rPr>
              <w:t>Pre post</w:t>
            </w:r>
          </w:p>
        </w:tc>
        <w:tc>
          <w:tcPr>
            <w:tcW w:w="1409" w:type="dxa"/>
            <w:shd w:val="clear" w:color="auto" w:fill="auto"/>
            <w:vAlign w:val="center"/>
            <w:hideMark/>
          </w:tcPr>
          <w:p w:rsidR="00305169" w:rsidRPr="004A44E5" w:rsidRDefault="00305169" w:rsidP="00856F50">
            <w:pPr>
              <w:spacing w:after="0" w:line="240" w:lineRule="auto"/>
              <w:rPr>
                <w:rFonts w:ascii="Arial" w:eastAsia="Times New Roman" w:hAnsi="Arial" w:cs="Arial"/>
                <w:color w:val="222222"/>
                <w:sz w:val="20"/>
                <w:szCs w:val="20"/>
              </w:rPr>
            </w:pPr>
            <w:r w:rsidRPr="004A44E5">
              <w:rPr>
                <w:rFonts w:ascii="Calibri" w:eastAsia="Times New Roman" w:hAnsi="Calibri" w:cs="Calibri"/>
                <w:color w:val="222222"/>
                <w:sz w:val="20"/>
                <w:szCs w:val="20"/>
              </w:rPr>
              <w:t> </w:t>
            </w:r>
            <w:r w:rsidR="00832816">
              <w:rPr>
                <w:rFonts w:ascii="Calibri" w:eastAsia="Times New Roman" w:hAnsi="Calibri" w:cs="Calibri"/>
                <w:color w:val="222222"/>
                <w:sz w:val="20"/>
                <w:szCs w:val="20"/>
              </w:rPr>
              <w:fldChar w:fldCharType="begin">
                <w:fldData xml:space="preserve">PEVuZE5vdGU+PENpdGU+PEF1dGhvcj5LYXVzYXI8L0F1dGhvcj48WWVhcj4yMDEyPC9ZZWFyPjxS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</w:fldData>
              </w:fldChar>
            </w:r>
            <w:r>
              <w:rPr>
                <w:rFonts w:ascii="Calibri" w:eastAsia="Times New Roman" w:hAnsi="Calibri" w:cs="Calibri"/>
                <w:color w:val="222222"/>
                <w:sz w:val="20"/>
                <w:szCs w:val="20"/>
              </w:rPr>
              <w:instrText xml:space="preserve"> ADDIN EN.CITE </w:instrText>
            </w:r>
            <w:r w:rsidR="00832816">
              <w:rPr>
                <w:rFonts w:ascii="Calibri" w:eastAsia="Times New Roman" w:hAnsi="Calibri" w:cs="Calibri"/>
                <w:color w:val="222222"/>
                <w:sz w:val="20"/>
                <w:szCs w:val="20"/>
              </w:rPr>
              <w:fldChar w:fldCharType="begin">
                <w:fldData xml:space="preserve">PEVuZE5vdGU+PENpdGU+PEF1dGhvcj5LYXVzYXI8L0F1dGhvcj48WWVhcj4yMDEyPC9ZZWFyPjxS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</w:fldData>
              </w:fldChar>
            </w:r>
            <w:r>
              <w:rPr>
                <w:rFonts w:ascii="Calibri" w:eastAsia="Times New Roman" w:hAnsi="Calibri" w:cs="Calibri"/>
                <w:color w:val="222222"/>
                <w:sz w:val="20"/>
                <w:szCs w:val="20"/>
              </w:rPr>
              <w:instrText xml:space="preserve"> ADDIN EN.CITE.DATA </w:instrText>
            </w:r>
            <w:r w:rsidR="00832816">
              <w:rPr>
                <w:rFonts w:ascii="Calibri" w:eastAsia="Times New Roman" w:hAnsi="Calibri" w:cs="Calibri"/>
                <w:color w:val="222222"/>
                <w:sz w:val="20"/>
                <w:szCs w:val="20"/>
              </w:rPr>
            </w:r>
            <w:r w:rsidR="00832816">
              <w:rPr>
                <w:rFonts w:ascii="Calibri" w:eastAsia="Times New Roman" w:hAnsi="Calibri" w:cs="Calibri"/>
                <w:color w:val="222222"/>
                <w:sz w:val="20"/>
                <w:szCs w:val="20"/>
              </w:rPr>
              <w:fldChar w:fldCharType="end"/>
            </w:r>
            <w:r w:rsidR="00832816">
              <w:rPr>
                <w:rFonts w:ascii="Calibri" w:eastAsia="Times New Roman" w:hAnsi="Calibri" w:cs="Calibri"/>
                <w:color w:val="222222"/>
                <w:sz w:val="20"/>
                <w:szCs w:val="20"/>
              </w:rPr>
            </w:r>
            <w:r w:rsidR="00832816">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44</w:t>
            </w:r>
            <w:r w:rsidR="00832816">
              <w:rPr>
                <w:rFonts w:ascii="Calibri" w:eastAsia="Times New Roman" w:hAnsi="Calibri" w:cs="Calibri"/>
                <w:color w:val="222222"/>
                <w:sz w:val="20"/>
                <w:szCs w:val="20"/>
              </w:rPr>
              <w:fldChar w:fldCharType="end"/>
            </w:r>
          </w:p>
        </w:tc>
        <w:tc>
          <w:tcPr>
            <w:tcW w:w="329" w:type="dxa"/>
            <w:vAlign w:val="center"/>
          </w:tcPr>
          <w:p w:rsidR="00305169" w:rsidRPr="004A44E5"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3</w:t>
            </w:r>
          </w:p>
        </w:tc>
        <w:tc>
          <w:tcPr>
            <w:tcW w:w="1966" w:type="dxa"/>
            <w:vMerge w:val="restart"/>
            <w:shd w:val="clear" w:color="auto" w:fill="auto"/>
            <w:vAlign w:val="center"/>
            <w:hideMark/>
          </w:tcPr>
          <w:p w:rsidR="00305169" w:rsidRPr="004A44E5" w:rsidRDefault="00305169" w:rsidP="0079094C">
            <w:pPr>
              <w:spacing w:after="0" w:line="240" w:lineRule="auto"/>
              <w:rPr>
                <w:rFonts w:ascii="Arial" w:eastAsia="Times New Roman" w:hAnsi="Arial" w:cs="Arial"/>
                <w:color w:val="222222"/>
                <w:sz w:val="20"/>
                <w:szCs w:val="20"/>
              </w:rPr>
            </w:pPr>
            <w:r>
              <w:rPr>
                <w:rFonts w:ascii="Calibri" w:eastAsia="Times New Roman" w:hAnsi="Calibri" w:cs="Calibri"/>
                <w:color w:val="222222"/>
                <w:sz w:val="20"/>
                <w:szCs w:val="20"/>
              </w:rPr>
              <w:t xml:space="preserve">Device can be used by nurses; needs to be tested at </w:t>
            </w:r>
            <w:r w:rsidRPr="00523A37">
              <w:rPr>
                <w:rFonts w:ascii="Calibri" w:eastAsia="Times New Roman" w:hAnsi="Calibri" w:cs="Calibri"/>
                <w:color w:val="222222"/>
                <w:sz w:val="20"/>
                <w:szCs w:val="20"/>
              </w:rPr>
              <w:t xml:space="preserve"> community and household levels</w:t>
            </w:r>
          </w:p>
        </w:tc>
        <w:tc>
          <w:tcPr>
            <w:tcW w:w="1664" w:type="dxa"/>
            <w:vMerge w:val="restart"/>
            <w:shd w:val="clear" w:color="auto" w:fill="auto"/>
            <w:vAlign w:val="center"/>
            <w:hideMark/>
          </w:tcPr>
          <w:p w:rsidR="00305169" w:rsidRPr="004A44E5" w:rsidRDefault="00305169" w:rsidP="0079094C">
            <w:pPr>
              <w:spacing w:after="0" w:line="240" w:lineRule="auto"/>
              <w:rPr>
                <w:rFonts w:ascii="Arial" w:eastAsia="Times New Roman" w:hAnsi="Arial" w:cs="Arial"/>
                <w:color w:val="222222"/>
                <w:sz w:val="20"/>
                <w:szCs w:val="20"/>
              </w:rPr>
            </w:pPr>
            <w:r>
              <w:rPr>
                <w:rFonts w:ascii="Calibri" w:eastAsia="Times New Roman" w:hAnsi="Calibri" w:cs="Calibri"/>
                <w:color w:val="222222"/>
                <w:sz w:val="20"/>
                <w:szCs w:val="20"/>
              </w:rPr>
              <w:t>Needs prospective, controlled study, cost-effectiveness assessment</w:t>
            </w:r>
          </w:p>
        </w:tc>
      </w:tr>
      <w:tr w:rsidR="00305169" w:rsidRPr="004A44E5" w:rsidTr="0079094C">
        <w:trPr>
          <w:trHeight w:val="737"/>
        </w:trPr>
        <w:tc>
          <w:tcPr>
            <w:tcW w:w="2227" w:type="dxa"/>
            <w:vMerge/>
            <w:shd w:val="clear" w:color="auto" w:fill="auto"/>
            <w:vAlign w:val="center"/>
          </w:tcPr>
          <w:p w:rsidR="00305169" w:rsidRPr="004A44E5" w:rsidRDefault="00305169" w:rsidP="0079094C">
            <w:pPr>
              <w:spacing w:after="0" w:line="240" w:lineRule="auto"/>
              <w:rPr>
                <w:rFonts w:ascii="Arial" w:eastAsia="Times New Roman" w:hAnsi="Arial" w:cs="Arial"/>
                <w:color w:val="222222"/>
                <w:sz w:val="20"/>
                <w:szCs w:val="20"/>
              </w:rPr>
            </w:pPr>
          </w:p>
        </w:tc>
        <w:tc>
          <w:tcPr>
            <w:tcW w:w="4388" w:type="dxa"/>
            <w:shd w:val="clear" w:color="auto" w:fill="auto"/>
            <w:vAlign w:val="center"/>
            <w:hideMark/>
          </w:tcPr>
          <w:p w:rsidR="00305169" w:rsidRPr="004A44E5" w:rsidRDefault="00305169" w:rsidP="0079094C">
            <w:pPr>
              <w:spacing w:after="0" w:line="240" w:lineRule="auto"/>
              <w:rPr>
                <w:rFonts w:ascii="Arial" w:eastAsia="Times New Roman" w:hAnsi="Arial" w:cs="Arial"/>
                <w:color w:val="222222"/>
                <w:sz w:val="20"/>
                <w:szCs w:val="20"/>
              </w:rPr>
            </w:pPr>
            <w:r w:rsidRPr="00523A37">
              <w:rPr>
                <w:rFonts w:ascii="Calibri" w:eastAsia="Times New Roman" w:hAnsi="Calibri" w:cs="Calibri"/>
                <w:color w:val="222222"/>
                <w:sz w:val="20"/>
                <w:szCs w:val="20"/>
              </w:rPr>
              <w:t>Blood loss, time to recovery from shock improved after introduction of the device compared to time period before.</w:t>
            </w:r>
          </w:p>
        </w:tc>
        <w:tc>
          <w:tcPr>
            <w:tcW w:w="1252" w:type="dxa"/>
            <w:shd w:val="clear" w:color="auto" w:fill="auto"/>
            <w:vAlign w:val="center"/>
            <w:hideMark/>
          </w:tcPr>
          <w:p w:rsidR="00305169" w:rsidRPr="004A44E5" w:rsidRDefault="00305169" w:rsidP="0079094C">
            <w:pPr>
              <w:spacing w:after="0" w:line="240" w:lineRule="auto"/>
              <w:rPr>
                <w:rFonts w:ascii="Arial" w:eastAsia="Times New Roman" w:hAnsi="Arial" w:cs="Arial"/>
                <w:color w:val="222222"/>
                <w:sz w:val="20"/>
                <w:szCs w:val="20"/>
              </w:rPr>
            </w:pPr>
            <w:r>
              <w:rPr>
                <w:rFonts w:ascii="Calibri" w:eastAsia="Times New Roman" w:hAnsi="Calibri" w:cs="Calibri"/>
                <w:color w:val="222222"/>
                <w:sz w:val="20"/>
                <w:szCs w:val="20"/>
              </w:rPr>
              <w:t>Pre post</w:t>
            </w:r>
          </w:p>
        </w:tc>
        <w:tc>
          <w:tcPr>
            <w:tcW w:w="1409" w:type="dxa"/>
            <w:shd w:val="clear" w:color="auto" w:fill="auto"/>
            <w:vAlign w:val="center"/>
            <w:hideMark/>
          </w:tcPr>
          <w:p w:rsidR="00305169" w:rsidRPr="004A44E5" w:rsidRDefault="00832816" w:rsidP="00856F50">
            <w:pPr>
              <w:spacing w:after="0" w:line="240" w:lineRule="auto"/>
              <w:rPr>
                <w:rFonts w:ascii="Arial" w:eastAsia="Times New Roman" w:hAnsi="Arial" w:cs="Arial"/>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&lt;EndNote&gt;&lt;Cite&gt;&lt;Author&gt;Miller&lt;/Author&gt;&lt;Year&gt;2007&lt;/Year&gt;&lt;RecNum&gt;195&lt;/RecNum&gt;&lt;record&gt;&lt;rec-number&gt;195&lt;/rec-number&gt;&lt;foreign-keys&gt;&lt;key app="EN" db-id="rrzrv0x9isvpvnevd0lpt9d9wf5fz5vpr2a0"&gt;195&lt;/key&gt;&lt;/foreign-keys&gt;&lt;ref-type name="Journal Article"&gt;17&lt;/ref-type&gt;&lt;contributors&gt;&lt;authors&gt;&lt;author&gt;Miller, S.&lt;/author&gt;&lt;author&gt;Turan, J. M.&lt;/author&gt;&lt;author&gt;Dau, K.&lt;/author&gt;&lt;author&gt;Fathalla, M.&lt;/author&gt;&lt;author&gt;Mourad, M.&lt;/author&gt;&lt;author&gt;Sutherland, T.&lt;/author&gt;&lt;author&gt;Hamza, S.&lt;/author&gt;&lt;author&gt;Lester, F.&lt;/author&gt;&lt;author&gt;Gibson, E. B.&lt;/author&gt;&lt;author&gt;Gipson, R.&lt;/author&gt;&lt;author&gt;Nada, K.&lt;/author&gt;&lt;author&gt;Hensleigh, P.&lt;/author&gt;&lt;/authors&gt;&lt;/contributors&gt;&lt;auth-address&gt;Women&amp;apos;s Global Health Imperative, University of California, San Francisco, CA, USA. svellenmiller@hotmail.com&lt;/auth-address&gt;&lt;titles&gt;&lt;title&gt;Use of the non-pneumatic anti-shock garment (NASG) to reduce blood loss and time to recovery from shock for women with obstetric haemorrhage in Egypt&lt;/title&gt;&lt;secondary-title&gt;Glob Public Health&lt;/secondary-title&gt;&lt;/titles&gt;&lt;periodical&gt;&lt;full-title&gt;Glob Public Health&lt;/full-title&gt;&lt;/periodical&gt;&lt;pages&gt;110-24&lt;/pages&gt;&lt;volume&gt;2&lt;/volume&gt;&lt;number&gt;2&lt;/number&gt;&lt;edition&gt;2007/01/01&lt;/edition&gt;&lt;keywords&gt;&lt;keyword&gt;Egypt&lt;/keyword&gt;&lt;keyword&gt;Equipment Design&lt;/keyword&gt;&lt;keyword&gt;Female&lt;/keyword&gt;&lt;keyword&gt;First Aid/ instrumentation/methods&lt;/keyword&gt;&lt;keyword&gt;Gravity Suits&lt;/keyword&gt;&lt;keyword&gt;Hemorrhage/ therapy&lt;/keyword&gt;&lt;keyword&gt;Humans&lt;/keyword&gt;&lt;keyword&gt;Maternal Mortality&lt;/keyword&gt;&lt;keyword&gt;Obstetrics&lt;/keyword&gt;&lt;keyword&gt;Postpartum Hemorrhage/ prevention &amp;amp; control&lt;/keyword&gt;&lt;keyword&gt;Pregnancy&lt;/keyword&gt;&lt;keyword&gt;Pregnancy Complications/ blood&lt;/keyword&gt;&lt;keyword&gt;Pregnancy Outcome&lt;/keyword&gt;&lt;keyword&gt;Shock/ rehabilitation&lt;/keyword&gt;&lt;/keywords&gt;&lt;dates&gt;&lt;year&gt;2007&lt;/year&gt;&lt;/dates&gt;&lt;isbn&gt;1744-1706 (Electronic)&amp;#xD;1744-1692 (Linking)&lt;/isbn&gt;&lt;accession-num&gt;19280394&lt;/accession-num&gt;&lt;urls&gt;&lt;/urls&gt;&lt;electronic-resource-num&gt;777206029 [pii]&amp;#xD;10.1080/17441690601012536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45</w:t>
            </w:r>
            <w:r>
              <w:rPr>
                <w:rFonts w:ascii="Calibri" w:eastAsia="Times New Roman" w:hAnsi="Calibri" w:cs="Calibri"/>
                <w:color w:val="222222"/>
                <w:sz w:val="20"/>
                <w:szCs w:val="20"/>
              </w:rPr>
              <w:fldChar w:fldCharType="end"/>
            </w:r>
          </w:p>
        </w:tc>
        <w:tc>
          <w:tcPr>
            <w:tcW w:w="329" w:type="dxa"/>
            <w:vAlign w:val="center"/>
          </w:tcPr>
          <w:p w:rsidR="00305169" w:rsidRPr="004A44E5"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3</w:t>
            </w:r>
          </w:p>
        </w:tc>
        <w:tc>
          <w:tcPr>
            <w:tcW w:w="1966" w:type="dxa"/>
            <w:vMerge/>
            <w:shd w:val="clear" w:color="auto" w:fill="auto"/>
            <w:vAlign w:val="center"/>
          </w:tcPr>
          <w:p w:rsidR="00305169" w:rsidRPr="004A44E5" w:rsidRDefault="00305169" w:rsidP="0079094C">
            <w:pPr>
              <w:spacing w:after="0" w:line="240" w:lineRule="auto"/>
              <w:rPr>
                <w:rFonts w:ascii="Arial" w:eastAsia="Times New Roman" w:hAnsi="Arial" w:cs="Arial"/>
                <w:color w:val="222222"/>
                <w:sz w:val="20"/>
                <w:szCs w:val="20"/>
              </w:rPr>
            </w:pPr>
          </w:p>
        </w:tc>
        <w:tc>
          <w:tcPr>
            <w:tcW w:w="1664" w:type="dxa"/>
            <w:vMerge/>
            <w:shd w:val="clear" w:color="auto" w:fill="auto"/>
            <w:vAlign w:val="center"/>
          </w:tcPr>
          <w:p w:rsidR="00305169" w:rsidRPr="004A44E5" w:rsidRDefault="00305169" w:rsidP="0079094C">
            <w:pPr>
              <w:spacing w:after="0" w:line="240" w:lineRule="auto"/>
              <w:rPr>
                <w:rFonts w:ascii="Arial" w:eastAsia="Times New Roman" w:hAnsi="Arial" w:cs="Arial"/>
                <w:color w:val="222222"/>
                <w:sz w:val="20"/>
                <w:szCs w:val="20"/>
              </w:rPr>
            </w:pPr>
          </w:p>
        </w:tc>
      </w:tr>
      <w:tr w:rsidR="00305169" w:rsidRPr="004A44E5" w:rsidTr="0079094C">
        <w:trPr>
          <w:trHeight w:val="300"/>
        </w:trPr>
        <w:tc>
          <w:tcPr>
            <w:tcW w:w="2227" w:type="dxa"/>
            <w:vMerge/>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p>
        </w:tc>
        <w:tc>
          <w:tcPr>
            <w:tcW w:w="4388"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Technology description</w:t>
            </w:r>
          </w:p>
        </w:tc>
        <w:tc>
          <w:tcPr>
            <w:tcW w:w="1252"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710B19">
              <w:rPr>
                <w:rFonts w:ascii="Calibri" w:eastAsia="Times New Roman" w:hAnsi="Calibri" w:cs="Calibri"/>
                <w:color w:val="222222"/>
                <w:sz w:val="20"/>
                <w:szCs w:val="20"/>
              </w:rPr>
              <w:t>Narrative review</w:t>
            </w:r>
          </w:p>
        </w:tc>
        <w:tc>
          <w:tcPr>
            <w:tcW w:w="1409" w:type="dxa"/>
            <w:shd w:val="clear" w:color="auto" w:fill="auto"/>
            <w:vAlign w:val="center"/>
          </w:tcPr>
          <w:p w:rsidR="00305169" w:rsidRPr="004A44E5"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fldData xml:space="preserve">PEVuZE5vdGU+PENpdGU+PEF1dGhvcj5NaWxsZXI8L0F1dGhvcj48WWVhcj4yMDA0PC9ZZWFyPjxS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</w:fldData>
              </w:fldChar>
            </w:r>
            <w:r w:rsidR="00305169">
              <w:rPr>
                <w:rFonts w:ascii="Calibri" w:eastAsia="Times New Roman" w:hAnsi="Calibri" w:cs="Calibri"/>
                <w:color w:val="222222"/>
                <w:sz w:val="20"/>
                <w:szCs w:val="20"/>
              </w:rPr>
              <w:instrText xml:space="preserve"> ADDIN EN.CITE </w:instrText>
            </w:r>
            <w:r>
              <w:rPr>
                <w:rFonts w:ascii="Calibri" w:eastAsia="Times New Roman" w:hAnsi="Calibri" w:cs="Calibri"/>
                <w:color w:val="222222"/>
                <w:sz w:val="20"/>
                <w:szCs w:val="20"/>
              </w:rPr>
              <w:fldChar w:fldCharType="begin">
                <w:fldData xml:space="preserve">PEVuZE5vdGU+PENpdGU+PEF1dGhvcj5NaWxsZXI8L0F1dGhvcj48WWVhcj4yMDA0PC9ZZWFyPjxS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</w:fldData>
              </w:fldChar>
            </w:r>
            <w:r w:rsidR="00305169">
              <w:rPr>
                <w:rFonts w:ascii="Calibri" w:eastAsia="Times New Roman" w:hAnsi="Calibri" w:cs="Calibri"/>
                <w:color w:val="222222"/>
                <w:sz w:val="20"/>
                <w:szCs w:val="20"/>
              </w:rPr>
              <w:instrText xml:space="preserve"> ADDIN EN.CITE.DATA </w:instrText>
            </w:r>
            <w:r>
              <w:rPr>
                <w:rFonts w:ascii="Calibri" w:eastAsia="Times New Roman" w:hAnsi="Calibri" w:cs="Calibri"/>
                <w:color w:val="222222"/>
                <w:sz w:val="20"/>
                <w:szCs w:val="20"/>
              </w:rPr>
            </w:r>
            <w:r>
              <w:rPr>
                <w:rFonts w:ascii="Calibri" w:eastAsia="Times New Roman" w:hAnsi="Calibri" w:cs="Calibri"/>
                <w:color w:val="222222"/>
                <w:sz w:val="20"/>
                <w:szCs w:val="20"/>
              </w:rPr>
              <w:fldChar w:fldCharType="end"/>
            </w:r>
            <w:r>
              <w:rPr>
                <w:rFonts w:ascii="Calibri" w:eastAsia="Times New Roman" w:hAnsi="Calibri" w:cs="Calibri"/>
                <w:color w:val="222222"/>
                <w:sz w:val="20"/>
                <w:szCs w:val="20"/>
              </w:rPr>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46</w:t>
            </w:r>
            <w:r>
              <w:rPr>
                <w:rFonts w:ascii="Calibri" w:eastAsia="Times New Roman" w:hAnsi="Calibri" w:cs="Calibri"/>
                <w:color w:val="222222"/>
                <w:sz w:val="20"/>
                <w:szCs w:val="20"/>
              </w:rPr>
              <w:fldChar w:fldCharType="end"/>
            </w:r>
          </w:p>
        </w:tc>
        <w:tc>
          <w:tcPr>
            <w:tcW w:w="329" w:type="dxa"/>
            <w:vAlign w:val="center"/>
          </w:tcPr>
          <w:p w:rsidR="00305169" w:rsidRPr="004A44E5"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4</w:t>
            </w:r>
          </w:p>
        </w:tc>
        <w:tc>
          <w:tcPr>
            <w:tcW w:w="1966" w:type="dxa"/>
            <w:vMerge/>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p>
        </w:tc>
        <w:tc>
          <w:tcPr>
            <w:tcW w:w="1664" w:type="dxa"/>
            <w:vMerge/>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p>
        </w:tc>
      </w:tr>
      <w:tr w:rsidR="00305169" w:rsidRPr="004A44E5" w:rsidTr="0079094C">
        <w:trPr>
          <w:trHeight w:val="300"/>
        </w:trPr>
        <w:tc>
          <w:tcPr>
            <w:tcW w:w="2227" w:type="dxa"/>
            <w:shd w:val="clear" w:color="auto" w:fill="auto"/>
            <w:vAlign w:val="center"/>
            <w:hideMark/>
          </w:tcPr>
          <w:p w:rsidR="00305169" w:rsidRPr="004A44E5" w:rsidRDefault="00305169" w:rsidP="0079094C">
            <w:pPr>
              <w:spacing w:after="0" w:line="240" w:lineRule="auto"/>
              <w:rPr>
                <w:rFonts w:ascii="Calibri" w:eastAsia="Times New Roman" w:hAnsi="Calibri" w:cs="Calibri"/>
                <w:color w:val="222222"/>
                <w:sz w:val="20"/>
                <w:szCs w:val="20"/>
              </w:rPr>
            </w:pPr>
            <w:r w:rsidRPr="00F30B8E">
              <w:rPr>
                <w:rFonts w:ascii="Calibri" w:eastAsia="Times New Roman" w:hAnsi="Calibri" w:cs="Calibri"/>
                <w:color w:val="222222"/>
                <w:sz w:val="20"/>
                <w:szCs w:val="20"/>
              </w:rPr>
              <w:t xml:space="preserve">Automated BP devices suitable for low-resource settings </w:t>
            </w:r>
          </w:p>
        </w:tc>
        <w:tc>
          <w:tcPr>
            <w:tcW w:w="4388" w:type="dxa"/>
            <w:shd w:val="clear" w:color="auto" w:fill="auto"/>
            <w:vAlign w:val="center"/>
            <w:hideMark/>
          </w:tcPr>
          <w:p w:rsidR="00305169" w:rsidRPr="004A44E5" w:rsidRDefault="00305169" w:rsidP="0079094C">
            <w:pPr>
              <w:spacing w:after="0" w:line="240" w:lineRule="auto"/>
              <w:rPr>
                <w:rFonts w:ascii="Calibri" w:eastAsia="Times New Roman" w:hAnsi="Calibri" w:cs="Calibri"/>
                <w:color w:val="222222"/>
                <w:sz w:val="20"/>
                <w:szCs w:val="20"/>
              </w:rPr>
            </w:pPr>
            <w:r w:rsidRPr="00F30B8E">
              <w:rPr>
                <w:rFonts w:ascii="Calibri" w:eastAsia="Times New Roman" w:hAnsi="Calibri" w:cs="Calibri"/>
                <w:color w:val="222222"/>
                <w:sz w:val="20"/>
                <w:szCs w:val="20"/>
              </w:rPr>
              <w:t xml:space="preserve">Devices distributed to 11 clinics and re-assessed </w:t>
            </w:r>
            <w:r>
              <w:rPr>
                <w:rFonts w:ascii="Calibri" w:eastAsia="Times New Roman" w:hAnsi="Calibri" w:cs="Calibri"/>
                <w:color w:val="222222"/>
                <w:sz w:val="20"/>
                <w:szCs w:val="20"/>
              </w:rPr>
              <w:t>5 times over</w:t>
            </w:r>
            <w:r w:rsidRPr="00F30B8E">
              <w:rPr>
                <w:rFonts w:ascii="Calibri" w:eastAsia="Times New Roman" w:hAnsi="Calibri" w:cs="Calibri"/>
                <w:color w:val="222222"/>
                <w:sz w:val="20"/>
                <w:szCs w:val="20"/>
              </w:rPr>
              <w:t xml:space="preserve"> 36 months. Devices were used frequently with high levels of user satisfaction and good durability in primary health-care facilities in rural Tanzania.</w:t>
            </w:r>
          </w:p>
        </w:tc>
        <w:tc>
          <w:tcPr>
            <w:tcW w:w="1252" w:type="dxa"/>
            <w:shd w:val="clear" w:color="auto" w:fill="auto"/>
            <w:vAlign w:val="center"/>
            <w:hideMark/>
          </w:tcPr>
          <w:p w:rsidR="00305169" w:rsidRPr="004A44E5" w:rsidRDefault="00305169" w:rsidP="0079094C">
            <w:pPr>
              <w:spacing w:after="0" w:line="240" w:lineRule="auto"/>
              <w:rPr>
                <w:rFonts w:ascii="Calibri" w:eastAsia="Times New Roman" w:hAnsi="Calibri" w:cs="Calibri"/>
                <w:color w:val="222222"/>
                <w:sz w:val="20"/>
                <w:szCs w:val="20"/>
              </w:rPr>
            </w:pPr>
            <w:r w:rsidRPr="004A44E5">
              <w:rPr>
                <w:rFonts w:ascii="Calibri" w:eastAsia="Times New Roman" w:hAnsi="Calibri" w:cs="Calibri"/>
                <w:color w:val="222222"/>
                <w:sz w:val="20"/>
                <w:szCs w:val="20"/>
              </w:rPr>
              <w:t>Interrupted time series</w:t>
            </w:r>
            <w:r>
              <w:rPr>
                <w:rFonts w:ascii="Calibri" w:eastAsia="Times New Roman" w:hAnsi="Calibri" w:cs="Calibri"/>
                <w:color w:val="222222"/>
                <w:sz w:val="20"/>
                <w:szCs w:val="20"/>
              </w:rPr>
              <w:t xml:space="preserve"> on acceptance</w:t>
            </w:r>
          </w:p>
        </w:tc>
        <w:tc>
          <w:tcPr>
            <w:tcW w:w="1409" w:type="dxa"/>
            <w:shd w:val="clear" w:color="auto" w:fill="auto"/>
            <w:vAlign w:val="center"/>
            <w:hideMark/>
          </w:tcPr>
          <w:p w:rsidR="00305169" w:rsidRPr="004A44E5"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&lt;EndNote&gt;&lt;Cite&gt;&lt;Author&gt;Baker&lt;/Author&gt;&lt;Year&gt;2012&lt;/Year&gt;&lt;RecNum&gt;43&lt;/RecNum&gt;&lt;record&gt;&lt;rec-number&gt;43&lt;/rec-number&gt;&lt;foreign-keys&gt;&lt;key app="EN" db-id="rrzrv0x9isvpvnevd0lpt9d9wf5fz5vpr2a0"&gt;43&lt;/key&gt;&lt;/foreign-keys&gt;&lt;ref-type name="Journal Article"&gt;17&lt;/ref-type&gt;&lt;contributors&gt;&lt;authors&gt;&lt;author&gt;Baker, E. C.&lt;/author&gt;&lt;author&gt;Hezelgrave, N.&lt;/author&gt;&lt;author&gt;Magesa, S. M.&lt;/author&gt;&lt;author&gt;Edmonds, S.&lt;/author&gt;&lt;author&gt;de Greeff, A.&lt;/author&gt;&lt;author&gt;Shennan, A.&lt;/author&gt;&lt;/authors&gt;&lt;/contributors&gt;&lt;auth-address&gt;Emergency Department, Royal London Hospital, London, UK. ecbaker@doctors.org.uk&lt;/auth-address&gt;&lt;titles&gt;&lt;title&gt;Introduction of automated blood pressure devices intended for a low resource setting in rural Tanzania&lt;/title&gt;&lt;secondary-title&gt;Trop Doct&lt;/secondary-title&gt;&lt;/titles&gt;&lt;periodical&gt;&lt;full-title&gt;Trop Doct&lt;/full-title&gt;&lt;/periodical&gt;&lt;pages&gt;101-3&lt;/pages&gt;&lt;volume&gt;42&lt;/volume&gt;&lt;number&gt;2&lt;/number&gt;&lt;edition&gt;2012/03/21&lt;/edition&gt;&lt;keywords&gt;&lt;keyword&gt;Ambulatory Care Facilities&lt;/keyword&gt;&lt;keyword&gt;Automation&lt;/keyword&gt;&lt;keyword&gt;Blood Pressure Determination/instrumentation&lt;/keyword&gt;&lt;keyword&gt;Blood Pressure Monitors/supply &amp;amp; distribution/ utilization&lt;/keyword&gt;&lt;keyword&gt;Feasibility Studies&lt;/keyword&gt;&lt;keyword&gt;Female&lt;/keyword&gt;&lt;keyword&gt;Health Resources&lt;/keyword&gt;&lt;keyword&gt;Humans&lt;/keyword&gt;&lt;keyword&gt;Hypertension/ diagnosis&lt;/keyword&gt;&lt;keyword&gt;Poverty&lt;/keyword&gt;&lt;keyword&gt;Pregnancy&lt;/keyword&gt;&lt;keyword&gt;Pregnancy Complications, Cardiovascular/ diagnosis&lt;/keyword&gt;&lt;keyword&gt;Primary Health Care&lt;/keyword&gt;&lt;keyword&gt;Rural Population&lt;/keyword&gt;&lt;keyword&gt;Tanzania&lt;/keyword&gt;&lt;/keywords&gt;&lt;dates&gt;&lt;year&gt;2012&lt;/year&gt;&lt;pub-dates&gt;&lt;date&gt;Apr&lt;/date&gt;&lt;/pub-dates&gt;&lt;/dates&gt;&lt;isbn&gt;1758-1133 (Electronic)&amp;#xD;0049-4755 (Linking)&lt;/isbn&gt;&lt;accession-num&gt;22431828&lt;/accession-num&gt;&lt;urls&gt;&lt;/urls&gt;&lt;electronic-resource-num&gt;42/2/101 [pii]&amp;#xD;10.1258/td.2011.110352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47</w:t>
            </w:r>
            <w:r>
              <w:rPr>
                <w:rFonts w:ascii="Calibri" w:eastAsia="Times New Roman" w:hAnsi="Calibri" w:cs="Calibri"/>
                <w:color w:val="222222"/>
                <w:sz w:val="20"/>
                <w:szCs w:val="20"/>
              </w:rPr>
              <w:fldChar w:fldCharType="end"/>
            </w:r>
          </w:p>
        </w:tc>
        <w:tc>
          <w:tcPr>
            <w:tcW w:w="329" w:type="dxa"/>
            <w:vAlign w:val="center"/>
          </w:tcPr>
          <w:p w:rsidR="00305169" w:rsidRPr="004A44E5"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3</w:t>
            </w:r>
          </w:p>
        </w:tc>
        <w:tc>
          <w:tcPr>
            <w:tcW w:w="1966" w:type="dxa"/>
            <w:shd w:val="clear" w:color="auto" w:fill="auto"/>
            <w:vAlign w:val="center"/>
            <w:hideMark/>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Pricing, distribution, and maintenance unclear; hardly useful without therapeutic modalities in place</w:t>
            </w:r>
          </w:p>
        </w:tc>
        <w:tc>
          <w:tcPr>
            <w:tcW w:w="1664" w:type="dxa"/>
            <w:shd w:val="clear" w:color="auto" w:fill="auto"/>
            <w:vAlign w:val="center"/>
            <w:hideMark/>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Needs testing with variety of users, in settings assessing therapeutic consequences</w:t>
            </w:r>
          </w:p>
        </w:tc>
      </w:tr>
      <w:tr w:rsidR="00305169" w:rsidRPr="004A44E5" w:rsidTr="0079094C">
        <w:trPr>
          <w:trHeight w:val="300"/>
        </w:trPr>
        <w:tc>
          <w:tcPr>
            <w:tcW w:w="2227" w:type="dxa"/>
            <w:shd w:val="clear" w:color="auto" w:fill="auto"/>
            <w:vAlign w:val="center"/>
            <w:hideMark/>
          </w:tcPr>
          <w:p w:rsidR="00305169" w:rsidRPr="004A44E5" w:rsidRDefault="00305169" w:rsidP="0079094C">
            <w:pPr>
              <w:spacing w:after="0" w:line="240" w:lineRule="auto"/>
              <w:rPr>
                <w:rFonts w:ascii="Calibri" w:eastAsia="Times New Roman" w:hAnsi="Calibri" w:cs="Calibri"/>
                <w:color w:val="222222"/>
                <w:sz w:val="20"/>
                <w:szCs w:val="20"/>
              </w:rPr>
            </w:pPr>
            <w:r w:rsidRPr="00F30B8E">
              <w:rPr>
                <w:rFonts w:ascii="Calibri" w:eastAsia="Times New Roman" w:hAnsi="Calibri" w:cs="Calibri"/>
                <w:color w:val="222222"/>
                <w:sz w:val="20"/>
                <w:szCs w:val="20"/>
              </w:rPr>
              <w:t>Single-use obstetric emergency medical kits</w:t>
            </w:r>
          </w:p>
        </w:tc>
        <w:tc>
          <w:tcPr>
            <w:tcW w:w="4388" w:type="dxa"/>
            <w:shd w:val="clear" w:color="auto" w:fill="auto"/>
            <w:vAlign w:val="center"/>
            <w:hideMark/>
          </w:tcPr>
          <w:p w:rsidR="00305169" w:rsidRPr="004A44E5" w:rsidRDefault="00305169" w:rsidP="0079094C">
            <w:pPr>
              <w:spacing w:after="0" w:line="240" w:lineRule="auto"/>
              <w:rPr>
                <w:rFonts w:ascii="Calibri" w:eastAsia="Times New Roman" w:hAnsi="Calibri" w:cs="Calibri"/>
                <w:color w:val="222222"/>
                <w:sz w:val="20"/>
                <w:szCs w:val="20"/>
              </w:rPr>
            </w:pPr>
            <w:r w:rsidRPr="00F30B8E">
              <w:rPr>
                <w:rFonts w:ascii="Calibri" w:eastAsia="Times New Roman" w:hAnsi="Calibri" w:cs="Calibri"/>
                <w:color w:val="222222"/>
                <w:sz w:val="20"/>
                <w:szCs w:val="20"/>
              </w:rPr>
              <w:t xml:space="preserve">After the introduction of birthing kits, </w:t>
            </w:r>
            <w:r>
              <w:rPr>
                <w:rFonts w:ascii="Calibri" w:eastAsia="Times New Roman" w:hAnsi="Calibri" w:cs="Calibri"/>
                <w:color w:val="222222"/>
                <w:sz w:val="20"/>
                <w:szCs w:val="20"/>
              </w:rPr>
              <w:t>facility-</w:t>
            </w:r>
            <w:proofErr w:type="spellStart"/>
            <w:r w:rsidRPr="00F30B8E">
              <w:rPr>
                <w:rFonts w:ascii="Calibri" w:eastAsia="Times New Roman" w:hAnsi="Calibri" w:cs="Calibri"/>
                <w:color w:val="222222"/>
                <w:sz w:val="20"/>
                <w:szCs w:val="20"/>
              </w:rPr>
              <w:t>MMR</w:t>
            </w:r>
            <w:proofErr w:type="spellEnd"/>
            <w:r w:rsidRPr="00F30B8E">
              <w:rPr>
                <w:rFonts w:ascii="Calibri" w:eastAsia="Times New Roman" w:hAnsi="Calibri" w:cs="Calibri"/>
                <w:color w:val="222222"/>
                <w:sz w:val="20"/>
                <w:szCs w:val="20"/>
              </w:rPr>
              <w:t xml:space="preserve"> </w:t>
            </w:r>
            <w:r>
              <w:rPr>
                <w:rFonts w:ascii="Calibri" w:eastAsia="Times New Roman" w:hAnsi="Calibri" w:cs="Calibri"/>
                <w:color w:val="222222"/>
                <w:sz w:val="20"/>
                <w:szCs w:val="20"/>
              </w:rPr>
              <w:t>decreased</w:t>
            </w:r>
            <w:r w:rsidRPr="00F30B8E">
              <w:rPr>
                <w:rFonts w:ascii="Calibri" w:eastAsia="Times New Roman" w:hAnsi="Calibri" w:cs="Calibri"/>
                <w:color w:val="222222"/>
                <w:sz w:val="20"/>
                <w:szCs w:val="20"/>
              </w:rPr>
              <w:t xml:space="preserve"> from 389 to 234 per </w:t>
            </w:r>
            <w:r>
              <w:rPr>
                <w:rFonts w:ascii="Calibri" w:eastAsia="Times New Roman" w:hAnsi="Calibri" w:cs="Calibri"/>
                <w:color w:val="222222"/>
                <w:sz w:val="20"/>
                <w:szCs w:val="20"/>
              </w:rPr>
              <w:t xml:space="preserve"> </w:t>
            </w:r>
            <w:r w:rsidRPr="00F30B8E">
              <w:rPr>
                <w:rFonts w:ascii="Calibri" w:eastAsia="Times New Roman" w:hAnsi="Calibri" w:cs="Calibri"/>
                <w:color w:val="222222"/>
                <w:sz w:val="20"/>
                <w:szCs w:val="20"/>
              </w:rPr>
              <w:t>100 000 live births pre/post, 30% reduction,</w:t>
            </w:r>
            <w:r>
              <w:rPr>
                <w:rFonts w:ascii="Calibri" w:eastAsia="Times New Roman" w:hAnsi="Calibri" w:cs="Calibri"/>
                <w:color w:val="222222"/>
                <w:sz w:val="20"/>
                <w:szCs w:val="20"/>
              </w:rPr>
              <w:t xml:space="preserve"> non-significant (</w:t>
            </w:r>
            <w:r w:rsidRPr="00F30B8E">
              <w:rPr>
                <w:rFonts w:ascii="Calibri" w:eastAsia="Times New Roman" w:hAnsi="Calibri" w:cs="Calibri"/>
                <w:color w:val="222222"/>
                <w:sz w:val="20"/>
                <w:szCs w:val="20"/>
              </w:rPr>
              <w:t xml:space="preserve"> P=0.09</w:t>
            </w:r>
            <w:r>
              <w:rPr>
                <w:rFonts w:ascii="Calibri" w:eastAsia="Times New Roman" w:hAnsi="Calibri" w:cs="Calibri"/>
                <w:color w:val="222222"/>
                <w:sz w:val="20"/>
                <w:szCs w:val="20"/>
              </w:rPr>
              <w:t>)</w:t>
            </w:r>
          </w:p>
        </w:tc>
        <w:tc>
          <w:tcPr>
            <w:tcW w:w="1252" w:type="dxa"/>
            <w:shd w:val="clear" w:color="auto" w:fill="auto"/>
            <w:vAlign w:val="center"/>
            <w:hideMark/>
          </w:tcPr>
          <w:p w:rsidR="00305169" w:rsidRPr="004A44E5" w:rsidRDefault="00305169" w:rsidP="0079094C">
            <w:pPr>
              <w:spacing w:after="0" w:line="240" w:lineRule="auto"/>
              <w:rPr>
                <w:rFonts w:ascii="Calibri" w:eastAsia="Times New Roman" w:hAnsi="Calibri" w:cs="Calibri"/>
                <w:color w:val="222222"/>
                <w:sz w:val="20"/>
                <w:szCs w:val="20"/>
              </w:rPr>
            </w:pPr>
            <w:r w:rsidRPr="004A44E5">
              <w:rPr>
                <w:rFonts w:ascii="Calibri" w:eastAsia="Times New Roman" w:hAnsi="Calibri" w:cs="Calibri"/>
                <w:color w:val="222222"/>
                <w:sz w:val="20"/>
                <w:szCs w:val="20"/>
              </w:rPr>
              <w:t> </w:t>
            </w:r>
            <w:r>
              <w:rPr>
                <w:rFonts w:ascii="Calibri" w:eastAsia="Times New Roman" w:hAnsi="Calibri" w:cs="Calibri"/>
                <w:color w:val="222222"/>
                <w:sz w:val="20"/>
                <w:szCs w:val="20"/>
              </w:rPr>
              <w:t>Pre post</w:t>
            </w:r>
          </w:p>
        </w:tc>
        <w:tc>
          <w:tcPr>
            <w:tcW w:w="1409" w:type="dxa"/>
            <w:shd w:val="clear" w:color="auto" w:fill="auto"/>
            <w:vAlign w:val="center"/>
            <w:hideMark/>
          </w:tcPr>
          <w:p w:rsidR="00305169" w:rsidRPr="004A44E5"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&lt;EndNote&gt;&lt;Cite&gt;&lt;Author&gt;Ouma&lt;/Author&gt;&lt;Year&gt;2012&lt;/Year&gt;&lt;RecNum&gt;222&lt;/RecNum&gt;&lt;record&gt;&lt;rec-number&gt;222&lt;/rec-number&gt;&lt;foreign-keys&gt;&lt;key app="EN" db-id="rrzrv0x9isvpvnevd0lpt9d9wf5fz5vpr2a0"&gt;222&lt;/key&gt;&lt;/foreign-keys&gt;&lt;ref-type name="Journal Article"&gt;17&lt;/ref-type&gt;&lt;contributors&gt;&lt;authors&gt;&lt;author&gt;Ouma, M. N.&lt;/author&gt;&lt;author&gt;Chemwolo, B. T.&lt;/author&gt;&lt;author&gt;Pastakia, S.&lt;/author&gt;&lt;author&gt;Christoffersen-Deb, A.&lt;/author&gt;&lt;author&gt;Washington, S.&lt;/author&gt;&lt;/authors&gt;&lt;/contributors&gt;&lt;auth-address&gt;Moi Teaching and Referral Hospital, Eldoret, Kenya.&lt;/auth-address&gt;&lt;titles&gt;&lt;title&gt;Pilot study of single-use obstetric emergency medical kits to reduce maternal mortality&lt;/title&gt;&lt;secondary-title&gt;Int J Gynaecol Obstet&lt;/secondary-title&gt;&lt;/titles&gt;&lt;periodical&gt;&lt;full-title&gt;Int J Gynaecol Obstet&lt;/full-title&gt;&lt;/periodical&gt;&lt;pages&gt;49-52&lt;/pages&gt;&lt;volume&gt;119&lt;/volume&gt;&lt;number&gt;1&lt;/number&gt;&lt;edition&gt;2012/08/15&lt;/edition&gt;&lt;dates&gt;&lt;year&gt;2012&lt;/year&gt;&lt;pub-dates&gt;&lt;date&gt;Oct&lt;/date&gt;&lt;/pub-dates&gt;&lt;/dates&gt;&lt;isbn&gt;1879-3479 (Electronic)&amp;#xD;0020-7292 (Linking)&lt;/isbn&gt;&lt;accession-num&gt;22889547&lt;/accession-num&gt;&lt;urls&gt;&lt;/urls&gt;&lt;electronic-resource-num&gt;S0020-7292(12)00339-6 [pii]&amp;#xD;10.1016/j.ijgo.2012.05.028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48</w:t>
            </w:r>
            <w:r>
              <w:rPr>
                <w:rFonts w:ascii="Calibri" w:eastAsia="Times New Roman" w:hAnsi="Calibri" w:cs="Calibri"/>
                <w:color w:val="222222"/>
                <w:sz w:val="20"/>
                <w:szCs w:val="20"/>
              </w:rPr>
              <w:fldChar w:fldCharType="end"/>
            </w:r>
          </w:p>
        </w:tc>
        <w:tc>
          <w:tcPr>
            <w:tcW w:w="329" w:type="dxa"/>
            <w:vAlign w:val="center"/>
          </w:tcPr>
          <w:p w:rsidR="00305169" w:rsidRPr="004A44E5"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3</w:t>
            </w:r>
          </w:p>
        </w:tc>
        <w:tc>
          <w:tcPr>
            <w:tcW w:w="1966" w:type="dxa"/>
            <w:shd w:val="clear" w:color="auto" w:fill="auto"/>
            <w:vAlign w:val="center"/>
            <w:hideMark/>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Primary use for </w:t>
            </w:r>
            <w:r w:rsidRPr="00710B19">
              <w:rPr>
                <w:rFonts w:ascii="Calibri" w:eastAsia="Times New Roman" w:hAnsi="Calibri" w:cs="Calibri"/>
                <w:color w:val="222222"/>
                <w:sz w:val="20"/>
                <w:szCs w:val="20"/>
              </w:rPr>
              <w:t>obstetric emergencies in resource-poor setting</w:t>
            </w:r>
          </w:p>
        </w:tc>
        <w:tc>
          <w:tcPr>
            <w:tcW w:w="1664" w:type="dxa"/>
            <w:shd w:val="clear" w:color="auto" w:fill="auto"/>
            <w:vAlign w:val="center"/>
            <w:hideMark/>
          </w:tcPr>
          <w:p w:rsidR="00305169" w:rsidRPr="004A44E5" w:rsidRDefault="00305169" w:rsidP="0079094C">
            <w:pPr>
              <w:spacing w:after="0" w:line="240" w:lineRule="auto"/>
              <w:rPr>
                <w:rFonts w:ascii="Calibri" w:eastAsia="Times New Roman" w:hAnsi="Calibri" w:cs="Calibri"/>
                <w:color w:val="222222"/>
                <w:sz w:val="20"/>
                <w:szCs w:val="20"/>
              </w:rPr>
            </w:pPr>
            <w:r w:rsidRPr="004A44E5">
              <w:rPr>
                <w:rFonts w:ascii="Calibri" w:eastAsia="Times New Roman" w:hAnsi="Calibri" w:cs="Calibri"/>
                <w:color w:val="222222"/>
                <w:sz w:val="20"/>
                <w:szCs w:val="20"/>
              </w:rPr>
              <w:t> </w:t>
            </w:r>
            <w:r>
              <w:rPr>
                <w:rFonts w:ascii="Calibri" w:eastAsia="Times New Roman" w:hAnsi="Calibri" w:cs="Calibri"/>
                <w:color w:val="222222"/>
                <w:sz w:val="20"/>
                <w:szCs w:val="20"/>
              </w:rPr>
              <w:t>Needs prospective, controlled study, CE assessment</w:t>
            </w:r>
          </w:p>
        </w:tc>
      </w:tr>
      <w:tr w:rsidR="00305169" w:rsidRPr="004A44E5" w:rsidTr="0079094C">
        <w:trPr>
          <w:trHeight w:val="300"/>
        </w:trPr>
        <w:tc>
          <w:tcPr>
            <w:tcW w:w="2227"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M</w:t>
            </w:r>
            <w:r w:rsidRPr="00D345C2">
              <w:rPr>
                <w:rFonts w:ascii="Calibri" w:eastAsia="Times New Roman" w:hAnsi="Calibri" w:cs="Calibri"/>
                <w:color w:val="222222"/>
                <w:sz w:val="20"/>
                <w:szCs w:val="20"/>
              </w:rPr>
              <w:t>isoprostol</w:t>
            </w:r>
            <w:r>
              <w:rPr>
                <w:rFonts w:ascii="Calibri" w:eastAsia="Times New Roman" w:hAnsi="Calibri" w:cs="Calibri"/>
                <w:color w:val="222222"/>
                <w:sz w:val="20"/>
                <w:szCs w:val="20"/>
              </w:rPr>
              <w:t xml:space="preserve"> for c</w:t>
            </w:r>
            <w:r w:rsidRPr="00D345C2">
              <w:rPr>
                <w:rFonts w:ascii="Calibri" w:eastAsia="Times New Roman" w:hAnsi="Calibri" w:cs="Calibri"/>
                <w:color w:val="222222"/>
                <w:sz w:val="20"/>
                <w:szCs w:val="20"/>
              </w:rPr>
              <w:t xml:space="preserve">ommunity-based use </w:t>
            </w:r>
          </w:p>
        </w:tc>
        <w:tc>
          <w:tcPr>
            <w:tcW w:w="4388"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Technology description, no data</w:t>
            </w:r>
          </w:p>
        </w:tc>
        <w:tc>
          <w:tcPr>
            <w:tcW w:w="1252"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710B19">
              <w:rPr>
                <w:rFonts w:ascii="Calibri" w:eastAsia="Times New Roman" w:hAnsi="Calibri" w:cs="Calibri"/>
                <w:color w:val="222222"/>
                <w:sz w:val="20"/>
                <w:szCs w:val="20"/>
              </w:rPr>
              <w:t>Narrative review</w:t>
            </w:r>
          </w:p>
        </w:tc>
        <w:tc>
          <w:tcPr>
            <w:tcW w:w="1409" w:type="dxa"/>
            <w:shd w:val="clear" w:color="auto" w:fill="auto"/>
            <w:vAlign w:val="center"/>
          </w:tcPr>
          <w:p w:rsidR="00305169" w:rsidRPr="004A44E5"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fldData xml:space="preserve">PEVuZE5vdGU+PENpdGU+PEF1dGhvcj5NaWxsZXI8L0F1dGhvcj48WWVhcj4yMDA0PC9ZZWFyPjxS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</w:fldData>
              </w:fldChar>
            </w:r>
            <w:r w:rsidR="00305169">
              <w:rPr>
                <w:rFonts w:ascii="Calibri" w:eastAsia="Times New Roman" w:hAnsi="Calibri" w:cs="Calibri"/>
                <w:color w:val="222222"/>
                <w:sz w:val="20"/>
                <w:szCs w:val="20"/>
              </w:rPr>
              <w:instrText xml:space="preserve"> ADDIN EN.CITE </w:instrText>
            </w:r>
            <w:r>
              <w:rPr>
                <w:rFonts w:ascii="Calibri" w:eastAsia="Times New Roman" w:hAnsi="Calibri" w:cs="Calibri"/>
                <w:color w:val="222222"/>
                <w:sz w:val="20"/>
                <w:szCs w:val="20"/>
              </w:rPr>
              <w:fldChar w:fldCharType="begin">
                <w:fldData xml:space="preserve">PEVuZE5vdGU+PENpdGU+PEF1dGhvcj5NaWxsZXI8L0F1dGhvcj48WWVhcj4yMDA0PC9ZZWFyPjxS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</w:fldData>
              </w:fldChar>
            </w:r>
            <w:r w:rsidR="00305169">
              <w:rPr>
                <w:rFonts w:ascii="Calibri" w:eastAsia="Times New Roman" w:hAnsi="Calibri" w:cs="Calibri"/>
                <w:color w:val="222222"/>
                <w:sz w:val="20"/>
                <w:szCs w:val="20"/>
              </w:rPr>
              <w:instrText xml:space="preserve"> ADDIN EN.CITE.DATA </w:instrText>
            </w:r>
            <w:r>
              <w:rPr>
                <w:rFonts w:ascii="Calibri" w:eastAsia="Times New Roman" w:hAnsi="Calibri" w:cs="Calibri"/>
                <w:color w:val="222222"/>
                <w:sz w:val="20"/>
                <w:szCs w:val="20"/>
              </w:rPr>
            </w:r>
            <w:r>
              <w:rPr>
                <w:rFonts w:ascii="Calibri" w:eastAsia="Times New Roman" w:hAnsi="Calibri" w:cs="Calibri"/>
                <w:color w:val="222222"/>
                <w:sz w:val="20"/>
                <w:szCs w:val="20"/>
              </w:rPr>
              <w:fldChar w:fldCharType="end"/>
            </w:r>
            <w:r>
              <w:rPr>
                <w:rFonts w:ascii="Calibri" w:eastAsia="Times New Roman" w:hAnsi="Calibri" w:cs="Calibri"/>
                <w:color w:val="222222"/>
                <w:sz w:val="20"/>
                <w:szCs w:val="20"/>
              </w:rPr>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46</w:t>
            </w:r>
            <w:r>
              <w:rPr>
                <w:rFonts w:ascii="Calibri" w:eastAsia="Times New Roman" w:hAnsi="Calibri" w:cs="Calibri"/>
                <w:color w:val="222222"/>
                <w:sz w:val="20"/>
                <w:szCs w:val="20"/>
              </w:rPr>
              <w:fldChar w:fldCharType="end"/>
            </w:r>
          </w:p>
        </w:tc>
        <w:tc>
          <w:tcPr>
            <w:tcW w:w="329" w:type="dxa"/>
            <w:vAlign w:val="center"/>
          </w:tcPr>
          <w:p w:rsidR="00305169" w:rsidRPr="00710B19"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4</w:t>
            </w:r>
          </w:p>
        </w:tc>
        <w:tc>
          <w:tcPr>
            <w:tcW w:w="1966"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Limited experience with community-based application</w:t>
            </w:r>
          </w:p>
        </w:tc>
        <w:tc>
          <w:tcPr>
            <w:tcW w:w="1664"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Need to test use among various health worker cadres </w:t>
            </w:r>
          </w:p>
        </w:tc>
      </w:tr>
      <w:tr w:rsidR="00305169" w:rsidRPr="004A44E5" w:rsidTr="0079094C">
        <w:trPr>
          <w:trHeight w:val="300"/>
        </w:trPr>
        <w:tc>
          <w:tcPr>
            <w:tcW w:w="2227" w:type="dxa"/>
            <w:shd w:val="clear" w:color="auto" w:fill="auto"/>
            <w:vAlign w:val="center"/>
            <w:hideMark/>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Storage and application </w:t>
            </w:r>
            <w:r w:rsidRPr="00885FF6">
              <w:rPr>
                <w:rFonts w:ascii="Calibri" w:eastAsia="Times New Roman" w:hAnsi="Calibri" w:cs="Calibri"/>
                <w:color w:val="222222"/>
                <w:sz w:val="20"/>
                <w:szCs w:val="20"/>
              </w:rPr>
              <w:t xml:space="preserve">system </w:t>
            </w:r>
            <w:r>
              <w:rPr>
                <w:rFonts w:ascii="Calibri" w:eastAsia="Times New Roman" w:hAnsi="Calibri" w:cs="Calibri"/>
                <w:color w:val="222222"/>
                <w:sz w:val="20"/>
                <w:szCs w:val="20"/>
              </w:rPr>
              <w:t>for o</w:t>
            </w:r>
            <w:r w:rsidRPr="00885FF6">
              <w:rPr>
                <w:rFonts w:ascii="Calibri" w:eastAsia="Times New Roman" w:hAnsi="Calibri" w:cs="Calibri"/>
                <w:color w:val="222222"/>
                <w:sz w:val="20"/>
                <w:szCs w:val="20"/>
              </w:rPr>
              <w:t xml:space="preserve">xytocin delivery </w:t>
            </w:r>
          </w:p>
        </w:tc>
        <w:tc>
          <w:tcPr>
            <w:tcW w:w="4388" w:type="dxa"/>
            <w:shd w:val="clear" w:color="auto" w:fill="auto"/>
            <w:vAlign w:val="center"/>
            <w:hideMark/>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Technology description as tested in Indonesia</w:t>
            </w:r>
          </w:p>
        </w:tc>
        <w:tc>
          <w:tcPr>
            <w:tcW w:w="1252" w:type="dxa"/>
            <w:shd w:val="clear" w:color="auto" w:fill="auto"/>
            <w:vAlign w:val="center"/>
            <w:hideMark/>
          </w:tcPr>
          <w:p w:rsidR="00305169" w:rsidRPr="004A44E5" w:rsidRDefault="00305169" w:rsidP="0079094C">
            <w:pPr>
              <w:spacing w:after="0" w:line="240" w:lineRule="auto"/>
              <w:rPr>
                <w:rFonts w:ascii="Calibri" w:eastAsia="Times New Roman" w:hAnsi="Calibri" w:cs="Calibri"/>
                <w:color w:val="222222"/>
                <w:sz w:val="20"/>
                <w:szCs w:val="20"/>
              </w:rPr>
            </w:pPr>
            <w:r w:rsidRPr="00710B19">
              <w:rPr>
                <w:rFonts w:ascii="Calibri" w:eastAsia="Times New Roman" w:hAnsi="Calibri" w:cs="Calibri"/>
                <w:color w:val="222222"/>
                <w:sz w:val="20"/>
                <w:szCs w:val="20"/>
              </w:rPr>
              <w:t>Narrative review</w:t>
            </w:r>
          </w:p>
        </w:tc>
        <w:tc>
          <w:tcPr>
            <w:tcW w:w="1409" w:type="dxa"/>
            <w:shd w:val="clear" w:color="auto" w:fill="auto"/>
            <w:vAlign w:val="center"/>
            <w:hideMark/>
          </w:tcPr>
          <w:p w:rsidR="00305169" w:rsidRPr="004A44E5"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fldData xml:space="preserve">PEVuZE5vdGU+PENpdGU+PEF1dGhvcj5NaWxsZXI8L0F1dGhvcj48WWVhcj4yMDA0PC9ZZWFyPjxS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</w:fldData>
              </w:fldChar>
            </w:r>
            <w:r w:rsidR="00305169">
              <w:rPr>
                <w:rFonts w:ascii="Calibri" w:eastAsia="Times New Roman" w:hAnsi="Calibri" w:cs="Calibri"/>
                <w:color w:val="222222"/>
                <w:sz w:val="20"/>
                <w:szCs w:val="20"/>
              </w:rPr>
              <w:instrText xml:space="preserve"> ADDIN EN.CITE </w:instrText>
            </w:r>
            <w:r>
              <w:rPr>
                <w:rFonts w:ascii="Calibri" w:eastAsia="Times New Roman" w:hAnsi="Calibri" w:cs="Calibri"/>
                <w:color w:val="222222"/>
                <w:sz w:val="20"/>
                <w:szCs w:val="20"/>
              </w:rPr>
              <w:fldChar w:fldCharType="begin">
                <w:fldData xml:space="preserve">PEVuZE5vdGU+PENpdGU+PEF1dGhvcj5NaWxsZXI8L0F1dGhvcj48WWVhcj4yMDA0PC9ZZWFyPjxS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</w:fldData>
              </w:fldChar>
            </w:r>
            <w:r w:rsidR="00305169">
              <w:rPr>
                <w:rFonts w:ascii="Calibri" w:eastAsia="Times New Roman" w:hAnsi="Calibri" w:cs="Calibri"/>
                <w:color w:val="222222"/>
                <w:sz w:val="20"/>
                <w:szCs w:val="20"/>
              </w:rPr>
              <w:instrText xml:space="preserve"> ADDIN EN.CITE.DATA </w:instrText>
            </w:r>
            <w:r>
              <w:rPr>
                <w:rFonts w:ascii="Calibri" w:eastAsia="Times New Roman" w:hAnsi="Calibri" w:cs="Calibri"/>
                <w:color w:val="222222"/>
                <w:sz w:val="20"/>
                <w:szCs w:val="20"/>
              </w:rPr>
            </w:r>
            <w:r>
              <w:rPr>
                <w:rFonts w:ascii="Calibri" w:eastAsia="Times New Roman" w:hAnsi="Calibri" w:cs="Calibri"/>
                <w:color w:val="222222"/>
                <w:sz w:val="20"/>
                <w:szCs w:val="20"/>
              </w:rPr>
              <w:fldChar w:fldCharType="end"/>
            </w:r>
            <w:r>
              <w:rPr>
                <w:rFonts w:ascii="Calibri" w:eastAsia="Times New Roman" w:hAnsi="Calibri" w:cs="Calibri"/>
                <w:color w:val="222222"/>
                <w:sz w:val="20"/>
                <w:szCs w:val="20"/>
              </w:rPr>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46</w:t>
            </w:r>
            <w:r>
              <w:rPr>
                <w:rFonts w:ascii="Calibri" w:eastAsia="Times New Roman" w:hAnsi="Calibri" w:cs="Calibri"/>
                <w:color w:val="222222"/>
                <w:sz w:val="20"/>
                <w:szCs w:val="20"/>
              </w:rPr>
              <w:fldChar w:fldCharType="end"/>
            </w:r>
          </w:p>
        </w:tc>
        <w:tc>
          <w:tcPr>
            <w:tcW w:w="329" w:type="dxa"/>
            <w:vAlign w:val="center"/>
          </w:tcPr>
          <w:p w:rsidR="00305169" w:rsidRPr="004A44E5"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4</w:t>
            </w:r>
          </w:p>
        </w:tc>
        <w:tc>
          <w:tcPr>
            <w:tcW w:w="1966" w:type="dxa"/>
            <w:shd w:val="clear" w:color="auto" w:fill="auto"/>
            <w:vAlign w:val="center"/>
            <w:hideMark/>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Being tested and scaled up by US based NGO; clinical trials conducted on acceptability</w:t>
            </w:r>
          </w:p>
        </w:tc>
        <w:tc>
          <w:tcPr>
            <w:tcW w:w="1664" w:type="dxa"/>
            <w:shd w:val="clear" w:color="auto" w:fill="auto"/>
            <w:vAlign w:val="center"/>
            <w:hideMark/>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System can also be used for other drugs</w:t>
            </w:r>
          </w:p>
        </w:tc>
      </w:tr>
      <w:tr w:rsidR="00305169" w:rsidRPr="004A44E5" w:rsidTr="0079094C">
        <w:trPr>
          <w:trHeight w:val="300"/>
        </w:trPr>
        <w:tc>
          <w:tcPr>
            <w:tcW w:w="2227" w:type="dxa"/>
            <w:shd w:val="clear" w:color="auto" w:fill="auto"/>
            <w:vAlign w:val="center"/>
            <w:hideMark/>
          </w:tcPr>
          <w:p w:rsidR="00305169" w:rsidRPr="004A44E5" w:rsidRDefault="00305169" w:rsidP="0079094C">
            <w:pPr>
              <w:spacing w:after="0" w:line="240" w:lineRule="auto"/>
              <w:rPr>
                <w:rFonts w:ascii="Calibri" w:eastAsia="Times New Roman" w:hAnsi="Calibri" w:cs="Calibri"/>
                <w:color w:val="222222"/>
                <w:sz w:val="20"/>
                <w:szCs w:val="20"/>
              </w:rPr>
            </w:pPr>
            <w:r w:rsidRPr="00CA2C4B">
              <w:rPr>
                <w:rFonts w:ascii="Calibri" w:eastAsia="Times New Roman" w:hAnsi="Calibri" w:cs="Calibri"/>
                <w:color w:val="222222"/>
                <w:sz w:val="20"/>
                <w:szCs w:val="20"/>
              </w:rPr>
              <w:t>Balloon condom catheter to treat intractable uterine bleeding</w:t>
            </w:r>
          </w:p>
        </w:tc>
        <w:tc>
          <w:tcPr>
            <w:tcW w:w="4388" w:type="dxa"/>
            <w:shd w:val="clear" w:color="auto" w:fill="auto"/>
            <w:vAlign w:val="center"/>
            <w:hideMark/>
          </w:tcPr>
          <w:p w:rsidR="00305169" w:rsidRPr="004A44E5" w:rsidRDefault="00305169" w:rsidP="0079094C">
            <w:pPr>
              <w:spacing w:after="0" w:line="240" w:lineRule="auto"/>
              <w:rPr>
                <w:rFonts w:ascii="Calibri" w:eastAsia="Times New Roman" w:hAnsi="Calibri" w:cs="Calibri"/>
                <w:color w:val="222222"/>
                <w:sz w:val="20"/>
                <w:szCs w:val="20"/>
              </w:rPr>
            </w:pPr>
            <w:r w:rsidRPr="004A44E5">
              <w:rPr>
                <w:rFonts w:ascii="Calibri" w:eastAsia="Times New Roman" w:hAnsi="Calibri" w:cs="Calibri"/>
                <w:color w:val="222222"/>
                <w:sz w:val="20"/>
                <w:szCs w:val="20"/>
              </w:rPr>
              <w:t> </w:t>
            </w:r>
            <w:r>
              <w:rPr>
                <w:rFonts w:ascii="Calibri" w:eastAsia="Times New Roman" w:hAnsi="Calibri" w:cs="Calibri"/>
                <w:color w:val="222222"/>
                <w:sz w:val="20"/>
                <w:szCs w:val="20"/>
              </w:rPr>
              <w:t>Technology description as tested in Bangladesh</w:t>
            </w:r>
          </w:p>
        </w:tc>
        <w:tc>
          <w:tcPr>
            <w:tcW w:w="1252" w:type="dxa"/>
            <w:shd w:val="clear" w:color="auto" w:fill="auto"/>
            <w:vAlign w:val="center"/>
            <w:hideMark/>
          </w:tcPr>
          <w:p w:rsidR="00305169" w:rsidRPr="004A44E5" w:rsidRDefault="00305169" w:rsidP="0079094C">
            <w:pPr>
              <w:spacing w:after="0" w:line="240" w:lineRule="auto"/>
              <w:rPr>
                <w:rFonts w:ascii="Calibri" w:eastAsia="Times New Roman" w:hAnsi="Calibri" w:cs="Calibri"/>
                <w:color w:val="222222"/>
                <w:sz w:val="20"/>
                <w:szCs w:val="20"/>
              </w:rPr>
            </w:pPr>
            <w:r w:rsidRPr="00710B19">
              <w:rPr>
                <w:rFonts w:ascii="Calibri" w:eastAsia="Times New Roman" w:hAnsi="Calibri" w:cs="Calibri"/>
                <w:color w:val="222222"/>
                <w:sz w:val="20"/>
                <w:szCs w:val="20"/>
              </w:rPr>
              <w:t>Narrative review</w:t>
            </w:r>
          </w:p>
        </w:tc>
        <w:tc>
          <w:tcPr>
            <w:tcW w:w="1409" w:type="dxa"/>
            <w:shd w:val="clear" w:color="auto" w:fill="auto"/>
            <w:vAlign w:val="center"/>
            <w:hideMark/>
          </w:tcPr>
          <w:p w:rsidR="00305169" w:rsidRPr="004A44E5"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fldData xml:space="preserve">PEVuZE5vdGU+PENpdGU+PEF1dGhvcj5NaWxsZXI8L0F1dGhvcj48WWVhcj4yMDA0PC9ZZWFyPjxS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</w:fldData>
              </w:fldChar>
            </w:r>
            <w:r w:rsidR="00305169">
              <w:rPr>
                <w:rFonts w:ascii="Calibri" w:eastAsia="Times New Roman" w:hAnsi="Calibri" w:cs="Calibri"/>
                <w:color w:val="222222"/>
                <w:sz w:val="20"/>
                <w:szCs w:val="20"/>
              </w:rPr>
              <w:instrText xml:space="preserve"> ADDIN EN.CITE </w:instrText>
            </w:r>
            <w:r>
              <w:rPr>
                <w:rFonts w:ascii="Calibri" w:eastAsia="Times New Roman" w:hAnsi="Calibri" w:cs="Calibri"/>
                <w:color w:val="222222"/>
                <w:sz w:val="20"/>
                <w:szCs w:val="20"/>
              </w:rPr>
              <w:fldChar w:fldCharType="begin">
                <w:fldData xml:space="preserve">PEVuZE5vdGU+PENpdGU+PEF1dGhvcj5NaWxsZXI8L0F1dGhvcj48WWVhcj4yMDA0PC9ZZWFyPjxS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</w:fldData>
              </w:fldChar>
            </w:r>
            <w:r w:rsidR="00305169">
              <w:rPr>
                <w:rFonts w:ascii="Calibri" w:eastAsia="Times New Roman" w:hAnsi="Calibri" w:cs="Calibri"/>
                <w:color w:val="222222"/>
                <w:sz w:val="20"/>
                <w:szCs w:val="20"/>
              </w:rPr>
              <w:instrText xml:space="preserve"> ADDIN EN.CITE.DATA </w:instrText>
            </w:r>
            <w:r>
              <w:rPr>
                <w:rFonts w:ascii="Calibri" w:eastAsia="Times New Roman" w:hAnsi="Calibri" w:cs="Calibri"/>
                <w:color w:val="222222"/>
                <w:sz w:val="20"/>
                <w:szCs w:val="20"/>
              </w:rPr>
            </w:r>
            <w:r>
              <w:rPr>
                <w:rFonts w:ascii="Calibri" w:eastAsia="Times New Roman" w:hAnsi="Calibri" w:cs="Calibri"/>
                <w:color w:val="222222"/>
                <w:sz w:val="20"/>
                <w:szCs w:val="20"/>
              </w:rPr>
              <w:fldChar w:fldCharType="end"/>
            </w:r>
            <w:r>
              <w:rPr>
                <w:rFonts w:ascii="Calibri" w:eastAsia="Times New Roman" w:hAnsi="Calibri" w:cs="Calibri"/>
                <w:color w:val="222222"/>
                <w:sz w:val="20"/>
                <w:szCs w:val="20"/>
              </w:rPr>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46</w:t>
            </w:r>
            <w:r>
              <w:rPr>
                <w:rFonts w:ascii="Calibri" w:eastAsia="Times New Roman" w:hAnsi="Calibri" w:cs="Calibri"/>
                <w:color w:val="222222"/>
                <w:sz w:val="20"/>
                <w:szCs w:val="20"/>
              </w:rPr>
              <w:fldChar w:fldCharType="end"/>
            </w:r>
          </w:p>
        </w:tc>
        <w:tc>
          <w:tcPr>
            <w:tcW w:w="329" w:type="dxa"/>
            <w:vAlign w:val="center"/>
          </w:tcPr>
          <w:p w:rsidR="00305169" w:rsidRPr="004A44E5"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4</w:t>
            </w:r>
          </w:p>
        </w:tc>
        <w:tc>
          <w:tcPr>
            <w:tcW w:w="1966" w:type="dxa"/>
            <w:shd w:val="clear" w:color="auto" w:fill="auto"/>
            <w:vAlign w:val="center"/>
            <w:hideMark/>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Few clinical testing available beyond proof of concept </w:t>
            </w:r>
          </w:p>
        </w:tc>
        <w:tc>
          <w:tcPr>
            <w:tcW w:w="1664" w:type="dxa"/>
            <w:shd w:val="clear" w:color="auto" w:fill="auto"/>
            <w:vAlign w:val="center"/>
            <w:hideMark/>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Needs testing for effectiveness, efficacy, </w:t>
            </w:r>
            <w:r>
              <w:rPr>
                <w:rFonts w:ascii="Calibri" w:eastAsia="Times New Roman" w:hAnsi="Calibri" w:cs="Calibri"/>
                <w:color w:val="222222"/>
                <w:sz w:val="20"/>
                <w:szCs w:val="20"/>
              </w:rPr>
              <w:lastRenderedPageBreak/>
              <w:t>appropriateness for various health worker cadres</w:t>
            </w:r>
          </w:p>
        </w:tc>
      </w:tr>
      <w:tr w:rsidR="00305169" w:rsidRPr="004A44E5" w:rsidTr="0079094C">
        <w:trPr>
          <w:trHeight w:val="300"/>
        </w:trPr>
        <w:tc>
          <w:tcPr>
            <w:tcW w:w="2227"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proofErr w:type="spellStart"/>
            <w:r w:rsidRPr="00CA2C4B">
              <w:rPr>
                <w:rFonts w:ascii="Calibri" w:eastAsia="Times New Roman" w:hAnsi="Calibri" w:cs="Calibri"/>
                <w:color w:val="222222"/>
                <w:sz w:val="20"/>
                <w:szCs w:val="20"/>
              </w:rPr>
              <w:lastRenderedPageBreak/>
              <w:t>Foilized</w:t>
            </w:r>
            <w:proofErr w:type="spellEnd"/>
            <w:r w:rsidRPr="00CA2C4B">
              <w:rPr>
                <w:rFonts w:ascii="Calibri" w:eastAsia="Times New Roman" w:hAnsi="Calibri" w:cs="Calibri"/>
                <w:color w:val="222222"/>
                <w:sz w:val="20"/>
                <w:szCs w:val="20"/>
              </w:rPr>
              <w:t xml:space="preserve"> Polyethylene Pouch to store </w:t>
            </w:r>
            <w:proofErr w:type="spellStart"/>
            <w:r w:rsidRPr="00CA2C4B">
              <w:rPr>
                <w:rFonts w:ascii="Calibri" w:eastAsia="Times New Roman" w:hAnsi="Calibri" w:cs="Calibri"/>
                <w:color w:val="222222"/>
                <w:sz w:val="20"/>
                <w:szCs w:val="20"/>
              </w:rPr>
              <w:t>Neviparine</w:t>
            </w:r>
            <w:proofErr w:type="spellEnd"/>
          </w:p>
        </w:tc>
        <w:tc>
          <w:tcPr>
            <w:tcW w:w="4388"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Technology description, no data</w:t>
            </w:r>
          </w:p>
        </w:tc>
        <w:tc>
          <w:tcPr>
            <w:tcW w:w="1252"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710B19">
              <w:rPr>
                <w:rFonts w:ascii="Calibri" w:eastAsia="Times New Roman" w:hAnsi="Calibri" w:cs="Calibri"/>
                <w:color w:val="222222"/>
                <w:sz w:val="20"/>
                <w:szCs w:val="20"/>
              </w:rPr>
              <w:t>Narrative review</w:t>
            </w:r>
          </w:p>
        </w:tc>
        <w:tc>
          <w:tcPr>
            <w:tcW w:w="1409" w:type="dxa"/>
            <w:shd w:val="clear" w:color="auto" w:fill="auto"/>
            <w:vAlign w:val="center"/>
          </w:tcPr>
          <w:p w:rsidR="00305169" w:rsidRPr="004A44E5"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&lt;EndNote&gt;&lt;Cite&gt;&lt;Author&gt;Malkin&lt;/Author&gt;&lt;Year&gt;2012&lt;/Year&gt;&lt;RecNum&gt;181&lt;/RecNum&gt;&lt;record&gt;&lt;rec-number&gt;181&lt;/rec-number&gt;&lt;foreign-keys&gt;&lt;key app="EN" db-id="rrzrv0x9isvpvnevd0lpt9d9wf5fz5vpr2a0"&gt;181&lt;/key&gt;&lt;/foreign-keys&gt;&lt;ref-type name="Journal Article"&gt;17&lt;/ref-type&gt;&lt;contributors&gt;&lt;authors&gt;&lt;author&gt;Malkin, R.&lt;/author&gt;&lt;author&gt;Howard, C.&lt;/author&gt;&lt;/authors&gt;&lt;/contributors&gt;&lt;auth-address&gt;Department of Biomedical Engineering, Hudson 136, #90281, Duke University, Durham, NC 27708, USA.&lt;/auth-address&gt;&lt;titles&gt;&lt;title&gt;A Foilized Polyethylene Pouch for the Prevention of Transmission of HIV from Mother to Child&lt;/title&gt;&lt;secondary-title&gt;Open Biomed Eng J&lt;/secondary-title&gt;&lt;/titles&gt;&lt;periodical&gt;&lt;full-title&gt;Open Biomed Eng J&lt;/full-title&gt;&lt;/periodical&gt;&lt;pages&gt;92-7&lt;/pages&gt;&lt;volume&gt;6&lt;/volume&gt;&lt;edition&gt;2012/10/03&lt;/edition&gt;&lt;dates&gt;&lt;year&gt;2012&lt;/year&gt;&lt;/dates&gt;&lt;isbn&gt;1874-1207 (Electronic)&lt;/isbn&gt;&lt;accession-num&gt;23028405&lt;/accession-num&gt;&lt;urls&gt;&lt;/urls&gt;&lt;electronic-resource-num&gt;10.2174/1874120701206010092 [doi]&amp;#xD;TOBEJ-6-92 [pii]&lt;/electronic-resource-num&gt;&lt;language&gt;eng&lt;/language&gt;&lt;/record&gt;&lt;/Cite&gt;&lt;/EndNote&gt;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49</w:t>
            </w:r>
            <w:r>
              <w:rPr>
                <w:rFonts w:ascii="Calibri" w:eastAsia="Times New Roman" w:hAnsi="Calibri" w:cs="Calibri"/>
                <w:color w:val="222222"/>
                <w:sz w:val="20"/>
                <w:szCs w:val="20"/>
              </w:rPr>
              <w:fldChar w:fldCharType="end"/>
            </w:r>
          </w:p>
        </w:tc>
        <w:tc>
          <w:tcPr>
            <w:tcW w:w="329" w:type="dxa"/>
            <w:vAlign w:val="center"/>
          </w:tcPr>
          <w:p w:rsidR="00305169" w:rsidRPr="004A44E5"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4</w:t>
            </w:r>
          </w:p>
        </w:tc>
        <w:tc>
          <w:tcPr>
            <w:tcW w:w="1966"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Few clinical testing available beyond </w:t>
            </w:r>
            <w:r w:rsidRPr="00CA2C4B">
              <w:rPr>
                <w:rFonts w:ascii="Calibri" w:eastAsia="Times New Roman" w:hAnsi="Calibri" w:cs="Calibri"/>
                <w:color w:val="222222"/>
                <w:sz w:val="20"/>
                <w:szCs w:val="20"/>
              </w:rPr>
              <w:t xml:space="preserve">levels </w:t>
            </w:r>
            <w:r>
              <w:rPr>
                <w:rFonts w:ascii="Calibri" w:eastAsia="Times New Roman" w:hAnsi="Calibri" w:cs="Calibri"/>
                <w:color w:val="222222"/>
                <w:sz w:val="20"/>
                <w:szCs w:val="20"/>
              </w:rPr>
              <w:t>of preservation</w:t>
            </w:r>
            <w:r w:rsidRPr="00CA2C4B">
              <w:rPr>
                <w:rFonts w:ascii="Calibri" w:eastAsia="Times New Roman" w:hAnsi="Calibri" w:cs="Calibri"/>
                <w:color w:val="222222"/>
                <w:sz w:val="20"/>
                <w:szCs w:val="20"/>
              </w:rPr>
              <w:t xml:space="preserve"> </w:t>
            </w:r>
          </w:p>
        </w:tc>
        <w:tc>
          <w:tcPr>
            <w:tcW w:w="1664"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Might be considered for </w:t>
            </w:r>
            <w:proofErr w:type="spellStart"/>
            <w:r>
              <w:rPr>
                <w:rFonts w:ascii="Calibri" w:eastAsia="Times New Roman" w:hAnsi="Calibri" w:cs="Calibri"/>
                <w:color w:val="222222"/>
                <w:sz w:val="20"/>
                <w:szCs w:val="20"/>
              </w:rPr>
              <w:t>PMTCT</w:t>
            </w:r>
            <w:proofErr w:type="spellEnd"/>
            <w:r>
              <w:rPr>
                <w:rFonts w:ascii="Calibri" w:eastAsia="Times New Roman" w:hAnsi="Calibri" w:cs="Calibri"/>
                <w:color w:val="222222"/>
                <w:sz w:val="20"/>
                <w:szCs w:val="20"/>
              </w:rPr>
              <w:t xml:space="preserve"> programme logistics </w:t>
            </w:r>
          </w:p>
        </w:tc>
      </w:tr>
      <w:tr w:rsidR="00305169" w:rsidRPr="004A44E5" w:rsidTr="0079094C">
        <w:trPr>
          <w:trHeight w:val="300"/>
        </w:trPr>
        <w:tc>
          <w:tcPr>
            <w:tcW w:w="2227"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A463BD">
              <w:rPr>
                <w:rFonts w:ascii="Calibri" w:eastAsia="Times New Roman" w:hAnsi="Calibri" w:cs="Calibri"/>
                <w:color w:val="222222"/>
                <w:sz w:val="20"/>
                <w:szCs w:val="20"/>
              </w:rPr>
              <w:t>Low-cost, portable OB ultrasound and Doppler</w:t>
            </w:r>
          </w:p>
        </w:tc>
        <w:tc>
          <w:tcPr>
            <w:tcW w:w="4388"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Technology description, no data</w:t>
            </w:r>
          </w:p>
        </w:tc>
        <w:tc>
          <w:tcPr>
            <w:tcW w:w="1252"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Narrative reviews</w:t>
            </w:r>
          </w:p>
        </w:tc>
        <w:tc>
          <w:tcPr>
            <w:tcW w:w="1409" w:type="dxa"/>
            <w:shd w:val="clear" w:color="auto" w:fill="auto"/>
            <w:vAlign w:val="center"/>
          </w:tcPr>
          <w:p w:rsidR="00305169" w:rsidRPr="004A44E5"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&lt;EndNote&gt;&lt;Cite&gt;&lt;Author&gt;Hofmeyr&lt;/Author&gt;&lt;Year&gt;2009&lt;/Year&gt;&lt;RecNum&gt;317&lt;/RecNum&gt;&lt;record&gt;&lt;rec-number&gt;317&lt;/rec-number&gt;&lt;foreign-keys&gt;&lt;key app="EN" db-id="rrzrv0x9isvpvnevd0lpt9d9wf5fz5vpr2a0"&gt;317&lt;/key&gt;&lt;/foreign-keys&gt;&lt;ref-type name="Journal Article"&gt;17&lt;/ref-type&gt;&lt;contributors&gt;&lt;authors&gt;&lt;author&gt;Hofmeyr, G. J.&lt;/author&gt;&lt;author&gt;Haws, R. A.&lt;/author&gt;&lt;author&gt;Bergstrom, S.&lt;/author&gt;&lt;author&gt;Lee, A. C.&lt;/author&gt;&lt;author&gt;Okong, P.&lt;/author&gt;&lt;author&gt;Darmstadt, G. L.&lt;/author&gt;&lt;author&gt;Mullany, L. C.&lt;/author&gt;&lt;author&gt;Oo, E. K.&lt;/author&gt;&lt;author&gt;Lawn, J. E.&lt;/author&gt;&lt;/authors&gt;&lt;/contributors&gt;&lt;auth-address&gt;Effective Care Research Unit, Eastern Cape Department of Health, Universities of the Witwatersrand and Fort Hare, South Africa. gjh@global.co.za&lt;/auth-address&gt;&lt;titles&gt;&lt;title&gt;Obstetric care in low-resource settings: what, who, and how to overcome challenges to scale up?&lt;/title&gt;&lt;secondary-title&gt;Int J Gynaecol Obstet&lt;/secondary-title&gt;&lt;/titles&gt;&lt;periodical&gt;&lt;full-title&gt;Int J Gynaecol Obstet&lt;/full-title&gt;&lt;/periodical&gt;&lt;pages&gt;S21-44, S44-5&lt;/pages&gt;&lt;volume&gt;107 Suppl 1&lt;/volume&gt;&lt;edition&gt;2009/10/10&lt;/edition&gt;&lt;keywords&gt;&lt;keyword&gt;*Delivery, Obstetric&lt;/keyword&gt;&lt;keyword&gt;*Developing Countries&lt;/keyword&gt;&lt;keyword&gt;Female&lt;/keyword&gt;&lt;keyword&gt;Fetal Death/epidemiology/*prevention &amp;amp; control&lt;/keyword&gt;&lt;keyword&gt;Humans&lt;/keyword&gt;&lt;keyword&gt;Obstetric Labor Complications/epidemiology/*prevention &amp;amp; control&lt;/keyword&gt;&lt;keyword&gt;Pregnancy&lt;/keyword&gt;&lt;keyword&gt;Prenatal Care/*organization &amp;amp; administration&lt;/keyword&gt;&lt;keyword&gt;Socioeconomic Factors&lt;/keyword&gt;&lt;/keywords&gt;&lt;dates&gt;&lt;year&gt;2009&lt;/year&gt;&lt;pub-dates&gt;&lt;date&gt;Oct&lt;/date&gt;&lt;/pub-dates&gt;&lt;/dates&gt;&lt;isbn&gt;1879-3479 (Electronic)&amp;#xD;0020-7292 (Linking)&lt;/isbn&gt;&lt;accession-num&gt;19815204&lt;/accession-num&gt;&lt;urls&gt;&lt;related-urls&gt;&lt;url&gt;http://www.ncbi.nlm.nih.gov/entrez/query.fcgi?cmd=Retrieve&amp;amp;db=PubMed&amp;amp;dopt=Citation&amp;amp;list_uids=19815204&lt;/url&gt;&lt;/related-urls&gt;&lt;/urls&gt;&lt;electronic-resource-num&gt;S0020-7292(09)00366-X [pii]&amp;#xD;10.1016/j.ijgo.2009.07.017&lt;/electronic-resource-num&gt;&lt;language&gt;eng&lt;/language&gt;&lt;/record&gt;&lt;/Cite&gt;&lt;/EndNote&gt;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50</w:t>
            </w:r>
            <w:r>
              <w:rPr>
                <w:rFonts w:ascii="Calibri" w:eastAsia="Times New Roman" w:hAnsi="Calibri" w:cs="Calibri"/>
                <w:color w:val="222222"/>
                <w:sz w:val="20"/>
                <w:szCs w:val="20"/>
              </w:rPr>
              <w:fldChar w:fldCharType="end"/>
            </w:r>
          </w:p>
        </w:tc>
        <w:tc>
          <w:tcPr>
            <w:tcW w:w="329" w:type="dxa"/>
            <w:vAlign w:val="center"/>
          </w:tcPr>
          <w:p w:rsidR="00305169" w:rsidRPr="004A44E5"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4</w:t>
            </w:r>
          </w:p>
        </w:tc>
        <w:tc>
          <w:tcPr>
            <w:tcW w:w="1966"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A463BD">
              <w:rPr>
                <w:rFonts w:ascii="Calibri" w:eastAsia="Times New Roman" w:hAnsi="Calibri" w:cs="Calibri"/>
                <w:color w:val="222222"/>
                <w:sz w:val="20"/>
                <w:szCs w:val="20"/>
              </w:rPr>
              <w:t>Devices in development</w:t>
            </w:r>
            <w:r>
              <w:rPr>
                <w:rFonts w:ascii="Calibri" w:eastAsia="Times New Roman" w:hAnsi="Calibri" w:cs="Calibri"/>
                <w:color w:val="222222"/>
                <w:sz w:val="20"/>
                <w:szCs w:val="20"/>
              </w:rPr>
              <w:t xml:space="preserve">, no pricing </w:t>
            </w:r>
          </w:p>
        </w:tc>
        <w:tc>
          <w:tcPr>
            <w:tcW w:w="1664"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No published clinical trials yet</w:t>
            </w:r>
          </w:p>
        </w:tc>
      </w:tr>
      <w:tr w:rsidR="00305169" w:rsidRPr="004A44E5" w:rsidTr="0079094C">
        <w:trPr>
          <w:trHeight w:val="300"/>
        </w:trPr>
        <w:tc>
          <w:tcPr>
            <w:tcW w:w="2227"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A463BD">
              <w:rPr>
                <w:rFonts w:ascii="Calibri" w:eastAsia="Times New Roman" w:hAnsi="Calibri" w:cs="Calibri"/>
                <w:color w:val="222222"/>
                <w:sz w:val="20"/>
                <w:szCs w:val="20"/>
              </w:rPr>
              <w:t xml:space="preserve">Simplified </w:t>
            </w:r>
            <w:proofErr w:type="spellStart"/>
            <w:r w:rsidRPr="00A463BD">
              <w:rPr>
                <w:rFonts w:ascii="Calibri" w:eastAsia="Times New Roman" w:hAnsi="Calibri" w:cs="Calibri"/>
                <w:color w:val="222222"/>
                <w:sz w:val="20"/>
                <w:szCs w:val="20"/>
              </w:rPr>
              <w:t>partograph</w:t>
            </w:r>
            <w:proofErr w:type="spellEnd"/>
            <w:r w:rsidRPr="00A463BD">
              <w:rPr>
                <w:rFonts w:ascii="Calibri" w:eastAsia="Times New Roman" w:hAnsi="Calibri" w:cs="Calibri"/>
                <w:color w:val="222222"/>
                <w:sz w:val="20"/>
                <w:szCs w:val="20"/>
              </w:rPr>
              <w:t xml:space="preserve"> </w:t>
            </w:r>
          </w:p>
        </w:tc>
        <w:tc>
          <w:tcPr>
            <w:tcW w:w="4388"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614DB6">
              <w:rPr>
                <w:rFonts w:ascii="Calibri" w:eastAsia="Times New Roman" w:hAnsi="Calibri" w:cs="Calibri"/>
                <w:color w:val="222222"/>
                <w:sz w:val="20"/>
                <w:szCs w:val="20"/>
              </w:rPr>
              <w:t xml:space="preserve">Simplified </w:t>
            </w:r>
            <w:proofErr w:type="spellStart"/>
            <w:r w:rsidRPr="00614DB6">
              <w:rPr>
                <w:rFonts w:ascii="Calibri" w:eastAsia="Times New Roman" w:hAnsi="Calibri" w:cs="Calibri"/>
                <w:color w:val="222222"/>
                <w:sz w:val="20"/>
                <w:szCs w:val="20"/>
              </w:rPr>
              <w:t>partograph</w:t>
            </w:r>
            <w:proofErr w:type="spellEnd"/>
            <w:r w:rsidRPr="00614DB6">
              <w:rPr>
                <w:rFonts w:ascii="Calibri" w:eastAsia="Times New Roman" w:hAnsi="Calibri" w:cs="Calibri"/>
                <w:color w:val="222222"/>
                <w:sz w:val="20"/>
                <w:szCs w:val="20"/>
              </w:rPr>
              <w:t xml:space="preserve"> developed by WHO shown to be more user-friendly (P=0.002) an</w:t>
            </w:r>
            <w:r>
              <w:rPr>
                <w:rFonts w:ascii="Calibri" w:eastAsia="Times New Roman" w:hAnsi="Calibri" w:cs="Calibri"/>
                <w:color w:val="222222"/>
                <w:sz w:val="20"/>
                <w:szCs w:val="20"/>
              </w:rPr>
              <w:t xml:space="preserve">d more likely to be completed; </w:t>
            </w:r>
            <w:r w:rsidRPr="00614DB6">
              <w:rPr>
                <w:rFonts w:ascii="Calibri" w:eastAsia="Times New Roman" w:hAnsi="Calibri" w:cs="Calibri"/>
                <w:color w:val="222222"/>
                <w:sz w:val="20"/>
                <w:szCs w:val="20"/>
              </w:rPr>
              <w:t xml:space="preserve">associated with fewer cesarean deliveries and comparable perinatal and maternal outcomes. Paper reports on Cochrane review of </w:t>
            </w:r>
            <w:proofErr w:type="spellStart"/>
            <w:r w:rsidRPr="00614DB6">
              <w:rPr>
                <w:rFonts w:ascii="Calibri" w:eastAsia="Times New Roman" w:hAnsi="Calibri" w:cs="Calibri"/>
                <w:color w:val="222222"/>
                <w:sz w:val="20"/>
                <w:szCs w:val="20"/>
              </w:rPr>
              <w:t>partograph</w:t>
            </w:r>
            <w:proofErr w:type="spellEnd"/>
            <w:r w:rsidRPr="00614DB6">
              <w:rPr>
                <w:rFonts w:ascii="Calibri" w:eastAsia="Times New Roman" w:hAnsi="Calibri" w:cs="Calibri"/>
                <w:color w:val="222222"/>
                <w:sz w:val="20"/>
                <w:szCs w:val="20"/>
              </w:rPr>
              <w:t xml:space="preserve"> versus no </w:t>
            </w:r>
            <w:proofErr w:type="spellStart"/>
            <w:r w:rsidRPr="00614DB6">
              <w:rPr>
                <w:rFonts w:ascii="Calibri" w:eastAsia="Times New Roman" w:hAnsi="Calibri" w:cs="Calibri"/>
                <w:color w:val="222222"/>
                <w:sz w:val="20"/>
                <w:szCs w:val="20"/>
              </w:rPr>
              <w:t>partograph</w:t>
            </w:r>
            <w:proofErr w:type="spellEnd"/>
            <w:r w:rsidRPr="00614DB6">
              <w:rPr>
                <w:rFonts w:ascii="Calibri" w:eastAsia="Times New Roman" w:hAnsi="Calibri" w:cs="Calibri"/>
                <w:color w:val="222222"/>
                <w:sz w:val="20"/>
                <w:szCs w:val="20"/>
              </w:rPr>
              <w:t xml:space="preserve"> which found a reduced risk of cesarean delivery in low-income settings (RR 0.38; 95% CI, 0.24–0.61).</w:t>
            </w:r>
          </w:p>
        </w:tc>
        <w:tc>
          <w:tcPr>
            <w:tcW w:w="1252"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Systematic review of observational trials cited in narrative review</w:t>
            </w:r>
          </w:p>
        </w:tc>
        <w:tc>
          <w:tcPr>
            <w:tcW w:w="1409" w:type="dxa"/>
            <w:shd w:val="clear" w:color="auto" w:fill="auto"/>
            <w:vAlign w:val="center"/>
          </w:tcPr>
          <w:p w:rsidR="00305169" w:rsidRPr="004A44E5"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&lt;EndNote&gt;&lt;Cite&gt;&lt;Author&gt;Hofmeyr&lt;/Author&gt;&lt;Year&gt;2009&lt;/Year&gt;&lt;RecNum&gt;317&lt;/RecNum&gt;&lt;record&gt;&lt;rec-number&gt;317&lt;/rec-number&gt;&lt;foreign-keys&gt;&lt;key app="EN" db-id="rrzrv0x9isvpvnevd0lpt9d9wf5fz5vpr2a0"&gt;317&lt;/key&gt;&lt;/foreign-keys&gt;&lt;ref-type name="Journal Article"&gt;17&lt;/ref-type&gt;&lt;contributors&gt;&lt;authors&gt;&lt;author&gt;Hofmeyr, G. J.&lt;/author&gt;&lt;author&gt;Haws, R. A.&lt;/author&gt;&lt;author&gt;Bergstrom, S.&lt;/author&gt;&lt;author&gt;Lee, A. C.&lt;/author&gt;&lt;author&gt;Okong, P.&lt;/author&gt;&lt;author&gt;Darmstadt, G. L.&lt;/author&gt;&lt;author&gt;Mullany, L. C.&lt;/author&gt;&lt;author&gt;Oo, E. K.&lt;/author&gt;&lt;author&gt;Lawn, J. E.&lt;/author&gt;&lt;/authors&gt;&lt;/contributors&gt;&lt;auth-address&gt;Effective Care Research Unit, Eastern Cape Department of Health, Universities of the Witwatersrand and Fort Hare, South Africa. gjh@global.co.za&lt;/auth-address&gt;&lt;titles&gt;&lt;title&gt;Obstetric care in low-resource settings: what, who, and how to overcome challenges to scale up?&lt;/title&gt;&lt;secondary-title&gt;Int J Gynaecol Obstet&lt;/secondary-title&gt;&lt;/titles&gt;&lt;periodical&gt;&lt;full-title&gt;Int J Gynaecol Obstet&lt;/full-title&gt;&lt;/periodical&gt;&lt;pages&gt;S21-44, S44-5&lt;/pages&gt;&lt;volume&gt;107 Suppl 1&lt;/volume&gt;&lt;edition&gt;2009/10/10&lt;/edition&gt;&lt;keywords&gt;&lt;keyword&gt;*Delivery, Obstetric&lt;/keyword&gt;&lt;keyword&gt;*Developing Countries&lt;/keyword&gt;&lt;keyword&gt;Female&lt;/keyword&gt;&lt;keyword&gt;Fetal Death/epidemiology/*prevention &amp;amp; control&lt;/keyword&gt;&lt;keyword&gt;Humans&lt;/keyword&gt;&lt;keyword&gt;Obstetric Labor Complications/epidemiology/*prevention &amp;amp; control&lt;/keyword&gt;&lt;keyword&gt;Pregnancy&lt;/keyword&gt;&lt;keyword&gt;Prenatal Care/*organization &amp;amp; administration&lt;/keyword&gt;&lt;keyword&gt;Socioeconomic Factors&lt;/keyword&gt;&lt;/keywords&gt;&lt;dates&gt;&lt;year&gt;2009&lt;/year&gt;&lt;pub-dates&gt;&lt;date&gt;Oct&lt;/date&gt;&lt;/pub-dates&gt;&lt;/dates&gt;&lt;isbn&gt;1879-3479 (Electronic)&amp;#xD;0020-7292 (Linking)&lt;/isbn&gt;&lt;accession-num&gt;19815204&lt;/accession-num&gt;&lt;urls&gt;&lt;related-urls&gt;&lt;url&gt;http://www.ncbi.nlm.nih.gov/entrez/query.fcgi?cmd=Retrieve&amp;amp;db=PubMed&amp;amp;dopt=Citation&amp;amp;list_uids=19815204&lt;/url&gt;&lt;/related-urls&gt;&lt;/urls&gt;&lt;electronic-resource-num&gt;S0020-7292(09)00366-X [pii]&amp;#xD;10.1016/j.ijgo.2009.07.017&lt;/electronic-resource-num&gt;&lt;language&gt;eng&lt;/language&gt;&lt;/record&gt;&lt;/Cite&gt;&lt;/EndNote&gt;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50</w:t>
            </w:r>
            <w:r>
              <w:rPr>
                <w:rFonts w:ascii="Calibri" w:eastAsia="Times New Roman" w:hAnsi="Calibri" w:cs="Calibri"/>
                <w:color w:val="222222"/>
                <w:sz w:val="20"/>
                <w:szCs w:val="20"/>
              </w:rPr>
              <w:fldChar w:fldCharType="end"/>
            </w:r>
            <w:r w:rsidR="00305169">
              <w:rPr>
                <w:rFonts w:ascii="Calibri" w:eastAsia="Times New Roman" w:hAnsi="Calibri" w:cs="Calibri"/>
                <w:color w:val="222222"/>
                <w:sz w:val="20"/>
                <w:szCs w:val="20"/>
              </w:rPr>
              <w:t xml:space="preserve">[systematic review], </w:t>
            </w: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&lt;EndNote&gt;&lt;Cite&gt;&lt;Author&gt;Thairu&lt;/Author&gt;&lt;Year&gt;2012&lt;/Year&gt;&lt;RecNum&gt;26&lt;/RecNum&gt;&lt;record&gt;&lt;rec-number&gt;26&lt;/rec-number&gt;&lt;foreign-keys&gt;&lt;key app="EN" db-id="rrzrv0x9isvpvnevd0lpt9d9wf5fz5vpr2a0"&gt;26&lt;/key&gt;&lt;/foreign-keys&gt;&lt;ref-type name="Journal Article"&gt;17&lt;/ref-type&gt;&lt;contributors&gt;&lt;authors&gt;&lt;author&gt;Thairu, L.&lt;/author&gt;&lt;/authors&gt;&lt;/contributors&gt;&lt;titles&gt;&lt;title&gt;Medical devices for pregnancy and childbirth in the developing world&lt;/title&gt;&lt;secondary-title&gt;Health and Technology&lt;/secondary-title&gt;&lt;/titles&gt;&lt;periodical&gt;&lt;full-title&gt;Health and Technology&lt;/full-title&gt;&lt;/periodical&gt;&lt;pages&gt;13&lt;/pages&gt;&lt;volume&gt;2&lt;/volume&gt;&lt;section&gt;209&lt;/section&gt;&lt;dates&gt;&lt;year&gt;2012&lt;/year&gt;&lt;/dates&gt;&lt;urls&gt;&lt;/urls&gt;&lt;/record&gt;&lt;/Cite&gt;&lt;/EndNote&gt;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51</w:t>
            </w:r>
            <w:r>
              <w:rPr>
                <w:rFonts w:ascii="Calibri" w:eastAsia="Times New Roman" w:hAnsi="Calibri" w:cs="Calibri"/>
                <w:color w:val="222222"/>
                <w:sz w:val="20"/>
                <w:szCs w:val="20"/>
              </w:rPr>
              <w:fldChar w:fldCharType="end"/>
            </w:r>
            <w:r w:rsidR="00305169">
              <w:rPr>
                <w:rFonts w:ascii="Calibri" w:eastAsia="Times New Roman" w:hAnsi="Calibri" w:cs="Calibri"/>
                <w:color w:val="222222"/>
                <w:sz w:val="20"/>
                <w:szCs w:val="20"/>
              </w:rPr>
              <w:t xml:space="preserve"> [narrative review]</w:t>
            </w:r>
          </w:p>
        </w:tc>
        <w:tc>
          <w:tcPr>
            <w:tcW w:w="329" w:type="dxa"/>
            <w:vAlign w:val="center"/>
          </w:tcPr>
          <w:p w:rsidR="00305169" w:rsidRPr="004A44E5"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2+</w:t>
            </w:r>
          </w:p>
        </w:tc>
        <w:tc>
          <w:tcPr>
            <w:tcW w:w="1966"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May</w:t>
            </w:r>
            <w:r w:rsidRPr="00A463BD">
              <w:rPr>
                <w:rFonts w:ascii="Calibri" w:eastAsia="Times New Roman" w:hAnsi="Calibri" w:cs="Calibri"/>
                <w:color w:val="222222"/>
                <w:sz w:val="20"/>
                <w:szCs w:val="20"/>
              </w:rPr>
              <w:t xml:space="preserve"> monitor the progress of labor where </w:t>
            </w:r>
            <w:proofErr w:type="spellStart"/>
            <w:r w:rsidRPr="00A463BD">
              <w:rPr>
                <w:rFonts w:ascii="Calibri" w:eastAsia="Times New Roman" w:hAnsi="Calibri" w:cs="Calibri"/>
                <w:color w:val="222222"/>
                <w:sz w:val="20"/>
                <w:szCs w:val="20"/>
              </w:rPr>
              <w:t>intrapartum</w:t>
            </w:r>
            <w:proofErr w:type="spellEnd"/>
            <w:r w:rsidRPr="00A463BD">
              <w:rPr>
                <w:rFonts w:ascii="Calibri" w:eastAsia="Times New Roman" w:hAnsi="Calibri" w:cs="Calibri"/>
                <w:color w:val="222222"/>
                <w:sz w:val="20"/>
                <w:szCs w:val="20"/>
              </w:rPr>
              <w:t xml:space="preserve"> surveillance may be limited by staff shortages and lack of experienced staff</w:t>
            </w:r>
          </w:p>
        </w:tc>
        <w:tc>
          <w:tcPr>
            <w:tcW w:w="1664"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Needs prospective, controlled study, CE assessment</w:t>
            </w:r>
          </w:p>
        </w:tc>
      </w:tr>
      <w:tr w:rsidR="00305169" w:rsidRPr="004A44E5" w:rsidTr="0079094C">
        <w:trPr>
          <w:trHeight w:val="300"/>
        </w:trPr>
        <w:tc>
          <w:tcPr>
            <w:tcW w:w="2227"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614DB6">
              <w:rPr>
                <w:rFonts w:ascii="Calibri" w:eastAsia="Times New Roman" w:hAnsi="Calibri" w:cs="Calibri"/>
                <w:color w:val="222222"/>
                <w:sz w:val="20"/>
                <w:szCs w:val="20"/>
              </w:rPr>
              <w:t>Low-cost, low-tech vacuum delivery/</w:t>
            </w:r>
            <w:proofErr w:type="spellStart"/>
            <w:r w:rsidRPr="00614DB6">
              <w:rPr>
                <w:rFonts w:ascii="Calibri" w:eastAsia="Times New Roman" w:hAnsi="Calibri" w:cs="Calibri"/>
                <w:color w:val="222222"/>
                <w:sz w:val="20"/>
                <w:szCs w:val="20"/>
              </w:rPr>
              <w:t>EmOC</w:t>
            </w:r>
            <w:proofErr w:type="spellEnd"/>
            <w:r w:rsidRPr="00614DB6">
              <w:rPr>
                <w:rFonts w:ascii="Calibri" w:eastAsia="Times New Roman" w:hAnsi="Calibri" w:cs="Calibri"/>
                <w:color w:val="222222"/>
                <w:sz w:val="20"/>
                <w:szCs w:val="20"/>
              </w:rPr>
              <w:t xml:space="preserve"> devices</w:t>
            </w:r>
          </w:p>
        </w:tc>
        <w:tc>
          <w:tcPr>
            <w:tcW w:w="4388"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Technology description, no data</w:t>
            </w:r>
          </w:p>
        </w:tc>
        <w:tc>
          <w:tcPr>
            <w:tcW w:w="1252"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Systematic review</w:t>
            </w:r>
          </w:p>
        </w:tc>
        <w:tc>
          <w:tcPr>
            <w:tcW w:w="1409" w:type="dxa"/>
            <w:shd w:val="clear" w:color="auto" w:fill="auto"/>
            <w:vAlign w:val="center"/>
          </w:tcPr>
          <w:p w:rsidR="00305169" w:rsidRPr="004A44E5"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&lt;EndNote&gt;&lt;Cite&gt;&lt;Author&gt;Hofmeyr&lt;/Author&gt;&lt;Year&gt;2009&lt;/Year&gt;&lt;RecNum&gt;317&lt;/RecNum&gt;&lt;record&gt;&lt;rec-number&gt;317&lt;/rec-number&gt;&lt;foreign-keys&gt;&lt;key app="EN" db-id="rrzrv0x9isvpvnevd0lpt9d9wf5fz5vpr2a0"&gt;317&lt;/key&gt;&lt;/foreign-keys&gt;&lt;ref-type name="Journal Article"&gt;17&lt;/ref-type&gt;&lt;contributors&gt;&lt;authors&gt;&lt;author&gt;Hofmeyr, G. J.&lt;/author&gt;&lt;author&gt;Haws, R. A.&lt;/author&gt;&lt;author&gt;Bergstrom, S.&lt;/author&gt;&lt;author&gt;Lee, A. C.&lt;/author&gt;&lt;author&gt;Okong, P.&lt;/author&gt;&lt;author&gt;Darmstadt, G. L.&lt;/author&gt;&lt;author&gt;Mullany, L. C.&lt;/author&gt;&lt;author&gt;Oo, E. K.&lt;/author&gt;&lt;author&gt;Lawn, J. E.&lt;/author&gt;&lt;/authors&gt;&lt;/contributors&gt;&lt;auth-address&gt;Effective Care Research Unit, Eastern Cape Department of Health, Universities of the Witwatersrand and Fort Hare, South Africa. gjh@global.co.za&lt;/auth-address&gt;&lt;titles&gt;&lt;title&gt;Obstetric care in low-resource settings: what, who, and how to overcome challenges to scale up?&lt;/title&gt;&lt;secondary-title&gt;Int J Gynaecol Obstet&lt;/secondary-title&gt;&lt;/titles&gt;&lt;periodical&gt;&lt;full-title&gt;Int J Gynaecol Obstet&lt;/full-title&gt;&lt;/periodical&gt;&lt;pages&gt;S21-44, S44-5&lt;/pages&gt;&lt;volume&gt;107 Suppl 1&lt;/volume&gt;&lt;edition&gt;2009/10/10&lt;/edition&gt;&lt;keywords&gt;&lt;keyword&gt;*Delivery, Obstetric&lt;/keyword&gt;&lt;keyword&gt;*Developing Countries&lt;/keyword&gt;&lt;keyword&gt;Female&lt;/keyword&gt;&lt;keyword&gt;Fetal Death/epidemiology/*prevention &amp;amp; control&lt;/keyword&gt;&lt;keyword&gt;Humans&lt;/keyword&gt;&lt;keyword&gt;Obstetric Labor Complications/epidemiology/*prevention &amp;amp; control&lt;/keyword&gt;&lt;keyword&gt;Pregnancy&lt;/keyword&gt;&lt;keyword&gt;Prenatal Care/*organization &amp;amp; administration&lt;/keyword&gt;&lt;keyword&gt;Socioeconomic Factors&lt;/keyword&gt;&lt;/keywords&gt;&lt;dates&gt;&lt;year&gt;2009&lt;/year&gt;&lt;pub-dates&gt;&lt;date&gt;Oct&lt;/date&gt;&lt;/pub-dates&gt;&lt;/dates&gt;&lt;isbn&gt;1879-3479 (Electronic)&amp;#xD;0020-7292 (Linking)&lt;/isbn&gt;&lt;accession-num&gt;19815204&lt;/accession-num&gt;&lt;urls&gt;&lt;related-urls&gt;&lt;url&gt;http://www.ncbi.nlm.nih.gov/entrez/query.fcgi?cmd=Retrieve&amp;amp;db=PubMed&amp;amp;dopt=Citation&amp;amp;list_uids=19815204&lt;/url&gt;&lt;/related-urls&gt;&lt;/urls&gt;&lt;electronic-resource-num&gt;S0020-7292(09)00366-X [pii]&amp;#xD;10.1016/j.ijgo.2009.07.017&lt;/electronic-resource-num&gt;&lt;language&gt;eng&lt;/language&gt;&lt;/record&gt;&lt;/Cite&gt;&lt;/EndNote&gt;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50</w:t>
            </w:r>
            <w:r>
              <w:rPr>
                <w:rFonts w:ascii="Calibri" w:eastAsia="Times New Roman" w:hAnsi="Calibri" w:cs="Calibri"/>
                <w:color w:val="222222"/>
                <w:sz w:val="20"/>
                <w:szCs w:val="20"/>
              </w:rPr>
              <w:fldChar w:fldCharType="end"/>
            </w:r>
            <w:r w:rsidR="00305169">
              <w:rPr>
                <w:rFonts w:ascii="Calibri" w:eastAsia="Times New Roman" w:hAnsi="Calibri" w:cs="Calibri"/>
                <w:color w:val="222222"/>
                <w:sz w:val="20"/>
                <w:szCs w:val="20"/>
              </w:rPr>
              <w:t xml:space="preserve">[systematic review], </w:t>
            </w: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&lt;EndNote&gt;&lt;Cite&gt;&lt;Author&gt;Thairu&lt;/Author&gt;&lt;Year&gt;2012&lt;/Year&gt;&lt;RecNum&gt;26&lt;/RecNum&gt;&lt;record&gt;&lt;rec-number&gt;26&lt;/rec-number&gt;&lt;foreign-keys&gt;&lt;key app="EN" db-id="rrzrv0x9isvpvnevd0lpt9d9wf5fz5vpr2a0"&gt;26&lt;/key&gt;&lt;/foreign-keys&gt;&lt;ref-type name="Journal Article"&gt;17&lt;/ref-type&gt;&lt;contributors&gt;&lt;authors&gt;&lt;author&gt;Thairu, L.&lt;/author&gt;&lt;/authors&gt;&lt;/contributors&gt;&lt;titles&gt;&lt;title&gt;Medical devices for pregnancy and childbirth in the developing world&lt;/title&gt;&lt;secondary-title&gt;Health and Technology&lt;/secondary-title&gt;&lt;/titles&gt;&lt;periodical&gt;&lt;full-title&gt;Health and Technology&lt;/full-title&gt;&lt;/periodical&gt;&lt;pages&gt;13&lt;/pages&gt;&lt;volume&gt;2&lt;/volume&gt;&lt;section&gt;209&lt;/section&gt;&lt;dates&gt;&lt;year&gt;2012&lt;/year&gt;&lt;/dates&gt;&lt;urls&gt;&lt;/urls&gt;&lt;/record&gt;&lt;/Cite&gt;&lt;/EndNote&gt;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51</w:t>
            </w:r>
            <w:r>
              <w:rPr>
                <w:rFonts w:ascii="Calibri" w:eastAsia="Times New Roman" w:hAnsi="Calibri" w:cs="Calibri"/>
                <w:color w:val="222222"/>
                <w:sz w:val="20"/>
                <w:szCs w:val="20"/>
              </w:rPr>
              <w:fldChar w:fldCharType="end"/>
            </w:r>
            <w:r w:rsidR="00305169">
              <w:rPr>
                <w:rFonts w:ascii="Calibri" w:eastAsia="Times New Roman" w:hAnsi="Calibri" w:cs="Calibri"/>
                <w:color w:val="222222"/>
                <w:sz w:val="20"/>
                <w:szCs w:val="20"/>
              </w:rPr>
              <w:t xml:space="preserve"> [narrative review]</w:t>
            </w:r>
          </w:p>
        </w:tc>
        <w:tc>
          <w:tcPr>
            <w:tcW w:w="329" w:type="dxa"/>
            <w:vAlign w:val="center"/>
          </w:tcPr>
          <w:p w:rsidR="00305169" w:rsidRPr="004A44E5"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4</w:t>
            </w:r>
          </w:p>
        </w:tc>
        <w:tc>
          <w:tcPr>
            <w:tcW w:w="1966"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Can help address logistics and device shortages</w:t>
            </w:r>
          </w:p>
        </w:tc>
        <w:tc>
          <w:tcPr>
            <w:tcW w:w="1664"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No published clinical trials yet</w:t>
            </w:r>
          </w:p>
        </w:tc>
      </w:tr>
      <w:tr w:rsidR="00305169" w:rsidRPr="004A44E5" w:rsidTr="0079094C">
        <w:trPr>
          <w:trHeight w:val="300"/>
        </w:trPr>
        <w:tc>
          <w:tcPr>
            <w:tcW w:w="2227"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614DB6">
              <w:rPr>
                <w:rFonts w:ascii="Calibri" w:eastAsia="Times New Roman" w:hAnsi="Calibri" w:cs="Calibri"/>
                <w:color w:val="222222"/>
                <w:sz w:val="20"/>
                <w:szCs w:val="20"/>
              </w:rPr>
              <w:t>Low-cost, low-tech birth simulators</w:t>
            </w:r>
          </w:p>
        </w:tc>
        <w:tc>
          <w:tcPr>
            <w:tcW w:w="4388"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Technology description, no data</w:t>
            </w:r>
          </w:p>
        </w:tc>
        <w:tc>
          <w:tcPr>
            <w:tcW w:w="1252"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Systematic review</w:t>
            </w:r>
          </w:p>
        </w:tc>
        <w:tc>
          <w:tcPr>
            <w:tcW w:w="1409" w:type="dxa"/>
            <w:shd w:val="clear" w:color="auto" w:fill="auto"/>
            <w:vAlign w:val="center"/>
          </w:tcPr>
          <w:p w:rsidR="00305169" w:rsidRPr="004A44E5"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&lt;EndNote&gt;&lt;Cite&gt;&lt;Author&gt;Hofmeyr&lt;/Author&gt;&lt;Year&gt;2009&lt;/Year&gt;&lt;RecNum&gt;317&lt;/RecNum&gt;&lt;record&gt;&lt;rec-number&gt;317&lt;/rec-number&gt;&lt;foreign-keys&gt;&lt;key app="EN" db-id="rrzrv0x9isvpvnevd0lpt9d9wf5fz5vpr2a0"&gt;317&lt;/key&gt;&lt;/foreign-keys&gt;&lt;ref-type name="Journal Article"&gt;17&lt;/ref-type&gt;&lt;contributors&gt;&lt;authors&gt;&lt;author&gt;Hofmeyr, G. J.&lt;/author&gt;&lt;author&gt;Haws, R. A.&lt;/author&gt;&lt;author&gt;Bergstrom, S.&lt;/author&gt;&lt;author&gt;Lee, A. C.&lt;/author&gt;&lt;author&gt;Okong, P.&lt;/author&gt;&lt;author&gt;Darmstadt, G. L.&lt;/author&gt;&lt;author&gt;Mullany, L. C.&lt;/author&gt;&lt;author&gt;Oo, E. K.&lt;/author&gt;&lt;author&gt;Lawn, J. E.&lt;/author&gt;&lt;/authors&gt;&lt;/contributors&gt;&lt;auth-address&gt;Effective Care Research Unit, Eastern Cape Department of Health, Universities of the Witwatersrand and Fort Hare, South Africa. gjh@global.co.za&lt;/auth-address&gt;&lt;titles&gt;&lt;title&gt;Obstetric care in low-resource settings: what, who, and how to overcome challenges to scale up?&lt;/title&gt;&lt;secondary-title&gt;Int J Gynaecol Obstet&lt;/secondary-title&gt;&lt;/titles&gt;&lt;periodical&gt;&lt;full-title&gt;Int J Gynaecol Obstet&lt;/full-title&gt;&lt;/periodical&gt;&lt;pages&gt;S21-44, S44-5&lt;/pages&gt;&lt;volume&gt;107 Suppl 1&lt;/volume&gt;&lt;edition&gt;2009/10/10&lt;/edition&gt;&lt;keywords&gt;&lt;keyword&gt;*Delivery, Obstetric&lt;/keyword&gt;&lt;keyword&gt;*Developing Countries&lt;/keyword&gt;&lt;keyword&gt;Female&lt;/keyword&gt;&lt;keyword&gt;Fetal Death/epidemiology/*prevention &amp;amp; control&lt;/keyword&gt;&lt;keyword&gt;Humans&lt;/keyword&gt;&lt;keyword&gt;Obstetric Labor Complications/epidemiology/*prevention &amp;amp; control&lt;/keyword&gt;&lt;keyword&gt;Pregnancy&lt;/keyword&gt;&lt;keyword&gt;Prenatal Care/*organization &amp;amp; administration&lt;/keyword&gt;&lt;keyword&gt;Socioeconomic Factors&lt;/keyword&gt;&lt;/keywords&gt;&lt;dates&gt;&lt;year&gt;2009&lt;/year&gt;&lt;pub-dates&gt;&lt;date&gt;Oct&lt;/date&gt;&lt;/pub-dates&gt;&lt;/dates&gt;&lt;isbn&gt;1879-3479 (Electronic)&amp;#xD;0020-7292 (Linking)&lt;/isbn&gt;&lt;accession-num&gt;19815204&lt;/accession-num&gt;&lt;urls&gt;&lt;related-urls&gt;&lt;url&gt;http://www.ncbi.nlm.nih.gov/entrez/query.fcgi?cmd=Retrieve&amp;amp;db=PubMed&amp;amp;dopt=Citation&amp;amp;list_uids=19815204&lt;/url&gt;&lt;/related-urls&gt;&lt;/urls&gt;&lt;electronic-resource-num&gt;S0020-7292(09)00366-X [pii]&amp;#xD;10.1016/j.ijgo.2009.07.017&lt;/electronic-resource-num&gt;&lt;language&gt;eng&lt;/language&gt;&lt;/record&gt;&lt;/Cite&gt;&lt;/EndNote&gt;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50</w:t>
            </w:r>
            <w:r>
              <w:rPr>
                <w:rFonts w:ascii="Calibri" w:eastAsia="Times New Roman" w:hAnsi="Calibri" w:cs="Calibri"/>
                <w:color w:val="222222"/>
                <w:sz w:val="20"/>
                <w:szCs w:val="20"/>
              </w:rPr>
              <w:fldChar w:fldCharType="end"/>
            </w:r>
            <w:r w:rsidR="00305169">
              <w:rPr>
                <w:rFonts w:ascii="Calibri" w:eastAsia="Times New Roman" w:hAnsi="Calibri" w:cs="Calibri"/>
                <w:color w:val="222222"/>
                <w:sz w:val="20"/>
                <w:szCs w:val="20"/>
              </w:rPr>
              <w:t xml:space="preserve">[systematic review], </w:t>
            </w: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&lt;EndNote&gt;&lt;Cite&gt;&lt;Author&gt;Thairu&lt;/Author&gt;&lt;Year&gt;2012&lt;/Year&gt;&lt;RecNum&gt;26&lt;/RecNum&gt;&lt;record&gt;&lt;rec-number&gt;26&lt;/rec-number&gt;&lt;foreign-keys&gt;&lt;key app="EN" db-id="rrzrv0x9isvpvnevd0lpt9d9wf5fz5vpr2a0"&gt;26&lt;/key&gt;&lt;/foreign-keys&gt;&lt;ref-type name="Journal Article"&gt;17&lt;/ref-type&gt;&lt;contributors&gt;&lt;authors&gt;&lt;author&gt;Thairu, L.&lt;/author&gt;&lt;/authors&gt;&lt;/contributors&gt;&lt;titles&gt;&lt;title&gt;Medical devices for pregnancy and childbirth in the developing world&lt;/title&gt;&lt;secondary-title&gt;Health and Technology&lt;/secondary-title&gt;&lt;/titles&gt;&lt;periodical&gt;&lt;full-title&gt;Health and Technology&lt;/full-title&gt;&lt;/periodical&gt;&lt;pages&gt;13&lt;/pages&gt;&lt;volume&gt;2&lt;/volume&gt;&lt;section&gt;209&lt;/section&gt;&lt;dates&gt;&lt;year&gt;2012&lt;/year&gt;&lt;/dates&gt;&lt;urls&gt;&lt;/urls&gt;&lt;/record&gt;&lt;/Cite&gt;&lt;/EndNote&gt;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51</w:t>
            </w:r>
            <w:r>
              <w:rPr>
                <w:rFonts w:ascii="Calibri" w:eastAsia="Times New Roman" w:hAnsi="Calibri" w:cs="Calibri"/>
                <w:color w:val="222222"/>
                <w:sz w:val="20"/>
                <w:szCs w:val="20"/>
              </w:rPr>
              <w:fldChar w:fldCharType="end"/>
            </w:r>
            <w:r w:rsidR="00305169">
              <w:rPr>
                <w:rFonts w:ascii="Calibri" w:eastAsia="Times New Roman" w:hAnsi="Calibri" w:cs="Calibri"/>
                <w:color w:val="222222"/>
                <w:sz w:val="20"/>
                <w:szCs w:val="20"/>
              </w:rPr>
              <w:t xml:space="preserve"> [narrative review]</w:t>
            </w:r>
          </w:p>
        </w:tc>
        <w:tc>
          <w:tcPr>
            <w:tcW w:w="329" w:type="dxa"/>
            <w:vAlign w:val="center"/>
          </w:tcPr>
          <w:p w:rsidR="00305169" w:rsidRPr="004A44E5"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4</w:t>
            </w:r>
          </w:p>
        </w:tc>
        <w:tc>
          <w:tcPr>
            <w:tcW w:w="1966"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Needs bundling with training intervention; manufacturers interested in implementation and evaluation</w:t>
            </w:r>
          </w:p>
        </w:tc>
        <w:tc>
          <w:tcPr>
            <w:tcW w:w="1664"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No published clinical trials yet</w:t>
            </w:r>
          </w:p>
        </w:tc>
      </w:tr>
      <w:tr w:rsidR="00305169" w:rsidRPr="004A44E5" w:rsidTr="0079094C">
        <w:trPr>
          <w:trHeight w:val="300"/>
        </w:trPr>
        <w:tc>
          <w:tcPr>
            <w:tcW w:w="2227"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614DB6">
              <w:rPr>
                <w:rFonts w:ascii="Calibri" w:eastAsia="Times New Roman" w:hAnsi="Calibri" w:cs="Calibri"/>
                <w:color w:val="222222"/>
                <w:sz w:val="20"/>
                <w:szCs w:val="20"/>
              </w:rPr>
              <w:t>Cell-phone based malaria diagnostics for pregnant women</w:t>
            </w:r>
            <w:r>
              <w:rPr>
                <w:rFonts w:ascii="Calibri" w:eastAsia="Times New Roman" w:hAnsi="Calibri" w:cs="Calibri"/>
                <w:color w:val="222222"/>
                <w:sz w:val="20"/>
                <w:szCs w:val="20"/>
              </w:rPr>
              <w:t xml:space="preserve">; </w:t>
            </w:r>
            <w:proofErr w:type="spellStart"/>
            <w:r>
              <w:rPr>
                <w:rFonts w:ascii="Calibri" w:eastAsia="Times New Roman" w:hAnsi="Calibri" w:cs="Calibri"/>
                <w:color w:val="222222"/>
                <w:sz w:val="20"/>
                <w:szCs w:val="20"/>
              </w:rPr>
              <w:t>hemoglobinmeter</w:t>
            </w:r>
            <w:proofErr w:type="spellEnd"/>
          </w:p>
        </w:tc>
        <w:tc>
          <w:tcPr>
            <w:tcW w:w="4388"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Technology description, no data</w:t>
            </w:r>
          </w:p>
        </w:tc>
        <w:tc>
          <w:tcPr>
            <w:tcW w:w="1252"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Narrative review</w:t>
            </w:r>
          </w:p>
        </w:tc>
        <w:tc>
          <w:tcPr>
            <w:tcW w:w="1409" w:type="dxa"/>
            <w:shd w:val="clear" w:color="auto" w:fill="auto"/>
            <w:vAlign w:val="center"/>
          </w:tcPr>
          <w:p w:rsidR="00305169" w:rsidRPr="004A44E5"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&lt;EndNote&gt;&lt;Cite&gt;&lt;Author&gt;Thairu&lt;/Author&gt;&lt;Year&gt;2012&lt;/Year&gt;&lt;RecNum&gt;26&lt;/RecNum&gt;&lt;record&gt;&lt;rec-number&gt;26&lt;/rec-number&gt;&lt;foreign-keys&gt;&lt;key app="EN" db-id="rrzrv0x9isvpvnevd0lpt9d9wf5fz5vpr2a0"&gt;26&lt;/key&gt;&lt;/foreign-keys&gt;&lt;ref-type name="Journal Article"&gt;17&lt;/ref-type&gt;&lt;contributors&gt;&lt;authors&gt;&lt;author&gt;Thairu, L.&lt;/author&gt;&lt;/authors&gt;&lt;/contributors&gt;&lt;titles&gt;&lt;title&gt;Medical devices for pregnancy and childbirth in the developing world&lt;/title&gt;&lt;secondary-title&gt;Health and Technology&lt;/secondary-title&gt;&lt;/titles&gt;&lt;periodical&gt;&lt;full-title&gt;Health and Technology&lt;/full-title&gt;&lt;/periodical&gt;&lt;pages&gt;13&lt;/pages&gt;&lt;volume&gt;2&lt;/volume&gt;&lt;section&gt;209&lt;/section&gt;&lt;dates&gt;&lt;year&gt;2012&lt;/year&gt;&lt;/dates&gt;&lt;urls&gt;&lt;/urls&gt;&lt;/record&gt;&lt;/Cite&gt;&lt;/EndNote&gt;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51</w:t>
            </w:r>
            <w:r>
              <w:rPr>
                <w:rFonts w:ascii="Calibri" w:eastAsia="Times New Roman" w:hAnsi="Calibri" w:cs="Calibri"/>
                <w:color w:val="222222"/>
                <w:sz w:val="20"/>
                <w:szCs w:val="20"/>
              </w:rPr>
              <w:fldChar w:fldCharType="end"/>
            </w:r>
          </w:p>
        </w:tc>
        <w:tc>
          <w:tcPr>
            <w:tcW w:w="329" w:type="dxa"/>
            <w:vAlign w:val="center"/>
          </w:tcPr>
          <w:p w:rsidR="00305169" w:rsidRPr="004A44E5"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4</w:t>
            </w:r>
          </w:p>
        </w:tc>
        <w:tc>
          <w:tcPr>
            <w:tcW w:w="1966"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Needs to be bundled with malaria services for pregnant women</w:t>
            </w:r>
          </w:p>
        </w:tc>
        <w:tc>
          <w:tcPr>
            <w:tcW w:w="1664"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No published clinical trials yet</w:t>
            </w:r>
          </w:p>
        </w:tc>
      </w:tr>
      <w:tr w:rsidR="00305169" w:rsidRPr="004A44E5" w:rsidTr="0079094C">
        <w:trPr>
          <w:trHeight w:val="300"/>
        </w:trPr>
        <w:tc>
          <w:tcPr>
            <w:tcW w:w="2227"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4367BC">
              <w:rPr>
                <w:rFonts w:ascii="Calibri" w:eastAsia="Times New Roman" w:hAnsi="Calibri" w:cs="Calibri"/>
                <w:color w:val="222222"/>
                <w:sz w:val="20"/>
                <w:szCs w:val="20"/>
              </w:rPr>
              <w:t>Clean delivery kits</w:t>
            </w:r>
          </w:p>
        </w:tc>
        <w:tc>
          <w:tcPr>
            <w:tcW w:w="4388"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4367BC">
              <w:rPr>
                <w:rFonts w:ascii="Calibri" w:eastAsia="Times New Roman" w:hAnsi="Calibri" w:cs="Calibri"/>
                <w:color w:val="222222"/>
                <w:sz w:val="20"/>
                <w:szCs w:val="20"/>
              </w:rPr>
              <w:t xml:space="preserve">Births kits are associated with significant increase in attendants having clean hands; intervention packages which include births kits associated with reduced newborn mortality, </w:t>
            </w:r>
            <w:proofErr w:type="spellStart"/>
            <w:r w:rsidRPr="004367BC">
              <w:rPr>
                <w:rFonts w:ascii="Calibri" w:eastAsia="Times New Roman" w:hAnsi="Calibri" w:cs="Calibri"/>
                <w:color w:val="222222"/>
                <w:sz w:val="20"/>
                <w:szCs w:val="20"/>
              </w:rPr>
              <w:t>omphalitis</w:t>
            </w:r>
            <w:proofErr w:type="gramStart"/>
            <w:r w:rsidRPr="004367BC">
              <w:rPr>
                <w:rFonts w:ascii="Calibri" w:eastAsia="Times New Roman" w:hAnsi="Calibri" w:cs="Calibri"/>
                <w:color w:val="222222"/>
                <w:sz w:val="20"/>
                <w:szCs w:val="20"/>
              </w:rPr>
              <w:t>,and</w:t>
            </w:r>
            <w:proofErr w:type="spellEnd"/>
            <w:proofErr w:type="gramEnd"/>
            <w:r w:rsidRPr="004367BC">
              <w:rPr>
                <w:rFonts w:ascii="Calibri" w:eastAsia="Times New Roman" w:hAnsi="Calibri" w:cs="Calibri"/>
                <w:color w:val="222222"/>
                <w:sz w:val="20"/>
                <w:szCs w:val="20"/>
              </w:rPr>
              <w:t xml:space="preserve"> puerperal sepsis.</w:t>
            </w:r>
            <w:r>
              <w:rPr>
                <w:rFonts w:ascii="Calibri" w:eastAsia="Times New Roman" w:hAnsi="Calibri" w:cs="Calibri"/>
                <w:color w:val="222222"/>
                <w:sz w:val="20"/>
                <w:szCs w:val="20"/>
              </w:rPr>
              <w:t xml:space="preserve"> </w:t>
            </w:r>
            <w:r w:rsidRPr="004367BC">
              <w:rPr>
                <w:rFonts w:ascii="Calibri" w:eastAsia="Times New Roman" w:hAnsi="Calibri" w:cs="Calibri"/>
                <w:color w:val="222222"/>
                <w:sz w:val="20"/>
                <w:szCs w:val="20"/>
              </w:rPr>
              <w:t xml:space="preserve">Design and use of interventions involving delivery kits, and its implementation are heterogeneous; </w:t>
            </w:r>
            <w:r w:rsidRPr="004367BC">
              <w:rPr>
                <w:rFonts w:ascii="Calibri" w:eastAsia="Times New Roman" w:hAnsi="Calibri" w:cs="Calibri"/>
                <w:color w:val="222222"/>
                <w:sz w:val="20"/>
                <w:szCs w:val="20"/>
              </w:rPr>
              <w:lastRenderedPageBreak/>
              <w:t xml:space="preserve">higher levels of use being reported where birth kits are distributed free as part of a research programme. </w:t>
            </w:r>
          </w:p>
        </w:tc>
        <w:tc>
          <w:tcPr>
            <w:tcW w:w="1252"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lastRenderedPageBreak/>
              <w:t>Systematic review</w:t>
            </w:r>
          </w:p>
        </w:tc>
        <w:tc>
          <w:tcPr>
            <w:tcW w:w="1409" w:type="dxa"/>
            <w:shd w:val="clear" w:color="auto" w:fill="auto"/>
            <w:vAlign w:val="center"/>
          </w:tcPr>
          <w:p w:rsidR="00305169" w:rsidRPr="00814CF3" w:rsidRDefault="00832816" w:rsidP="00856F50">
            <w:pPr>
              <w:spacing w:after="0" w:line="240" w:lineRule="auto"/>
              <w:rPr>
                <w:rFonts w:ascii="Calibri" w:eastAsia="Times New Roman" w:hAnsi="Calibri" w:cs="Calibri"/>
                <w:color w:val="222222"/>
                <w:sz w:val="20"/>
                <w:szCs w:val="20"/>
                <w:lang w:val="fr-FR"/>
              </w:rPr>
            </w:pPr>
            <w:r>
              <w:rPr>
                <w:rFonts w:ascii="Calibri" w:eastAsia="Times New Roman" w:hAnsi="Calibri" w:cs="Calibri"/>
                <w:color w:val="222222"/>
                <w:sz w:val="20"/>
                <w:szCs w:val="20"/>
              </w:rPr>
              <w:fldChar w:fldCharType="begin">
                <w:fldData xml:space="preserve">PEVuZE5vdGU+PENpdGU+PEF1dGhvcj5IdW5kbGV5PC9BdXRob3I+PFllYXI+MjAxMjwvWWVhcj48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</w:fldData>
              </w:fldChar>
            </w:r>
            <w:r w:rsidR="00305169">
              <w:rPr>
                <w:rFonts w:ascii="Calibri" w:eastAsia="Times New Roman" w:hAnsi="Calibri" w:cs="Calibri"/>
                <w:color w:val="222222"/>
                <w:sz w:val="20"/>
                <w:szCs w:val="20"/>
                <w:lang w:val="fr-FR"/>
              </w:rPr>
              <w:instrText xml:space="preserve"> ADDIN EN.CITE </w:instrText>
            </w:r>
            <w:r>
              <w:rPr>
                <w:rFonts w:ascii="Calibri" w:eastAsia="Times New Roman" w:hAnsi="Calibri" w:cs="Calibri"/>
                <w:color w:val="222222"/>
                <w:sz w:val="20"/>
                <w:szCs w:val="20"/>
                <w:lang w:val="fr-FR"/>
              </w:rPr>
              <w:fldChar w:fldCharType="begin">
                <w:fldData xml:space="preserve">PEVuZE5vdGU+PENpdGU+PEF1dGhvcj5IdW5kbGV5PC9BdXRob3I+PFllYXI+MjAxMjwvWWVhcj48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</w:fldData>
              </w:fldChar>
            </w:r>
            <w:r w:rsidR="00305169">
              <w:rPr>
                <w:rFonts w:ascii="Calibri" w:eastAsia="Times New Roman" w:hAnsi="Calibri" w:cs="Calibri"/>
                <w:color w:val="222222"/>
                <w:sz w:val="20"/>
                <w:szCs w:val="20"/>
                <w:lang w:val="fr-FR"/>
              </w:rPr>
              <w:instrText xml:space="preserve"> ADDIN EN.CITE.DATA </w:instrText>
            </w:r>
            <w:r>
              <w:rPr>
                <w:rFonts w:ascii="Calibri" w:eastAsia="Times New Roman" w:hAnsi="Calibri" w:cs="Calibri"/>
                <w:color w:val="222222"/>
                <w:sz w:val="20"/>
                <w:szCs w:val="20"/>
                <w:lang w:val="fr-FR"/>
              </w:rPr>
            </w:r>
            <w:r>
              <w:rPr>
                <w:rFonts w:ascii="Calibri" w:eastAsia="Times New Roman" w:hAnsi="Calibri" w:cs="Calibri"/>
                <w:color w:val="222222"/>
                <w:sz w:val="20"/>
                <w:szCs w:val="20"/>
                <w:lang w:val="fr-FR"/>
              </w:rPr>
              <w:fldChar w:fldCharType="end"/>
            </w:r>
            <w:r>
              <w:rPr>
                <w:rFonts w:ascii="Calibri" w:eastAsia="Times New Roman" w:hAnsi="Calibri" w:cs="Calibri"/>
                <w:color w:val="222222"/>
                <w:sz w:val="20"/>
                <w:szCs w:val="20"/>
              </w:rPr>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lang w:val="fr-FR"/>
              </w:rPr>
              <w:t>52, 53</w:t>
            </w:r>
            <w:r>
              <w:rPr>
                <w:rFonts w:ascii="Calibri" w:eastAsia="Times New Roman" w:hAnsi="Calibri" w:cs="Calibri"/>
                <w:color w:val="222222"/>
                <w:sz w:val="20"/>
                <w:szCs w:val="20"/>
              </w:rPr>
              <w:fldChar w:fldCharType="end"/>
            </w:r>
          </w:p>
        </w:tc>
        <w:tc>
          <w:tcPr>
            <w:tcW w:w="329" w:type="dxa"/>
            <w:vAlign w:val="center"/>
          </w:tcPr>
          <w:p w:rsidR="00305169" w:rsidRPr="004A44E5"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1-</w:t>
            </w:r>
          </w:p>
        </w:tc>
        <w:tc>
          <w:tcPr>
            <w:tcW w:w="1966"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Kits usually part of a larger bundle of interventions, user and </w:t>
            </w:r>
            <w:r w:rsidRPr="004367BC">
              <w:rPr>
                <w:rFonts w:ascii="Calibri" w:eastAsia="Times New Roman" w:hAnsi="Calibri" w:cs="Calibri"/>
                <w:color w:val="222222"/>
                <w:sz w:val="20"/>
                <w:szCs w:val="20"/>
              </w:rPr>
              <w:t>training requirement</w:t>
            </w:r>
            <w:r>
              <w:rPr>
                <w:rFonts w:ascii="Calibri" w:eastAsia="Times New Roman" w:hAnsi="Calibri" w:cs="Calibri"/>
                <w:color w:val="222222"/>
                <w:sz w:val="20"/>
                <w:szCs w:val="20"/>
              </w:rPr>
              <w:t>,</w:t>
            </w:r>
            <w:r w:rsidRPr="004367BC">
              <w:rPr>
                <w:rFonts w:ascii="Calibri" w:eastAsia="Times New Roman" w:hAnsi="Calibri" w:cs="Calibri"/>
                <w:color w:val="222222"/>
                <w:sz w:val="20"/>
                <w:szCs w:val="20"/>
              </w:rPr>
              <w:t xml:space="preserve"> facilitators and barriers to birth kit use</w:t>
            </w:r>
            <w:r>
              <w:rPr>
                <w:rFonts w:ascii="Calibri" w:eastAsia="Times New Roman" w:hAnsi="Calibri" w:cs="Calibri"/>
                <w:color w:val="222222"/>
                <w:sz w:val="20"/>
                <w:szCs w:val="20"/>
              </w:rPr>
              <w:t xml:space="preserve"> o</w:t>
            </w:r>
            <w:r w:rsidRPr="004367BC">
              <w:rPr>
                <w:rFonts w:ascii="Calibri" w:eastAsia="Times New Roman" w:hAnsi="Calibri" w:cs="Calibri"/>
                <w:color w:val="222222"/>
                <w:sz w:val="20"/>
                <w:szCs w:val="20"/>
              </w:rPr>
              <w:t xml:space="preserve">ften </w:t>
            </w:r>
            <w:r w:rsidRPr="004367BC">
              <w:rPr>
                <w:rFonts w:ascii="Calibri" w:eastAsia="Times New Roman" w:hAnsi="Calibri" w:cs="Calibri"/>
                <w:color w:val="222222"/>
                <w:sz w:val="20"/>
                <w:szCs w:val="20"/>
              </w:rPr>
              <w:lastRenderedPageBreak/>
              <w:t xml:space="preserve">unclear </w:t>
            </w:r>
          </w:p>
        </w:tc>
        <w:tc>
          <w:tcPr>
            <w:tcW w:w="1664"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lastRenderedPageBreak/>
              <w:t xml:space="preserve">Specific effect of kits difficult to isolate; </w:t>
            </w:r>
            <w:proofErr w:type="spellStart"/>
            <w:r>
              <w:rPr>
                <w:rFonts w:ascii="Calibri" w:eastAsia="Times New Roman" w:hAnsi="Calibri" w:cs="Calibri"/>
                <w:color w:val="222222"/>
                <w:sz w:val="20"/>
                <w:szCs w:val="20"/>
              </w:rPr>
              <w:t>programmes</w:t>
            </w:r>
            <w:proofErr w:type="spellEnd"/>
            <w:r>
              <w:rPr>
                <w:rFonts w:ascii="Calibri" w:eastAsia="Times New Roman" w:hAnsi="Calibri" w:cs="Calibri"/>
                <w:color w:val="222222"/>
                <w:sz w:val="20"/>
                <w:szCs w:val="20"/>
              </w:rPr>
              <w:t xml:space="preserve"> hardly comparable across settings</w:t>
            </w:r>
          </w:p>
        </w:tc>
      </w:tr>
      <w:tr w:rsidR="00305169" w:rsidRPr="004A44E5" w:rsidTr="0079094C">
        <w:trPr>
          <w:trHeight w:val="300"/>
        </w:trPr>
        <w:tc>
          <w:tcPr>
            <w:tcW w:w="2227"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737ADB">
              <w:rPr>
                <w:rFonts w:ascii="Calibri" w:eastAsia="Times New Roman" w:hAnsi="Calibri" w:cs="Calibri"/>
                <w:color w:val="222222"/>
                <w:sz w:val="20"/>
                <w:szCs w:val="20"/>
              </w:rPr>
              <w:lastRenderedPageBreak/>
              <w:t xml:space="preserve">Low-cost </w:t>
            </w:r>
            <w:proofErr w:type="spellStart"/>
            <w:r w:rsidRPr="00737ADB">
              <w:rPr>
                <w:rFonts w:ascii="Calibri" w:eastAsia="Times New Roman" w:hAnsi="Calibri" w:cs="Calibri"/>
                <w:color w:val="222222"/>
                <w:sz w:val="20"/>
                <w:szCs w:val="20"/>
              </w:rPr>
              <w:t>EmOC</w:t>
            </w:r>
            <w:proofErr w:type="spellEnd"/>
            <w:r w:rsidRPr="00737ADB">
              <w:rPr>
                <w:rFonts w:ascii="Calibri" w:eastAsia="Times New Roman" w:hAnsi="Calibri" w:cs="Calibri"/>
                <w:color w:val="222222"/>
                <w:sz w:val="20"/>
                <w:szCs w:val="20"/>
              </w:rPr>
              <w:t xml:space="preserve"> transport</w:t>
            </w:r>
            <w:r>
              <w:rPr>
                <w:rFonts w:ascii="Calibri" w:eastAsia="Times New Roman" w:hAnsi="Calibri" w:cs="Calibri"/>
                <w:color w:val="222222"/>
                <w:sz w:val="20"/>
                <w:szCs w:val="20"/>
              </w:rPr>
              <w:t>er</w:t>
            </w:r>
            <w:r w:rsidRPr="00737ADB">
              <w:rPr>
                <w:rFonts w:ascii="Calibri" w:eastAsia="Times New Roman" w:hAnsi="Calibri" w:cs="Calibri"/>
                <w:color w:val="222222"/>
                <w:sz w:val="20"/>
                <w:szCs w:val="20"/>
              </w:rPr>
              <w:t xml:space="preserve"> (</w:t>
            </w:r>
            <w:proofErr w:type="spellStart"/>
            <w:r w:rsidRPr="00737ADB">
              <w:rPr>
                <w:rFonts w:ascii="Calibri" w:eastAsia="Times New Roman" w:hAnsi="Calibri" w:cs="Calibri"/>
                <w:color w:val="222222"/>
                <w:sz w:val="20"/>
                <w:szCs w:val="20"/>
              </w:rPr>
              <w:t>eRanger</w:t>
            </w:r>
            <w:proofErr w:type="spellEnd"/>
            <w:r w:rsidRPr="00737ADB">
              <w:rPr>
                <w:rFonts w:ascii="Calibri" w:eastAsia="Times New Roman" w:hAnsi="Calibri" w:cs="Calibri"/>
                <w:color w:val="222222"/>
                <w:sz w:val="20"/>
                <w:szCs w:val="20"/>
              </w:rPr>
              <w:t>)</w:t>
            </w:r>
          </w:p>
        </w:tc>
        <w:tc>
          <w:tcPr>
            <w:tcW w:w="4388"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737ADB">
              <w:rPr>
                <w:rFonts w:ascii="Calibri" w:eastAsia="Times New Roman" w:hAnsi="Calibri" w:cs="Calibri"/>
                <w:color w:val="222222"/>
                <w:sz w:val="20"/>
                <w:szCs w:val="20"/>
              </w:rPr>
              <w:t xml:space="preserve">Reduced median delays in referral to the district hospital by 2·0–4·5 h (35–76%); initial cost of the </w:t>
            </w:r>
            <w:proofErr w:type="spellStart"/>
            <w:r w:rsidRPr="00737ADB">
              <w:rPr>
                <w:rFonts w:ascii="Calibri" w:eastAsia="Times New Roman" w:hAnsi="Calibri" w:cs="Calibri"/>
                <w:color w:val="222222"/>
                <w:sz w:val="20"/>
                <w:szCs w:val="20"/>
              </w:rPr>
              <w:t>eRanger</w:t>
            </w:r>
            <w:proofErr w:type="spellEnd"/>
            <w:r w:rsidRPr="00737ADB">
              <w:rPr>
                <w:rFonts w:ascii="Calibri" w:eastAsia="Times New Roman" w:hAnsi="Calibri" w:cs="Calibri"/>
                <w:color w:val="222222"/>
                <w:sz w:val="20"/>
                <w:szCs w:val="20"/>
              </w:rPr>
              <w:t xml:space="preserve"> was 19-times less than that of a four-wheel drive ambulance based at the district hospital</w:t>
            </w:r>
          </w:p>
        </w:tc>
        <w:tc>
          <w:tcPr>
            <w:tcW w:w="1252"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Narrative review</w:t>
            </w:r>
          </w:p>
        </w:tc>
        <w:tc>
          <w:tcPr>
            <w:tcW w:w="1409" w:type="dxa"/>
            <w:shd w:val="clear" w:color="auto" w:fill="auto"/>
            <w:vAlign w:val="center"/>
          </w:tcPr>
          <w:p w:rsidR="00305169" w:rsidRPr="004A44E5"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fldData xml:space="preserve">PEVuZE5vdGU+PENpdGU+PEF1dGhvcj5Ib3dpdHQ8L0F1dGhvcj48WWVhcj4yMDEyPC9ZZWFyPjxS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</w:fldData>
              </w:fldChar>
            </w:r>
            <w:r w:rsidR="00305169">
              <w:rPr>
                <w:rFonts w:ascii="Calibri" w:eastAsia="Times New Roman" w:hAnsi="Calibri" w:cs="Calibri"/>
                <w:color w:val="222222"/>
                <w:sz w:val="20"/>
                <w:szCs w:val="20"/>
              </w:rPr>
              <w:instrText xml:space="preserve"> ADDIN EN.CITE </w:instrText>
            </w:r>
            <w:r>
              <w:rPr>
                <w:rFonts w:ascii="Calibri" w:eastAsia="Times New Roman" w:hAnsi="Calibri" w:cs="Calibri"/>
                <w:color w:val="222222"/>
                <w:sz w:val="20"/>
                <w:szCs w:val="20"/>
              </w:rPr>
              <w:fldChar w:fldCharType="begin">
                <w:fldData xml:space="preserve">PEVuZE5vdGU+PENpdGU+PEF1dGhvcj5Ib3dpdHQ8L0F1dGhvcj48WWVhcj4yMDEyPC9ZZWFyPjxS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</w:fldData>
              </w:fldChar>
            </w:r>
            <w:r w:rsidR="00305169">
              <w:rPr>
                <w:rFonts w:ascii="Calibri" w:eastAsia="Times New Roman" w:hAnsi="Calibri" w:cs="Calibri"/>
                <w:color w:val="222222"/>
                <w:sz w:val="20"/>
                <w:szCs w:val="20"/>
              </w:rPr>
              <w:instrText xml:space="preserve"> ADDIN EN.CITE.DATA </w:instrText>
            </w:r>
            <w:r>
              <w:rPr>
                <w:rFonts w:ascii="Calibri" w:eastAsia="Times New Roman" w:hAnsi="Calibri" w:cs="Calibri"/>
                <w:color w:val="222222"/>
                <w:sz w:val="20"/>
                <w:szCs w:val="20"/>
              </w:rPr>
            </w:r>
            <w:r>
              <w:rPr>
                <w:rFonts w:ascii="Calibri" w:eastAsia="Times New Roman" w:hAnsi="Calibri" w:cs="Calibri"/>
                <w:color w:val="222222"/>
                <w:sz w:val="20"/>
                <w:szCs w:val="20"/>
              </w:rPr>
              <w:fldChar w:fldCharType="end"/>
            </w:r>
            <w:r>
              <w:rPr>
                <w:rFonts w:ascii="Calibri" w:eastAsia="Times New Roman" w:hAnsi="Calibri" w:cs="Calibri"/>
                <w:color w:val="222222"/>
                <w:sz w:val="20"/>
                <w:szCs w:val="20"/>
              </w:rPr>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54</w:t>
            </w:r>
            <w:r>
              <w:rPr>
                <w:rFonts w:ascii="Calibri" w:eastAsia="Times New Roman" w:hAnsi="Calibri" w:cs="Calibri"/>
                <w:color w:val="222222"/>
                <w:sz w:val="20"/>
                <w:szCs w:val="20"/>
              </w:rPr>
              <w:fldChar w:fldCharType="end"/>
            </w:r>
          </w:p>
        </w:tc>
        <w:tc>
          <w:tcPr>
            <w:tcW w:w="329" w:type="dxa"/>
            <w:vAlign w:val="center"/>
          </w:tcPr>
          <w:p w:rsidR="00305169" w:rsidRPr="004A44E5"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4</w:t>
            </w:r>
          </w:p>
        </w:tc>
        <w:tc>
          <w:tcPr>
            <w:tcW w:w="1966"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Other delays and access barriers to </w:t>
            </w:r>
            <w:proofErr w:type="spellStart"/>
            <w:r>
              <w:rPr>
                <w:rFonts w:ascii="Calibri" w:eastAsia="Times New Roman" w:hAnsi="Calibri" w:cs="Calibri"/>
                <w:color w:val="222222"/>
                <w:sz w:val="20"/>
                <w:szCs w:val="20"/>
              </w:rPr>
              <w:t>EmOC</w:t>
            </w:r>
            <w:proofErr w:type="spellEnd"/>
            <w:r>
              <w:rPr>
                <w:rFonts w:ascii="Calibri" w:eastAsia="Times New Roman" w:hAnsi="Calibri" w:cs="Calibri"/>
                <w:color w:val="222222"/>
                <w:sz w:val="20"/>
                <w:szCs w:val="20"/>
              </w:rPr>
              <w:t xml:space="preserve"> need to be addressed.</w:t>
            </w:r>
          </w:p>
        </w:tc>
        <w:tc>
          <w:tcPr>
            <w:tcW w:w="1664"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Sustainability of model needs to be assessed.</w:t>
            </w:r>
          </w:p>
        </w:tc>
      </w:tr>
      <w:tr w:rsidR="00305169" w:rsidRPr="004A44E5" w:rsidTr="0079094C">
        <w:trPr>
          <w:trHeight w:val="300"/>
        </w:trPr>
        <w:tc>
          <w:tcPr>
            <w:tcW w:w="13235" w:type="dxa"/>
            <w:gridSpan w:val="7"/>
            <w:shd w:val="clear" w:color="auto" w:fill="DDD9C3" w:themeFill="background2" w:themeFillShade="E6"/>
            <w:vAlign w:val="center"/>
          </w:tcPr>
          <w:p w:rsidR="00305169" w:rsidRPr="00B16F25" w:rsidRDefault="00305169" w:rsidP="0079094C">
            <w:pPr>
              <w:spacing w:after="0" w:line="240" w:lineRule="auto"/>
              <w:jc w:val="center"/>
              <w:rPr>
                <w:rFonts w:ascii="Calibri" w:eastAsia="Times New Roman" w:hAnsi="Calibri" w:cs="Calibri"/>
                <w:b/>
                <w:color w:val="222222"/>
                <w:sz w:val="20"/>
                <w:szCs w:val="20"/>
              </w:rPr>
            </w:pPr>
            <w:r w:rsidRPr="00B16F25">
              <w:rPr>
                <w:rFonts w:ascii="Calibri" w:eastAsia="Times New Roman" w:hAnsi="Calibri" w:cs="Calibri"/>
                <w:b/>
                <w:color w:val="222222"/>
                <w:sz w:val="20"/>
                <w:szCs w:val="20"/>
              </w:rPr>
              <w:t>Neonatal technologies</w:t>
            </w:r>
          </w:p>
        </w:tc>
      </w:tr>
      <w:tr w:rsidR="00305169" w:rsidRPr="004A44E5" w:rsidTr="0079094C">
        <w:trPr>
          <w:trHeight w:val="300"/>
        </w:trPr>
        <w:tc>
          <w:tcPr>
            <w:tcW w:w="2227"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737ADB">
              <w:rPr>
                <w:rFonts w:ascii="Calibri" w:eastAsia="Times New Roman" w:hAnsi="Calibri" w:cs="Calibri"/>
                <w:color w:val="222222"/>
                <w:sz w:val="20"/>
                <w:szCs w:val="20"/>
              </w:rPr>
              <w:t>Low-cost neonatal resuscitators</w:t>
            </w:r>
          </w:p>
        </w:tc>
        <w:tc>
          <w:tcPr>
            <w:tcW w:w="4388"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I</w:t>
            </w:r>
            <w:r w:rsidRPr="00737ADB">
              <w:rPr>
                <w:rFonts w:ascii="Calibri" w:eastAsia="Times New Roman" w:hAnsi="Calibri" w:cs="Calibri"/>
                <w:color w:val="222222"/>
                <w:sz w:val="20"/>
                <w:szCs w:val="20"/>
              </w:rPr>
              <w:t xml:space="preserve">nnovative low-cost neonatal resuscitation training materials and resuscitation devices </w:t>
            </w:r>
            <w:r>
              <w:rPr>
                <w:rFonts w:ascii="Calibri" w:eastAsia="Times New Roman" w:hAnsi="Calibri" w:cs="Calibri"/>
                <w:color w:val="222222"/>
                <w:sz w:val="20"/>
                <w:szCs w:val="20"/>
              </w:rPr>
              <w:t xml:space="preserve">in conjunction with a </w:t>
            </w:r>
            <w:r w:rsidRPr="00737ADB">
              <w:rPr>
                <w:rFonts w:ascii="Calibri" w:eastAsia="Times New Roman" w:hAnsi="Calibri" w:cs="Calibri"/>
                <w:color w:val="222222"/>
                <w:sz w:val="20"/>
                <w:szCs w:val="20"/>
              </w:rPr>
              <w:t>training program suggested a significant reduction in neonatal deaths and rates of fresh still births in Tanzania; and improved provider knowledge, device use, and still birth rates after trainings in India</w:t>
            </w:r>
            <w:r>
              <w:rPr>
                <w:rFonts w:ascii="Calibri" w:eastAsia="Times New Roman" w:hAnsi="Calibri" w:cs="Calibri"/>
                <w:color w:val="222222"/>
                <w:sz w:val="20"/>
                <w:szCs w:val="20"/>
              </w:rPr>
              <w:t>.</w:t>
            </w:r>
          </w:p>
        </w:tc>
        <w:tc>
          <w:tcPr>
            <w:tcW w:w="1252"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P</w:t>
            </w:r>
            <w:r w:rsidRPr="00737ADB">
              <w:rPr>
                <w:rFonts w:ascii="Calibri" w:eastAsia="Times New Roman" w:hAnsi="Calibri" w:cs="Calibri"/>
                <w:color w:val="222222"/>
                <w:sz w:val="20"/>
                <w:szCs w:val="20"/>
              </w:rPr>
              <w:t xml:space="preserve">re-post </w:t>
            </w:r>
          </w:p>
        </w:tc>
        <w:tc>
          <w:tcPr>
            <w:tcW w:w="1409" w:type="dxa"/>
            <w:shd w:val="clear" w:color="auto" w:fill="auto"/>
            <w:vAlign w:val="center"/>
          </w:tcPr>
          <w:p w:rsidR="00305169" w:rsidRPr="004A44E5" w:rsidRDefault="00832816" w:rsidP="00856F50">
            <w:pPr>
              <w:spacing w:after="0" w:line="240" w:lineRule="auto"/>
              <w:rPr>
                <w:rFonts w:ascii="Calibri" w:eastAsia="Times New Roman" w:hAnsi="Calibri" w:cs="Calibri"/>
                <w:color w:val="222222"/>
                <w:sz w:val="20"/>
                <w:szCs w:val="20"/>
              </w:rPr>
            </w:pPr>
            <w:r w:rsidRPr="00737ADB">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&lt;EndNote&gt;&lt;Cite&gt;&lt;Author&gt;Goudar&lt;/Author&gt;&lt;Year&gt;2013&lt;/Year&gt;&lt;RecNum&gt;341&lt;/RecNum&gt;&lt;record&gt;&lt;rec-number&gt;341&lt;/rec-number&gt;&lt;foreign-keys&gt;&lt;key app="EN" db-id="rrzrv0x9isvpvnevd0lpt9d9wf5fz5vpr2a0"&gt;341&lt;/key&gt;&lt;/foreign-keys&gt;&lt;ref-type name="Journal Article"&gt;17&lt;/ref-type&gt;&lt;contributors&gt;&lt;authors&gt;&lt;author&gt;Goudar, S. S.&lt;/author&gt;&lt;author&gt;Somannavar, M. S.&lt;/author&gt;&lt;author&gt;Clark, R.&lt;/author&gt;&lt;author&gt;Lockyer, J. M.&lt;/author&gt;&lt;author&gt;Revankar, A. P.&lt;/author&gt;&lt;author&gt;Fidler, H. M.&lt;/author&gt;&lt;author&gt;Sloan, N. L.&lt;/author&gt;&lt;author&gt;Niermeyer, S.&lt;/author&gt;&lt;author&gt;Keenan, W. J.&lt;/author&gt;&lt;author&gt;Singhal, N.&lt;/author&gt;&lt;/authors&gt;&lt;/contributors&gt;&lt;auth-address&gt;MHPE, Department of Physiology, KLE University&amp;apos;s Jawaharlal Nehru Medical College, Belgaum, Karnataka, India 590010. sgoudar@jnmc.edu.&lt;/auth-address&gt;&lt;titles&gt;&lt;title&gt;Stillbirth and newborn mortality in India after helping babies breathe training&lt;/title&gt;&lt;secondary-title&gt;Pediatrics&lt;/secondary-title&gt;&lt;/titles&gt;&lt;periodical&gt;&lt;full-title&gt;Pediatrics&lt;/full-title&gt;&lt;/periodical&gt;&lt;pages&gt;e344-52&lt;/pages&gt;&lt;volume&gt;131&lt;/volume&gt;&lt;number&gt;2&lt;/number&gt;&lt;edition&gt;2013/01/23&lt;/edition&gt;&lt;dates&gt;&lt;year&gt;2013&lt;/year&gt;&lt;pub-dates&gt;&lt;date&gt;Feb&lt;/date&gt;&lt;/pub-dates&gt;&lt;/dates&gt;&lt;isbn&gt;1098-4275 (Electronic)&amp;#xD;0031-4005 (Linking)&lt;/isbn&gt;&lt;accession-num&gt;23339215&lt;/accession-num&gt;&lt;urls&gt;&lt;related-urls&gt;&lt;url&gt;http://www.ncbi.nlm.nih.gov/entrez/query.fcgi?cmd=Retrieve&amp;amp;db=PubMed&amp;amp;dopt=Citation&amp;amp;list_uids=23339215&lt;/url&gt;&lt;/related-urls&gt;&lt;/urls&gt;&lt;electronic-resource-num&gt;peds.2012-2112 [pii]&amp;#xD;10.1542/peds.2012-2112&lt;/electronic-resource-num&gt;&lt;language&gt;eng&lt;/language&gt;&lt;/record&gt;&lt;/Cite&gt;&lt;/EndNote&gt;</w:instrText>
            </w:r>
            <w:r w:rsidRPr="00737ADB">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55</w:t>
            </w:r>
            <w:r w:rsidRPr="00737ADB">
              <w:rPr>
                <w:rFonts w:ascii="Calibri" w:eastAsia="Times New Roman" w:hAnsi="Calibri" w:cs="Calibri"/>
                <w:color w:val="222222"/>
                <w:sz w:val="20"/>
                <w:szCs w:val="20"/>
              </w:rPr>
              <w:fldChar w:fldCharType="end"/>
            </w:r>
            <w:r w:rsidR="00305169" w:rsidRPr="00737ADB">
              <w:rPr>
                <w:rFonts w:ascii="Calibri" w:eastAsia="Times New Roman" w:hAnsi="Calibri" w:cs="Calibri"/>
                <w:color w:val="222222"/>
                <w:sz w:val="20"/>
                <w:szCs w:val="20"/>
              </w:rPr>
              <w:t xml:space="preserve"> </w:t>
            </w:r>
            <w:r w:rsidRPr="00737ADB">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&lt;EndNote&gt;&lt;Cite&gt;&lt;Author&gt;Msemo&lt;/Author&gt;&lt;Year&gt;2013&lt;/Year&gt;&lt;RecNum&gt;340&lt;/RecNum&gt;&lt;record&gt;&lt;rec-number&gt;340&lt;/rec-number&gt;&lt;foreign-keys&gt;&lt;key app="EN" db-id="rrzrv0x9isvpvnevd0lpt9d9wf5fz5vpr2a0"&gt;340&lt;/key&gt;&lt;/foreign-keys&gt;&lt;ref-type name="Journal Article"&gt;17&lt;/ref-type&gt;&lt;contributors&gt;&lt;authors&gt;&lt;author&gt;Msemo, G.&lt;/author&gt;&lt;author&gt;Massawe, A.&lt;/author&gt;&lt;author&gt;Mmbando, D.&lt;/author&gt;&lt;author&gt;Rusibamayila, N.&lt;/author&gt;&lt;author&gt;Manji, K.&lt;/author&gt;&lt;author&gt;Kidanto, H. L.&lt;/author&gt;&lt;author&gt;Mwizamuholya, D.&lt;/author&gt;&lt;author&gt;Ringia, P.&lt;/author&gt;&lt;author&gt;Ersdal, H. L.&lt;/author&gt;&lt;author&gt;Perlman, J.&lt;/author&gt;&lt;/authors&gt;&lt;/contributors&gt;&lt;auth-address&gt;Weill Cornell Medical College, 525 East 68th St, Suite N-506, New York, NY 10065, USA.&lt;/auth-address&gt;&lt;titles&gt;&lt;title&gt;Newborn mortality and fresh stillbirth rates in Tanzania after helping babies breathe training&lt;/title&gt;&lt;secondary-title&gt;Pediatrics&lt;/secondary-title&gt;&lt;/titles&gt;&lt;periodical&gt;&lt;full-title&gt;Pediatrics&lt;/full-title&gt;&lt;/periodical&gt;&lt;pages&gt;e353-60&lt;/pages&gt;&lt;volume&gt;131&lt;/volume&gt;&lt;number&gt;2&lt;/number&gt;&lt;edition&gt;2013/01/23&lt;/edition&gt;&lt;dates&gt;&lt;year&gt;2013&lt;/year&gt;&lt;pub-dates&gt;&lt;date&gt;Feb&lt;/date&gt;&lt;/pub-dates&gt;&lt;/dates&gt;&lt;isbn&gt;1098-4275 (Electronic)&amp;#xD;0031-4005 (Linking)&lt;/isbn&gt;&lt;accession-num&gt;23339223&lt;/accession-num&gt;&lt;urls&gt;&lt;related-urls&gt;&lt;url&gt;http://www.ncbi.nlm.nih.gov/entrez/query.fcgi?cmd=Retrieve&amp;amp;db=PubMed&amp;amp;dopt=Citation&amp;amp;list_uids=23339223&lt;/url&gt;&lt;/related-urls&gt;&lt;/urls&gt;&lt;electronic-resource-num&gt;peds.2012-1795 [pii]&amp;#xD;10.1542/peds.2012-1795&lt;/electronic-resource-num&gt;&lt;language&gt;eng&lt;/language&gt;&lt;/record&gt;&lt;/Cite&gt;&lt;/EndNote&gt;</w:instrText>
            </w:r>
            <w:r w:rsidRPr="00737ADB">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56</w:t>
            </w:r>
            <w:r w:rsidRPr="00737ADB">
              <w:rPr>
                <w:rFonts w:ascii="Calibri" w:eastAsia="Times New Roman" w:hAnsi="Calibri" w:cs="Calibri"/>
                <w:color w:val="222222"/>
                <w:sz w:val="20"/>
                <w:szCs w:val="20"/>
              </w:rPr>
              <w:fldChar w:fldCharType="end"/>
            </w:r>
          </w:p>
        </w:tc>
        <w:tc>
          <w:tcPr>
            <w:tcW w:w="329" w:type="dxa"/>
            <w:vAlign w:val="center"/>
          </w:tcPr>
          <w:p w:rsidR="00305169" w:rsidRPr="004A44E5"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3</w:t>
            </w:r>
          </w:p>
        </w:tc>
        <w:tc>
          <w:tcPr>
            <w:tcW w:w="1966"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Can be bundled with maternal interventions; manufacturers interested in implementation and evaluation</w:t>
            </w:r>
          </w:p>
        </w:tc>
        <w:tc>
          <w:tcPr>
            <w:tcW w:w="1664"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Needs controlled evaluation trials</w:t>
            </w:r>
          </w:p>
        </w:tc>
      </w:tr>
      <w:tr w:rsidR="00305169" w:rsidRPr="004A44E5" w:rsidTr="0079094C">
        <w:trPr>
          <w:trHeight w:val="300"/>
        </w:trPr>
        <w:tc>
          <w:tcPr>
            <w:tcW w:w="2227"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737ADB">
              <w:rPr>
                <w:rFonts w:ascii="Calibri" w:eastAsia="Times New Roman" w:hAnsi="Calibri" w:cs="Calibri"/>
                <w:color w:val="222222"/>
                <w:sz w:val="20"/>
                <w:szCs w:val="20"/>
              </w:rPr>
              <w:t xml:space="preserve">Devices to prevent </w:t>
            </w:r>
            <w:proofErr w:type="spellStart"/>
            <w:r w:rsidRPr="00737ADB">
              <w:rPr>
                <w:rFonts w:ascii="Calibri" w:eastAsia="Times New Roman" w:hAnsi="Calibri" w:cs="Calibri"/>
                <w:color w:val="222222"/>
                <w:sz w:val="20"/>
                <w:szCs w:val="20"/>
              </w:rPr>
              <w:t>PMTCT</w:t>
            </w:r>
            <w:proofErr w:type="spellEnd"/>
            <w:r>
              <w:rPr>
                <w:rFonts w:ascii="Calibri" w:eastAsia="Times New Roman" w:hAnsi="Calibri" w:cs="Calibri"/>
                <w:color w:val="222222"/>
                <w:sz w:val="20"/>
                <w:szCs w:val="20"/>
              </w:rPr>
              <w:t xml:space="preserve"> (</w:t>
            </w:r>
            <w:r w:rsidRPr="00737ADB">
              <w:rPr>
                <w:rFonts w:ascii="Calibri" w:eastAsia="Times New Roman" w:hAnsi="Calibri" w:cs="Calibri"/>
                <w:color w:val="222222"/>
                <w:sz w:val="20"/>
                <w:szCs w:val="20"/>
              </w:rPr>
              <w:t>breastfeeding shields</w:t>
            </w:r>
            <w:r>
              <w:rPr>
                <w:rFonts w:ascii="Calibri" w:eastAsia="Times New Roman" w:hAnsi="Calibri" w:cs="Calibri"/>
                <w:color w:val="222222"/>
                <w:sz w:val="20"/>
                <w:szCs w:val="20"/>
              </w:rPr>
              <w:t>)</w:t>
            </w:r>
          </w:p>
        </w:tc>
        <w:tc>
          <w:tcPr>
            <w:tcW w:w="4388"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Technology description, no data</w:t>
            </w:r>
          </w:p>
        </w:tc>
        <w:tc>
          <w:tcPr>
            <w:tcW w:w="1252"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Narrative review</w:t>
            </w:r>
          </w:p>
        </w:tc>
        <w:tc>
          <w:tcPr>
            <w:tcW w:w="1409" w:type="dxa"/>
            <w:shd w:val="clear" w:color="auto" w:fill="auto"/>
            <w:vAlign w:val="center"/>
          </w:tcPr>
          <w:p w:rsidR="00305169" w:rsidRPr="004A44E5"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&lt;EndNote&gt;&lt;Cite&gt;&lt;Author&gt;Thairu&lt;/Author&gt;&lt;Year&gt;2013&lt;/Year&gt;&lt;RecNum&gt;328&lt;/RecNum&gt;&lt;record&gt;&lt;rec-number&gt;328&lt;/rec-number&gt;&lt;foreign-keys&gt;&lt;key app="EN" db-id="rrzrv0x9isvpvnevd0lpt9d9wf5fz5vpr2a0"&gt;328&lt;/key&gt;&lt;/foreign-keys&gt;&lt;ref-type name="Journal Article"&gt;17&lt;/ref-type&gt;&lt;contributors&gt;&lt;authors&gt;&lt;author&gt;Thairu, L.&lt;/author&gt;&lt;author&gt;Wirth, M.&lt;/author&gt;&lt;author&gt;Lunze, K.&lt;/author&gt;&lt;/authors&gt;&lt;/contributors&gt;&lt;auth-address&gt;Public Health Program, Touro University, Vallejo, CA, USA.&lt;/auth-address&gt;&lt;titles&gt;&lt;title&gt;Innovative newborn health technology for resource-limited environments&lt;/title&gt;&lt;secondary-title&gt;Trop Med Int Health&lt;/secondary-title&gt;&lt;/titles&gt;&lt;periodical&gt;&lt;full-title&gt;Trop Med Int Health&lt;/full-title&gt;&lt;/periodical&gt;&lt;pages&gt;117-28&lt;/pages&gt;&lt;volume&gt;18&lt;/volume&gt;&lt;number&gt;1&lt;/number&gt;&lt;edition&gt;2013/01/03&lt;/edition&gt;&lt;dates&gt;&lt;year&gt;2013&lt;/year&gt;&lt;pub-dates&gt;&lt;date&gt;Jan&lt;/date&gt;&lt;/pub-dates&gt;&lt;/dates&gt;&lt;isbn&gt;1365-3156 (Electronic)&amp;#xD;1360-2276 (Linking)&lt;/isbn&gt;&lt;accession-num&gt;23279380&lt;/accession-num&gt;&lt;urls&gt;&lt;related-urls&gt;&lt;url&gt;http://www.ncbi.nlm.nih.gov/entrez/query.fcgi?cmd=Retrieve&amp;amp;db=PubMed&amp;amp;dopt=Citation&amp;amp;list_uids=23279380&lt;/url&gt;&lt;/related-urls&gt;&lt;/urls&gt;&lt;electronic-resource-num&gt;10.1111/tmi.12021&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57</w:t>
            </w:r>
            <w:r>
              <w:rPr>
                <w:rFonts w:ascii="Calibri" w:eastAsia="Times New Roman" w:hAnsi="Calibri" w:cs="Calibri"/>
                <w:color w:val="222222"/>
                <w:sz w:val="20"/>
                <w:szCs w:val="20"/>
              </w:rPr>
              <w:fldChar w:fldCharType="end"/>
            </w:r>
          </w:p>
        </w:tc>
        <w:tc>
          <w:tcPr>
            <w:tcW w:w="329" w:type="dxa"/>
            <w:vAlign w:val="center"/>
          </w:tcPr>
          <w:p w:rsidR="00305169" w:rsidRPr="004A44E5"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4</w:t>
            </w:r>
          </w:p>
        </w:tc>
        <w:tc>
          <w:tcPr>
            <w:tcW w:w="1966"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Needs integration into </w:t>
            </w:r>
            <w:proofErr w:type="spellStart"/>
            <w:r>
              <w:rPr>
                <w:rFonts w:ascii="Calibri" w:eastAsia="Times New Roman" w:hAnsi="Calibri" w:cs="Calibri"/>
                <w:color w:val="222222"/>
                <w:sz w:val="20"/>
                <w:szCs w:val="20"/>
              </w:rPr>
              <w:t>PMTCT</w:t>
            </w:r>
            <w:proofErr w:type="spellEnd"/>
            <w:r>
              <w:rPr>
                <w:rFonts w:ascii="Calibri" w:eastAsia="Times New Roman" w:hAnsi="Calibri" w:cs="Calibri"/>
                <w:color w:val="222222"/>
                <w:sz w:val="20"/>
                <w:szCs w:val="20"/>
              </w:rPr>
              <w:t xml:space="preserve"> </w:t>
            </w:r>
            <w:proofErr w:type="spellStart"/>
            <w:r>
              <w:rPr>
                <w:rFonts w:ascii="Calibri" w:eastAsia="Times New Roman" w:hAnsi="Calibri" w:cs="Calibri"/>
                <w:color w:val="222222"/>
                <w:sz w:val="20"/>
                <w:szCs w:val="20"/>
              </w:rPr>
              <w:t>programmes</w:t>
            </w:r>
            <w:proofErr w:type="spellEnd"/>
          </w:p>
        </w:tc>
        <w:tc>
          <w:tcPr>
            <w:tcW w:w="1664"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Need clinical trials on their acceptability, effect on health outcomes and adverse effects</w:t>
            </w:r>
          </w:p>
        </w:tc>
      </w:tr>
      <w:tr w:rsidR="00305169" w:rsidRPr="004A44E5" w:rsidTr="0079094C">
        <w:trPr>
          <w:trHeight w:val="300"/>
        </w:trPr>
        <w:tc>
          <w:tcPr>
            <w:tcW w:w="2227"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936459">
              <w:rPr>
                <w:rFonts w:ascii="Calibri" w:eastAsia="Times New Roman" w:hAnsi="Calibri" w:cs="Calibri"/>
                <w:color w:val="222222"/>
                <w:sz w:val="20"/>
                <w:szCs w:val="20"/>
              </w:rPr>
              <w:t>Low-cost, low-tech ventilat</w:t>
            </w:r>
            <w:r>
              <w:rPr>
                <w:rFonts w:ascii="Calibri" w:eastAsia="Times New Roman" w:hAnsi="Calibri" w:cs="Calibri"/>
                <w:color w:val="222222"/>
                <w:sz w:val="20"/>
                <w:szCs w:val="20"/>
              </w:rPr>
              <w:t xml:space="preserve">ion </w:t>
            </w:r>
            <w:r w:rsidRPr="00936459">
              <w:rPr>
                <w:rFonts w:ascii="Calibri" w:eastAsia="Times New Roman" w:hAnsi="Calibri" w:cs="Calibri"/>
                <w:color w:val="222222"/>
                <w:sz w:val="20"/>
                <w:szCs w:val="20"/>
              </w:rPr>
              <w:t>devices</w:t>
            </w:r>
          </w:p>
        </w:tc>
        <w:tc>
          <w:tcPr>
            <w:tcW w:w="4388"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Technology description, no data</w:t>
            </w:r>
          </w:p>
        </w:tc>
        <w:tc>
          <w:tcPr>
            <w:tcW w:w="1252"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Narrative review</w:t>
            </w:r>
          </w:p>
        </w:tc>
        <w:tc>
          <w:tcPr>
            <w:tcW w:w="1409" w:type="dxa"/>
            <w:shd w:val="clear" w:color="auto" w:fill="auto"/>
            <w:vAlign w:val="center"/>
          </w:tcPr>
          <w:p w:rsidR="00305169" w:rsidRPr="004A44E5"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&lt;EndNote&gt;&lt;Cite&gt;&lt;Author&gt;Thairu&lt;/Author&gt;&lt;Year&gt;2013&lt;/Year&gt;&lt;RecNum&gt;328&lt;/RecNum&gt;&lt;record&gt;&lt;rec-number&gt;328&lt;/rec-number&gt;&lt;foreign-keys&gt;&lt;key app="EN" db-id="rrzrv0x9isvpvnevd0lpt9d9wf5fz5vpr2a0"&gt;328&lt;/key&gt;&lt;/foreign-keys&gt;&lt;ref-type name="Journal Article"&gt;17&lt;/ref-type&gt;&lt;contributors&gt;&lt;authors&gt;&lt;author&gt;Thairu, L.&lt;/author&gt;&lt;author&gt;Wirth, M.&lt;/author&gt;&lt;author&gt;Lunze, K.&lt;/author&gt;&lt;/authors&gt;&lt;/contributors&gt;&lt;auth-address&gt;Public Health Program, Touro University, Vallejo, CA, USA.&lt;/auth-address&gt;&lt;titles&gt;&lt;title&gt;Innovative newborn health technology for resource-limited environments&lt;/title&gt;&lt;secondary-title&gt;Trop Med Int Health&lt;/secondary-title&gt;&lt;/titles&gt;&lt;periodical&gt;&lt;full-title&gt;Trop Med Int Health&lt;/full-title&gt;&lt;/periodical&gt;&lt;pages&gt;117-28&lt;/pages&gt;&lt;volume&gt;18&lt;/volume&gt;&lt;number&gt;1&lt;/number&gt;&lt;edition&gt;2013/01/03&lt;/edition&gt;&lt;dates&gt;&lt;year&gt;2013&lt;/year&gt;&lt;pub-dates&gt;&lt;date&gt;Jan&lt;/date&gt;&lt;/pub-dates&gt;&lt;/dates&gt;&lt;isbn&gt;1365-3156 (Electronic)&amp;#xD;1360-2276 (Linking)&lt;/isbn&gt;&lt;accession-num&gt;23279380&lt;/accession-num&gt;&lt;urls&gt;&lt;related-urls&gt;&lt;url&gt;http://www.ncbi.nlm.nih.gov/entrez/query.fcgi?cmd=Retrieve&amp;amp;db=PubMed&amp;amp;dopt=Citation&amp;amp;list_uids=23279380&lt;/url&gt;&lt;/related-urls&gt;&lt;/urls&gt;&lt;electronic-resource-num&gt;10.1111/tmi.12021&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57</w:t>
            </w:r>
            <w:r>
              <w:rPr>
                <w:rFonts w:ascii="Calibri" w:eastAsia="Times New Roman" w:hAnsi="Calibri" w:cs="Calibri"/>
                <w:color w:val="222222"/>
                <w:sz w:val="20"/>
                <w:szCs w:val="20"/>
              </w:rPr>
              <w:fldChar w:fldCharType="end"/>
            </w:r>
          </w:p>
        </w:tc>
        <w:tc>
          <w:tcPr>
            <w:tcW w:w="329" w:type="dxa"/>
            <w:vAlign w:val="center"/>
          </w:tcPr>
          <w:p w:rsidR="00305169" w:rsidRPr="004A44E5"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4</w:t>
            </w:r>
          </w:p>
        </w:tc>
        <w:tc>
          <w:tcPr>
            <w:tcW w:w="1966"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Need integration into clinical services; no safety data available</w:t>
            </w:r>
          </w:p>
        </w:tc>
        <w:tc>
          <w:tcPr>
            <w:tcW w:w="1664"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Need clinical trials on their acceptability, effect on health outcomes and adverse effects</w:t>
            </w:r>
          </w:p>
        </w:tc>
      </w:tr>
      <w:tr w:rsidR="00305169" w:rsidRPr="004A44E5" w:rsidTr="0079094C">
        <w:trPr>
          <w:trHeight w:val="300"/>
        </w:trPr>
        <w:tc>
          <w:tcPr>
            <w:tcW w:w="2227" w:type="dxa"/>
            <w:shd w:val="clear" w:color="auto" w:fill="auto"/>
            <w:vAlign w:val="center"/>
          </w:tcPr>
          <w:p w:rsidR="00305169" w:rsidRPr="00600A1C" w:rsidRDefault="00305169" w:rsidP="0079094C">
            <w:pPr>
              <w:spacing w:after="0" w:line="240" w:lineRule="auto"/>
              <w:rPr>
                <w:rFonts w:ascii="Calibri" w:hAnsi="Calibri" w:cs="Calibri"/>
                <w:color w:val="000000"/>
              </w:rPr>
            </w:pPr>
            <w:r w:rsidRPr="00FA793E">
              <w:rPr>
                <w:rFonts w:ascii="Calibri" w:eastAsia="Times New Roman" w:hAnsi="Calibri" w:cs="Calibri"/>
                <w:color w:val="222222"/>
                <w:sz w:val="20"/>
                <w:szCs w:val="20"/>
              </w:rPr>
              <w:t>Low-cost weight or temperature measurement devices</w:t>
            </w:r>
          </w:p>
        </w:tc>
        <w:tc>
          <w:tcPr>
            <w:tcW w:w="4388"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Technology description, no data</w:t>
            </w:r>
          </w:p>
        </w:tc>
        <w:tc>
          <w:tcPr>
            <w:tcW w:w="1252"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Narrative review</w:t>
            </w:r>
          </w:p>
        </w:tc>
        <w:tc>
          <w:tcPr>
            <w:tcW w:w="1409" w:type="dxa"/>
            <w:shd w:val="clear" w:color="auto" w:fill="auto"/>
            <w:vAlign w:val="center"/>
          </w:tcPr>
          <w:p w:rsidR="00305169" w:rsidRPr="004A44E5"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&lt;EndNote&gt;&lt;Cite&gt;&lt;Author&gt;Thairu&lt;/Author&gt;&lt;Year&gt;2013&lt;/Year&gt;&lt;RecNum&gt;328&lt;/RecNum&gt;&lt;record&gt;&lt;rec-number&gt;328&lt;/rec-number&gt;&lt;foreign-keys&gt;&lt;key app="EN" db-id="rrzrv0x9isvpvnevd0lpt9d9wf5fz5vpr2a0"&gt;328&lt;/key&gt;&lt;/foreign-keys&gt;&lt;ref-type name="Journal Article"&gt;17&lt;/ref-type&gt;&lt;contributors&gt;&lt;authors&gt;&lt;author&gt;Thairu, L.&lt;/author&gt;&lt;author&gt;Wirth, M.&lt;/author&gt;&lt;author&gt;Lunze, K.&lt;/author&gt;&lt;/authors&gt;&lt;/contributors&gt;&lt;auth-address&gt;Public Health Program, Touro University, Vallejo, CA, USA.&lt;/auth-address&gt;&lt;titles&gt;&lt;title&gt;Innovative newborn health technology for resource-limited environments&lt;/title&gt;&lt;secondary-title&gt;Trop Med Int Health&lt;/secondary-title&gt;&lt;/titles&gt;&lt;periodical&gt;&lt;full-title&gt;Trop Med Int Health&lt;/full-title&gt;&lt;/periodical&gt;&lt;pages&gt;117-28&lt;/pages&gt;&lt;volume&gt;18&lt;/volume&gt;&lt;number&gt;1&lt;/number&gt;&lt;edition&gt;2013/01/03&lt;/edition&gt;&lt;dates&gt;&lt;year&gt;2013&lt;/year&gt;&lt;pub-dates&gt;&lt;date&gt;Jan&lt;/date&gt;&lt;/pub-dates&gt;&lt;/dates&gt;&lt;isbn&gt;1365-3156 (Electronic)&amp;#xD;1360-2276 (Linking)&lt;/isbn&gt;&lt;accession-num&gt;23279380&lt;/accession-num&gt;&lt;urls&gt;&lt;related-urls&gt;&lt;url&gt;http://www.ncbi.nlm.nih.gov/entrez/query.fcgi?cmd=Retrieve&amp;amp;db=PubMed&amp;amp;dopt=Citation&amp;amp;list_uids=23279380&lt;/url&gt;&lt;/related-urls&gt;&lt;/urls&gt;&lt;electronic-resource-num&gt;10.1111/tmi.12021&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57</w:t>
            </w:r>
            <w:r>
              <w:rPr>
                <w:rFonts w:ascii="Calibri" w:eastAsia="Times New Roman" w:hAnsi="Calibri" w:cs="Calibri"/>
                <w:color w:val="222222"/>
                <w:sz w:val="20"/>
                <w:szCs w:val="20"/>
              </w:rPr>
              <w:fldChar w:fldCharType="end"/>
            </w:r>
          </w:p>
        </w:tc>
        <w:tc>
          <w:tcPr>
            <w:tcW w:w="329" w:type="dxa"/>
            <w:vAlign w:val="center"/>
          </w:tcPr>
          <w:p w:rsidR="00305169" w:rsidRPr="004A44E5"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4</w:t>
            </w:r>
          </w:p>
        </w:tc>
        <w:tc>
          <w:tcPr>
            <w:tcW w:w="1966"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Need integration with clinical services; some clinical data available on temp indicator</w:t>
            </w:r>
          </w:p>
        </w:tc>
        <w:tc>
          <w:tcPr>
            <w:tcW w:w="1664"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Need clinical trials on their acceptability, effect on health outcomes and adverse effects</w:t>
            </w:r>
          </w:p>
        </w:tc>
      </w:tr>
      <w:tr w:rsidR="00305169" w:rsidRPr="004A44E5" w:rsidTr="0079094C">
        <w:trPr>
          <w:trHeight w:val="300"/>
        </w:trPr>
        <w:tc>
          <w:tcPr>
            <w:tcW w:w="2227"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P</w:t>
            </w:r>
            <w:r w:rsidRPr="00600A1C">
              <w:rPr>
                <w:rFonts w:ascii="Calibri" w:eastAsia="Times New Roman" w:hAnsi="Calibri" w:cs="Calibri"/>
                <w:color w:val="222222"/>
                <w:sz w:val="20"/>
                <w:szCs w:val="20"/>
              </w:rPr>
              <w:t xml:space="preserve">ostnatal clean practice with </w:t>
            </w:r>
            <w:proofErr w:type="spellStart"/>
            <w:r w:rsidRPr="00600A1C">
              <w:rPr>
                <w:rFonts w:ascii="Calibri" w:eastAsia="Times New Roman" w:hAnsi="Calibri" w:cs="Calibri"/>
                <w:color w:val="222222"/>
                <w:sz w:val="20"/>
                <w:szCs w:val="20"/>
              </w:rPr>
              <w:t>chlorhexidine</w:t>
            </w:r>
            <w:proofErr w:type="spellEnd"/>
            <w:r w:rsidRPr="00600A1C">
              <w:rPr>
                <w:rFonts w:ascii="Calibri" w:eastAsia="Times New Roman" w:hAnsi="Calibri" w:cs="Calibri"/>
                <w:color w:val="222222"/>
                <w:sz w:val="20"/>
                <w:szCs w:val="20"/>
              </w:rPr>
              <w:t xml:space="preserve"> cord applications </w:t>
            </w:r>
          </w:p>
        </w:tc>
        <w:tc>
          <w:tcPr>
            <w:tcW w:w="4388"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A</w:t>
            </w:r>
            <w:r w:rsidRPr="00600A1C">
              <w:rPr>
                <w:rFonts w:ascii="Calibri" w:eastAsia="Times New Roman" w:hAnsi="Calibri" w:cs="Calibri"/>
                <w:color w:val="222222"/>
                <w:sz w:val="20"/>
                <w:szCs w:val="20"/>
              </w:rPr>
              <w:t xml:space="preserve">ll-cause </w:t>
            </w:r>
            <w:r>
              <w:rPr>
                <w:rFonts w:ascii="Calibri" w:eastAsia="Times New Roman" w:hAnsi="Calibri" w:cs="Calibri"/>
                <w:color w:val="222222"/>
                <w:sz w:val="20"/>
                <w:szCs w:val="20"/>
              </w:rPr>
              <w:t xml:space="preserve">neonatal </w:t>
            </w:r>
            <w:r w:rsidRPr="00600A1C">
              <w:rPr>
                <w:rFonts w:ascii="Calibri" w:eastAsia="Times New Roman" w:hAnsi="Calibri" w:cs="Calibri"/>
                <w:color w:val="222222"/>
                <w:sz w:val="20"/>
                <w:szCs w:val="20"/>
              </w:rPr>
              <w:t xml:space="preserve">mortality is reduced with </w:t>
            </w:r>
            <w:proofErr w:type="spellStart"/>
            <w:r w:rsidRPr="00600A1C">
              <w:rPr>
                <w:rFonts w:ascii="Calibri" w:eastAsia="Times New Roman" w:hAnsi="Calibri" w:cs="Calibri"/>
                <w:color w:val="222222"/>
                <w:sz w:val="20"/>
                <w:szCs w:val="20"/>
              </w:rPr>
              <w:t>chlorhexidine</w:t>
            </w:r>
            <w:proofErr w:type="spellEnd"/>
            <w:r w:rsidRPr="00600A1C">
              <w:rPr>
                <w:rFonts w:ascii="Calibri" w:eastAsia="Times New Roman" w:hAnsi="Calibri" w:cs="Calibri"/>
                <w:color w:val="222222"/>
                <w:sz w:val="20"/>
                <w:szCs w:val="20"/>
              </w:rPr>
              <w:t xml:space="preserve"> cord applications in the first 24 hours of life</w:t>
            </w:r>
            <w:r>
              <w:rPr>
                <w:rFonts w:ascii="Calibri" w:eastAsia="Times New Roman" w:hAnsi="Calibri" w:cs="Calibri"/>
                <w:color w:val="222222"/>
                <w:sz w:val="20"/>
                <w:szCs w:val="20"/>
              </w:rPr>
              <w:t>, as suggested in trials in Nepal and Pakistan.</w:t>
            </w:r>
          </w:p>
        </w:tc>
        <w:tc>
          <w:tcPr>
            <w:tcW w:w="1252"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Systematic review, </w:t>
            </w:r>
            <w:proofErr w:type="spellStart"/>
            <w:r>
              <w:rPr>
                <w:rFonts w:ascii="Calibri" w:eastAsia="Times New Roman" w:hAnsi="Calibri" w:cs="Calibri"/>
                <w:color w:val="222222"/>
                <w:sz w:val="20"/>
                <w:szCs w:val="20"/>
              </w:rPr>
              <w:t>cRCT</w:t>
            </w:r>
            <w:proofErr w:type="spellEnd"/>
          </w:p>
        </w:tc>
        <w:tc>
          <w:tcPr>
            <w:tcW w:w="1409" w:type="dxa"/>
            <w:shd w:val="clear" w:color="auto" w:fill="auto"/>
            <w:vAlign w:val="center"/>
          </w:tcPr>
          <w:p w:rsidR="00305169" w:rsidRPr="00814CF3" w:rsidRDefault="00832816" w:rsidP="00856F50">
            <w:pPr>
              <w:spacing w:after="0" w:line="240" w:lineRule="auto"/>
              <w:rPr>
                <w:rFonts w:ascii="Calibri" w:eastAsia="Times New Roman" w:hAnsi="Calibri" w:cs="Calibri"/>
                <w:color w:val="222222"/>
                <w:sz w:val="20"/>
                <w:szCs w:val="20"/>
                <w:lang w:val="fr-FR"/>
              </w:rPr>
            </w:pPr>
            <w:r>
              <w:rPr>
                <w:rFonts w:ascii="Calibri" w:eastAsia="Times New Roman" w:hAnsi="Calibri" w:cs="Calibri"/>
                <w:color w:val="222222"/>
                <w:sz w:val="20"/>
                <w:szCs w:val="20"/>
              </w:rPr>
              <w:fldChar w:fldCharType="begin">
                <w:fldData xml:space="preserve">PEVuZE5vdGU+PENpdGU+PEF1dGhvcj5CbGVuY293ZTwvQXV0aG9yPjxZZWFyPjIwMTE8L1llYXI+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</w:fldData>
              </w:fldChar>
            </w:r>
            <w:r w:rsidR="00305169">
              <w:rPr>
                <w:rFonts w:ascii="Calibri" w:eastAsia="Times New Roman" w:hAnsi="Calibri" w:cs="Calibri"/>
                <w:color w:val="222222"/>
                <w:sz w:val="20"/>
                <w:szCs w:val="20"/>
                <w:lang w:val="fr-FR"/>
              </w:rPr>
              <w:instrText xml:space="preserve"> ADDIN EN.CITE </w:instrText>
            </w:r>
            <w:r>
              <w:rPr>
                <w:rFonts w:ascii="Calibri" w:eastAsia="Times New Roman" w:hAnsi="Calibri" w:cs="Calibri"/>
                <w:color w:val="222222"/>
                <w:sz w:val="20"/>
                <w:szCs w:val="20"/>
                <w:lang w:val="fr-FR"/>
              </w:rPr>
              <w:fldChar w:fldCharType="begin">
                <w:fldData xml:space="preserve">PEVuZE5vdGU+PENpdGU+PEF1dGhvcj5CbGVuY293ZTwvQXV0aG9yPjxZZWFyPjIwMTE8L1llYXI+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</w:fldData>
              </w:fldChar>
            </w:r>
            <w:r w:rsidR="00305169">
              <w:rPr>
                <w:rFonts w:ascii="Calibri" w:eastAsia="Times New Roman" w:hAnsi="Calibri" w:cs="Calibri"/>
                <w:color w:val="222222"/>
                <w:sz w:val="20"/>
                <w:szCs w:val="20"/>
                <w:lang w:val="fr-FR"/>
              </w:rPr>
              <w:instrText xml:space="preserve"> ADDIN EN.CITE.DATA </w:instrText>
            </w:r>
            <w:r>
              <w:rPr>
                <w:rFonts w:ascii="Calibri" w:eastAsia="Times New Roman" w:hAnsi="Calibri" w:cs="Calibri"/>
                <w:color w:val="222222"/>
                <w:sz w:val="20"/>
                <w:szCs w:val="20"/>
                <w:lang w:val="fr-FR"/>
              </w:rPr>
            </w:r>
            <w:r>
              <w:rPr>
                <w:rFonts w:ascii="Calibri" w:eastAsia="Times New Roman" w:hAnsi="Calibri" w:cs="Calibri"/>
                <w:color w:val="222222"/>
                <w:sz w:val="20"/>
                <w:szCs w:val="20"/>
                <w:lang w:val="fr-FR"/>
              </w:rPr>
              <w:fldChar w:fldCharType="end"/>
            </w:r>
            <w:r>
              <w:rPr>
                <w:rFonts w:ascii="Calibri" w:eastAsia="Times New Roman" w:hAnsi="Calibri" w:cs="Calibri"/>
                <w:color w:val="222222"/>
                <w:sz w:val="20"/>
                <w:szCs w:val="20"/>
              </w:rPr>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lang w:val="fr-FR"/>
              </w:rPr>
              <w:t>58, 59</w:t>
            </w:r>
            <w:r>
              <w:rPr>
                <w:rFonts w:ascii="Calibri" w:eastAsia="Times New Roman" w:hAnsi="Calibri" w:cs="Calibri"/>
                <w:color w:val="222222"/>
                <w:sz w:val="20"/>
                <w:szCs w:val="20"/>
              </w:rPr>
              <w:fldChar w:fldCharType="end"/>
            </w:r>
          </w:p>
        </w:tc>
        <w:tc>
          <w:tcPr>
            <w:tcW w:w="329" w:type="dxa"/>
            <w:vAlign w:val="center"/>
          </w:tcPr>
          <w:p w:rsidR="00305169" w:rsidRPr="004A44E5"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1+</w:t>
            </w:r>
          </w:p>
        </w:tc>
        <w:tc>
          <w:tcPr>
            <w:tcW w:w="1966"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Can be easily integrated into community-based interventions and care at facility</w:t>
            </w:r>
          </w:p>
        </w:tc>
        <w:tc>
          <w:tcPr>
            <w:tcW w:w="1664"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High evidence grade, </w:t>
            </w:r>
            <w:r w:rsidRPr="00600A1C">
              <w:rPr>
                <w:rFonts w:ascii="Calibri" w:eastAsia="Times New Roman" w:hAnsi="Calibri" w:cs="Calibri"/>
                <w:color w:val="222222"/>
                <w:sz w:val="20"/>
                <w:szCs w:val="20"/>
              </w:rPr>
              <w:t xml:space="preserve">found to be effective in three cluster </w:t>
            </w:r>
            <w:proofErr w:type="spellStart"/>
            <w:r w:rsidRPr="00600A1C">
              <w:rPr>
                <w:rFonts w:ascii="Calibri" w:eastAsia="Times New Roman" w:hAnsi="Calibri" w:cs="Calibri"/>
                <w:color w:val="222222"/>
                <w:sz w:val="20"/>
                <w:szCs w:val="20"/>
              </w:rPr>
              <w:t>RCTs</w:t>
            </w:r>
            <w:proofErr w:type="spellEnd"/>
            <w:r w:rsidRPr="00600A1C">
              <w:rPr>
                <w:rFonts w:ascii="Calibri" w:eastAsia="Times New Roman" w:hAnsi="Calibri" w:cs="Calibri"/>
                <w:color w:val="222222"/>
                <w:sz w:val="20"/>
                <w:szCs w:val="20"/>
              </w:rPr>
              <w:t xml:space="preserve"> in South Asia</w:t>
            </w:r>
          </w:p>
        </w:tc>
      </w:tr>
      <w:tr w:rsidR="00305169" w:rsidRPr="004A44E5" w:rsidTr="0079094C">
        <w:trPr>
          <w:trHeight w:val="300"/>
        </w:trPr>
        <w:tc>
          <w:tcPr>
            <w:tcW w:w="2227" w:type="dxa"/>
            <w:shd w:val="clear" w:color="auto" w:fill="auto"/>
            <w:vAlign w:val="center"/>
          </w:tcPr>
          <w:p w:rsidR="00305169" w:rsidRDefault="00305169" w:rsidP="0079094C">
            <w:pPr>
              <w:spacing w:after="0" w:line="240" w:lineRule="auto"/>
              <w:rPr>
                <w:rFonts w:ascii="Calibri" w:eastAsia="Times New Roman" w:hAnsi="Calibri" w:cs="Calibri"/>
                <w:color w:val="222222"/>
                <w:sz w:val="20"/>
                <w:szCs w:val="20"/>
              </w:rPr>
            </w:pPr>
            <w:r w:rsidRPr="00600A1C">
              <w:rPr>
                <w:rFonts w:ascii="Calibri" w:eastAsia="Times New Roman" w:hAnsi="Calibri" w:cs="Calibri"/>
                <w:color w:val="222222"/>
                <w:sz w:val="20"/>
                <w:szCs w:val="20"/>
              </w:rPr>
              <w:t xml:space="preserve">Topical application of </w:t>
            </w:r>
            <w:proofErr w:type="spellStart"/>
            <w:r w:rsidRPr="00600A1C">
              <w:rPr>
                <w:rFonts w:ascii="Calibri" w:eastAsia="Times New Roman" w:hAnsi="Calibri" w:cs="Calibri"/>
                <w:color w:val="222222"/>
                <w:sz w:val="20"/>
                <w:szCs w:val="20"/>
              </w:rPr>
              <w:t>emmolients</w:t>
            </w:r>
            <w:proofErr w:type="spellEnd"/>
            <w:r w:rsidRPr="00600A1C">
              <w:rPr>
                <w:rFonts w:ascii="Calibri" w:eastAsia="Times New Roman" w:hAnsi="Calibri" w:cs="Calibri"/>
                <w:color w:val="222222"/>
                <w:sz w:val="20"/>
                <w:szCs w:val="20"/>
              </w:rPr>
              <w:t xml:space="preserve"> to reduce nosocomial infections and </w:t>
            </w:r>
            <w:r w:rsidRPr="00600A1C">
              <w:rPr>
                <w:rFonts w:ascii="Calibri" w:eastAsia="Times New Roman" w:hAnsi="Calibri" w:cs="Calibri"/>
                <w:color w:val="222222"/>
                <w:sz w:val="20"/>
                <w:szCs w:val="20"/>
              </w:rPr>
              <w:lastRenderedPageBreak/>
              <w:t>associated mortality</w:t>
            </w:r>
          </w:p>
        </w:tc>
        <w:tc>
          <w:tcPr>
            <w:tcW w:w="4388" w:type="dxa"/>
            <w:shd w:val="clear" w:color="auto" w:fill="auto"/>
            <w:vAlign w:val="center"/>
          </w:tcPr>
          <w:p w:rsidR="00305169" w:rsidRDefault="00305169" w:rsidP="0079094C">
            <w:pPr>
              <w:spacing w:after="0" w:line="240" w:lineRule="auto"/>
              <w:rPr>
                <w:rFonts w:ascii="Calibri" w:eastAsia="Times New Roman" w:hAnsi="Calibri" w:cs="Calibri"/>
                <w:color w:val="222222"/>
                <w:sz w:val="20"/>
                <w:szCs w:val="20"/>
              </w:rPr>
            </w:pPr>
            <w:r w:rsidRPr="001C1113">
              <w:rPr>
                <w:rFonts w:ascii="Calibri" w:eastAsia="Times New Roman" w:hAnsi="Calibri" w:cs="Calibri"/>
                <w:color w:val="222222"/>
                <w:sz w:val="20"/>
                <w:szCs w:val="20"/>
              </w:rPr>
              <w:lastRenderedPageBreak/>
              <w:t>Treatment with skin barrier-enhancing emollients (s</w:t>
            </w:r>
            <w:r>
              <w:rPr>
                <w:rFonts w:ascii="Calibri" w:eastAsia="Times New Roman" w:hAnsi="Calibri" w:cs="Calibri"/>
                <w:color w:val="222222"/>
                <w:sz w:val="20"/>
                <w:szCs w:val="20"/>
              </w:rPr>
              <w:t xml:space="preserve">unflower seed oil or </w:t>
            </w:r>
            <w:proofErr w:type="spellStart"/>
            <w:r>
              <w:rPr>
                <w:rFonts w:ascii="Calibri" w:eastAsia="Times New Roman" w:hAnsi="Calibri" w:cs="Calibri"/>
                <w:color w:val="222222"/>
                <w:sz w:val="20"/>
                <w:szCs w:val="20"/>
              </w:rPr>
              <w:t>aquaphor</w:t>
            </w:r>
            <w:proofErr w:type="spellEnd"/>
            <w:r>
              <w:rPr>
                <w:rFonts w:ascii="Calibri" w:eastAsia="Times New Roman" w:hAnsi="Calibri" w:cs="Calibri"/>
                <w:color w:val="222222"/>
                <w:sz w:val="20"/>
                <w:szCs w:val="20"/>
              </w:rPr>
              <w:t xml:space="preserve">) </w:t>
            </w:r>
            <w:r w:rsidRPr="001C1113">
              <w:rPr>
                <w:rFonts w:ascii="Calibri" w:eastAsia="Times New Roman" w:hAnsi="Calibri" w:cs="Calibri"/>
                <w:color w:val="222222"/>
                <w:sz w:val="20"/>
                <w:szCs w:val="20"/>
              </w:rPr>
              <w:t xml:space="preserve">resulted in </w:t>
            </w:r>
            <w:proofErr w:type="gramStart"/>
            <w:r w:rsidRPr="001C1113">
              <w:rPr>
                <w:rFonts w:ascii="Calibri" w:eastAsia="Times New Roman" w:hAnsi="Calibri" w:cs="Calibri"/>
                <w:color w:val="222222"/>
                <w:sz w:val="20"/>
                <w:szCs w:val="20"/>
              </w:rPr>
              <w:t>a</w:t>
            </w:r>
            <w:proofErr w:type="gramEnd"/>
            <w:r w:rsidRPr="001C1113">
              <w:rPr>
                <w:rFonts w:ascii="Calibri" w:eastAsia="Times New Roman" w:hAnsi="Calibri" w:cs="Calibri"/>
                <w:color w:val="222222"/>
                <w:sz w:val="20"/>
                <w:szCs w:val="20"/>
              </w:rPr>
              <w:t xml:space="preserve"> improved survival rates among preterm hospitalized </w:t>
            </w:r>
            <w:r w:rsidRPr="001C1113">
              <w:rPr>
                <w:rFonts w:ascii="Calibri" w:eastAsia="Times New Roman" w:hAnsi="Calibri" w:cs="Calibri"/>
                <w:color w:val="222222"/>
                <w:sz w:val="20"/>
                <w:szCs w:val="20"/>
              </w:rPr>
              <w:lastRenderedPageBreak/>
              <w:t>infants in Bangladesh.</w:t>
            </w:r>
          </w:p>
        </w:tc>
        <w:tc>
          <w:tcPr>
            <w:tcW w:w="1252" w:type="dxa"/>
            <w:shd w:val="clear" w:color="auto" w:fill="auto"/>
            <w:vAlign w:val="center"/>
          </w:tcPr>
          <w:p w:rsidR="00305169" w:rsidRDefault="00305169" w:rsidP="0079094C">
            <w:pPr>
              <w:spacing w:after="0" w:line="240" w:lineRule="auto"/>
              <w:rPr>
                <w:rFonts w:ascii="Calibri" w:eastAsia="Times New Roman" w:hAnsi="Calibri" w:cs="Calibri"/>
                <w:color w:val="222222"/>
                <w:sz w:val="20"/>
                <w:szCs w:val="20"/>
              </w:rPr>
            </w:pPr>
            <w:proofErr w:type="spellStart"/>
            <w:r>
              <w:rPr>
                <w:rFonts w:ascii="Calibri" w:eastAsia="Times New Roman" w:hAnsi="Calibri" w:cs="Calibri"/>
                <w:color w:val="222222"/>
                <w:sz w:val="20"/>
                <w:szCs w:val="20"/>
              </w:rPr>
              <w:lastRenderedPageBreak/>
              <w:t>RCT</w:t>
            </w:r>
            <w:proofErr w:type="spellEnd"/>
          </w:p>
        </w:tc>
        <w:tc>
          <w:tcPr>
            <w:tcW w:w="1409" w:type="dxa"/>
            <w:shd w:val="clear" w:color="auto" w:fill="auto"/>
            <w:vAlign w:val="center"/>
          </w:tcPr>
          <w:p w:rsidR="00305169"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fldData xml:space="preserve">PEVuZE5vdGU+PENpdGU+PEF1dGhvcj5NdWxsYW55PC9BdXRob3I+PFllYXI+MjAxMjwvWWVhcj48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</w:fldData>
              </w:fldChar>
            </w:r>
            <w:r w:rsidR="00305169">
              <w:rPr>
                <w:rFonts w:ascii="Calibri" w:eastAsia="Times New Roman" w:hAnsi="Calibri" w:cs="Calibri"/>
                <w:color w:val="222222"/>
                <w:sz w:val="20"/>
                <w:szCs w:val="20"/>
              </w:rPr>
              <w:instrText xml:space="preserve"> ADDIN EN.CITE </w:instrText>
            </w:r>
            <w:r>
              <w:rPr>
                <w:rFonts w:ascii="Calibri" w:eastAsia="Times New Roman" w:hAnsi="Calibri" w:cs="Calibri"/>
                <w:color w:val="222222"/>
                <w:sz w:val="20"/>
                <w:szCs w:val="20"/>
              </w:rPr>
              <w:fldChar w:fldCharType="begin">
                <w:fldData xml:space="preserve">PEVuZE5vdGU+PENpdGU+PEF1dGhvcj5NdWxsYW55PC9BdXRob3I+PFllYXI+MjAxMjwvWWVhcj48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</w:fldData>
              </w:fldChar>
            </w:r>
            <w:r w:rsidR="00305169">
              <w:rPr>
                <w:rFonts w:ascii="Calibri" w:eastAsia="Times New Roman" w:hAnsi="Calibri" w:cs="Calibri"/>
                <w:color w:val="222222"/>
                <w:sz w:val="20"/>
                <w:szCs w:val="20"/>
              </w:rPr>
              <w:instrText xml:space="preserve"> ADDIN EN.CITE.DATA </w:instrText>
            </w:r>
            <w:r>
              <w:rPr>
                <w:rFonts w:ascii="Calibri" w:eastAsia="Times New Roman" w:hAnsi="Calibri" w:cs="Calibri"/>
                <w:color w:val="222222"/>
                <w:sz w:val="20"/>
                <w:szCs w:val="20"/>
              </w:rPr>
            </w:r>
            <w:r>
              <w:rPr>
                <w:rFonts w:ascii="Calibri" w:eastAsia="Times New Roman" w:hAnsi="Calibri" w:cs="Calibri"/>
                <w:color w:val="222222"/>
                <w:sz w:val="20"/>
                <w:szCs w:val="20"/>
              </w:rPr>
              <w:fldChar w:fldCharType="end"/>
            </w:r>
            <w:r>
              <w:rPr>
                <w:rFonts w:ascii="Calibri" w:eastAsia="Times New Roman" w:hAnsi="Calibri" w:cs="Calibri"/>
                <w:color w:val="222222"/>
                <w:sz w:val="20"/>
                <w:szCs w:val="20"/>
              </w:rPr>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59</w:t>
            </w:r>
            <w:r>
              <w:rPr>
                <w:rFonts w:ascii="Calibri" w:eastAsia="Times New Roman" w:hAnsi="Calibri" w:cs="Calibri"/>
                <w:color w:val="222222"/>
                <w:sz w:val="20"/>
                <w:szCs w:val="20"/>
              </w:rPr>
              <w:fldChar w:fldCharType="end"/>
            </w:r>
          </w:p>
        </w:tc>
        <w:tc>
          <w:tcPr>
            <w:tcW w:w="329" w:type="dxa"/>
            <w:vAlign w:val="center"/>
          </w:tcPr>
          <w:p w:rsidR="00305169"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1+</w:t>
            </w:r>
          </w:p>
        </w:tc>
        <w:tc>
          <w:tcPr>
            <w:tcW w:w="1966" w:type="dxa"/>
            <w:shd w:val="clear" w:color="auto" w:fill="auto"/>
            <w:vAlign w:val="center"/>
          </w:tcPr>
          <w:p w:rsidR="00305169"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Part of clean practices that can be integrated into larger </w:t>
            </w:r>
            <w:proofErr w:type="spellStart"/>
            <w:r>
              <w:rPr>
                <w:rFonts w:ascii="Calibri" w:eastAsia="Times New Roman" w:hAnsi="Calibri" w:cs="Calibri"/>
                <w:color w:val="222222"/>
                <w:sz w:val="20"/>
                <w:szCs w:val="20"/>
              </w:rPr>
              <w:t>MNH</w:t>
            </w:r>
            <w:proofErr w:type="spellEnd"/>
            <w:r>
              <w:rPr>
                <w:rFonts w:ascii="Calibri" w:eastAsia="Times New Roman" w:hAnsi="Calibri" w:cs="Calibri"/>
                <w:color w:val="222222"/>
                <w:sz w:val="20"/>
                <w:szCs w:val="20"/>
              </w:rPr>
              <w:t xml:space="preserve"> </w:t>
            </w:r>
            <w:proofErr w:type="spellStart"/>
            <w:r>
              <w:rPr>
                <w:rFonts w:ascii="Calibri" w:eastAsia="Times New Roman" w:hAnsi="Calibri" w:cs="Calibri"/>
                <w:color w:val="222222"/>
                <w:sz w:val="20"/>
                <w:szCs w:val="20"/>
              </w:rPr>
              <w:lastRenderedPageBreak/>
              <w:t>programmes</w:t>
            </w:r>
            <w:proofErr w:type="spellEnd"/>
          </w:p>
        </w:tc>
        <w:tc>
          <w:tcPr>
            <w:tcW w:w="1664" w:type="dxa"/>
            <w:shd w:val="clear" w:color="auto" w:fill="auto"/>
            <w:vAlign w:val="center"/>
          </w:tcPr>
          <w:p w:rsidR="00305169" w:rsidRDefault="00305169" w:rsidP="0079094C">
            <w:pPr>
              <w:spacing w:after="0" w:line="240" w:lineRule="auto"/>
              <w:rPr>
                <w:rFonts w:ascii="Calibri" w:eastAsia="Times New Roman" w:hAnsi="Calibri" w:cs="Calibri"/>
                <w:color w:val="222222"/>
                <w:sz w:val="20"/>
                <w:szCs w:val="20"/>
              </w:rPr>
            </w:pPr>
            <w:r w:rsidRPr="001C1113">
              <w:rPr>
                <w:rFonts w:ascii="Calibri" w:eastAsia="Times New Roman" w:hAnsi="Calibri" w:cs="Calibri"/>
                <w:color w:val="222222"/>
                <w:sz w:val="20"/>
                <w:szCs w:val="20"/>
              </w:rPr>
              <w:lastRenderedPageBreak/>
              <w:t xml:space="preserve">Tested </w:t>
            </w:r>
            <w:r>
              <w:rPr>
                <w:rFonts w:ascii="Calibri" w:eastAsia="Times New Roman" w:hAnsi="Calibri" w:cs="Calibri"/>
                <w:color w:val="222222"/>
                <w:sz w:val="20"/>
                <w:szCs w:val="20"/>
              </w:rPr>
              <w:t xml:space="preserve">in hospitalized preterm infants, </w:t>
            </w:r>
            <w:r>
              <w:rPr>
                <w:rFonts w:ascii="Calibri" w:eastAsia="Times New Roman" w:hAnsi="Calibri" w:cs="Calibri"/>
                <w:color w:val="222222"/>
                <w:sz w:val="20"/>
                <w:szCs w:val="20"/>
              </w:rPr>
              <w:lastRenderedPageBreak/>
              <w:t>needs studies in term infants</w:t>
            </w:r>
          </w:p>
        </w:tc>
      </w:tr>
      <w:tr w:rsidR="00305169" w:rsidRPr="004A44E5" w:rsidTr="0079094C">
        <w:trPr>
          <w:trHeight w:val="300"/>
        </w:trPr>
        <w:tc>
          <w:tcPr>
            <w:tcW w:w="2227"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CA2C4B">
              <w:rPr>
                <w:rFonts w:ascii="Calibri" w:eastAsia="Times New Roman" w:hAnsi="Calibri" w:cs="Calibri"/>
                <w:color w:val="222222"/>
                <w:sz w:val="20"/>
                <w:szCs w:val="20"/>
              </w:rPr>
              <w:lastRenderedPageBreak/>
              <w:t xml:space="preserve">Cot-nursing using a heated water-filled mattress for neonatal </w:t>
            </w:r>
            <w:proofErr w:type="spellStart"/>
            <w:r w:rsidRPr="00CA2C4B">
              <w:rPr>
                <w:rFonts w:ascii="Calibri" w:eastAsia="Times New Roman" w:hAnsi="Calibri" w:cs="Calibri"/>
                <w:color w:val="222222"/>
                <w:sz w:val="20"/>
                <w:szCs w:val="20"/>
              </w:rPr>
              <w:t>thermoprotection</w:t>
            </w:r>
            <w:proofErr w:type="spellEnd"/>
          </w:p>
        </w:tc>
        <w:tc>
          <w:tcPr>
            <w:tcW w:w="4388"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1E0513">
              <w:rPr>
                <w:rFonts w:ascii="Calibri" w:eastAsia="Times New Roman" w:hAnsi="Calibri" w:cs="Calibri"/>
                <w:color w:val="222222"/>
                <w:sz w:val="20"/>
                <w:szCs w:val="20"/>
              </w:rPr>
              <w:t>Cot-nursing has similar effects to incubator care with regard to temperature control and weight gain</w:t>
            </w:r>
            <w:r>
              <w:rPr>
                <w:rFonts w:ascii="Calibri" w:eastAsia="Times New Roman" w:hAnsi="Calibri" w:cs="Calibri"/>
                <w:color w:val="222222"/>
                <w:sz w:val="20"/>
                <w:szCs w:val="20"/>
              </w:rPr>
              <w:t xml:space="preserve"> in trials from Ethiopia</w:t>
            </w:r>
            <w:r w:rsidRPr="001E0513">
              <w:rPr>
                <w:rFonts w:ascii="Calibri" w:eastAsia="Times New Roman" w:hAnsi="Calibri" w:cs="Calibri"/>
                <w:color w:val="222222"/>
                <w:sz w:val="20"/>
                <w:szCs w:val="20"/>
              </w:rPr>
              <w:t>.</w:t>
            </w:r>
          </w:p>
        </w:tc>
        <w:tc>
          <w:tcPr>
            <w:tcW w:w="1252"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S</w:t>
            </w:r>
            <w:r w:rsidRPr="001E0513">
              <w:rPr>
                <w:rFonts w:ascii="Calibri" w:eastAsia="Times New Roman" w:hAnsi="Calibri" w:cs="Calibri"/>
                <w:color w:val="222222"/>
                <w:sz w:val="20"/>
                <w:szCs w:val="20"/>
              </w:rPr>
              <w:t>ystematic review</w:t>
            </w:r>
          </w:p>
        </w:tc>
        <w:tc>
          <w:tcPr>
            <w:tcW w:w="1409" w:type="dxa"/>
            <w:shd w:val="clear" w:color="auto" w:fill="auto"/>
            <w:vAlign w:val="center"/>
          </w:tcPr>
          <w:p w:rsidR="00305169" w:rsidRPr="004A44E5"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&lt;EndNote&gt;&lt;Cite&gt;&lt;Author&gt;Gray&lt;/Author&gt;&lt;Year&gt;2011&lt;/Year&gt;&lt;RecNum&gt;119&lt;/RecNum&gt;&lt;record&gt;&lt;rec-number&gt;119&lt;/rec-number&gt;&lt;foreign-keys&gt;&lt;key app="EN" db-id="rrzrv0x9isvpvnevd0lpt9d9wf5fz5vpr2a0"&gt;119&lt;/key&gt;&lt;/foreign-keys&gt;&lt;ref-type name="Journal Article"&gt;17&lt;/ref-type&gt;&lt;contributors&gt;&lt;authors&gt;&lt;author&gt;Gray, P. H.&lt;/author&gt;&lt;author&gt;Flenady, V.&lt;/author&gt;&lt;/authors&gt;&lt;/contributors&gt;&lt;auth-address&gt;Newborn Services, University of Queensland, Mater Mothers&amp;apos; Hospital, Raymond Tce, South Brisbane, Queensland, Australia, 4101.&lt;/auth-address&gt;&lt;titles&gt;&lt;title&gt;Cot-nursing versus incubator care for preterm infants&lt;/title&gt;&lt;secondary-title&gt;Cochrane Database Syst Rev&lt;/secondary-title&gt;&lt;/titles&gt;&lt;periodical&gt;&lt;full-title&gt;Cochrane Database Syst Rev&lt;/full-title&gt;&lt;/periodical&gt;&lt;pages&gt;CD003062&lt;/pages&gt;&lt;number&gt;8&lt;/number&gt;&lt;edition&gt;2011/08/13&lt;/edition&gt;&lt;keywords&gt;&lt;keyword&gt;Beds/adverse effects&lt;/keyword&gt;&lt;keyword&gt;Body Temperature Regulation&lt;/keyword&gt;&lt;keyword&gt;Fever/etiology&lt;/keyword&gt;&lt;keyword&gt;Heating/adverse effects/methods&lt;/keyword&gt;&lt;keyword&gt;Humans&lt;/keyword&gt;&lt;keyword&gt;Incubators, Infant&lt;/keyword&gt;&lt;keyword&gt;Infant Care&lt;/keyword&gt;&lt;keyword&gt;Infant Equipment/adverse effects&lt;/keyword&gt;&lt;keyword&gt;Infant, Newborn&lt;/keyword&gt;&lt;keyword&gt;Infant, Premature&lt;/keyword&gt;&lt;keyword&gt;Randomized Controlled Trials as Topic&lt;/keyword&gt;&lt;/keywords&gt;&lt;dates&gt;&lt;year&gt;2011&lt;/year&gt;&lt;/dates&gt;&lt;isbn&gt;1469-493X (Electronic)&amp;#xD;1361-6137 (Linking)&lt;/isbn&gt;&lt;accession-num&gt;21833944&lt;/accession-num&gt;&lt;urls&gt;&lt;/urls&gt;&lt;electronic-resource-num&gt;10.1002/14651858.CD003062.pub2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60</w:t>
            </w:r>
            <w:r>
              <w:rPr>
                <w:rFonts w:ascii="Calibri" w:eastAsia="Times New Roman" w:hAnsi="Calibri" w:cs="Calibri"/>
                <w:color w:val="222222"/>
                <w:sz w:val="20"/>
                <w:szCs w:val="20"/>
              </w:rPr>
              <w:fldChar w:fldCharType="end"/>
            </w:r>
          </w:p>
        </w:tc>
        <w:tc>
          <w:tcPr>
            <w:tcW w:w="329" w:type="dxa"/>
            <w:vAlign w:val="center"/>
          </w:tcPr>
          <w:p w:rsidR="00305169" w:rsidRPr="004A44E5"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1+</w:t>
            </w:r>
          </w:p>
        </w:tc>
        <w:tc>
          <w:tcPr>
            <w:tcW w:w="1966"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Electricity dependent</w:t>
            </w:r>
          </w:p>
        </w:tc>
        <w:tc>
          <w:tcPr>
            <w:tcW w:w="1664"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Non-inferiority study; need studies with </w:t>
            </w:r>
            <w:r w:rsidRPr="001E0513">
              <w:rPr>
                <w:rFonts w:ascii="Calibri" w:eastAsia="Times New Roman" w:hAnsi="Calibri" w:cs="Calibri"/>
                <w:color w:val="222222"/>
                <w:sz w:val="20"/>
                <w:szCs w:val="20"/>
              </w:rPr>
              <w:t>mortality out</w:t>
            </w:r>
            <w:r>
              <w:rPr>
                <w:rFonts w:ascii="Calibri" w:eastAsia="Times New Roman" w:hAnsi="Calibri" w:cs="Calibri"/>
                <w:color w:val="222222"/>
                <w:sz w:val="20"/>
                <w:szCs w:val="20"/>
              </w:rPr>
              <w:t>c</w:t>
            </w:r>
            <w:r w:rsidRPr="001E0513">
              <w:rPr>
                <w:rFonts w:ascii="Calibri" w:eastAsia="Times New Roman" w:hAnsi="Calibri" w:cs="Calibri"/>
                <w:color w:val="222222"/>
                <w:sz w:val="20"/>
                <w:szCs w:val="20"/>
              </w:rPr>
              <w:t>omes</w:t>
            </w:r>
          </w:p>
        </w:tc>
      </w:tr>
      <w:tr w:rsidR="00305169" w:rsidRPr="004A44E5" w:rsidTr="0079094C">
        <w:trPr>
          <w:trHeight w:val="300"/>
        </w:trPr>
        <w:tc>
          <w:tcPr>
            <w:tcW w:w="2227"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1E0513">
              <w:rPr>
                <w:rFonts w:ascii="Calibri" w:eastAsia="Times New Roman" w:hAnsi="Calibri" w:cs="Calibri"/>
                <w:color w:val="222222"/>
                <w:sz w:val="20"/>
                <w:szCs w:val="20"/>
              </w:rPr>
              <w:t>Low-cost, low-tech infant warmers</w:t>
            </w:r>
          </w:p>
        </w:tc>
        <w:tc>
          <w:tcPr>
            <w:tcW w:w="4388"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Technology description, no data</w:t>
            </w:r>
          </w:p>
        </w:tc>
        <w:tc>
          <w:tcPr>
            <w:tcW w:w="1252"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Narrative reviews</w:t>
            </w:r>
          </w:p>
        </w:tc>
        <w:tc>
          <w:tcPr>
            <w:tcW w:w="1409" w:type="dxa"/>
            <w:shd w:val="clear" w:color="auto" w:fill="auto"/>
            <w:vAlign w:val="center"/>
          </w:tcPr>
          <w:p w:rsidR="00305169" w:rsidRPr="004A44E5"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&lt;EndNote&gt;&lt;Cite&gt;&lt;Author&gt;PATH&lt;/Author&gt;&lt;Year&gt;2009&lt;/Year&gt;&lt;RecNum&gt;343&lt;/RecNum&gt;&lt;record&gt;&lt;rec-number&gt;343&lt;/rec-number&gt;&lt;foreign-keys&gt;&lt;key app="EN" db-id="rrzrv0x9isvpvnevd0lpt9d9wf5fz5vpr2a0"&gt;343&lt;/key&gt;&lt;/foreign-keys&gt;&lt;ref-type name="Journal Article"&gt;17&lt;/ref-type&gt;&lt;contributors&gt;&lt;authors&gt;&lt;author&gt;PATH, &lt;/author&gt;&lt;/authors&gt;&lt;/contributors&gt;&lt;titles&gt;&lt;title&gt;Newborn Thermal Care Devices - Establishing a Value Proposition for Low-Resource Settings&lt;/title&gt;&lt;/titles&gt;&lt;volume&gt;accessed online at http://www.path.org/publications/files/TS_newborn_thermal_rpt.pdf&lt;/volume&gt;&lt;dates&gt;&lt;year&gt;2009&lt;/year&gt;&lt;/dates&gt;&lt;urls&gt;&lt;/urls&gt;&lt;/record&gt;&lt;/Cite&gt;&lt;Cite&gt;&lt;Author&gt;Thairu&lt;/Author&gt;&lt;Year&gt;2013&lt;/Year&gt;&lt;RecNum&gt;328&lt;/RecNum&gt;&lt;record&gt;&lt;rec-number&gt;328&lt;/rec-number&gt;&lt;foreign-keys&gt;&lt;key app="EN" db-id="rrzrv0x9isvpvnevd0lpt9d9wf5fz5vpr2a0"&gt;328&lt;/key&gt;&lt;/foreign-keys&gt;&lt;ref-type name="Journal Article"&gt;17&lt;/ref-type&gt;&lt;contributors&gt;&lt;authors&gt;&lt;author&gt;Thairu, L.&lt;/author&gt;&lt;author&gt;Wirth, M.&lt;/author&gt;&lt;author&gt;Lunze, K.&lt;/author&gt;&lt;/authors&gt;&lt;/contributors&gt;&lt;auth-address&gt;Public Health Program, Touro University, Vallejo, CA, USA.&lt;/auth-address&gt;&lt;titles&gt;&lt;title&gt;Innovative newborn health technology for resource-limited environments&lt;/title&gt;&lt;secondary-title&gt;Trop Med Int Health&lt;/secondary-title&gt;&lt;/titles&gt;&lt;periodical&gt;&lt;full-title&gt;Trop Med Int Health&lt;/full-title&gt;&lt;/periodical&gt;&lt;pages&gt;117-28&lt;/pages&gt;&lt;volume&gt;18&lt;/volume&gt;&lt;number&gt;1&lt;/number&gt;&lt;edition&gt;2013/01/03&lt;/edition&gt;&lt;dates&gt;&lt;year&gt;2013&lt;/year&gt;&lt;pub-dates&gt;&lt;date&gt;Jan&lt;/date&gt;&lt;/pub-dates&gt;&lt;/dates&gt;&lt;isbn&gt;1365-3156 (Electronic)&amp;#xD;1360-2276 (Linking)&lt;/isbn&gt;&lt;accession-num&gt;23279380&lt;/accession-num&gt;&lt;urls&gt;&lt;related-urls&gt;&lt;url&gt;http://www.ncbi.nlm.nih.gov/entrez/query.fcgi?cmd=Retrieve&amp;amp;db=PubMed&amp;amp;dopt=Citation&amp;amp;list_uids=23279380&lt;/url&gt;&lt;/related-urls&gt;&lt;/urls&gt;&lt;electronic-resource-num&gt;10.1111/tmi.12021&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57, 61</w:t>
            </w:r>
            <w:r>
              <w:rPr>
                <w:rFonts w:ascii="Calibri" w:eastAsia="Times New Roman" w:hAnsi="Calibri" w:cs="Calibri"/>
                <w:color w:val="222222"/>
                <w:sz w:val="20"/>
                <w:szCs w:val="20"/>
              </w:rPr>
              <w:fldChar w:fldCharType="end"/>
            </w:r>
          </w:p>
        </w:tc>
        <w:tc>
          <w:tcPr>
            <w:tcW w:w="329" w:type="dxa"/>
            <w:vAlign w:val="center"/>
          </w:tcPr>
          <w:p w:rsidR="00305169" w:rsidRPr="004A44E5"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4</w:t>
            </w:r>
          </w:p>
        </w:tc>
        <w:tc>
          <w:tcPr>
            <w:tcW w:w="1966"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A463BD">
              <w:rPr>
                <w:rFonts w:ascii="Calibri" w:eastAsia="Times New Roman" w:hAnsi="Calibri" w:cs="Calibri"/>
                <w:color w:val="222222"/>
                <w:sz w:val="20"/>
                <w:szCs w:val="20"/>
              </w:rPr>
              <w:t>Devices marketed and in development</w:t>
            </w:r>
            <w:r>
              <w:rPr>
                <w:rFonts w:ascii="Calibri" w:eastAsia="Times New Roman" w:hAnsi="Calibri" w:cs="Calibri"/>
                <w:color w:val="222222"/>
                <w:sz w:val="20"/>
                <w:szCs w:val="20"/>
              </w:rPr>
              <w:t>; needs bundling with other  interventions; manufacturers interested in implementation and evaluation</w:t>
            </w:r>
          </w:p>
        </w:tc>
        <w:tc>
          <w:tcPr>
            <w:tcW w:w="1664"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Need clinical trials on their effect on health outcomes or adverse effects </w:t>
            </w:r>
          </w:p>
        </w:tc>
      </w:tr>
      <w:tr w:rsidR="00305169" w:rsidRPr="004A44E5" w:rsidTr="0079094C">
        <w:trPr>
          <w:trHeight w:val="300"/>
        </w:trPr>
        <w:tc>
          <w:tcPr>
            <w:tcW w:w="2227"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A463BD">
              <w:rPr>
                <w:rFonts w:ascii="Calibri" w:eastAsia="Times New Roman" w:hAnsi="Calibri" w:cs="Calibri"/>
                <w:color w:val="222222"/>
                <w:sz w:val="20"/>
                <w:szCs w:val="20"/>
              </w:rPr>
              <w:t xml:space="preserve">Wraps, foils for neonatal </w:t>
            </w:r>
            <w:proofErr w:type="spellStart"/>
            <w:r w:rsidRPr="00A463BD">
              <w:rPr>
                <w:rFonts w:ascii="Calibri" w:eastAsia="Times New Roman" w:hAnsi="Calibri" w:cs="Calibri"/>
                <w:color w:val="222222"/>
                <w:sz w:val="20"/>
                <w:szCs w:val="20"/>
              </w:rPr>
              <w:t>thermoprotection</w:t>
            </w:r>
            <w:proofErr w:type="spellEnd"/>
          </w:p>
        </w:tc>
        <w:tc>
          <w:tcPr>
            <w:tcW w:w="4388"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Technology description, no data</w:t>
            </w:r>
          </w:p>
        </w:tc>
        <w:tc>
          <w:tcPr>
            <w:tcW w:w="1252"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Narrative reviews</w:t>
            </w:r>
          </w:p>
        </w:tc>
        <w:tc>
          <w:tcPr>
            <w:tcW w:w="1409" w:type="dxa"/>
            <w:shd w:val="clear" w:color="auto" w:fill="auto"/>
            <w:vAlign w:val="center"/>
          </w:tcPr>
          <w:p w:rsidR="00305169" w:rsidRPr="004A44E5"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&lt;EndNote&gt;&lt;Cite&gt;&lt;Author&gt;PATH&lt;/Author&gt;&lt;Year&gt;2009&lt;/Year&gt;&lt;RecNum&gt;343&lt;/RecNum&gt;&lt;record&gt;&lt;rec-number&gt;343&lt;/rec-number&gt;&lt;foreign-keys&gt;&lt;key app="EN" db-id="rrzrv0x9isvpvnevd0lpt9d9wf5fz5vpr2a0"&gt;343&lt;/key&gt;&lt;/foreign-keys&gt;&lt;ref-type name="Journal Article"&gt;17&lt;/ref-type&gt;&lt;contributors&gt;&lt;authors&gt;&lt;author&gt;PATH, &lt;/author&gt;&lt;/authors&gt;&lt;/contributors&gt;&lt;titles&gt;&lt;title&gt;Newborn Thermal Care Devices - Establishing a Value Proposition for Low-Resource Settings&lt;/title&gt;&lt;/titles&gt;&lt;volume&gt;accessed online at http://www.path.org/publications/files/TS_newborn_thermal_rpt.pdf&lt;/volume&gt;&lt;dates&gt;&lt;year&gt;2009&lt;/year&gt;&lt;/dates&gt;&lt;urls&gt;&lt;/urls&gt;&lt;/record&gt;&lt;/Cite&gt;&lt;/EndNote&gt;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61</w:t>
            </w:r>
            <w:r>
              <w:rPr>
                <w:rFonts w:ascii="Calibri" w:eastAsia="Times New Roman" w:hAnsi="Calibri" w:cs="Calibri"/>
                <w:color w:val="222222"/>
                <w:sz w:val="20"/>
                <w:szCs w:val="20"/>
              </w:rPr>
              <w:fldChar w:fldCharType="end"/>
            </w:r>
          </w:p>
        </w:tc>
        <w:tc>
          <w:tcPr>
            <w:tcW w:w="329" w:type="dxa"/>
            <w:vAlign w:val="center"/>
          </w:tcPr>
          <w:p w:rsidR="00305169" w:rsidRPr="004A44E5"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4</w:t>
            </w:r>
          </w:p>
        </w:tc>
        <w:tc>
          <w:tcPr>
            <w:tcW w:w="1966"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A463BD">
              <w:rPr>
                <w:rFonts w:ascii="Calibri" w:eastAsia="Times New Roman" w:hAnsi="Calibri" w:cs="Calibri"/>
                <w:color w:val="222222"/>
                <w:sz w:val="20"/>
                <w:szCs w:val="20"/>
              </w:rPr>
              <w:t>Devices marketed</w:t>
            </w:r>
            <w:r>
              <w:rPr>
                <w:rFonts w:ascii="Calibri" w:eastAsia="Times New Roman" w:hAnsi="Calibri" w:cs="Calibri"/>
                <w:color w:val="222222"/>
                <w:sz w:val="20"/>
                <w:szCs w:val="20"/>
              </w:rPr>
              <w:t xml:space="preserve"> primarily for use in facilities; no distribution channel in low-resource settings</w:t>
            </w:r>
          </w:p>
        </w:tc>
        <w:tc>
          <w:tcPr>
            <w:tcW w:w="1664" w:type="dxa"/>
            <w:shd w:val="clear" w:color="auto" w:fill="auto"/>
            <w:vAlign w:val="center"/>
          </w:tcPr>
          <w:p w:rsidR="00305169"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Trials in high-income countries suggest effectiveness, limited data from  </w:t>
            </w:r>
          </w:p>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low-resource settings </w:t>
            </w:r>
          </w:p>
        </w:tc>
      </w:tr>
      <w:tr w:rsidR="00305169" w:rsidRPr="004A44E5" w:rsidTr="0079094C">
        <w:trPr>
          <w:trHeight w:val="300"/>
        </w:trPr>
        <w:tc>
          <w:tcPr>
            <w:tcW w:w="2227"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A463BD">
              <w:rPr>
                <w:rFonts w:ascii="Calibri" w:eastAsia="Times New Roman" w:hAnsi="Calibri" w:cs="Calibri"/>
                <w:color w:val="222222"/>
                <w:sz w:val="20"/>
                <w:szCs w:val="20"/>
              </w:rPr>
              <w:t xml:space="preserve">Low-cost pulse </w:t>
            </w:r>
            <w:proofErr w:type="spellStart"/>
            <w:r w:rsidRPr="00A463BD">
              <w:rPr>
                <w:rFonts w:ascii="Calibri" w:eastAsia="Times New Roman" w:hAnsi="Calibri" w:cs="Calibri"/>
                <w:color w:val="222222"/>
                <w:sz w:val="20"/>
                <w:szCs w:val="20"/>
              </w:rPr>
              <w:t>oximeter</w:t>
            </w:r>
            <w:proofErr w:type="spellEnd"/>
          </w:p>
        </w:tc>
        <w:tc>
          <w:tcPr>
            <w:tcW w:w="4388"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Technology description, no data</w:t>
            </w:r>
          </w:p>
        </w:tc>
        <w:tc>
          <w:tcPr>
            <w:tcW w:w="1252"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Narrative reviews</w:t>
            </w:r>
          </w:p>
        </w:tc>
        <w:tc>
          <w:tcPr>
            <w:tcW w:w="1409" w:type="dxa"/>
            <w:shd w:val="clear" w:color="auto" w:fill="auto"/>
            <w:vAlign w:val="center"/>
          </w:tcPr>
          <w:p w:rsidR="00305169" w:rsidRPr="00814CF3" w:rsidRDefault="00832816" w:rsidP="00856F50">
            <w:pPr>
              <w:spacing w:after="0" w:line="240" w:lineRule="auto"/>
              <w:rPr>
                <w:rFonts w:ascii="Calibri" w:eastAsia="Times New Roman" w:hAnsi="Calibri" w:cs="Calibri"/>
                <w:color w:val="222222"/>
                <w:sz w:val="20"/>
                <w:szCs w:val="20"/>
                <w:lang w:val="fr-FR"/>
              </w:rPr>
            </w:pPr>
            <w:r>
              <w:rPr>
                <w:rFonts w:ascii="Calibri" w:eastAsia="Times New Roman" w:hAnsi="Calibri" w:cs="Calibri"/>
                <w:color w:val="222222"/>
                <w:sz w:val="20"/>
                <w:szCs w:val="20"/>
              </w:rPr>
              <w:fldChar w:fldCharType="begin">
                <w:fldData xml:space="preserve">PEVuZE5vdGU+PENpdGU+PEF1dGhvcj5UaGFpcnU8L0F1dGhvcj48WWVhcj4yMDEyPC9ZZWFyPjxS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==
</w:fldData>
              </w:fldChar>
            </w:r>
            <w:r w:rsidR="00305169">
              <w:rPr>
                <w:rFonts w:ascii="Calibri" w:eastAsia="Times New Roman" w:hAnsi="Calibri" w:cs="Calibri"/>
                <w:color w:val="222222"/>
                <w:sz w:val="20"/>
                <w:szCs w:val="20"/>
                <w:lang w:val="fr-FR"/>
              </w:rPr>
              <w:instrText xml:space="preserve"> ADDIN EN.CITE </w:instrText>
            </w:r>
            <w:r>
              <w:rPr>
                <w:rFonts w:ascii="Calibri" w:eastAsia="Times New Roman" w:hAnsi="Calibri" w:cs="Calibri"/>
                <w:color w:val="222222"/>
                <w:sz w:val="20"/>
                <w:szCs w:val="20"/>
                <w:lang w:val="fr-FR"/>
              </w:rPr>
              <w:fldChar w:fldCharType="begin">
                <w:fldData xml:space="preserve">PEVuZE5vdGU+PENpdGU+PEF1dGhvcj5UaGFpcnU8L0F1dGhvcj48WWVhcj4yMDEyPC9ZZWFyPjxS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==
</w:fldData>
              </w:fldChar>
            </w:r>
            <w:r w:rsidR="00305169">
              <w:rPr>
                <w:rFonts w:ascii="Calibri" w:eastAsia="Times New Roman" w:hAnsi="Calibri" w:cs="Calibri"/>
                <w:color w:val="222222"/>
                <w:sz w:val="20"/>
                <w:szCs w:val="20"/>
                <w:lang w:val="fr-FR"/>
              </w:rPr>
              <w:instrText xml:space="preserve"> ADDIN EN.CITE.DATA </w:instrText>
            </w:r>
            <w:r>
              <w:rPr>
                <w:rFonts w:ascii="Calibri" w:eastAsia="Times New Roman" w:hAnsi="Calibri" w:cs="Calibri"/>
                <w:color w:val="222222"/>
                <w:sz w:val="20"/>
                <w:szCs w:val="20"/>
                <w:lang w:val="fr-FR"/>
              </w:rPr>
            </w:r>
            <w:r>
              <w:rPr>
                <w:rFonts w:ascii="Calibri" w:eastAsia="Times New Roman" w:hAnsi="Calibri" w:cs="Calibri"/>
                <w:color w:val="222222"/>
                <w:sz w:val="20"/>
                <w:szCs w:val="20"/>
                <w:lang w:val="fr-FR"/>
              </w:rPr>
              <w:fldChar w:fldCharType="end"/>
            </w:r>
            <w:r>
              <w:rPr>
                <w:rFonts w:ascii="Calibri" w:eastAsia="Times New Roman" w:hAnsi="Calibri" w:cs="Calibri"/>
                <w:color w:val="222222"/>
                <w:sz w:val="20"/>
                <w:szCs w:val="20"/>
              </w:rPr>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lang w:val="fr-FR"/>
              </w:rPr>
              <w:t>51, 62</w:t>
            </w:r>
            <w:r>
              <w:rPr>
                <w:rFonts w:ascii="Calibri" w:eastAsia="Times New Roman" w:hAnsi="Calibri" w:cs="Calibri"/>
                <w:color w:val="222222"/>
                <w:sz w:val="20"/>
                <w:szCs w:val="20"/>
              </w:rPr>
              <w:fldChar w:fldCharType="end"/>
            </w:r>
          </w:p>
        </w:tc>
        <w:tc>
          <w:tcPr>
            <w:tcW w:w="329" w:type="dxa"/>
            <w:vAlign w:val="center"/>
          </w:tcPr>
          <w:p w:rsidR="00305169" w:rsidRPr="004A44E5"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4</w:t>
            </w:r>
          </w:p>
        </w:tc>
        <w:tc>
          <w:tcPr>
            <w:tcW w:w="1966"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A463BD">
              <w:rPr>
                <w:rFonts w:ascii="Calibri" w:eastAsia="Times New Roman" w:hAnsi="Calibri" w:cs="Calibri"/>
                <w:color w:val="222222"/>
                <w:sz w:val="20"/>
                <w:szCs w:val="20"/>
              </w:rPr>
              <w:t>Devices marketed and in development</w:t>
            </w:r>
          </w:p>
        </w:tc>
        <w:tc>
          <w:tcPr>
            <w:tcW w:w="1664"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Need clinical trials on their effect on health outcomes or adverse effects</w:t>
            </w:r>
          </w:p>
        </w:tc>
      </w:tr>
      <w:tr w:rsidR="00305169" w:rsidRPr="004A44E5" w:rsidTr="0079094C">
        <w:trPr>
          <w:trHeight w:val="300"/>
        </w:trPr>
        <w:tc>
          <w:tcPr>
            <w:tcW w:w="2227"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A463BD">
              <w:rPr>
                <w:rFonts w:ascii="Calibri" w:eastAsia="Times New Roman" w:hAnsi="Calibri" w:cs="Calibri"/>
                <w:color w:val="222222"/>
                <w:sz w:val="20"/>
                <w:szCs w:val="20"/>
              </w:rPr>
              <w:t>Phototherapy devices</w:t>
            </w:r>
          </w:p>
        </w:tc>
        <w:tc>
          <w:tcPr>
            <w:tcW w:w="4388"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Technology description, no data</w:t>
            </w:r>
          </w:p>
        </w:tc>
        <w:tc>
          <w:tcPr>
            <w:tcW w:w="1252"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Narrative reviews</w:t>
            </w:r>
          </w:p>
        </w:tc>
        <w:tc>
          <w:tcPr>
            <w:tcW w:w="1409" w:type="dxa"/>
            <w:shd w:val="clear" w:color="auto" w:fill="auto"/>
            <w:vAlign w:val="center"/>
          </w:tcPr>
          <w:p w:rsidR="00305169" w:rsidRPr="004A44E5"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&lt;EndNote&gt;&lt;Cite&gt;&lt;Author&gt;Bhutani&lt;/Author&gt;&lt;Year&gt;2011&lt;/Year&gt;&lt;RecNum&gt;62&lt;/RecNum&gt;&lt;record&gt;&lt;rec-number&gt;62&lt;/rec-number&gt;&lt;foreign-keys&gt;&lt;key app="EN" db-id="rrzrv0x9isvpvnevd0lpt9d9wf5fz5vpr2a0"&gt;62&lt;/key&gt;&lt;/foreign-keys&gt;&lt;ref-type name="Journal Article"&gt;17&lt;/ref-type&gt;&lt;contributors&gt;&lt;authors&gt;&lt;author&gt;Bhutani, V. K.&lt;/author&gt;&lt;author&gt;Cline, B. K.&lt;/author&gt;&lt;author&gt;Donaldson, K. M.&lt;/author&gt;&lt;author&gt;Vreman, H. J.&lt;/author&gt;&lt;/authors&gt;&lt;/contributors&gt;&lt;auth-address&gt;Division of Neonatal-Developmental Medicine, Department of Pediatrics, Stanford University School of Medicine, Lucile Packard Children&amp;apos;s Hospital, Stanford, CA 94304, USA. bhutani@stanford.edu&lt;/auth-address&gt;&lt;titles&gt;&lt;title&gt;The need to implement effective phototherapy in resource-constrained settings&lt;/title&gt;&lt;secondary-title&gt;Semin Perinatol&lt;/secondary-title&gt;&lt;/titles&gt;&lt;periodical&gt;&lt;full-title&gt;Semin Perinatol&lt;/full-title&gt;&lt;/periodical&gt;&lt;pages&gt;192-7&lt;/pages&gt;&lt;volume&gt;35&lt;/volume&gt;&lt;number&gt;3&lt;/number&gt;&lt;edition&gt;2011/06/07&lt;/edition&gt;&lt;keywords&gt;&lt;keyword&gt;Bilirubin/ blood&lt;/keyword&gt;&lt;keyword&gt;Developing Countries/economics&lt;/keyword&gt;&lt;keyword&gt;Health Services Needs and Demand&lt;/keyword&gt;&lt;keyword&gt;Humans&lt;/keyword&gt;&lt;keyword&gt;Hyperbilirubinemia, Neonatal/ drug therapy/economics&lt;/keyword&gt;&lt;keyword&gt;Infant, Newborn&lt;/keyword&gt;&lt;keyword&gt;Jaundice, Neonatal/ drug therapy/economics&lt;/keyword&gt;&lt;keyword&gt;Phototherapy/economics/ methods&lt;/keyword&gt;&lt;/keywords&gt;&lt;dates&gt;&lt;year&gt;2011&lt;/year&gt;&lt;pub-dates&gt;&lt;date&gt;Jun&lt;/date&gt;&lt;/pub-dates&gt;&lt;/dates&gt;&lt;isbn&gt;1558-075X (Electronic)&amp;#xD;0146-0005 (Linking)&lt;/isbn&gt;&lt;accession-num&gt;21641494&lt;/accession-num&gt;&lt;urls&gt;&lt;/urls&gt;&lt;electronic-resource-num&gt;S0146-0005(11)00044-9 [pii]&amp;#xD;10.1053/j.semperi.2011.02.015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63</w:t>
            </w:r>
            <w:r>
              <w:rPr>
                <w:rFonts w:ascii="Calibri" w:eastAsia="Times New Roman" w:hAnsi="Calibri" w:cs="Calibri"/>
                <w:color w:val="222222"/>
                <w:sz w:val="20"/>
                <w:szCs w:val="20"/>
              </w:rPr>
              <w:fldChar w:fldCharType="end"/>
            </w:r>
          </w:p>
        </w:tc>
        <w:tc>
          <w:tcPr>
            <w:tcW w:w="329" w:type="dxa"/>
            <w:vAlign w:val="center"/>
          </w:tcPr>
          <w:p w:rsidR="00305169" w:rsidRPr="004A44E5"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4</w:t>
            </w:r>
          </w:p>
        </w:tc>
        <w:tc>
          <w:tcPr>
            <w:tcW w:w="1966"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A463BD">
              <w:rPr>
                <w:rFonts w:ascii="Calibri" w:eastAsia="Times New Roman" w:hAnsi="Calibri" w:cs="Calibri"/>
                <w:color w:val="222222"/>
                <w:sz w:val="20"/>
                <w:szCs w:val="20"/>
              </w:rPr>
              <w:t>Devices in development</w:t>
            </w:r>
          </w:p>
        </w:tc>
        <w:tc>
          <w:tcPr>
            <w:tcW w:w="1664"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No published clinical trials yet</w:t>
            </w:r>
          </w:p>
        </w:tc>
      </w:tr>
    </w:tbl>
    <w:p w:rsidR="00305169" w:rsidRDefault="00305169">
      <w:pPr>
        <w:rPr>
          <w:b/>
        </w:rPr>
      </w:pPr>
    </w:p>
    <w:p w:rsidR="00305169" w:rsidRDefault="00305169">
      <w:pPr>
        <w:rPr>
          <w:b/>
        </w:rPr>
      </w:pPr>
      <w:r>
        <w:rPr>
          <w:b/>
        </w:rPr>
        <w:t>C. Health Workforce</w:t>
      </w:r>
    </w:p>
    <w:tbl>
      <w:tblPr>
        <w:tblW w:w="1332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left w:w="0" w:type="dxa"/>
          <w:right w:w="0" w:type="dxa"/>
        </w:tblCellMar>
        <w:tblLook w:val="04A0"/>
      </w:tblPr>
      <w:tblGrid>
        <w:gridCol w:w="2228"/>
        <w:gridCol w:w="4391"/>
        <w:gridCol w:w="1252"/>
        <w:gridCol w:w="1404"/>
        <w:gridCol w:w="329"/>
        <w:gridCol w:w="1967"/>
        <w:gridCol w:w="1754"/>
      </w:tblGrid>
      <w:tr w:rsidR="00305169" w:rsidRPr="004A44E5" w:rsidTr="0079094C">
        <w:trPr>
          <w:trHeight w:val="300"/>
        </w:trPr>
        <w:tc>
          <w:tcPr>
            <w:tcW w:w="2228" w:type="dxa"/>
            <w:vMerge w:val="restart"/>
            <w:shd w:val="clear" w:color="auto" w:fill="BFBFBF"/>
            <w:vAlign w:val="center"/>
            <w:hideMark/>
          </w:tcPr>
          <w:p w:rsidR="00305169" w:rsidRPr="004A44E5" w:rsidRDefault="00305169" w:rsidP="0079094C">
            <w:pPr>
              <w:spacing w:after="0" w:line="240" w:lineRule="auto"/>
              <w:rPr>
                <w:rFonts w:ascii="Arial" w:eastAsia="Times New Roman" w:hAnsi="Arial" w:cs="Arial"/>
                <w:color w:val="222222"/>
                <w:sz w:val="20"/>
                <w:szCs w:val="20"/>
              </w:rPr>
            </w:pPr>
            <w:r>
              <w:rPr>
                <w:rFonts w:ascii="Calibri" w:eastAsia="Times New Roman" w:hAnsi="Calibri" w:cs="Calibri"/>
                <w:b/>
                <w:bCs/>
                <w:color w:val="222222"/>
                <w:sz w:val="20"/>
                <w:szCs w:val="20"/>
              </w:rPr>
              <w:t>Innovative</w:t>
            </w:r>
            <w:r w:rsidRPr="004A44E5">
              <w:rPr>
                <w:rFonts w:ascii="Calibri" w:eastAsia="Times New Roman" w:hAnsi="Calibri" w:cs="Calibri"/>
                <w:b/>
                <w:bCs/>
                <w:color w:val="222222"/>
                <w:sz w:val="20"/>
                <w:szCs w:val="20"/>
              </w:rPr>
              <w:t xml:space="preserve"> </w:t>
            </w:r>
            <w:proofErr w:type="spellStart"/>
            <w:r w:rsidRPr="004A44E5">
              <w:rPr>
                <w:rFonts w:ascii="Calibri" w:eastAsia="Times New Roman" w:hAnsi="Calibri" w:cs="Calibri"/>
                <w:b/>
                <w:bCs/>
                <w:color w:val="222222"/>
                <w:sz w:val="20"/>
                <w:szCs w:val="20"/>
              </w:rPr>
              <w:t>MNH</w:t>
            </w:r>
            <w:proofErr w:type="spellEnd"/>
            <w:r>
              <w:rPr>
                <w:rFonts w:ascii="Calibri" w:eastAsia="Times New Roman" w:hAnsi="Calibri" w:cs="Calibri"/>
                <w:b/>
                <w:bCs/>
                <w:color w:val="222222"/>
                <w:sz w:val="20"/>
                <w:szCs w:val="20"/>
              </w:rPr>
              <w:t xml:space="preserve"> approach</w:t>
            </w:r>
            <w:r w:rsidRPr="004A44E5">
              <w:rPr>
                <w:rFonts w:ascii="Calibri" w:eastAsia="Times New Roman" w:hAnsi="Calibri" w:cs="Calibri"/>
                <w:b/>
                <w:bCs/>
                <w:color w:val="222222"/>
                <w:sz w:val="20"/>
                <w:szCs w:val="20"/>
              </w:rPr>
              <w:t xml:space="preserve"> </w:t>
            </w:r>
          </w:p>
        </w:tc>
        <w:tc>
          <w:tcPr>
            <w:tcW w:w="7376" w:type="dxa"/>
            <w:gridSpan w:val="4"/>
            <w:shd w:val="clear" w:color="auto" w:fill="BFBFBF"/>
            <w:vAlign w:val="center"/>
            <w:hideMark/>
          </w:tcPr>
          <w:p w:rsidR="00305169" w:rsidRDefault="00305169" w:rsidP="0079094C">
            <w:pPr>
              <w:spacing w:after="0" w:line="240" w:lineRule="auto"/>
              <w:jc w:val="center"/>
              <w:rPr>
                <w:rFonts w:ascii="Calibri" w:eastAsia="Times New Roman" w:hAnsi="Calibri" w:cs="Calibri"/>
                <w:b/>
                <w:bCs/>
                <w:color w:val="222222"/>
                <w:sz w:val="20"/>
                <w:szCs w:val="20"/>
              </w:rPr>
            </w:pPr>
          </w:p>
          <w:p w:rsidR="00305169" w:rsidRPr="004A44E5" w:rsidRDefault="00305169" w:rsidP="0079094C">
            <w:pPr>
              <w:spacing w:after="0" w:line="240" w:lineRule="auto"/>
              <w:jc w:val="center"/>
              <w:rPr>
                <w:rFonts w:ascii="Arial" w:eastAsia="Times New Roman" w:hAnsi="Arial" w:cs="Arial"/>
                <w:color w:val="222222"/>
                <w:sz w:val="20"/>
                <w:szCs w:val="20"/>
              </w:rPr>
            </w:pPr>
            <w:r w:rsidRPr="004A44E5">
              <w:rPr>
                <w:rFonts w:ascii="Calibri" w:eastAsia="Times New Roman" w:hAnsi="Calibri" w:cs="Calibri"/>
                <w:b/>
                <w:bCs/>
                <w:color w:val="222222"/>
                <w:sz w:val="20"/>
                <w:szCs w:val="20"/>
              </w:rPr>
              <w:t>Summary of Evidence</w:t>
            </w:r>
          </w:p>
          <w:p w:rsidR="00305169" w:rsidRPr="004A44E5" w:rsidRDefault="00305169" w:rsidP="0079094C">
            <w:pPr>
              <w:spacing w:after="0" w:line="240" w:lineRule="auto"/>
              <w:jc w:val="center"/>
              <w:rPr>
                <w:rFonts w:ascii="Calibri" w:eastAsia="Times New Roman" w:hAnsi="Calibri" w:cs="Calibri"/>
                <w:b/>
                <w:bCs/>
                <w:color w:val="222222"/>
                <w:sz w:val="20"/>
                <w:szCs w:val="20"/>
              </w:rPr>
            </w:pPr>
          </w:p>
        </w:tc>
        <w:tc>
          <w:tcPr>
            <w:tcW w:w="3721" w:type="dxa"/>
            <w:gridSpan w:val="2"/>
            <w:shd w:val="clear" w:color="auto" w:fill="BFBFBF"/>
            <w:vAlign w:val="center"/>
            <w:hideMark/>
          </w:tcPr>
          <w:p w:rsidR="00305169" w:rsidRPr="004A44E5" w:rsidRDefault="00305169" w:rsidP="0079094C">
            <w:pPr>
              <w:spacing w:after="0" w:line="240" w:lineRule="auto"/>
              <w:jc w:val="center"/>
              <w:rPr>
                <w:rFonts w:ascii="Arial" w:eastAsia="Times New Roman" w:hAnsi="Arial" w:cs="Arial"/>
                <w:color w:val="222222"/>
                <w:sz w:val="20"/>
                <w:szCs w:val="20"/>
              </w:rPr>
            </w:pPr>
            <w:r w:rsidRPr="004A44E5">
              <w:rPr>
                <w:rFonts w:ascii="Calibri" w:eastAsia="Times New Roman" w:hAnsi="Calibri" w:cs="Calibri"/>
                <w:b/>
                <w:bCs/>
                <w:color w:val="222222"/>
                <w:sz w:val="20"/>
                <w:szCs w:val="20"/>
              </w:rPr>
              <w:t>Implications</w:t>
            </w:r>
          </w:p>
        </w:tc>
      </w:tr>
      <w:tr w:rsidR="00305169" w:rsidRPr="004A44E5" w:rsidTr="0079094C">
        <w:trPr>
          <w:cantSplit/>
          <w:trHeight w:val="1134"/>
        </w:trPr>
        <w:tc>
          <w:tcPr>
            <w:tcW w:w="2228" w:type="dxa"/>
            <w:vMerge/>
            <w:shd w:val="clear" w:color="auto" w:fill="BFBFBF"/>
            <w:vAlign w:val="center"/>
            <w:hideMark/>
          </w:tcPr>
          <w:p w:rsidR="00305169" w:rsidRPr="004A44E5" w:rsidRDefault="00305169" w:rsidP="0079094C">
            <w:pPr>
              <w:spacing w:after="0" w:line="240" w:lineRule="auto"/>
              <w:rPr>
                <w:rFonts w:ascii="Arial" w:eastAsia="Times New Roman" w:hAnsi="Arial" w:cs="Arial"/>
                <w:color w:val="222222"/>
                <w:sz w:val="20"/>
                <w:szCs w:val="20"/>
              </w:rPr>
            </w:pPr>
          </w:p>
        </w:tc>
        <w:tc>
          <w:tcPr>
            <w:tcW w:w="4391" w:type="dxa"/>
            <w:shd w:val="clear" w:color="auto" w:fill="F2F2F2"/>
            <w:vAlign w:val="center"/>
            <w:hideMark/>
          </w:tcPr>
          <w:p w:rsidR="00305169" w:rsidRPr="004A44E5" w:rsidRDefault="00305169" w:rsidP="0079094C">
            <w:pPr>
              <w:spacing w:after="0" w:line="240" w:lineRule="auto"/>
              <w:jc w:val="center"/>
              <w:rPr>
                <w:rFonts w:ascii="Arial" w:eastAsia="Times New Roman" w:hAnsi="Arial" w:cs="Arial"/>
                <w:color w:val="222222"/>
                <w:sz w:val="20"/>
                <w:szCs w:val="20"/>
              </w:rPr>
            </w:pPr>
            <w:r w:rsidRPr="004A44E5">
              <w:rPr>
                <w:rFonts w:ascii="Calibri" w:eastAsia="Times New Roman" w:hAnsi="Calibri" w:cs="Calibri"/>
                <w:b/>
                <w:bCs/>
                <w:color w:val="222222"/>
                <w:sz w:val="20"/>
                <w:szCs w:val="20"/>
              </w:rPr>
              <w:t>Evidence</w:t>
            </w:r>
          </w:p>
        </w:tc>
        <w:tc>
          <w:tcPr>
            <w:tcW w:w="1252" w:type="dxa"/>
            <w:shd w:val="clear" w:color="auto" w:fill="F2F2F2"/>
            <w:vAlign w:val="center"/>
            <w:hideMark/>
          </w:tcPr>
          <w:p w:rsidR="00305169" w:rsidRPr="004A44E5" w:rsidRDefault="00305169" w:rsidP="0079094C">
            <w:pPr>
              <w:spacing w:after="0" w:line="240" w:lineRule="auto"/>
              <w:jc w:val="center"/>
              <w:rPr>
                <w:rFonts w:ascii="Arial" w:eastAsia="Times New Roman" w:hAnsi="Arial" w:cs="Arial"/>
                <w:color w:val="222222"/>
                <w:sz w:val="20"/>
                <w:szCs w:val="20"/>
              </w:rPr>
            </w:pPr>
            <w:r w:rsidRPr="004A44E5">
              <w:rPr>
                <w:rFonts w:ascii="Calibri" w:eastAsia="Times New Roman" w:hAnsi="Calibri" w:cs="Calibri"/>
                <w:b/>
                <w:bCs/>
                <w:color w:val="222222"/>
                <w:sz w:val="20"/>
                <w:szCs w:val="20"/>
              </w:rPr>
              <w:t>Type of Study</w:t>
            </w:r>
          </w:p>
        </w:tc>
        <w:tc>
          <w:tcPr>
            <w:tcW w:w="1404" w:type="dxa"/>
            <w:shd w:val="clear" w:color="auto" w:fill="F2F2F2"/>
            <w:vAlign w:val="center"/>
            <w:hideMark/>
          </w:tcPr>
          <w:p w:rsidR="00305169" w:rsidRPr="004A44E5" w:rsidRDefault="00305169" w:rsidP="0079094C">
            <w:pPr>
              <w:spacing w:after="0" w:line="240" w:lineRule="auto"/>
              <w:jc w:val="center"/>
              <w:rPr>
                <w:rFonts w:ascii="Arial" w:eastAsia="Times New Roman" w:hAnsi="Arial" w:cs="Arial"/>
                <w:color w:val="222222"/>
                <w:sz w:val="20"/>
                <w:szCs w:val="20"/>
              </w:rPr>
            </w:pPr>
            <w:r w:rsidRPr="004A44E5">
              <w:rPr>
                <w:rFonts w:ascii="Calibri" w:eastAsia="Times New Roman" w:hAnsi="Calibri" w:cs="Calibri"/>
                <w:b/>
                <w:bCs/>
                <w:color w:val="222222"/>
                <w:sz w:val="20"/>
                <w:szCs w:val="20"/>
              </w:rPr>
              <w:t>Reference</w:t>
            </w:r>
          </w:p>
        </w:tc>
        <w:tc>
          <w:tcPr>
            <w:tcW w:w="329" w:type="dxa"/>
            <w:shd w:val="clear" w:color="auto" w:fill="F2F2F2"/>
            <w:textDirection w:val="tbRl"/>
            <w:vAlign w:val="center"/>
          </w:tcPr>
          <w:p w:rsidR="00305169" w:rsidRPr="004A44E5" w:rsidRDefault="00305169" w:rsidP="0079094C">
            <w:pPr>
              <w:spacing w:after="0" w:line="240" w:lineRule="auto"/>
              <w:ind w:left="113" w:right="113"/>
              <w:jc w:val="center"/>
              <w:rPr>
                <w:rFonts w:ascii="Calibri" w:eastAsia="Times New Roman" w:hAnsi="Calibri" w:cs="Calibri"/>
                <w:b/>
                <w:bCs/>
                <w:color w:val="222222"/>
                <w:sz w:val="20"/>
                <w:szCs w:val="20"/>
              </w:rPr>
            </w:pPr>
            <w:r>
              <w:rPr>
                <w:rFonts w:ascii="Calibri" w:eastAsia="Times New Roman" w:hAnsi="Calibri" w:cs="Calibri"/>
                <w:b/>
                <w:bCs/>
                <w:color w:val="222222"/>
                <w:sz w:val="20"/>
                <w:szCs w:val="20"/>
              </w:rPr>
              <w:t>Grade</w:t>
            </w:r>
          </w:p>
        </w:tc>
        <w:tc>
          <w:tcPr>
            <w:tcW w:w="1967" w:type="dxa"/>
            <w:shd w:val="clear" w:color="auto" w:fill="F2F2F2"/>
            <w:vAlign w:val="center"/>
            <w:hideMark/>
          </w:tcPr>
          <w:p w:rsidR="00305169" w:rsidRPr="004A44E5" w:rsidRDefault="00305169" w:rsidP="0079094C">
            <w:pPr>
              <w:spacing w:after="0" w:line="240" w:lineRule="auto"/>
              <w:jc w:val="center"/>
              <w:rPr>
                <w:rFonts w:ascii="Arial" w:eastAsia="Times New Roman" w:hAnsi="Arial" w:cs="Arial"/>
                <w:color w:val="222222"/>
                <w:sz w:val="20"/>
                <w:szCs w:val="20"/>
              </w:rPr>
            </w:pPr>
            <w:r w:rsidRPr="004A44E5">
              <w:rPr>
                <w:rFonts w:ascii="Calibri" w:eastAsia="Times New Roman" w:hAnsi="Calibri" w:cs="Calibri"/>
                <w:b/>
                <w:bCs/>
                <w:color w:val="222222"/>
                <w:sz w:val="20"/>
                <w:szCs w:val="20"/>
              </w:rPr>
              <w:t>Programming</w:t>
            </w:r>
          </w:p>
        </w:tc>
        <w:tc>
          <w:tcPr>
            <w:tcW w:w="1754" w:type="dxa"/>
            <w:shd w:val="clear" w:color="auto" w:fill="F2F2F2"/>
            <w:vAlign w:val="center"/>
            <w:hideMark/>
          </w:tcPr>
          <w:p w:rsidR="00305169" w:rsidRPr="004A44E5" w:rsidRDefault="00305169" w:rsidP="0079094C">
            <w:pPr>
              <w:spacing w:after="0" w:line="240" w:lineRule="auto"/>
              <w:jc w:val="center"/>
              <w:rPr>
                <w:rFonts w:ascii="Arial" w:eastAsia="Times New Roman" w:hAnsi="Arial" w:cs="Arial"/>
                <w:color w:val="222222"/>
                <w:sz w:val="20"/>
                <w:szCs w:val="20"/>
              </w:rPr>
            </w:pPr>
            <w:r w:rsidRPr="004A44E5">
              <w:rPr>
                <w:rFonts w:ascii="Calibri" w:eastAsia="Times New Roman" w:hAnsi="Calibri" w:cs="Calibri"/>
                <w:b/>
                <w:bCs/>
                <w:color w:val="222222"/>
                <w:sz w:val="20"/>
                <w:szCs w:val="20"/>
              </w:rPr>
              <w:t>Implementation Research</w:t>
            </w:r>
          </w:p>
        </w:tc>
      </w:tr>
      <w:tr w:rsidR="00305169" w:rsidRPr="004A44E5" w:rsidTr="0079094C">
        <w:trPr>
          <w:trHeight w:val="435"/>
        </w:trPr>
        <w:tc>
          <w:tcPr>
            <w:tcW w:w="13325" w:type="dxa"/>
            <w:gridSpan w:val="7"/>
            <w:shd w:val="clear" w:color="auto" w:fill="EEECE1" w:themeFill="background2"/>
            <w:vAlign w:val="center"/>
          </w:tcPr>
          <w:p w:rsidR="00305169" w:rsidRPr="00B16F25" w:rsidRDefault="00305169" w:rsidP="0079094C">
            <w:pPr>
              <w:spacing w:after="0" w:line="240" w:lineRule="auto"/>
              <w:jc w:val="center"/>
              <w:rPr>
                <w:rFonts w:ascii="Calibri" w:eastAsia="Times New Roman" w:hAnsi="Calibri" w:cs="Calibri"/>
                <w:b/>
                <w:color w:val="222222"/>
                <w:sz w:val="20"/>
                <w:szCs w:val="20"/>
              </w:rPr>
            </w:pPr>
            <w:r>
              <w:rPr>
                <w:rFonts w:ascii="Calibri" w:eastAsia="Times New Roman" w:hAnsi="Calibri" w:cs="Calibri"/>
                <w:b/>
                <w:color w:val="222222"/>
                <w:sz w:val="20"/>
                <w:szCs w:val="20"/>
              </w:rPr>
              <w:t>Health Workforce</w:t>
            </w:r>
          </w:p>
        </w:tc>
      </w:tr>
      <w:tr w:rsidR="00305169" w:rsidRPr="004A44E5" w:rsidTr="0079094C">
        <w:trPr>
          <w:trHeight w:val="1065"/>
        </w:trPr>
        <w:tc>
          <w:tcPr>
            <w:tcW w:w="2228" w:type="dxa"/>
            <w:vMerge w:val="restart"/>
            <w:shd w:val="clear" w:color="auto" w:fill="auto"/>
            <w:vAlign w:val="center"/>
          </w:tcPr>
          <w:p w:rsidR="00305169" w:rsidRPr="001119CE" w:rsidRDefault="00305169" w:rsidP="0079094C">
            <w:pPr>
              <w:spacing w:after="0" w:line="240" w:lineRule="auto"/>
              <w:rPr>
                <w:rFonts w:ascii="Calibri" w:eastAsia="Times New Roman" w:hAnsi="Calibri" w:cs="Calibri"/>
                <w:color w:val="222222"/>
                <w:sz w:val="20"/>
                <w:szCs w:val="20"/>
              </w:rPr>
            </w:pPr>
            <w:r w:rsidRPr="001B77B5">
              <w:rPr>
                <w:rFonts w:ascii="Calibri" w:eastAsia="Times New Roman" w:hAnsi="Calibri" w:cs="Calibri"/>
                <w:color w:val="222222"/>
                <w:sz w:val="20"/>
                <w:szCs w:val="20"/>
              </w:rPr>
              <w:t>E-learning</w:t>
            </w:r>
          </w:p>
        </w:tc>
        <w:tc>
          <w:tcPr>
            <w:tcW w:w="4391" w:type="dxa"/>
            <w:shd w:val="clear" w:color="auto" w:fill="auto"/>
            <w:vAlign w:val="center"/>
          </w:tcPr>
          <w:p w:rsidR="00305169" w:rsidRPr="0020301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After enrolling in an i</w:t>
            </w:r>
            <w:r w:rsidRPr="0066290B">
              <w:rPr>
                <w:rFonts w:ascii="Calibri" w:eastAsia="Times New Roman" w:hAnsi="Calibri" w:cs="Calibri"/>
                <w:color w:val="222222"/>
                <w:sz w:val="20"/>
                <w:szCs w:val="20"/>
              </w:rPr>
              <w:t xml:space="preserve">nternet-based distance neonatal care learning </w:t>
            </w:r>
            <w:r>
              <w:rPr>
                <w:rFonts w:ascii="Calibri" w:eastAsia="Times New Roman" w:hAnsi="Calibri" w:cs="Calibri"/>
                <w:color w:val="222222"/>
                <w:sz w:val="20"/>
                <w:szCs w:val="20"/>
              </w:rPr>
              <w:t xml:space="preserve">offered in India and the Maldives that </w:t>
            </w:r>
            <w:r w:rsidRPr="0066290B">
              <w:rPr>
                <w:rFonts w:ascii="Calibri" w:eastAsia="Times New Roman" w:hAnsi="Calibri" w:cs="Calibri"/>
                <w:color w:val="222222"/>
                <w:sz w:val="20"/>
                <w:szCs w:val="20"/>
              </w:rPr>
              <w:t>combined local hands-on skills enhancement</w:t>
            </w:r>
            <w:r>
              <w:rPr>
                <w:rFonts w:ascii="Calibri" w:eastAsia="Times New Roman" w:hAnsi="Calibri" w:cs="Calibri"/>
                <w:color w:val="222222"/>
                <w:sz w:val="20"/>
                <w:szCs w:val="20"/>
              </w:rPr>
              <w:t>, participants</w:t>
            </w:r>
            <w:r w:rsidRPr="0066290B">
              <w:rPr>
                <w:rFonts w:ascii="Calibri" w:eastAsia="Times New Roman" w:hAnsi="Calibri" w:cs="Calibri"/>
                <w:color w:val="222222"/>
                <w:sz w:val="20"/>
                <w:szCs w:val="20"/>
              </w:rPr>
              <w:t xml:space="preserve"> had higher skills and knowledge scores and were satisfied with the intervention</w:t>
            </w:r>
            <w:r>
              <w:rPr>
                <w:rFonts w:ascii="Calibri" w:eastAsia="Times New Roman" w:hAnsi="Calibri" w:cs="Calibri"/>
                <w:color w:val="222222"/>
                <w:sz w:val="20"/>
                <w:szCs w:val="20"/>
              </w:rPr>
              <w:t>.</w:t>
            </w:r>
          </w:p>
        </w:tc>
        <w:tc>
          <w:tcPr>
            <w:tcW w:w="1252" w:type="dxa"/>
            <w:shd w:val="clear" w:color="auto" w:fill="auto"/>
            <w:vAlign w:val="center"/>
          </w:tcPr>
          <w:p w:rsidR="00305169" w:rsidRPr="0020301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Pre post</w:t>
            </w:r>
          </w:p>
        </w:tc>
        <w:tc>
          <w:tcPr>
            <w:tcW w:w="1404" w:type="dxa"/>
            <w:shd w:val="clear" w:color="auto" w:fill="auto"/>
            <w:vAlign w:val="center"/>
          </w:tcPr>
          <w:p w:rsidR="00305169" w:rsidRPr="00203016"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&lt;EndNote&gt;&lt;Cite&gt;&lt;Author&gt;Thukral&lt;/Author&gt;&lt;Year&gt;2012&lt;/Year&gt;&lt;RecNum&gt;280&lt;/RecNum&gt;&lt;record&gt;&lt;rec-number&gt;280&lt;/rec-number&gt;&lt;foreign-keys&gt;&lt;key app="EN" db-id="rrzrv0x9isvpvnevd0lpt9d9wf5fz5vpr2a0"&gt;280&lt;/key&gt;&lt;/foreign-keys&gt;&lt;ref-type name="Journal Article"&gt;17&lt;/ref-type&gt;&lt;contributors&gt;&lt;authors&gt;&lt;author&gt;Thukral, A.&lt;/author&gt;&lt;author&gt;Sasi, A.&lt;/author&gt;&lt;author&gt;Chawla, D.&lt;/author&gt;&lt;author&gt;Datta, P.&lt;/author&gt;&lt;author&gt;Wahid, S.&lt;/author&gt;&lt;author&gt;Rao, S.&lt;/author&gt;&lt;author&gt;Kannan, V.&lt;/author&gt;&lt;author&gt;Veeragandam, A.&lt;/author&gt;&lt;author&gt;Murki, S.&lt;/author&gt;&lt;author&gt;Deorari, A. K.&lt;/author&gt;&lt;/authors&gt;&lt;/contributors&gt;&lt;auth-address&gt;Department of Pediatrics, All India Institute of Medical Sciences, New Delhi, India.&lt;/auth-address&gt;&lt;titles&gt;&lt;title&gt;Online Neonatal Training and Orientation Programme in India (ONTOP-IN)--The Way Forward for Distance Education in Developing Countries&lt;/title&gt;&lt;secondary-title&gt;J Trop Pediatr&lt;/secondary-title&gt;&lt;/titles&gt;&lt;periodical&gt;&lt;full-title&gt;J Trop Pediatr&lt;/full-title&gt;&lt;/periodical&gt;&lt;edition&gt;2012/07/14&lt;/edition&gt;&lt;dates&gt;&lt;year&gt;2012&lt;/year&gt;&lt;pub-dates&gt;&lt;date&gt;Jul 12&lt;/date&gt;&lt;/pub-dates&gt;&lt;/dates&gt;&lt;isbn&gt;1465-3664 (Electronic)&amp;#xD;0142-6338 (Linking)&lt;/isbn&gt;&lt;accession-num&gt;22791087&lt;/accession-num&gt;&lt;urls&gt;&lt;/urls&gt;&lt;electronic-resource-num&gt;fms029 [pii]&amp;#xD;10.1093/tropej/fms029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64</w:t>
            </w:r>
            <w:r>
              <w:rPr>
                <w:rFonts w:ascii="Calibri" w:eastAsia="Times New Roman" w:hAnsi="Calibri" w:cs="Calibri"/>
                <w:color w:val="222222"/>
                <w:sz w:val="20"/>
                <w:szCs w:val="20"/>
              </w:rPr>
              <w:fldChar w:fldCharType="end"/>
            </w:r>
          </w:p>
        </w:tc>
        <w:tc>
          <w:tcPr>
            <w:tcW w:w="329" w:type="dxa"/>
            <w:vAlign w:val="center"/>
          </w:tcPr>
          <w:p w:rsidR="00305169" w:rsidRPr="004A44E5"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3</w:t>
            </w:r>
          </w:p>
        </w:tc>
        <w:tc>
          <w:tcPr>
            <w:tcW w:w="1967" w:type="dxa"/>
            <w:vMerge w:val="restart"/>
            <w:shd w:val="clear" w:color="auto" w:fill="auto"/>
            <w:vAlign w:val="center"/>
          </w:tcPr>
          <w:p w:rsidR="00305169" w:rsidRPr="0020301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Online trainings are sometimes coupled with on-site skills training, links to other online resources; many more </w:t>
            </w:r>
            <w:proofErr w:type="spellStart"/>
            <w:r>
              <w:rPr>
                <w:rFonts w:ascii="Calibri" w:eastAsia="Times New Roman" w:hAnsi="Calibri" w:cs="Calibri"/>
                <w:color w:val="222222"/>
                <w:sz w:val="20"/>
                <w:szCs w:val="20"/>
              </w:rPr>
              <w:t>mhealth</w:t>
            </w:r>
            <w:proofErr w:type="spellEnd"/>
            <w:r>
              <w:rPr>
                <w:rFonts w:ascii="Calibri" w:eastAsia="Times New Roman" w:hAnsi="Calibri" w:cs="Calibri"/>
                <w:color w:val="222222"/>
                <w:sz w:val="20"/>
                <w:szCs w:val="20"/>
              </w:rPr>
              <w:t xml:space="preserve"> educational interventions in development (not covered in this review)</w:t>
            </w:r>
          </w:p>
        </w:tc>
        <w:tc>
          <w:tcPr>
            <w:tcW w:w="1754" w:type="dxa"/>
            <w:vMerge w:val="restart"/>
            <w:shd w:val="clear" w:color="auto" w:fill="auto"/>
            <w:vAlign w:val="center"/>
          </w:tcPr>
          <w:p w:rsidR="00305169" w:rsidRPr="0020301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Evaluations need to assess not only programme satisfaction</w:t>
            </w:r>
            <w:r w:rsidRPr="0066290B">
              <w:rPr>
                <w:rFonts w:ascii="Calibri" w:eastAsia="Times New Roman" w:hAnsi="Calibri" w:cs="Calibri"/>
                <w:color w:val="222222"/>
                <w:sz w:val="20"/>
                <w:szCs w:val="20"/>
              </w:rPr>
              <w:t xml:space="preserve"> </w:t>
            </w:r>
            <w:r>
              <w:rPr>
                <w:rFonts w:ascii="Calibri" w:eastAsia="Times New Roman" w:hAnsi="Calibri" w:cs="Calibri"/>
                <w:color w:val="222222"/>
                <w:sz w:val="20"/>
                <w:szCs w:val="20"/>
              </w:rPr>
              <w:t xml:space="preserve">or </w:t>
            </w:r>
            <w:r w:rsidRPr="0066290B">
              <w:rPr>
                <w:rFonts w:ascii="Calibri" w:eastAsia="Times New Roman" w:hAnsi="Calibri" w:cs="Calibri"/>
                <w:color w:val="222222"/>
                <w:sz w:val="20"/>
                <w:szCs w:val="20"/>
              </w:rPr>
              <w:t xml:space="preserve">skills and knowledge scores </w:t>
            </w:r>
            <w:r>
              <w:rPr>
                <w:rFonts w:ascii="Calibri" w:eastAsia="Times New Roman" w:hAnsi="Calibri" w:cs="Calibri"/>
                <w:color w:val="222222"/>
                <w:sz w:val="20"/>
                <w:szCs w:val="20"/>
              </w:rPr>
              <w:t xml:space="preserve">at best- but also cost-effectiveness and impact of e-learning </w:t>
            </w:r>
            <w:r w:rsidRPr="0066290B">
              <w:rPr>
                <w:rFonts w:ascii="Calibri" w:eastAsia="Times New Roman" w:hAnsi="Calibri" w:cs="Calibri"/>
                <w:color w:val="222222"/>
                <w:sz w:val="20"/>
                <w:szCs w:val="20"/>
              </w:rPr>
              <w:t>intervention</w:t>
            </w:r>
            <w:r>
              <w:rPr>
                <w:rFonts w:ascii="Calibri" w:eastAsia="Times New Roman" w:hAnsi="Calibri" w:cs="Calibri"/>
                <w:color w:val="222222"/>
                <w:sz w:val="20"/>
                <w:szCs w:val="20"/>
              </w:rPr>
              <w:t xml:space="preserve"> on health of populations served</w:t>
            </w:r>
            <w:r w:rsidRPr="0066290B">
              <w:rPr>
                <w:rFonts w:ascii="Calibri" w:eastAsia="Times New Roman" w:hAnsi="Calibri" w:cs="Calibri"/>
                <w:color w:val="222222"/>
                <w:sz w:val="20"/>
                <w:szCs w:val="20"/>
              </w:rPr>
              <w:t>.</w:t>
            </w:r>
          </w:p>
        </w:tc>
      </w:tr>
      <w:tr w:rsidR="00305169" w:rsidRPr="004A44E5" w:rsidTr="0079094C">
        <w:trPr>
          <w:trHeight w:val="737"/>
        </w:trPr>
        <w:tc>
          <w:tcPr>
            <w:tcW w:w="2228" w:type="dxa"/>
            <w:vMerge/>
            <w:shd w:val="clear" w:color="auto" w:fill="auto"/>
            <w:vAlign w:val="center"/>
          </w:tcPr>
          <w:p w:rsidR="00305169" w:rsidRPr="001119CE" w:rsidRDefault="00305169" w:rsidP="0079094C">
            <w:pPr>
              <w:spacing w:after="0" w:line="240" w:lineRule="auto"/>
              <w:rPr>
                <w:rFonts w:ascii="Calibri" w:eastAsia="Times New Roman" w:hAnsi="Calibri" w:cs="Calibri"/>
                <w:color w:val="222222"/>
                <w:sz w:val="20"/>
                <w:szCs w:val="20"/>
              </w:rPr>
            </w:pPr>
          </w:p>
        </w:tc>
        <w:tc>
          <w:tcPr>
            <w:tcW w:w="4391" w:type="dxa"/>
            <w:shd w:val="clear" w:color="auto" w:fill="auto"/>
            <w:vAlign w:val="center"/>
          </w:tcPr>
          <w:p w:rsidR="00305169" w:rsidRPr="0020301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An o</w:t>
            </w:r>
            <w:r w:rsidRPr="0066290B">
              <w:rPr>
                <w:rFonts w:ascii="Calibri" w:eastAsia="Times New Roman" w:hAnsi="Calibri" w:cs="Calibri"/>
                <w:color w:val="222222"/>
                <w:sz w:val="20"/>
                <w:szCs w:val="20"/>
              </w:rPr>
              <w:t xml:space="preserve">nline training </w:t>
            </w:r>
            <w:r>
              <w:rPr>
                <w:rFonts w:ascii="Calibri" w:eastAsia="Times New Roman" w:hAnsi="Calibri" w:cs="Calibri"/>
                <w:color w:val="222222"/>
                <w:sz w:val="20"/>
                <w:szCs w:val="20"/>
              </w:rPr>
              <w:t>on</w:t>
            </w:r>
            <w:r w:rsidRPr="0066290B">
              <w:rPr>
                <w:rFonts w:ascii="Calibri" w:eastAsia="Times New Roman" w:hAnsi="Calibri" w:cs="Calibri"/>
                <w:color w:val="222222"/>
                <w:sz w:val="20"/>
                <w:szCs w:val="20"/>
              </w:rPr>
              <w:t xml:space="preserve"> ENC </w:t>
            </w:r>
            <w:r>
              <w:rPr>
                <w:rFonts w:ascii="Calibri" w:eastAsia="Times New Roman" w:hAnsi="Calibri" w:cs="Calibri"/>
                <w:color w:val="222222"/>
                <w:sz w:val="20"/>
                <w:szCs w:val="20"/>
              </w:rPr>
              <w:t xml:space="preserve">in India </w:t>
            </w:r>
            <w:r w:rsidRPr="0066290B">
              <w:rPr>
                <w:rFonts w:ascii="Calibri" w:eastAsia="Times New Roman" w:hAnsi="Calibri" w:cs="Calibri"/>
                <w:color w:val="222222"/>
                <w:sz w:val="20"/>
                <w:szCs w:val="20"/>
              </w:rPr>
              <w:t>received positive feedback.</w:t>
            </w:r>
          </w:p>
        </w:tc>
        <w:tc>
          <w:tcPr>
            <w:tcW w:w="1252" w:type="dxa"/>
            <w:shd w:val="clear" w:color="auto" w:fill="auto"/>
            <w:vAlign w:val="center"/>
          </w:tcPr>
          <w:p w:rsidR="00305169" w:rsidRPr="0020301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Narrative description, feedback</w:t>
            </w:r>
          </w:p>
        </w:tc>
        <w:tc>
          <w:tcPr>
            <w:tcW w:w="1404" w:type="dxa"/>
            <w:shd w:val="clear" w:color="auto" w:fill="auto"/>
            <w:vAlign w:val="center"/>
          </w:tcPr>
          <w:p w:rsidR="00305169" w:rsidRPr="00203016"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&lt;EndNote&gt;&lt;Cite&gt;&lt;Author&gt;Deorari&lt;/Author&gt;&lt;Year&gt;2012&lt;/Year&gt;&lt;RecNum&gt;95&lt;/RecNum&gt;&lt;record&gt;&lt;rec-number&gt;95&lt;/rec-number&gt;&lt;foreign-keys&gt;&lt;key app="EN" db-id="rrzrv0x9isvpvnevd0lpt9d9wf5fz5vpr2a0"&gt;95&lt;/key&gt;&lt;/foreign-keys&gt;&lt;ref-type name="Journal Article"&gt;17&lt;/ref-type&gt;&lt;contributors&gt;&lt;authors&gt;&lt;author&gt;Deorari, A.&lt;/author&gt;&lt;author&gt;Thukral, A.&lt;/author&gt;&lt;author&gt;Aruna, V.&lt;/author&gt;&lt;/authors&gt;&lt;/contributors&gt;&lt;auth-address&gt;All India Institute of Medical Sciences, Ansari Nagar, New Delhi, 110029, India. ashokdeorari_56@hotmail.com&lt;/auth-address&gt;&lt;titles&gt;&lt;title&gt;Online learning in newborn health: a distance learning model&lt;/title&gt;&lt;secondary-title&gt;Natl Med J India&lt;/secondary-title&gt;&lt;/titles&gt;&lt;periodical&gt;&lt;full-title&gt;Natl Med J India&lt;/full-title&gt;&lt;/periodical&gt;&lt;pages&gt;31-2&lt;/pages&gt;&lt;volume&gt;25&lt;/volume&gt;&lt;number&gt;1&lt;/number&gt;&lt;edition&gt;2012/06/12&lt;/edition&gt;&lt;keywords&gt;&lt;keyword&gt;Attitude of Health Personnel&lt;/keyword&gt;&lt;keyword&gt;Computer-Assisted Instruction/standards/ trends&lt;/keyword&gt;&lt;keyword&gt;Education, Distance/standards/ trends&lt;/keyword&gt;&lt;keyword&gt;Education, Medical, Continuing/standards/ trends&lt;/keyword&gt;&lt;keyword&gt;Humans&lt;/keyword&gt;&lt;keyword&gt;India&lt;/keyword&gt;&lt;keyword&gt;Infant, Newborn&lt;/keyword&gt;&lt;keyword&gt;Neonatology/ trends&lt;/keyword&gt;&lt;/keywords&gt;&lt;dates&gt;&lt;year&gt;2012&lt;/year&gt;&lt;pub-dates&gt;&lt;date&gt;Jan-Feb&lt;/date&gt;&lt;/pub-dates&gt;&lt;/dates&gt;&lt;isbn&gt;0970-258X (Print)&amp;#xD;0970-258X (Linking)&lt;/isbn&gt;&lt;accession-num&gt;22680321&lt;/accession-num&gt;&lt;urls&gt;&lt;/urls&gt;&lt;language&gt;eng&lt;/language&gt;&lt;/record&gt;&lt;/Cite&gt;&lt;/EndNote&gt;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65</w:t>
            </w:r>
            <w:r>
              <w:rPr>
                <w:rFonts w:ascii="Calibri" w:eastAsia="Times New Roman" w:hAnsi="Calibri" w:cs="Calibri"/>
                <w:color w:val="222222"/>
                <w:sz w:val="20"/>
                <w:szCs w:val="20"/>
              </w:rPr>
              <w:fldChar w:fldCharType="end"/>
            </w:r>
          </w:p>
        </w:tc>
        <w:tc>
          <w:tcPr>
            <w:tcW w:w="329" w:type="dxa"/>
            <w:vAlign w:val="center"/>
          </w:tcPr>
          <w:p w:rsidR="00305169" w:rsidRPr="004A44E5"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4</w:t>
            </w:r>
          </w:p>
        </w:tc>
        <w:tc>
          <w:tcPr>
            <w:tcW w:w="1967" w:type="dxa"/>
            <w:vMerge/>
            <w:shd w:val="clear" w:color="auto" w:fill="auto"/>
            <w:vAlign w:val="center"/>
          </w:tcPr>
          <w:p w:rsidR="00305169" w:rsidRPr="00203016" w:rsidRDefault="00305169" w:rsidP="0079094C">
            <w:pPr>
              <w:spacing w:after="0" w:line="240" w:lineRule="auto"/>
              <w:rPr>
                <w:rFonts w:ascii="Calibri" w:eastAsia="Times New Roman" w:hAnsi="Calibri" w:cs="Calibri"/>
                <w:color w:val="222222"/>
                <w:sz w:val="20"/>
                <w:szCs w:val="20"/>
              </w:rPr>
            </w:pPr>
          </w:p>
        </w:tc>
        <w:tc>
          <w:tcPr>
            <w:tcW w:w="1754" w:type="dxa"/>
            <w:vMerge/>
            <w:shd w:val="clear" w:color="auto" w:fill="auto"/>
            <w:vAlign w:val="center"/>
          </w:tcPr>
          <w:p w:rsidR="00305169" w:rsidRPr="00203016" w:rsidRDefault="00305169" w:rsidP="0079094C">
            <w:pPr>
              <w:spacing w:after="0" w:line="240" w:lineRule="auto"/>
              <w:rPr>
                <w:rFonts w:ascii="Calibri" w:eastAsia="Times New Roman" w:hAnsi="Calibri" w:cs="Calibri"/>
                <w:color w:val="222222"/>
                <w:sz w:val="20"/>
                <w:szCs w:val="20"/>
              </w:rPr>
            </w:pPr>
          </w:p>
        </w:tc>
      </w:tr>
      <w:tr w:rsidR="00305169" w:rsidRPr="004A44E5" w:rsidTr="0079094C">
        <w:trPr>
          <w:trHeight w:val="300"/>
        </w:trPr>
        <w:tc>
          <w:tcPr>
            <w:tcW w:w="2228" w:type="dxa"/>
            <w:vMerge/>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p>
        </w:tc>
        <w:tc>
          <w:tcPr>
            <w:tcW w:w="4391"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66290B">
              <w:rPr>
                <w:rFonts w:ascii="Calibri" w:eastAsia="Times New Roman" w:hAnsi="Calibri" w:cs="Calibri"/>
                <w:color w:val="222222"/>
                <w:sz w:val="20"/>
                <w:szCs w:val="20"/>
              </w:rPr>
              <w:t xml:space="preserve">Educational </w:t>
            </w:r>
            <w:r>
              <w:rPr>
                <w:rFonts w:ascii="Calibri" w:eastAsia="Times New Roman" w:hAnsi="Calibri" w:cs="Calibri"/>
                <w:color w:val="222222"/>
                <w:sz w:val="20"/>
                <w:szCs w:val="20"/>
              </w:rPr>
              <w:t>c</w:t>
            </w:r>
            <w:r w:rsidRPr="0066290B">
              <w:rPr>
                <w:rFonts w:ascii="Calibri" w:eastAsia="Times New Roman" w:hAnsi="Calibri" w:cs="Calibri"/>
                <w:color w:val="222222"/>
                <w:sz w:val="20"/>
                <w:szCs w:val="20"/>
              </w:rPr>
              <w:t xml:space="preserve">ell phone text messages </w:t>
            </w:r>
            <w:r>
              <w:rPr>
                <w:rFonts w:ascii="Calibri" w:eastAsia="Times New Roman" w:hAnsi="Calibri" w:cs="Calibri"/>
                <w:color w:val="222222"/>
                <w:sz w:val="20"/>
                <w:szCs w:val="20"/>
              </w:rPr>
              <w:t>sent to 2,</w:t>
            </w:r>
            <w:r w:rsidRPr="0066290B">
              <w:rPr>
                <w:rFonts w:ascii="Calibri" w:eastAsia="Times New Roman" w:hAnsi="Calibri" w:cs="Calibri"/>
                <w:color w:val="222222"/>
                <w:sz w:val="20"/>
                <w:szCs w:val="20"/>
              </w:rPr>
              <w:t>500 midwives each week for a period of 6 months for continuing education in under</w:t>
            </w:r>
            <w:r>
              <w:rPr>
                <w:rFonts w:ascii="Calibri" w:eastAsia="Times New Roman" w:hAnsi="Calibri" w:cs="Calibri"/>
                <w:color w:val="222222"/>
                <w:sz w:val="20"/>
                <w:szCs w:val="20"/>
              </w:rPr>
              <w:t>-</w:t>
            </w:r>
            <w:r w:rsidRPr="0066290B">
              <w:rPr>
                <w:rFonts w:ascii="Calibri" w:eastAsia="Times New Roman" w:hAnsi="Calibri" w:cs="Calibri"/>
                <w:color w:val="222222"/>
                <w:sz w:val="20"/>
                <w:szCs w:val="20"/>
              </w:rPr>
              <w:t>resourced setting</w:t>
            </w:r>
            <w:r>
              <w:rPr>
                <w:rFonts w:ascii="Calibri" w:eastAsia="Times New Roman" w:hAnsi="Calibri" w:cs="Calibri"/>
                <w:color w:val="222222"/>
                <w:sz w:val="20"/>
                <w:szCs w:val="20"/>
              </w:rPr>
              <w:t xml:space="preserve">s in South Africa </w:t>
            </w:r>
            <w:r w:rsidRPr="0066290B">
              <w:rPr>
                <w:rFonts w:ascii="Calibri" w:eastAsia="Times New Roman" w:hAnsi="Calibri" w:cs="Calibri"/>
                <w:color w:val="222222"/>
                <w:sz w:val="20"/>
                <w:szCs w:val="20"/>
              </w:rPr>
              <w:t>were well received</w:t>
            </w:r>
            <w:r>
              <w:rPr>
                <w:rFonts w:ascii="Calibri" w:eastAsia="Times New Roman" w:hAnsi="Calibri" w:cs="Calibri"/>
                <w:color w:val="222222"/>
                <w:sz w:val="20"/>
                <w:szCs w:val="20"/>
              </w:rPr>
              <w:t xml:space="preserve"> by </w:t>
            </w:r>
            <w:r w:rsidRPr="0066290B">
              <w:rPr>
                <w:rFonts w:ascii="Calibri" w:eastAsia="Times New Roman" w:hAnsi="Calibri" w:cs="Calibri"/>
                <w:color w:val="222222"/>
                <w:sz w:val="20"/>
                <w:szCs w:val="20"/>
              </w:rPr>
              <w:t>midwives</w:t>
            </w:r>
            <w:r>
              <w:rPr>
                <w:rFonts w:ascii="Calibri" w:eastAsia="Times New Roman" w:hAnsi="Calibri" w:cs="Calibri"/>
                <w:color w:val="222222"/>
                <w:sz w:val="20"/>
                <w:szCs w:val="20"/>
              </w:rPr>
              <w:t xml:space="preserve"> in a survey of 50 participants</w:t>
            </w:r>
            <w:r w:rsidRPr="0066290B">
              <w:rPr>
                <w:rFonts w:ascii="Calibri" w:eastAsia="Times New Roman" w:hAnsi="Calibri" w:cs="Calibri"/>
                <w:color w:val="222222"/>
                <w:sz w:val="20"/>
                <w:szCs w:val="20"/>
              </w:rPr>
              <w:t>.</w:t>
            </w:r>
          </w:p>
        </w:tc>
        <w:tc>
          <w:tcPr>
            <w:tcW w:w="1252"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Cross-sectional survey on satisfaction</w:t>
            </w:r>
          </w:p>
        </w:tc>
        <w:tc>
          <w:tcPr>
            <w:tcW w:w="1404" w:type="dxa"/>
            <w:shd w:val="clear" w:color="auto" w:fill="auto"/>
            <w:vAlign w:val="center"/>
          </w:tcPr>
          <w:p w:rsidR="00305169" w:rsidRPr="004A44E5"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&lt;EndNote&gt;&lt;Cite&gt;&lt;Author&gt;Woods&lt;/Author&gt;&lt;Year&gt;2012&lt;/Year&gt;&lt;RecNum&gt;300&lt;/RecNum&gt;&lt;record&gt;&lt;rec-number&gt;300&lt;/rec-number&gt;&lt;foreign-keys&gt;&lt;key app="EN" db-id="rrzrv0x9isvpvnevd0lpt9d9wf5fz5vpr2a0"&gt;300&lt;/key&gt;&lt;/foreign-keys&gt;&lt;ref-type name="Journal Article"&gt;17&lt;/ref-type&gt;&lt;contributors&gt;&lt;authors&gt;&lt;author&gt;Woods, D.&lt;/author&gt;&lt;author&gt;Attwell, A.&lt;/author&gt;&lt;author&gt;Ross, K.&lt;/author&gt;&lt;author&gt;Theron, G.&lt;/author&gt;&lt;/authors&gt;&lt;/contributors&gt;&lt;auth-address&gt;Perinatal Education Trust, Cape Town, South Africa. pepcourse@mweb.co.za&lt;/auth-address&gt;&lt;titles&gt;&lt;title&gt;Text messages as a learning tool for midwives&lt;/title&gt;&lt;secondary-title&gt;S Afr Med J&lt;/secondary-title&gt;&lt;/titles&gt;&lt;periodical&gt;&lt;full-title&gt;S Afr Med J&lt;/full-title&gt;&lt;/periodical&gt;&lt;pages&gt;100-1&lt;/pages&gt;&lt;volume&gt;102&lt;/volume&gt;&lt;number&gt;2&lt;/number&gt;&lt;edition&gt;2012/02/09&lt;/edition&gt;&lt;keywords&gt;&lt;keyword&gt;Adult&lt;/keyword&gt;&lt;keyword&gt;Attitude to Computers&lt;/keyword&gt;&lt;keyword&gt;Clinical Competence&lt;/keyword&gt;&lt;keyword&gt;Competency-Based Education/ statistics &amp;amp; numerical data&lt;/keyword&gt;&lt;keyword&gt;Education, Distance/ statistics &amp;amp; numerical data&lt;/keyword&gt;&lt;keyword&gt;Educational Measurement/methods&lt;/keyword&gt;&lt;keyword&gt;Humans&lt;/keyword&gt;&lt;keyword&gt;Internet/ statistics &amp;amp; numerical data&lt;/keyword&gt;&lt;keyword&gt;Midwifery/ education/statistics &amp;amp; numerical data&lt;/keyword&gt;&lt;keyword&gt;Program Evaluation&lt;/keyword&gt;&lt;keyword&gt;Questionnaires&lt;/keyword&gt;&lt;keyword&gt;South Africa&lt;/keyword&gt;&lt;keyword&gt;Students, Nursing/statistics &amp;amp; numerical data&lt;/keyword&gt;&lt;keyword&gt;Text Messaging/ utilization&lt;/keyword&gt;&lt;/keywords&gt;&lt;dates&gt;&lt;year&gt;2012&lt;/year&gt;&lt;pub-dates&gt;&lt;date&gt;Feb&lt;/date&gt;&lt;/pub-dates&gt;&lt;/dates&gt;&lt;isbn&gt;0256-9574 (Print)&amp;#xD;0256-9574 (Linking)&lt;/isbn&gt;&lt;accession-num&gt;22310443&lt;/accession-num&gt;&lt;urls&gt;&lt;/urls&gt;&lt;language&gt;eng&lt;/language&gt;&lt;/record&gt;&lt;/Cite&gt;&lt;/EndNote&gt;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66</w:t>
            </w:r>
            <w:r>
              <w:rPr>
                <w:rFonts w:ascii="Calibri" w:eastAsia="Times New Roman" w:hAnsi="Calibri" w:cs="Calibri"/>
                <w:color w:val="222222"/>
                <w:sz w:val="20"/>
                <w:szCs w:val="20"/>
              </w:rPr>
              <w:fldChar w:fldCharType="end"/>
            </w:r>
          </w:p>
        </w:tc>
        <w:tc>
          <w:tcPr>
            <w:tcW w:w="329" w:type="dxa"/>
            <w:vAlign w:val="center"/>
          </w:tcPr>
          <w:p w:rsidR="00305169" w:rsidRPr="004A44E5"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3</w:t>
            </w:r>
          </w:p>
        </w:tc>
        <w:tc>
          <w:tcPr>
            <w:tcW w:w="1967" w:type="dxa"/>
            <w:vMerge/>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p>
        </w:tc>
        <w:tc>
          <w:tcPr>
            <w:tcW w:w="1754" w:type="dxa"/>
            <w:vMerge/>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p>
        </w:tc>
      </w:tr>
      <w:tr w:rsidR="00305169" w:rsidRPr="004A44E5" w:rsidTr="0079094C">
        <w:trPr>
          <w:trHeight w:val="300"/>
        </w:trPr>
        <w:tc>
          <w:tcPr>
            <w:tcW w:w="2228" w:type="dxa"/>
            <w:vMerge w:val="restart"/>
            <w:shd w:val="clear" w:color="auto" w:fill="auto"/>
            <w:vAlign w:val="center"/>
          </w:tcPr>
          <w:p w:rsidR="00305169" w:rsidRPr="001119CE"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T</w:t>
            </w:r>
            <w:r w:rsidRPr="00817BE1">
              <w:rPr>
                <w:rFonts w:ascii="Calibri" w:eastAsia="Times New Roman" w:hAnsi="Calibri" w:cs="Calibri"/>
                <w:color w:val="222222"/>
                <w:sz w:val="20"/>
                <w:szCs w:val="20"/>
              </w:rPr>
              <w:t xml:space="preserve">raining of </w:t>
            </w:r>
            <w:proofErr w:type="spellStart"/>
            <w:r w:rsidRPr="00817BE1">
              <w:rPr>
                <w:rFonts w:ascii="Calibri" w:eastAsia="Times New Roman" w:hAnsi="Calibri" w:cs="Calibri"/>
                <w:color w:val="222222"/>
                <w:sz w:val="20"/>
                <w:szCs w:val="20"/>
              </w:rPr>
              <w:t>CHW</w:t>
            </w:r>
            <w:proofErr w:type="spellEnd"/>
            <w:r w:rsidRPr="00817BE1">
              <w:rPr>
                <w:rFonts w:ascii="Calibri" w:eastAsia="Times New Roman" w:hAnsi="Calibri" w:cs="Calibri"/>
                <w:color w:val="222222"/>
                <w:sz w:val="20"/>
                <w:szCs w:val="20"/>
              </w:rPr>
              <w:t xml:space="preserve"> cadres</w:t>
            </w:r>
          </w:p>
        </w:tc>
        <w:tc>
          <w:tcPr>
            <w:tcW w:w="4391" w:type="dxa"/>
            <w:shd w:val="clear" w:color="auto" w:fill="auto"/>
            <w:vAlign w:val="center"/>
          </w:tcPr>
          <w:p w:rsidR="00305169" w:rsidRPr="00C7267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Pilot study in Indonesia of c</w:t>
            </w:r>
            <w:r w:rsidRPr="00817BE1">
              <w:rPr>
                <w:rFonts w:ascii="Calibri" w:eastAsia="Times New Roman" w:hAnsi="Calibri" w:cs="Calibri"/>
                <w:color w:val="222222"/>
                <w:sz w:val="20"/>
                <w:szCs w:val="20"/>
              </w:rPr>
              <w:t xml:space="preserve">ommunity-based </w:t>
            </w:r>
            <w:r>
              <w:rPr>
                <w:rFonts w:ascii="Calibri" w:eastAsia="Times New Roman" w:hAnsi="Calibri" w:cs="Calibri"/>
                <w:color w:val="222222"/>
                <w:sz w:val="20"/>
                <w:szCs w:val="20"/>
              </w:rPr>
              <w:t>n</w:t>
            </w:r>
            <w:r w:rsidRPr="00817BE1">
              <w:rPr>
                <w:rFonts w:ascii="Calibri" w:eastAsia="Times New Roman" w:hAnsi="Calibri" w:cs="Calibri"/>
                <w:color w:val="222222"/>
                <w:sz w:val="20"/>
                <w:szCs w:val="20"/>
              </w:rPr>
              <w:t>eonatal resuscitation training for community midwives</w:t>
            </w:r>
            <w:r>
              <w:rPr>
                <w:rFonts w:ascii="Calibri" w:eastAsia="Times New Roman" w:hAnsi="Calibri" w:cs="Calibri"/>
                <w:color w:val="222222"/>
                <w:sz w:val="20"/>
                <w:szCs w:val="20"/>
              </w:rPr>
              <w:t xml:space="preserve"> </w:t>
            </w:r>
            <w:r w:rsidRPr="00817BE1">
              <w:rPr>
                <w:rFonts w:ascii="Calibri" w:eastAsia="Times New Roman" w:hAnsi="Calibri" w:cs="Calibri"/>
                <w:color w:val="222222"/>
                <w:sz w:val="20"/>
                <w:szCs w:val="20"/>
              </w:rPr>
              <w:t>and delivery of ventilation devices resulted in improved knowledge and more neonates being ventilated</w:t>
            </w:r>
            <w:r>
              <w:rPr>
                <w:rFonts w:ascii="Calibri" w:eastAsia="Times New Roman" w:hAnsi="Calibri" w:cs="Calibri"/>
                <w:color w:val="222222"/>
                <w:sz w:val="20"/>
                <w:szCs w:val="20"/>
              </w:rPr>
              <w:t xml:space="preserve">. Newborn survival on day 1 did not differ compared to control group. </w:t>
            </w:r>
          </w:p>
        </w:tc>
        <w:tc>
          <w:tcPr>
            <w:tcW w:w="1252" w:type="dxa"/>
            <w:shd w:val="clear" w:color="auto" w:fill="auto"/>
            <w:vAlign w:val="center"/>
          </w:tcPr>
          <w:p w:rsidR="00305169"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Cross-sectional survey with control group</w:t>
            </w:r>
          </w:p>
        </w:tc>
        <w:tc>
          <w:tcPr>
            <w:tcW w:w="1404" w:type="dxa"/>
            <w:shd w:val="clear" w:color="auto" w:fill="auto"/>
            <w:vAlign w:val="center"/>
          </w:tcPr>
          <w:p w:rsidR="00305169"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&lt;EndNote&gt;&lt;Cite&gt;&lt;Author&gt;Olson&lt;/Author&gt;&lt;Year&gt;2012&lt;/Year&gt;&lt;RecNum&gt;219&lt;/RecNum&gt;&lt;record&gt;&lt;rec-number&gt;219&lt;/rec-number&gt;&lt;foreign-keys&gt;&lt;key app="EN" db-id="rrzrv0x9isvpvnevd0lpt9d9wf5fz5vpr2a0"&gt;219&lt;/key&gt;&lt;/foreign-keys&gt;&lt;ref-type name="Journal Article"&gt;17&lt;/ref-type&gt;&lt;contributors&gt;&lt;authors&gt;&lt;author&gt;Olson, K. R.&lt;/author&gt;&lt;author&gt;Caldwell, A.&lt;/author&gt;&lt;author&gt;Sihombing, M.&lt;/author&gt;&lt;author&gt;Guarino, A. J.&lt;/author&gt;&lt;author&gt;Nelson, B. D.&lt;/author&gt;&lt;/authors&gt;&lt;/contributors&gt;&lt;auth-address&gt;Center for Global Health, Massachusetts General Hospital, Boston, USA; Department of Medicine, Massachusetts General Hospital, Boston, USA; Division of Global Health, Department of Pediatrics, Massachusetts General Hospital, Boston, USA; Harvard Medical School, Boston, USA. Electronic address: krolson@partners.org.&lt;/auth-address&gt;&lt;titles&gt;&lt;title&gt;Community-based newborn resuscitation among frontline providers in a low-resource country&lt;/title&gt;&lt;secondary-title&gt;Int J Gynaecol Obstet&lt;/secondary-title&gt;&lt;/titles&gt;&lt;periodical&gt;&lt;full-title&gt;Int J Gynaecol Obstet&lt;/full-title&gt;&lt;/periodical&gt;&lt;pages&gt;244-7&lt;/pages&gt;&lt;volume&gt;119&lt;/volume&gt;&lt;number&gt;3&lt;/number&gt;&lt;edition&gt;2012/10/09&lt;/edition&gt;&lt;dates&gt;&lt;year&gt;2012&lt;/year&gt;&lt;pub-dates&gt;&lt;date&gt;Dec&lt;/date&gt;&lt;/pub-dates&gt;&lt;/dates&gt;&lt;isbn&gt;1879-3479 (Electronic)&amp;#xD;0020-7292 (Linking)&lt;/isbn&gt;&lt;accession-num&gt;23040406&lt;/accession-num&gt;&lt;urls&gt;&lt;/urls&gt;&lt;electronic-resource-num&gt;S0020-7292(12)00457-2 [pii]&amp;#xD;10.1016/j.ijgo.2012.07.012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67</w:t>
            </w:r>
            <w:r>
              <w:rPr>
                <w:rFonts w:ascii="Calibri" w:eastAsia="Times New Roman" w:hAnsi="Calibri" w:cs="Calibri"/>
                <w:color w:val="222222"/>
                <w:sz w:val="20"/>
                <w:szCs w:val="20"/>
              </w:rPr>
              <w:fldChar w:fldCharType="end"/>
            </w:r>
          </w:p>
        </w:tc>
        <w:tc>
          <w:tcPr>
            <w:tcW w:w="329" w:type="dxa"/>
            <w:vAlign w:val="center"/>
          </w:tcPr>
          <w:p w:rsidR="00305169"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3</w:t>
            </w:r>
          </w:p>
        </w:tc>
        <w:tc>
          <w:tcPr>
            <w:tcW w:w="1967" w:type="dxa"/>
            <w:shd w:val="clear" w:color="auto" w:fill="auto"/>
            <w:vAlign w:val="center"/>
          </w:tcPr>
          <w:p w:rsidR="00305169"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Implemented in a setting where most deliveries occur</w:t>
            </w:r>
            <w:r w:rsidRPr="00817BE1">
              <w:rPr>
                <w:rFonts w:ascii="Calibri" w:eastAsia="Times New Roman" w:hAnsi="Calibri" w:cs="Calibri"/>
                <w:color w:val="222222"/>
                <w:sz w:val="20"/>
                <w:szCs w:val="20"/>
              </w:rPr>
              <w:t xml:space="preserve"> at home</w:t>
            </w:r>
            <w:r>
              <w:rPr>
                <w:rFonts w:ascii="Calibri" w:eastAsia="Times New Roman" w:hAnsi="Calibri" w:cs="Calibri"/>
                <w:color w:val="222222"/>
                <w:sz w:val="20"/>
                <w:szCs w:val="20"/>
              </w:rPr>
              <w:t xml:space="preserve"> and almost none of the </w:t>
            </w:r>
            <w:r w:rsidRPr="00817BE1">
              <w:rPr>
                <w:rFonts w:ascii="Calibri" w:eastAsia="Times New Roman" w:hAnsi="Calibri" w:cs="Calibri"/>
                <w:color w:val="222222"/>
                <w:sz w:val="20"/>
                <w:szCs w:val="20"/>
              </w:rPr>
              <w:t>midwives had previously owned a resuscitation device</w:t>
            </w:r>
            <w:r>
              <w:rPr>
                <w:rFonts w:ascii="Calibri" w:eastAsia="Times New Roman" w:hAnsi="Calibri" w:cs="Calibri"/>
                <w:color w:val="222222"/>
                <w:sz w:val="20"/>
                <w:szCs w:val="20"/>
              </w:rPr>
              <w:t>.</w:t>
            </w:r>
          </w:p>
        </w:tc>
        <w:tc>
          <w:tcPr>
            <w:tcW w:w="1754" w:type="dxa"/>
            <w:shd w:val="clear" w:color="auto" w:fill="auto"/>
            <w:vAlign w:val="center"/>
          </w:tcPr>
          <w:p w:rsidR="00305169"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Larger, sufficiently powered studies needed to estimate impact on newborn survival.</w:t>
            </w:r>
          </w:p>
        </w:tc>
      </w:tr>
      <w:tr w:rsidR="00305169" w:rsidRPr="004A44E5" w:rsidTr="0079094C">
        <w:trPr>
          <w:trHeight w:val="300"/>
        </w:trPr>
        <w:tc>
          <w:tcPr>
            <w:tcW w:w="2228" w:type="dxa"/>
            <w:vMerge/>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p>
        </w:tc>
        <w:tc>
          <w:tcPr>
            <w:tcW w:w="4391"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170224">
              <w:rPr>
                <w:rFonts w:ascii="Calibri" w:eastAsia="Times New Roman" w:hAnsi="Calibri" w:cs="Calibri"/>
                <w:color w:val="222222"/>
                <w:sz w:val="20"/>
                <w:szCs w:val="20"/>
              </w:rPr>
              <w:t xml:space="preserve">Allowing childbirth companions to support women at </w:t>
            </w:r>
            <w:r>
              <w:rPr>
                <w:rFonts w:ascii="Calibri" w:eastAsia="Times New Roman" w:hAnsi="Calibri" w:cs="Calibri"/>
                <w:color w:val="222222"/>
                <w:sz w:val="20"/>
                <w:szCs w:val="20"/>
              </w:rPr>
              <w:t xml:space="preserve">state hospital in South Africa </w:t>
            </w:r>
            <w:r w:rsidRPr="00170224">
              <w:rPr>
                <w:rFonts w:ascii="Calibri" w:eastAsia="Times New Roman" w:hAnsi="Calibri" w:cs="Calibri"/>
                <w:color w:val="222222"/>
                <w:sz w:val="20"/>
                <w:szCs w:val="20"/>
              </w:rPr>
              <w:t>during childbirth was not readily accepted by hospitals and did not improve care practices or women's experiences.</w:t>
            </w:r>
          </w:p>
        </w:tc>
        <w:tc>
          <w:tcPr>
            <w:tcW w:w="1252"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proofErr w:type="spellStart"/>
            <w:r>
              <w:rPr>
                <w:rFonts w:ascii="Calibri" w:eastAsia="Times New Roman" w:hAnsi="Calibri" w:cs="Calibri"/>
                <w:color w:val="222222"/>
                <w:sz w:val="20"/>
                <w:szCs w:val="20"/>
              </w:rPr>
              <w:t>RCT</w:t>
            </w:r>
            <w:proofErr w:type="spellEnd"/>
          </w:p>
        </w:tc>
        <w:tc>
          <w:tcPr>
            <w:tcW w:w="1404" w:type="dxa"/>
            <w:shd w:val="clear" w:color="auto" w:fill="auto"/>
            <w:vAlign w:val="center"/>
          </w:tcPr>
          <w:p w:rsidR="00305169" w:rsidRPr="004A44E5"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fldData xml:space="preserve">PEVuZE5vdGU+PENpdGU+PEF1dGhvcj5Ccm93bjwvQXV0aG9yPjxZZWFyPjIwMDc8L1llYXI+PFJl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</w:fldData>
              </w:fldChar>
            </w:r>
            <w:r w:rsidR="00305169">
              <w:rPr>
                <w:rFonts w:ascii="Calibri" w:eastAsia="Times New Roman" w:hAnsi="Calibri" w:cs="Calibri"/>
                <w:color w:val="222222"/>
                <w:sz w:val="20"/>
                <w:szCs w:val="20"/>
              </w:rPr>
              <w:instrText xml:space="preserve"> ADDIN EN.CITE </w:instrText>
            </w:r>
            <w:r>
              <w:rPr>
                <w:rFonts w:ascii="Calibri" w:eastAsia="Times New Roman" w:hAnsi="Calibri" w:cs="Calibri"/>
                <w:color w:val="222222"/>
                <w:sz w:val="20"/>
                <w:szCs w:val="20"/>
              </w:rPr>
              <w:fldChar w:fldCharType="begin">
                <w:fldData xml:space="preserve">PEVuZE5vdGU+PENpdGU+PEF1dGhvcj5Ccm93bjwvQXV0aG9yPjxZZWFyPjIwMDc8L1llYXI+PFJl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</w:fldData>
              </w:fldChar>
            </w:r>
            <w:r w:rsidR="00305169">
              <w:rPr>
                <w:rFonts w:ascii="Calibri" w:eastAsia="Times New Roman" w:hAnsi="Calibri" w:cs="Calibri"/>
                <w:color w:val="222222"/>
                <w:sz w:val="20"/>
                <w:szCs w:val="20"/>
              </w:rPr>
              <w:instrText xml:space="preserve"> ADDIN EN.CITE.DATA </w:instrText>
            </w:r>
            <w:r>
              <w:rPr>
                <w:rFonts w:ascii="Calibri" w:eastAsia="Times New Roman" w:hAnsi="Calibri" w:cs="Calibri"/>
                <w:color w:val="222222"/>
                <w:sz w:val="20"/>
                <w:szCs w:val="20"/>
              </w:rPr>
            </w:r>
            <w:r>
              <w:rPr>
                <w:rFonts w:ascii="Calibri" w:eastAsia="Times New Roman" w:hAnsi="Calibri" w:cs="Calibri"/>
                <w:color w:val="222222"/>
                <w:sz w:val="20"/>
                <w:szCs w:val="20"/>
              </w:rPr>
              <w:fldChar w:fldCharType="end"/>
            </w:r>
            <w:r>
              <w:rPr>
                <w:rFonts w:ascii="Calibri" w:eastAsia="Times New Roman" w:hAnsi="Calibri" w:cs="Calibri"/>
                <w:color w:val="222222"/>
                <w:sz w:val="20"/>
                <w:szCs w:val="20"/>
              </w:rPr>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68</w:t>
            </w:r>
            <w:r>
              <w:rPr>
                <w:rFonts w:ascii="Calibri" w:eastAsia="Times New Roman" w:hAnsi="Calibri" w:cs="Calibri"/>
                <w:color w:val="222222"/>
                <w:sz w:val="20"/>
                <w:szCs w:val="20"/>
              </w:rPr>
              <w:fldChar w:fldCharType="end"/>
            </w:r>
          </w:p>
        </w:tc>
        <w:tc>
          <w:tcPr>
            <w:tcW w:w="329" w:type="dxa"/>
            <w:vAlign w:val="center"/>
          </w:tcPr>
          <w:p w:rsidR="00305169" w:rsidRPr="004A44E5"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1-</w:t>
            </w:r>
          </w:p>
        </w:tc>
        <w:tc>
          <w:tcPr>
            <w:tcW w:w="1967"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Childbirth companions alone might not be able to change a health care culture where </w:t>
            </w:r>
            <w:r w:rsidRPr="00170224">
              <w:rPr>
                <w:rFonts w:ascii="Calibri" w:eastAsia="Times New Roman" w:hAnsi="Calibri" w:cs="Calibri"/>
                <w:color w:val="222222"/>
                <w:sz w:val="20"/>
                <w:szCs w:val="20"/>
              </w:rPr>
              <w:t xml:space="preserve">women were shouted at and </w:t>
            </w:r>
            <w:r>
              <w:rPr>
                <w:rFonts w:ascii="Calibri" w:eastAsia="Times New Roman" w:hAnsi="Calibri" w:cs="Calibri"/>
                <w:color w:val="222222"/>
                <w:sz w:val="20"/>
                <w:szCs w:val="20"/>
              </w:rPr>
              <w:t>report</w:t>
            </w:r>
            <w:r w:rsidRPr="00170224">
              <w:rPr>
                <w:rFonts w:ascii="Calibri" w:eastAsia="Times New Roman" w:hAnsi="Calibri" w:cs="Calibri"/>
                <w:color w:val="222222"/>
                <w:sz w:val="20"/>
                <w:szCs w:val="20"/>
              </w:rPr>
              <w:t xml:space="preserve"> being slapped or struck</w:t>
            </w:r>
          </w:p>
        </w:tc>
        <w:tc>
          <w:tcPr>
            <w:tcW w:w="1754"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Qualitative evaluations might reveal potential modified or alternative strategies to </w:t>
            </w:r>
            <w:r w:rsidRPr="00170224">
              <w:rPr>
                <w:rFonts w:ascii="Calibri" w:eastAsia="Times New Roman" w:hAnsi="Calibri" w:cs="Calibri"/>
                <w:color w:val="222222"/>
                <w:sz w:val="20"/>
                <w:szCs w:val="20"/>
              </w:rPr>
              <w:t xml:space="preserve">improve care practices </w:t>
            </w:r>
            <w:r>
              <w:rPr>
                <w:rFonts w:ascii="Calibri" w:eastAsia="Times New Roman" w:hAnsi="Calibri" w:cs="Calibri"/>
                <w:color w:val="222222"/>
                <w:sz w:val="20"/>
                <w:szCs w:val="20"/>
              </w:rPr>
              <w:t>and</w:t>
            </w:r>
            <w:r w:rsidRPr="00170224">
              <w:rPr>
                <w:rFonts w:ascii="Calibri" w:eastAsia="Times New Roman" w:hAnsi="Calibri" w:cs="Calibri"/>
                <w:color w:val="222222"/>
                <w:sz w:val="20"/>
                <w:szCs w:val="20"/>
              </w:rPr>
              <w:t xml:space="preserve"> women's experiences</w:t>
            </w:r>
          </w:p>
        </w:tc>
      </w:tr>
      <w:tr w:rsidR="00305169" w:rsidRPr="00961F85" w:rsidTr="0079094C">
        <w:trPr>
          <w:trHeight w:val="300"/>
        </w:trPr>
        <w:tc>
          <w:tcPr>
            <w:tcW w:w="2228" w:type="dxa"/>
            <w:vMerge/>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p>
        </w:tc>
        <w:tc>
          <w:tcPr>
            <w:tcW w:w="4391"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Ev</w:t>
            </w:r>
            <w:r w:rsidRPr="00833077">
              <w:rPr>
                <w:rFonts w:ascii="Calibri" w:eastAsia="Times New Roman" w:hAnsi="Calibri" w:cs="Calibri"/>
                <w:color w:val="222222"/>
                <w:sz w:val="20"/>
                <w:szCs w:val="20"/>
              </w:rPr>
              <w:t xml:space="preserve">idence on interventions conducted by lay health workers in very varied contexts </w:t>
            </w:r>
            <w:r>
              <w:rPr>
                <w:rFonts w:ascii="Calibri" w:eastAsia="Times New Roman" w:hAnsi="Calibri" w:cs="Calibri"/>
                <w:color w:val="222222"/>
                <w:sz w:val="20"/>
                <w:szCs w:val="20"/>
              </w:rPr>
              <w:t xml:space="preserve">is limited, but </w:t>
            </w:r>
            <w:r w:rsidRPr="00833077">
              <w:rPr>
                <w:rFonts w:ascii="Calibri" w:eastAsia="Times New Roman" w:hAnsi="Calibri" w:cs="Calibri"/>
                <w:color w:val="222222"/>
                <w:sz w:val="20"/>
                <w:szCs w:val="20"/>
              </w:rPr>
              <w:lastRenderedPageBreak/>
              <w:t xml:space="preserve">suggests that </w:t>
            </w:r>
            <w:r>
              <w:rPr>
                <w:rFonts w:ascii="Calibri" w:eastAsia="Times New Roman" w:hAnsi="Calibri" w:cs="Calibri"/>
                <w:color w:val="222222"/>
                <w:sz w:val="20"/>
                <w:szCs w:val="20"/>
              </w:rPr>
              <w:t>they</w:t>
            </w:r>
            <w:r w:rsidRPr="00833077">
              <w:rPr>
                <w:rFonts w:ascii="Calibri" w:eastAsia="Times New Roman" w:hAnsi="Calibri" w:cs="Calibri"/>
                <w:color w:val="222222"/>
                <w:sz w:val="20"/>
                <w:szCs w:val="20"/>
              </w:rPr>
              <w:t xml:space="preserve"> provide promising benefits in promoting immunization uptake and breastfeeding, improving TB treatment outcomes, and reducing child morbidity and mortality. NMR is reduced with support of lay workers, but this effect was statistically not significant.</w:t>
            </w:r>
          </w:p>
        </w:tc>
        <w:tc>
          <w:tcPr>
            <w:tcW w:w="1252"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lastRenderedPageBreak/>
              <w:t>Systematic review</w:t>
            </w:r>
          </w:p>
        </w:tc>
        <w:tc>
          <w:tcPr>
            <w:tcW w:w="1404" w:type="dxa"/>
            <w:shd w:val="clear" w:color="auto" w:fill="auto"/>
            <w:vAlign w:val="center"/>
          </w:tcPr>
          <w:p w:rsidR="00305169" w:rsidRPr="00833077" w:rsidRDefault="00832816" w:rsidP="00856F50">
            <w:pPr>
              <w:spacing w:after="0" w:line="240" w:lineRule="auto"/>
              <w:rPr>
                <w:rFonts w:ascii="Calibri" w:eastAsia="Times New Roman" w:hAnsi="Calibri" w:cs="Calibri"/>
                <w:color w:val="222222"/>
                <w:sz w:val="20"/>
                <w:szCs w:val="20"/>
                <w:lang w:val="de-DE"/>
              </w:rPr>
            </w:pPr>
            <w:r>
              <w:rPr>
                <w:rFonts w:ascii="Calibri" w:eastAsia="Times New Roman" w:hAnsi="Calibri" w:cs="Calibri"/>
                <w:color w:val="222222"/>
                <w:sz w:val="20"/>
                <w:szCs w:val="20"/>
              </w:rPr>
              <w:fldChar w:fldCharType="begin">
                <w:fldData xml:space="preserve">PEVuZE5vdGU+PENpdGU+PEF1dGhvcj5MZXdpbjwvQXV0aG9yPjxZZWFyPjIwMTA8L1llYXI+PFJl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</w:fldData>
              </w:fldChar>
            </w:r>
            <w:r w:rsidR="00305169">
              <w:rPr>
                <w:rFonts w:ascii="Calibri" w:eastAsia="Times New Roman" w:hAnsi="Calibri" w:cs="Calibri"/>
                <w:color w:val="222222"/>
                <w:sz w:val="20"/>
                <w:szCs w:val="20"/>
                <w:lang w:val="de-DE"/>
              </w:rPr>
              <w:instrText xml:space="preserve"> ADDIN EN.CITE </w:instrText>
            </w:r>
            <w:r>
              <w:rPr>
                <w:rFonts w:ascii="Calibri" w:eastAsia="Times New Roman" w:hAnsi="Calibri" w:cs="Calibri"/>
                <w:color w:val="222222"/>
                <w:sz w:val="20"/>
                <w:szCs w:val="20"/>
                <w:lang w:val="de-DE"/>
              </w:rPr>
              <w:fldChar w:fldCharType="begin">
                <w:fldData xml:space="preserve">PEVuZE5vdGU+PENpdGU+PEF1dGhvcj5MZXdpbjwvQXV0aG9yPjxZZWFyPjIwMTA8L1llYXI+PFJl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</w:fldData>
              </w:fldChar>
            </w:r>
            <w:r w:rsidR="00305169">
              <w:rPr>
                <w:rFonts w:ascii="Calibri" w:eastAsia="Times New Roman" w:hAnsi="Calibri" w:cs="Calibri"/>
                <w:color w:val="222222"/>
                <w:sz w:val="20"/>
                <w:szCs w:val="20"/>
                <w:lang w:val="de-DE"/>
              </w:rPr>
              <w:instrText xml:space="preserve"> ADDIN EN.CITE.DATA </w:instrText>
            </w:r>
            <w:r>
              <w:rPr>
                <w:rFonts w:ascii="Calibri" w:eastAsia="Times New Roman" w:hAnsi="Calibri" w:cs="Calibri"/>
                <w:color w:val="222222"/>
                <w:sz w:val="20"/>
                <w:szCs w:val="20"/>
                <w:lang w:val="de-DE"/>
              </w:rPr>
            </w:r>
            <w:r>
              <w:rPr>
                <w:rFonts w:ascii="Calibri" w:eastAsia="Times New Roman" w:hAnsi="Calibri" w:cs="Calibri"/>
                <w:color w:val="222222"/>
                <w:sz w:val="20"/>
                <w:szCs w:val="20"/>
                <w:lang w:val="de-DE"/>
              </w:rPr>
              <w:fldChar w:fldCharType="end"/>
            </w:r>
            <w:r>
              <w:rPr>
                <w:rFonts w:ascii="Calibri" w:eastAsia="Times New Roman" w:hAnsi="Calibri" w:cs="Calibri"/>
                <w:color w:val="222222"/>
                <w:sz w:val="20"/>
                <w:szCs w:val="20"/>
              </w:rPr>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lang w:val="de-DE"/>
              </w:rPr>
              <w:t>69</w:t>
            </w:r>
            <w:r>
              <w:rPr>
                <w:rFonts w:ascii="Calibri" w:eastAsia="Times New Roman" w:hAnsi="Calibri" w:cs="Calibri"/>
                <w:color w:val="222222"/>
                <w:sz w:val="20"/>
                <w:szCs w:val="20"/>
              </w:rPr>
              <w:fldChar w:fldCharType="end"/>
            </w:r>
          </w:p>
        </w:tc>
        <w:tc>
          <w:tcPr>
            <w:tcW w:w="329" w:type="dxa"/>
            <w:vAlign w:val="center"/>
          </w:tcPr>
          <w:p w:rsidR="00305169" w:rsidRPr="00833077" w:rsidRDefault="00305169" w:rsidP="0079094C">
            <w:pPr>
              <w:spacing w:after="0" w:line="240" w:lineRule="auto"/>
              <w:jc w:val="center"/>
              <w:rPr>
                <w:rFonts w:ascii="Calibri" w:eastAsia="Times New Roman" w:hAnsi="Calibri" w:cs="Calibri"/>
                <w:color w:val="222222"/>
                <w:sz w:val="20"/>
                <w:szCs w:val="20"/>
                <w:lang w:val="de-DE"/>
              </w:rPr>
            </w:pPr>
            <w:r>
              <w:rPr>
                <w:rFonts w:ascii="Calibri" w:eastAsia="Times New Roman" w:hAnsi="Calibri" w:cs="Calibri"/>
                <w:color w:val="222222"/>
                <w:sz w:val="20"/>
                <w:szCs w:val="20"/>
                <w:lang w:val="de-DE"/>
              </w:rPr>
              <w:t>1-</w:t>
            </w:r>
          </w:p>
        </w:tc>
        <w:tc>
          <w:tcPr>
            <w:tcW w:w="1967" w:type="dxa"/>
            <w:vMerge w:val="restart"/>
            <w:shd w:val="clear" w:color="auto" w:fill="auto"/>
            <w:vAlign w:val="center"/>
          </w:tcPr>
          <w:p w:rsidR="00305169" w:rsidRPr="00961F85" w:rsidRDefault="00305169" w:rsidP="0079094C">
            <w:pPr>
              <w:spacing w:after="0" w:line="240" w:lineRule="auto"/>
              <w:rPr>
                <w:rFonts w:ascii="Calibri" w:eastAsia="Times New Roman" w:hAnsi="Calibri" w:cs="Calibri"/>
                <w:color w:val="222222"/>
                <w:sz w:val="20"/>
                <w:szCs w:val="20"/>
              </w:rPr>
            </w:pPr>
            <w:r w:rsidRPr="00961F85">
              <w:rPr>
                <w:rFonts w:ascii="Calibri" w:eastAsia="Times New Roman" w:hAnsi="Calibri" w:cs="Calibri"/>
                <w:color w:val="222222"/>
                <w:sz w:val="20"/>
                <w:szCs w:val="20"/>
              </w:rPr>
              <w:t xml:space="preserve">A variety of models involving </w:t>
            </w:r>
            <w:proofErr w:type="spellStart"/>
            <w:r>
              <w:rPr>
                <w:rFonts w:ascii="Calibri" w:eastAsia="Times New Roman" w:hAnsi="Calibri" w:cs="Calibri"/>
                <w:color w:val="222222"/>
                <w:sz w:val="20"/>
                <w:szCs w:val="20"/>
              </w:rPr>
              <w:t>CHW</w:t>
            </w:r>
            <w:proofErr w:type="spellEnd"/>
            <w:r>
              <w:rPr>
                <w:rFonts w:ascii="Calibri" w:eastAsia="Times New Roman" w:hAnsi="Calibri" w:cs="Calibri"/>
                <w:color w:val="222222"/>
                <w:sz w:val="20"/>
                <w:szCs w:val="20"/>
              </w:rPr>
              <w:t xml:space="preserve"> have </w:t>
            </w:r>
            <w:r>
              <w:rPr>
                <w:rFonts w:ascii="Calibri" w:eastAsia="Times New Roman" w:hAnsi="Calibri" w:cs="Calibri"/>
                <w:color w:val="222222"/>
                <w:sz w:val="20"/>
                <w:szCs w:val="20"/>
              </w:rPr>
              <w:lastRenderedPageBreak/>
              <w:t xml:space="preserve">been developed for various regional contexts, some with strong support from countries. Details of </w:t>
            </w:r>
            <w:proofErr w:type="spellStart"/>
            <w:r>
              <w:rPr>
                <w:rFonts w:ascii="Calibri" w:eastAsia="Times New Roman" w:hAnsi="Calibri" w:cs="Calibri"/>
                <w:color w:val="222222"/>
                <w:sz w:val="20"/>
                <w:szCs w:val="20"/>
              </w:rPr>
              <w:t>CHW</w:t>
            </w:r>
            <w:proofErr w:type="spellEnd"/>
            <w:r>
              <w:rPr>
                <w:rFonts w:ascii="Calibri" w:eastAsia="Times New Roman" w:hAnsi="Calibri" w:cs="Calibri"/>
                <w:color w:val="222222"/>
                <w:sz w:val="20"/>
                <w:szCs w:val="20"/>
              </w:rPr>
              <w:t xml:space="preserve"> models vary among settings, such as training, </w:t>
            </w:r>
            <w:r w:rsidRPr="00961F85">
              <w:rPr>
                <w:rFonts w:ascii="Calibri" w:eastAsia="Times New Roman" w:hAnsi="Calibri" w:cs="Calibri"/>
                <w:color w:val="222222"/>
                <w:sz w:val="20"/>
                <w:szCs w:val="20"/>
              </w:rPr>
              <w:t>remuneration</w:t>
            </w:r>
            <w:r>
              <w:rPr>
                <w:rFonts w:ascii="Calibri" w:eastAsia="Times New Roman" w:hAnsi="Calibri" w:cs="Calibri"/>
                <w:color w:val="222222"/>
                <w:sz w:val="20"/>
                <w:szCs w:val="20"/>
              </w:rPr>
              <w:t xml:space="preserve"> or other incentives, and scope of work.</w:t>
            </w:r>
          </w:p>
        </w:tc>
        <w:tc>
          <w:tcPr>
            <w:tcW w:w="1754" w:type="dxa"/>
            <w:vMerge w:val="restart"/>
            <w:shd w:val="clear" w:color="auto" w:fill="auto"/>
            <w:vAlign w:val="center"/>
          </w:tcPr>
          <w:p w:rsidR="00305169" w:rsidRPr="00961F8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lastRenderedPageBreak/>
              <w:t xml:space="preserve">Evidence on effect of </w:t>
            </w:r>
            <w:proofErr w:type="spellStart"/>
            <w:r>
              <w:rPr>
                <w:rFonts w:ascii="Calibri" w:eastAsia="Times New Roman" w:hAnsi="Calibri" w:cs="Calibri"/>
                <w:color w:val="222222"/>
                <w:sz w:val="20"/>
                <w:szCs w:val="20"/>
              </w:rPr>
              <w:t>CHW</w:t>
            </w:r>
            <w:proofErr w:type="spellEnd"/>
            <w:r>
              <w:rPr>
                <w:rFonts w:ascii="Calibri" w:eastAsia="Times New Roman" w:hAnsi="Calibri" w:cs="Calibri"/>
                <w:color w:val="222222"/>
                <w:sz w:val="20"/>
                <w:szCs w:val="20"/>
              </w:rPr>
              <w:t xml:space="preserve"> on community </w:t>
            </w:r>
            <w:proofErr w:type="spellStart"/>
            <w:r>
              <w:rPr>
                <w:rFonts w:ascii="Calibri" w:eastAsia="Times New Roman" w:hAnsi="Calibri" w:cs="Calibri"/>
                <w:color w:val="222222"/>
                <w:sz w:val="20"/>
                <w:szCs w:val="20"/>
              </w:rPr>
              <w:lastRenderedPageBreak/>
              <w:t>MNH</w:t>
            </w:r>
            <w:proofErr w:type="spellEnd"/>
            <w:r>
              <w:rPr>
                <w:rFonts w:ascii="Calibri" w:eastAsia="Times New Roman" w:hAnsi="Calibri" w:cs="Calibri"/>
                <w:color w:val="222222"/>
                <w:sz w:val="20"/>
                <w:szCs w:val="20"/>
              </w:rPr>
              <w:t xml:space="preserve"> also available from studies on complex community-based interventions (see Table on “Community participation and mobilization”)</w:t>
            </w:r>
          </w:p>
        </w:tc>
      </w:tr>
      <w:tr w:rsidR="00305169" w:rsidRPr="00833077" w:rsidTr="0079094C">
        <w:trPr>
          <w:trHeight w:val="300"/>
        </w:trPr>
        <w:tc>
          <w:tcPr>
            <w:tcW w:w="2228" w:type="dxa"/>
            <w:vMerge/>
            <w:shd w:val="clear" w:color="auto" w:fill="auto"/>
            <w:vAlign w:val="center"/>
          </w:tcPr>
          <w:p w:rsidR="00305169" w:rsidRPr="00833077" w:rsidRDefault="00305169" w:rsidP="0079094C">
            <w:pPr>
              <w:spacing w:after="0" w:line="240" w:lineRule="auto"/>
              <w:rPr>
                <w:rFonts w:ascii="Calibri" w:eastAsia="Times New Roman" w:hAnsi="Calibri" w:cs="Calibri"/>
                <w:color w:val="222222"/>
                <w:sz w:val="20"/>
                <w:szCs w:val="20"/>
              </w:rPr>
            </w:pPr>
          </w:p>
        </w:tc>
        <w:tc>
          <w:tcPr>
            <w:tcW w:w="4391" w:type="dxa"/>
            <w:shd w:val="clear" w:color="auto" w:fill="auto"/>
            <w:vAlign w:val="center"/>
          </w:tcPr>
          <w:p w:rsidR="00305169" w:rsidRPr="00833077" w:rsidRDefault="00305169" w:rsidP="0079094C">
            <w:pPr>
              <w:spacing w:after="0" w:line="240" w:lineRule="auto"/>
              <w:rPr>
                <w:rFonts w:ascii="Calibri" w:eastAsia="Times New Roman" w:hAnsi="Calibri" w:cs="Calibri"/>
                <w:color w:val="222222"/>
                <w:sz w:val="20"/>
                <w:szCs w:val="20"/>
              </w:rPr>
            </w:pPr>
            <w:r w:rsidRPr="00833077">
              <w:rPr>
                <w:rFonts w:ascii="Calibri" w:eastAsia="Times New Roman" w:hAnsi="Calibri" w:cs="Calibri"/>
                <w:color w:val="222222"/>
                <w:sz w:val="20"/>
                <w:szCs w:val="20"/>
              </w:rPr>
              <w:t xml:space="preserve">Community-based neonatal care provided by </w:t>
            </w:r>
            <w:proofErr w:type="spellStart"/>
            <w:r w:rsidRPr="00833077">
              <w:rPr>
                <w:rFonts w:ascii="Calibri" w:eastAsia="Times New Roman" w:hAnsi="Calibri" w:cs="Calibri"/>
                <w:color w:val="222222"/>
                <w:sz w:val="20"/>
                <w:szCs w:val="20"/>
              </w:rPr>
              <w:t>CHW</w:t>
            </w:r>
            <w:proofErr w:type="spellEnd"/>
            <w:r w:rsidRPr="00833077">
              <w:rPr>
                <w:rFonts w:ascii="Calibri" w:eastAsia="Times New Roman" w:hAnsi="Calibri" w:cs="Calibri"/>
                <w:color w:val="222222"/>
                <w:sz w:val="20"/>
                <w:szCs w:val="20"/>
              </w:rPr>
              <w:t xml:space="preserve"> is associated with reduced NMR, especially in environments with a high NMR before implementation of the intervention.</w:t>
            </w:r>
          </w:p>
        </w:tc>
        <w:tc>
          <w:tcPr>
            <w:tcW w:w="1252" w:type="dxa"/>
            <w:shd w:val="clear" w:color="auto" w:fill="auto"/>
            <w:vAlign w:val="center"/>
          </w:tcPr>
          <w:p w:rsidR="00305169" w:rsidRPr="00833077" w:rsidRDefault="00305169" w:rsidP="0079094C">
            <w:pPr>
              <w:spacing w:after="0" w:line="240" w:lineRule="auto"/>
              <w:rPr>
                <w:rFonts w:ascii="Calibri" w:eastAsia="Times New Roman" w:hAnsi="Calibri" w:cs="Calibri"/>
                <w:color w:val="222222"/>
                <w:sz w:val="20"/>
                <w:szCs w:val="20"/>
              </w:rPr>
            </w:pPr>
            <w:r w:rsidRPr="0052255A">
              <w:rPr>
                <w:rFonts w:ascii="Calibri" w:eastAsia="Times New Roman" w:hAnsi="Calibri" w:cs="Calibri"/>
                <w:color w:val="222222"/>
                <w:sz w:val="20"/>
                <w:szCs w:val="20"/>
              </w:rPr>
              <w:t>Systematic review</w:t>
            </w:r>
          </w:p>
        </w:tc>
        <w:tc>
          <w:tcPr>
            <w:tcW w:w="1404" w:type="dxa"/>
            <w:shd w:val="clear" w:color="auto" w:fill="auto"/>
            <w:vAlign w:val="center"/>
          </w:tcPr>
          <w:p w:rsidR="00305169" w:rsidRPr="00833077"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&lt;EndNote&gt;&lt;Cite&gt;&lt;Author&gt;Gogia&lt;/Author&gt;&lt;Year&gt;2011&lt;/Year&gt;&lt;RecNum&gt;318&lt;/RecNum&gt;&lt;record&gt;&lt;rec-number&gt;318&lt;/rec-number&gt;&lt;foreign-keys&gt;&lt;key app="EN" db-id="rrzrv0x9isvpvnevd0lpt9d9wf5fz5vpr2a0"&gt;318&lt;/key&gt;&lt;/foreign-keys&gt;&lt;ref-type name="Journal Article"&gt;17&lt;/ref-type&gt;&lt;contributors&gt;&lt;authors&gt;&lt;author&gt;Gogia, S.&lt;/author&gt;&lt;author&gt;Ramji, S.&lt;/author&gt;&lt;author&gt;Gupta, P.&lt;/author&gt;&lt;author&gt;Gera, T.&lt;/author&gt;&lt;author&gt;Shah, D.&lt;/author&gt;&lt;author&gt;Mathew, J. L.&lt;/author&gt;&lt;author&gt;Mohan, P.&lt;/author&gt;&lt;author&gt;Panda, R.&lt;/author&gt;&lt;/authors&gt;&lt;/contributors&gt;&lt;auth-address&gt;Department of Pediatrics, Max Hospital, Gurgaon, Haryana, India. gogiasiddhartha@gmail.com&lt;/auth-address&gt;&lt;titles&gt;&lt;title&gt;Community based newborn care: a systematic review and metaanalysis of evidence: UNICEF-PHFI series on newborn and child health, India&lt;/title&gt;&lt;secondary-title&gt;Indian Pediatr&lt;/secondary-title&gt;&lt;/titles&gt;&lt;periodical&gt;&lt;full-title&gt;Indian Pediatr&lt;/full-title&gt;&lt;/periodical&gt;&lt;pages&gt;537-46&lt;/pages&gt;&lt;volume&gt;48&lt;/volume&gt;&lt;number&gt;7&lt;/number&gt;&lt;edition&gt;2011/08/05&lt;/edition&gt;&lt;keywords&gt;&lt;keyword&gt;Community Health Services/*methods&lt;/keyword&gt;&lt;keyword&gt;Developing Countries&lt;/keyword&gt;&lt;keyword&gt;Female&lt;/keyword&gt;&lt;keyword&gt;Humans&lt;/keyword&gt;&lt;keyword&gt;India&lt;/keyword&gt;&lt;keyword&gt;Infant Care/*methods&lt;/keyword&gt;&lt;keyword&gt;Infant Mortality&lt;/keyword&gt;&lt;keyword&gt;Infant, Newborn&lt;/keyword&gt;&lt;keyword&gt;Postnatal Care/*methods&lt;/keyword&gt;&lt;keyword&gt;Pregnancy&lt;/keyword&gt;&lt;/keywords&gt;&lt;dates&gt;&lt;year&gt;2011&lt;/year&gt;&lt;pub-dates&gt;&lt;date&gt;Jul&lt;/date&gt;&lt;/pub-dates&gt;&lt;/dates&gt;&lt;isbn&gt;0974-7559 (Electronic)&amp;#xD;0019-6061 (Linking)&lt;/isbn&gt;&lt;accession-num&gt;21813923&lt;/accession-num&gt;&lt;urls&gt;&lt;related-urls&gt;&lt;url&gt;http://www.ncbi.nlm.nih.gov/entrez/query.fcgi?cmd=Retrieve&amp;amp;db=PubMed&amp;amp;dopt=Citation&amp;amp;list_uids=21813923&lt;/url&gt;&lt;/related-urls&gt;&lt;/urls&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70</w:t>
            </w:r>
            <w:r>
              <w:rPr>
                <w:rFonts w:ascii="Calibri" w:eastAsia="Times New Roman" w:hAnsi="Calibri" w:cs="Calibri"/>
                <w:color w:val="222222"/>
                <w:sz w:val="20"/>
                <w:szCs w:val="20"/>
              </w:rPr>
              <w:fldChar w:fldCharType="end"/>
            </w:r>
          </w:p>
        </w:tc>
        <w:tc>
          <w:tcPr>
            <w:tcW w:w="329" w:type="dxa"/>
            <w:vAlign w:val="center"/>
          </w:tcPr>
          <w:p w:rsidR="00305169" w:rsidRPr="00833077"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1</w:t>
            </w:r>
          </w:p>
        </w:tc>
        <w:tc>
          <w:tcPr>
            <w:tcW w:w="1967" w:type="dxa"/>
            <w:vMerge/>
            <w:shd w:val="clear" w:color="auto" w:fill="auto"/>
            <w:vAlign w:val="center"/>
          </w:tcPr>
          <w:p w:rsidR="00305169" w:rsidRPr="00833077" w:rsidRDefault="00305169" w:rsidP="0079094C">
            <w:pPr>
              <w:spacing w:after="0" w:line="240" w:lineRule="auto"/>
              <w:rPr>
                <w:rFonts w:ascii="Calibri" w:eastAsia="Times New Roman" w:hAnsi="Calibri" w:cs="Calibri"/>
                <w:color w:val="222222"/>
                <w:sz w:val="20"/>
                <w:szCs w:val="20"/>
              </w:rPr>
            </w:pPr>
          </w:p>
        </w:tc>
        <w:tc>
          <w:tcPr>
            <w:tcW w:w="1754" w:type="dxa"/>
            <w:vMerge/>
            <w:shd w:val="clear" w:color="auto" w:fill="auto"/>
            <w:vAlign w:val="center"/>
          </w:tcPr>
          <w:p w:rsidR="00305169" w:rsidRPr="00833077" w:rsidRDefault="00305169" w:rsidP="0079094C">
            <w:pPr>
              <w:spacing w:after="0" w:line="240" w:lineRule="auto"/>
              <w:rPr>
                <w:rFonts w:ascii="Calibri" w:eastAsia="Times New Roman" w:hAnsi="Calibri" w:cs="Calibri"/>
                <w:color w:val="222222"/>
                <w:sz w:val="20"/>
                <w:szCs w:val="20"/>
              </w:rPr>
            </w:pPr>
          </w:p>
        </w:tc>
      </w:tr>
      <w:tr w:rsidR="00305169" w:rsidRPr="00833077" w:rsidTr="0079094C">
        <w:trPr>
          <w:trHeight w:val="300"/>
        </w:trPr>
        <w:tc>
          <w:tcPr>
            <w:tcW w:w="2228" w:type="dxa"/>
            <w:vMerge/>
            <w:shd w:val="clear" w:color="auto" w:fill="auto"/>
            <w:vAlign w:val="center"/>
          </w:tcPr>
          <w:p w:rsidR="00305169" w:rsidRPr="00833077" w:rsidRDefault="00305169" w:rsidP="0079094C">
            <w:pPr>
              <w:spacing w:after="0" w:line="240" w:lineRule="auto"/>
              <w:rPr>
                <w:rFonts w:ascii="Calibri" w:eastAsia="Times New Roman" w:hAnsi="Calibri" w:cs="Calibri"/>
                <w:color w:val="222222"/>
                <w:sz w:val="20"/>
                <w:szCs w:val="20"/>
              </w:rPr>
            </w:pPr>
          </w:p>
        </w:tc>
        <w:tc>
          <w:tcPr>
            <w:tcW w:w="4391" w:type="dxa"/>
            <w:shd w:val="clear" w:color="auto" w:fill="auto"/>
            <w:vAlign w:val="center"/>
          </w:tcPr>
          <w:p w:rsidR="00305169" w:rsidRPr="00833077" w:rsidRDefault="00305169" w:rsidP="0079094C">
            <w:pPr>
              <w:spacing w:after="0" w:line="240" w:lineRule="auto"/>
              <w:rPr>
                <w:rFonts w:ascii="Calibri" w:eastAsia="Times New Roman" w:hAnsi="Calibri" w:cs="Calibri"/>
                <w:color w:val="222222"/>
                <w:sz w:val="20"/>
                <w:szCs w:val="20"/>
              </w:rPr>
            </w:pPr>
            <w:r w:rsidRPr="0052255A">
              <w:rPr>
                <w:rFonts w:ascii="Calibri" w:eastAsia="Times New Roman" w:hAnsi="Calibri" w:cs="Calibri"/>
                <w:color w:val="222222"/>
                <w:sz w:val="20"/>
                <w:szCs w:val="20"/>
              </w:rPr>
              <w:t>In Pakistan,</w:t>
            </w:r>
            <w:r>
              <w:rPr>
                <w:rFonts w:ascii="Calibri" w:eastAsia="Times New Roman" w:hAnsi="Calibri" w:cs="Calibri"/>
                <w:color w:val="222222"/>
                <w:sz w:val="20"/>
                <w:szCs w:val="20"/>
              </w:rPr>
              <w:t xml:space="preserve"> training</w:t>
            </w:r>
            <w:r w:rsidRPr="0052255A">
              <w:rPr>
                <w:rFonts w:ascii="Calibri" w:eastAsia="Times New Roman" w:hAnsi="Calibri" w:cs="Calibri"/>
                <w:color w:val="222222"/>
                <w:sz w:val="20"/>
                <w:szCs w:val="20"/>
              </w:rPr>
              <w:t xml:space="preserve"> Lady Health Workers links first-level care, including </w:t>
            </w:r>
            <w:proofErr w:type="spellStart"/>
            <w:r w:rsidRPr="0052255A">
              <w:rPr>
                <w:rFonts w:ascii="Calibri" w:eastAsia="Times New Roman" w:hAnsi="Calibri" w:cs="Calibri"/>
                <w:color w:val="222222"/>
                <w:sz w:val="20"/>
                <w:szCs w:val="20"/>
              </w:rPr>
              <w:t>MNH</w:t>
            </w:r>
            <w:proofErr w:type="spellEnd"/>
            <w:r w:rsidRPr="0052255A">
              <w:rPr>
                <w:rFonts w:ascii="Calibri" w:eastAsia="Times New Roman" w:hAnsi="Calibri" w:cs="Calibri"/>
                <w:color w:val="222222"/>
                <w:sz w:val="20"/>
                <w:szCs w:val="20"/>
              </w:rPr>
              <w:t xml:space="preserve"> care, to the community.</w:t>
            </w:r>
            <w:r>
              <w:rPr>
                <w:rFonts w:ascii="Calibri" w:eastAsia="Times New Roman" w:hAnsi="Calibri" w:cs="Calibri"/>
                <w:color w:val="222222"/>
                <w:sz w:val="20"/>
                <w:szCs w:val="20"/>
              </w:rPr>
              <w:t xml:space="preserve"> H</w:t>
            </w:r>
            <w:r w:rsidRPr="0052255A">
              <w:rPr>
                <w:rFonts w:ascii="Calibri" w:eastAsia="Times New Roman" w:hAnsi="Calibri" w:cs="Calibri"/>
                <w:color w:val="222222"/>
                <w:sz w:val="20"/>
                <w:szCs w:val="20"/>
              </w:rPr>
              <w:t>ealth indicators are significantly b</w:t>
            </w:r>
            <w:r>
              <w:rPr>
                <w:rFonts w:ascii="Calibri" w:eastAsia="Times New Roman" w:hAnsi="Calibri" w:cs="Calibri"/>
                <w:color w:val="222222"/>
                <w:sz w:val="20"/>
                <w:szCs w:val="20"/>
              </w:rPr>
              <w:t>etter than the national average</w:t>
            </w:r>
            <w:r w:rsidRPr="0052255A">
              <w:rPr>
                <w:rFonts w:ascii="Calibri" w:eastAsia="Times New Roman" w:hAnsi="Calibri" w:cs="Calibri"/>
                <w:color w:val="222222"/>
                <w:sz w:val="20"/>
                <w:szCs w:val="20"/>
              </w:rPr>
              <w:t xml:space="preserve"> in areas served by </w:t>
            </w:r>
            <w:proofErr w:type="spellStart"/>
            <w:r w:rsidRPr="0052255A">
              <w:rPr>
                <w:rFonts w:ascii="Calibri" w:eastAsia="Times New Roman" w:hAnsi="Calibri" w:cs="Calibri"/>
                <w:color w:val="222222"/>
                <w:sz w:val="20"/>
                <w:szCs w:val="20"/>
              </w:rPr>
              <w:t>LHWs</w:t>
            </w:r>
            <w:proofErr w:type="spellEnd"/>
          </w:p>
        </w:tc>
        <w:tc>
          <w:tcPr>
            <w:tcW w:w="1252" w:type="dxa"/>
            <w:shd w:val="clear" w:color="auto" w:fill="auto"/>
            <w:vAlign w:val="center"/>
          </w:tcPr>
          <w:p w:rsidR="00305169" w:rsidRPr="00833077"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Case study</w:t>
            </w:r>
          </w:p>
        </w:tc>
        <w:tc>
          <w:tcPr>
            <w:tcW w:w="1404" w:type="dxa"/>
            <w:shd w:val="clear" w:color="auto" w:fill="auto"/>
            <w:vAlign w:val="center"/>
          </w:tcPr>
          <w:p w:rsidR="00305169" w:rsidRPr="00833077"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&lt;EndNote&gt;&lt;Cite&gt;&lt;Author&gt;Hafeez&lt;/Author&gt;&lt;Year&gt;2011&lt;/Year&gt;&lt;RecNum&gt;122&lt;/RecNum&gt;&lt;record&gt;&lt;rec-number&gt;122&lt;/rec-number&gt;&lt;foreign-keys&gt;&lt;key app="EN" db-id="rrzrv0x9isvpvnevd0lpt9d9wf5fz5vpr2a0"&gt;122&lt;/key&gt;&lt;/foreign-keys&gt;&lt;ref-type name="Journal Article"&gt;17&lt;/ref-type&gt;&lt;contributors&gt;&lt;authors&gt;&lt;author&gt;Hafeez, A.&lt;/author&gt;&lt;author&gt;Mohamud, B. K.&lt;/author&gt;&lt;author&gt;Shiekh, M. R.&lt;/author&gt;&lt;author&gt;Shah, S. A.&lt;/author&gt;&lt;author&gt;Jooma, R.&lt;/author&gt;&lt;/authors&gt;&lt;/contributors&gt;&lt;auth-address&gt;Health Services Academy, Federal Ministry of Health, Govt of Pakistan.&lt;/auth-address&gt;&lt;titles&gt;&lt;title&gt;Lady health workers programme in Pakistan: challenges, achievements and the way forward&lt;/title&gt;&lt;secondary-title&gt;J Pak Med Assoc&lt;/secondary-title&gt;&lt;/titles&gt;&lt;periodical&gt;&lt;full-title&gt;J Pak Med Assoc&lt;/full-title&gt;&lt;/periodical&gt;&lt;pages&gt;210-5&lt;/pages&gt;&lt;volume&gt;61&lt;/volume&gt;&lt;number&gt;3&lt;/number&gt;&lt;edition&gt;2011/04/07&lt;/edition&gt;&lt;keywords&gt;&lt;keyword&gt;Achievement&lt;/keyword&gt;&lt;keyword&gt;Community Health Workers&lt;/keyword&gt;&lt;keyword&gt;Delivery of Health Care/ organization &amp;amp; administration/trends&lt;/keyword&gt;&lt;keyword&gt;Female&lt;/keyword&gt;&lt;keyword&gt;Health Services Needs and Demand&lt;/keyword&gt;&lt;keyword&gt;Humans&lt;/keyword&gt;&lt;keyword&gt;Maternal-Child Health Centers/ manpower&lt;/keyword&gt;&lt;keyword&gt;Pakistan&lt;/keyword&gt;&lt;keyword&gt;Primary Health Care/ organization &amp;amp; administration&lt;/keyword&gt;&lt;keyword&gt;Program Development&lt;/keyword&gt;&lt;keyword&gt;Program Evaluation&lt;/keyword&gt;&lt;keyword&gt;Rural Health Services/ organization &amp;amp; administration&lt;/keyword&gt;&lt;keyword&gt;Rural Population&lt;/keyword&gt;&lt;/keywords&gt;&lt;dates&gt;&lt;year&gt;2011&lt;/year&gt;&lt;pub-dates&gt;&lt;date&gt;Mar&lt;/date&gt;&lt;/pub-dates&gt;&lt;/dates&gt;&lt;isbn&gt;0030-9982 (Print)&amp;#xD;0030-9982 (Linking)&lt;/isbn&gt;&lt;accession-num&gt;21465929&lt;/accession-num&gt;&lt;urls&gt;&lt;/urls&gt;&lt;language&gt;eng&lt;/language&gt;&lt;/record&gt;&lt;/Cite&gt;&lt;/EndNote&gt;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71</w:t>
            </w:r>
            <w:r>
              <w:rPr>
                <w:rFonts w:ascii="Calibri" w:eastAsia="Times New Roman" w:hAnsi="Calibri" w:cs="Calibri"/>
                <w:color w:val="222222"/>
                <w:sz w:val="20"/>
                <w:szCs w:val="20"/>
              </w:rPr>
              <w:fldChar w:fldCharType="end"/>
            </w:r>
          </w:p>
        </w:tc>
        <w:tc>
          <w:tcPr>
            <w:tcW w:w="329" w:type="dxa"/>
            <w:vAlign w:val="center"/>
          </w:tcPr>
          <w:p w:rsidR="00305169" w:rsidRPr="00833077"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3</w:t>
            </w:r>
          </w:p>
        </w:tc>
        <w:tc>
          <w:tcPr>
            <w:tcW w:w="1967" w:type="dxa"/>
            <w:vMerge/>
            <w:shd w:val="clear" w:color="auto" w:fill="auto"/>
            <w:vAlign w:val="center"/>
          </w:tcPr>
          <w:p w:rsidR="00305169" w:rsidRPr="00833077" w:rsidRDefault="00305169" w:rsidP="0079094C">
            <w:pPr>
              <w:spacing w:after="0" w:line="240" w:lineRule="auto"/>
              <w:rPr>
                <w:rFonts w:ascii="Calibri" w:eastAsia="Times New Roman" w:hAnsi="Calibri" w:cs="Calibri"/>
                <w:color w:val="222222"/>
                <w:sz w:val="20"/>
                <w:szCs w:val="20"/>
              </w:rPr>
            </w:pPr>
          </w:p>
        </w:tc>
        <w:tc>
          <w:tcPr>
            <w:tcW w:w="1754" w:type="dxa"/>
            <w:vMerge/>
            <w:shd w:val="clear" w:color="auto" w:fill="auto"/>
            <w:vAlign w:val="center"/>
          </w:tcPr>
          <w:p w:rsidR="00305169" w:rsidRPr="00833077" w:rsidRDefault="00305169" w:rsidP="0079094C">
            <w:pPr>
              <w:spacing w:after="0" w:line="240" w:lineRule="auto"/>
              <w:rPr>
                <w:rFonts w:ascii="Calibri" w:eastAsia="Times New Roman" w:hAnsi="Calibri" w:cs="Calibri"/>
                <w:color w:val="222222"/>
                <w:sz w:val="20"/>
                <w:szCs w:val="20"/>
              </w:rPr>
            </w:pPr>
          </w:p>
        </w:tc>
      </w:tr>
      <w:tr w:rsidR="00305169" w:rsidRPr="00833077" w:rsidTr="0079094C">
        <w:trPr>
          <w:trHeight w:val="300"/>
        </w:trPr>
        <w:tc>
          <w:tcPr>
            <w:tcW w:w="2228" w:type="dxa"/>
            <w:vMerge/>
            <w:shd w:val="clear" w:color="auto" w:fill="auto"/>
            <w:vAlign w:val="center"/>
          </w:tcPr>
          <w:p w:rsidR="00305169" w:rsidRPr="00833077" w:rsidRDefault="00305169" w:rsidP="0079094C">
            <w:pPr>
              <w:spacing w:after="0" w:line="240" w:lineRule="auto"/>
              <w:rPr>
                <w:rFonts w:ascii="Calibri" w:eastAsia="Times New Roman" w:hAnsi="Calibri" w:cs="Calibri"/>
                <w:color w:val="222222"/>
                <w:sz w:val="20"/>
                <w:szCs w:val="20"/>
              </w:rPr>
            </w:pPr>
          </w:p>
        </w:tc>
        <w:tc>
          <w:tcPr>
            <w:tcW w:w="4391" w:type="dxa"/>
            <w:shd w:val="clear" w:color="auto" w:fill="auto"/>
            <w:vAlign w:val="center"/>
          </w:tcPr>
          <w:p w:rsidR="00305169" w:rsidRPr="00833077"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In India, </w:t>
            </w:r>
            <w:proofErr w:type="spellStart"/>
            <w:r w:rsidRPr="0052255A">
              <w:rPr>
                <w:rFonts w:ascii="Calibri" w:eastAsia="Times New Roman" w:hAnsi="Calibri" w:cs="Calibri"/>
                <w:color w:val="222222"/>
                <w:sz w:val="20"/>
                <w:szCs w:val="20"/>
              </w:rPr>
              <w:t>IMNCI</w:t>
            </w:r>
            <w:proofErr w:type="spellEnd"/>
            <w:r w:rsidRPr="0052255A">
              <w:rPr>
                <w:rFonts w:ascii="Calibri" w:eastAsia="Times New Roman" w:hAnsi="Calibri" w:cs="Calibri"/>
                <w:color w:val="222222"/>
                <w:sz w:val="20"/>
                <w:szCs w:val="20"/>
              </w:rPr>
              <w:t xml:space="preserve"> programme training </w:t>
            </w:r>
            <w:r>
              <w:rPr>
                <w:rFonts w:ascii="Calibri" w:eastAsia="Times New Roman" w:hAnsi="Calibri" w:cs="Calibri"/>
                <w:color w:val="222222"/>
                <w:sz w:val="20"/>
                <w:szCs w:val="20"/>
              </w:rPr>
              <w:t xml:space="preserve">of </w:t>
            </w:r>
            <w:proofErr w:type="spellStart"/>
            <w:r w:rsidRPr="0052255A">
              <w:rPr>
                <w:rFonts w:ascii="Calibri" w:eastAsia="Times New Roman" w:hAnsi="Calibri" w:cs="Calibri"/>
                <w:color w:val="222222"/>
                <w:sz w:val="20"/>
                <w:szCs w:val="20"/>
              </w:rPr>
              <w:t>CHW</w:t>
            </w:r>
            <w:proofErr w:type="spellEnd"/>
            <w:r w:rsidRPr="0052255A">
              <w:rPr>
                <w:rFonts w:ascii="Calibri" w:eastAsia="Times New Roman" w:hAnsi="Calibri" w:cs="Calibri"/>
                <w:color w:val="222222"/>
                <w:sz w:val="20"/>
                <w:szCs w:val="20"/>
              </w:rPr>
              <w:t xml:space="preserve"> in community-based </w:t>
            </w:r>
            <w:proofErr w:type="spellStart"/>
            <w:r w:rsidRPr="0052255A">
              <w:rPr>
                <w:rFonts w:ascii="Calibri" w:eastAsia="Times New Roman" w:hAnsi="Calibri" w:cs="Calibri"/>
                <w:color w:val="222222"/>
                <w:sz w:val="20"/>
                <w:szCs w:val="20"/>
              </w:rPr>
              <w:t>MNH</w:t>
            </w:r>
            <w:proofErr w:type="spellEnd"/>
            <w:r w:rsidRPr="0052255A">
              <w:rPr>
                <w:rFonts w:ascii="Calibri" w:eastAsia="Times New Roman" w:hAnsi="Calibri" w:cs="Calibri"/>
                <w:color w:val="222222"/>
                <w:sz w:val="20"/>
                <w:szCs w:val="20"/>
              </w:rPr>
              <w:t xml:space="preserve"> care</w:t>
            </w:r>
            <w:r>
              <w:rPr>
                <w:rFonts w:ascii="Calibri" w:eastAsia="Times New Roman" w:hAnsi="Calibri" w:cs="Calibri"/>
                <w:color w:val="222222"/>
                <w:sz w:val="20"/>
                <w:szCs w:val="20"/>
              </w:rPr>
              <w:t xml:space="preserve"> showed </w:t>
            </w:r>
            <w:r w:rsidRPr="0052255A">
              <w:rPr>
                <w:rFonts w:ascii="Calibri" w:eastAsia="Times New Roman" w:hAnsi="Calibri" w:cs="Calibri"/>
                <w:color w:val="222222"/>
                <w:sz w:val="20"/>
                <w:szCs w:val="20"/>
              </w:rPr>
              <w:t>intermediate to poor</w:t>
            </w:r>
            <w:r>
              <w:rPr>
                <w:rFonts w:ascii="Calibri" w:eastAsia="Times New Roman" w:hAnsi="Calibri" w:cs="Calibri"/>
                <w:color w:val="222222"/>
                <w:sz w:val="20"/>
                <w:szCs w:val="20"/>
              </w:rPr>
              <w:t xml:space="preserve"> diagnostic a</w:t>
            </w:r>
            <w:r w:rsidRPr="0052255A">
              <w:rPr>
                <w:rFonts w:ascii="Calibri" w:eastAsia="Times New Roman" w:hAnsi="Calibri" w:cs="Calibri"/>
                <w:color w:val="222222"/>
                <w:sz w:val="20"/>
                <w:szCs w:val="20"/>
              </w:rPr>
              <w:t xml:space="preserve">greement, and skills </w:t>
            </w:r>
            <w:r>
              <w:rPr>
                <w:rFonts w:ascii="Calibri" w:eastAsia="Times New Roman" w:hAnsi="Calibri" w:cs="Calibri"/>
                <w:color w:val="222222"/>
                <w:sz w:val="20"/>
                <w:szCs w:val="20"/>
              </w:rPr>
              <w:t>remained</w:t>
            </w:r>
            <w:r w:rsidRPr="0052255A">
              <w:rPr>
                <w:rFonts w:ascii="Calibri" w:eastAsia="Times New Roman" w:hAnsi="Calibri" w:cs="Calibri"/>
                <w:color w:val="222222"/>
                <w:sz w:val="20"/>
                <w:szCs w:val="20"/>
              </w:rPr>
              <w:t xml:space="preserve"> poor.</w:t>
            </w:r>
          </w:p>
        </w:tc>
        <w:tc>
          <w:tcPr>
            <w:tcW w:w="1252" w:type="dxa"/>
            <w:shd w:val="clear" w:color="auto" w:fill="auto"/>
            <w:vAlign w:val="center"/>
          </w:tcPr>
          <w:p w:rsidR="00305169" w:rsidRPr="00833077" w:rsidRDefault="00305169" w:rsidP="0079094C">
            <w:pPr>
              <w:spacing w:after="0" w:line="240" w:lineRule="auto"/>
              <w:rPr>
                <w:rFonts w:ascii="Calibri" w:eastAsia="Times New Roman" w:hAnsi="Calibri" w:cs="Calibri"/>
                <w:color w:val="222222"/>
                <w:sz w:val="20"/>
                <w:szCs w:val="20"/>
              </w:rPr>
            </w:pPr>
            <w:r w:rsidRPr="0052255A">
              <w:rPr>
                <w:rFonts w:ascii="Calibri" w:eastAsia="Times New Roman" w:hAnsi="Calibri" w:cs="Calibri"/>
                <w:color w:val="222222"/>
                <w:sz w:val="20"/>
                <w:szCs w:val="20"/>
              </w:rPr>
              <w:t>Cross-sectional</w:t>
            </w:r>
          </w:p>
        </w:tc>
        <w:tc>
          <w:tcPr>
            <w:tcW w:w="1404" w:type="dxa"/>
            <w:shd w:val="clear" w:color="auto" w:fill="auto"/>
            <w:vAlign w:val="center"/>
          </w:tcPr>
          <w:p w:rsidR="00305169" w:rsidRPr="00833077"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&lt;EndNote&gt;&lt;Cite&gt;&lt;Author&gt;Shewade&lt;/Author&gt;&lt;Year&gt;2012&lt;/Year&gt;&lt;RecNum&gt;263&lt;/RecNum&gt;&lt;record&gt;&lt;rec-number&gt;263&lt;/rec-number&gt;&lt;foreign-keys&gt;&lt;key app="EN" db-id="rrzrv0x9isvpvnevd0lpt9d9wf5fz5vpr2a0"&gt;263&lt;/key&gt;&lt;/foreign-keys&gt;&lt;ref-type name="Journal Article"&gt;17&lt;/ref-type&gt;&lt;contributors&gt;&lt;authors&gt;&lt;author&gt;Shewade, H. D.&lt;/author&gt;&lt;author&gt;Aggarwal, A. K.&lt;/author&gt;&lt;author&gt;Bharti, B.&lt;/author&gt;&lt;/authors&gt;&lt;/contributors&gt;&lt;auth-address&gt;School of Public Health, Postgraduate Institute of Medical Education and Research, Chandigarh, India, hemantjipmer@gmail.com.&lt;/auth-address&gt;&lt;titles&gt;&lt;title&gt;Integrated Management of Neonatal and Childhood Illness (IMNCI): Skill Assessment of Health and Integrated Child Development Scheme (ICDS) Workers to Classify Sick Under-five Children&lt;/title&gt;&lt;secondary-title&gt;Indian J Pediatr&lt;/secondary-title&gt;&lt;/titles&gt;&lt;periodical&gt;&lt;full-title&gt;Indian J Pediatr&lt;/full-title&gt;&lt;/periodical&gt;&lt;edition&gt;2012/08/11&lt;/edition&gt;&lt;dates&gt;&lt;year&gt;2012&lt;/year&gt;&lt;pub-dates&gt;&lt;date&gt;Aug 10&lt;/date&gt;&lt;/pub-dates&gt;&lt;/dates&gt;&lt;isbn&gt;0973-7693 (Electronic)&amp;#xD;0019-5456 (Linking)&lt;/isbn&gt;&lt;accession-num&gt;22878929&lt;/accession-num&gt;&lt;urls&gt;&lt;/urls&gt;&lt;electronic-resource-num&gt;10.1007/s12098-012-0835-4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72</w:t>
            </w:r>
            <w:r>
              <w:rPr>
                <w:rFonts w:ascii="Calibri" w:eastAsia="Times New Roman" w:hAnsi="Calibri" w:cs="Calibri"/>
                <w:color w:val="222222"/>
                <w:sz w:val="20"/>
                <w:szCs w:val="20"/>
              </w:rPr>
              <w:fldChar w:fldCharType="end"/>
            </w:r>
          </w:p>
        </w:tc>
        <w:tc>
          <w:tcPr>
            <w:tcW w:w="329" w:type="dxa"/>
            <w:vAlign w:val="center"/>
          </w:tcPr>
          <w:p w:rsidR="00305169" w:rsidRPr="00833077"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3</w:t>
            </w:r>
          </w:p>
        </w:tc>
        <w:tc>
          <w:tcPr>
            <w:tcW w:w="1967" w:type="dxa"/>
            <w:vMerge/>
            <w:shd w:val="clear" w:color="auto" w:fill="auto"/>
            <w:vAlign w:val="center"/>
          </w:tcPr>
          <w:p w:rsidR="00305169" w:rsidRPr="00833077" w:rsidRDefault="00305169" w:rsidP="0079094C">
            <w:pPr>
              <w:spacing w:after="0" w:line="240" w:lineRule="auto"/>
              <w:rPr>
                <w:rFonts w:ascii="Calibri" w:eastAsia="Times New Roman" w:hAnsi="Calibri" w:cs="Calibri"/>
                <w:color w:val="222222"/>
                <w:sz w:val="20"/>
                <w:szCs w:val="20"/>
              </w:rPr>
            </w:pPr>
          </w:p>
        </w:tc>
        <w:tc>
          <w:tcPr>
            <w:tcW w:w="1754" w:type="dxa"/>
            <w:vMerge/>
            <w:shd w:val="clear" w:color="auto" w:fill="auto"/>
            <w:vAlign w:val="center"/>
          </w:tcPr>
          <w:p w:rsidR="00305169" w:rsidRPr="00833077" w:rsidRDefault="00305169" w:rsidP="0079094C">
            <w:pPr>
              <w:spacing w:after="0" w:line="240" w:lineRule="auto"/>
              <w:rPr>
                <w:rFonts w:ascii="Calibri" w:eastAsia="Times New Roman" w:hAnsi="Calibri" w:cs="Calibri"/>
                <w:color w:val="222222"/>
                <w:sz w:val="20"/>
                <w:szCs w:val="20"/>
              </w:rPr>
            </w:pPr>
          </w:p>
        </w:tc>
      </w:tr>
      <w:tr w:rsidR="00305169" w:rsidRPr="00833077" w:rsidTr="0079094C">
        <w:trPr>
          <w:trHeight w:val="300"/>
        </w:trPr>
        <w:tc>
          <w:tcPr>
            <w:tcW w:w="2228" w:type="dxa"/>
            <w:vMerge/>
            <w:shd w:val="clear" w:color="auto" w:fill="auto"/>
            <w:vAlign w:val="center"/>
          </w:tcPr>
          <w:p w:rsidR="00305169" w:rsidRPr="00833077" w:rsidRDefault="00305169" w:rsidP="0079094C">
            <w:pPr>
              <w:spacing w:after="0" w:line="240" w:lineRule="auto"/>
              <w:rPr>
                <w:rFonts w:ascii="Calibri" w:eastAsia="Times New Roman" w:hAnsi="Calibri" w:cs="Calibri"/>
                <w:color w:val="222222"/>
                <w:sz w:val="20"/>
                <w:szCs w:val="20"/>
              </w:rPr>
            </w:pPr>
          </w:p>
        </w:tc>
        <w:tc>
          <w:tcPr>
            <w:tcW w:w="4391" w:type="dxa"/>
            <w:shd w:val="clear" w:color="auto" w:fill="auto"/>
            <w:vAlign w:val="center"/>
          </w:tcPr>
          <w:p w:rsidR="00305169" w:rsidRPr="00833077"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With the </w:t>
            </w:r>
            <w:r w:rsidRPr="009C093E">
              <w:rPr>
                <w:rFonts w:ascii="Calibri" w:eastAsia="Times New Roman" w:hAnsi="Calibri" w:cs="Calibri"/>
                <w:color w:val="222222"/>
                <w:sz w:val="20"/>
                <w:szCs w:val="20"/>
              </w:rPr>
              <w:t xml:space="preserve">Morang innovative Neonatal Intervention (MINI) programme </w:t>
            </w:r>
            <w:r>
              <w:rPr>
                <w:rFonts w:ascii="Calibri" w:eastAsia="Times New Roman" w:hAnsi="Calibri" w:cs="Calibri"/>
                <w:color w:val="222222"/>
                <w:sz w:val="20"/>
                <w:szCs w:val="20"/>
              </w:rPr>
              <w:t xml:space="preserve">in Nepal </w:t>
            </w:r>
            <w:r w:rsidRPr="009C093E">
              <w:rPr>
                <w:rFonts w:ascii="Calibri" w:eastAsia="Times New Roman" w:hAnsi="Calibri" w:cs="Calibri"/>
                <w:color w:val="222222"/>
                <w:sz w:val="20"/>
                <w:szCs w:val="20"/>
              </w:rPr>
              <w:t xml:space="preserve">training </w:t>
            </w:r>
            <w:proofErr w:type="spellStart"/>
            <w:r w:rsidRPr="009C093E">
              <w:rPr>
                <w:rFonts w:ascii="Calibri" w:eastAsia="Times New Roman" w:hAnsi="Calibri" w:cs="Calibri"/>
                <w:color w:val="222222"/>
                <w:sz w:val="20"/>
                <w:szCs w:val="20"/>
              </w:rPr>
              <w:t>CHW</w:t>
            </w:r>
            <w:proofErr w:type="spellEnd"/>
            <w:r w:rsidRPr="009C093E">
              <w:rPr>
                <w:rFonts w:ascii="Calibri" w:eastAsia="Times New Roman" w:hAnsi="Calibri" w:cs="Calibri"/>
                <w:color w:val="222222"/>
                <w:sz w:val="20"/>
                <w:szCs w:val="20"/>
              </w:rPr>
              <w:t xml:space="preserve"> to identify and treat severe neonatal infection</w:t>
            </w:r>
            <w:r>
              <w:rPr>
                <w:rFonts w:ascii="Calibri" w:eastAsia="Times New Roman" w:hAnsi="Calibri" w:cs="Calibri"/>
                <w:color w:val="222222"/>
                <w:sz w:val="20"/>
                <w:szCs w:val="20"/>
              </w:rPr>
              <w:t>, t</w:t>
            </w:r>
            <w:r w:rsidRPr="009C093E">
              <w:rPr>
                <w:rFonts w:ascii="Calibri" w:eastAsia="Times New Roman" w:hAnsi="Calibri" w:cs="Calibri"/>
                <w:color w:val="222222"/>
                <w:sz w:val="20"/>
                <w:szCs w:val="20"/>
              </w:rPr>
              <w:t xml:space="preserve">reatment was initiated in 90% of cases of suspected severe infection, and </w:t>
            </w:r>
            <w:proofErr w:type="spellStart"/>
            <w:r w:rsidRPr="009C093E">
              <w:rPr>
                <w:rFonts w:ascii="Calibri" w:eastAsia="Times New Roman" w:hAnsi="Calibri" w:cs="Calibri"/>
                <w:color w:val="222222"/>
                <w:sz w:val="20"/>
                <w:szCs w:val="20"/>
              </w:rPr>
              <w:t>CFR</w:t>
            </w:r>
            <w:proofErr w:type="spellEnd"/>
            <w:r w:rsidRPr="009C093E">
              <w:rPr>
                <w:rFonts w:ascii="Calibri" w:eastAsia="Times New Roman" w:hAnsi="Calibri" w:cs="Calibri"/>
                <w:color w:val="222222"/>
                <w:sz w:val="20"/>
                <w:szCs w:val="20"/>
              </w:rPr>
              <w:t xml:space="preserve"> was 1.5% in those treated vs 5.3% in those not treated.</w:t>
            </w:r>
          </w:p>
        </w:tc>
        <w:tc>
          <w:tcPr>
            <w:tcW w:w="1252" w:type="dxa"/>
            <w:shd w:val="clear" w:color="auto" w:fill="auto"/>
            <w:vAlign w:val="center"/>
          </w:tcPr>
          <w:p w:rsidR="00305169" w:rsidRPr="00833077" w:rsidRDefault="00305169" w:rsidP="0079094C">
            <w:pPr>
              <w:spacing w:after="0" w:line="240" w:lineRule="auto"/>
              <w:rPr>
                <w:rFonts w:ascii="Calibri" w:eastAsia="Times New Roman" w:hAnsi="Calibri" w:cs="Calibri"/>
                <w:color w:val="222222"/>
                <w:sz w:val="20"/>
                <w:szCs w:val="20"/>
              </w:rPr>
            </w:pPr>
            <w:r w:rsidRPr="009C093E">
              <w:rPr>
                <w:rFonts w:ascii="Calibri" w:eastAsia="Times New Roman" w:hAnsi="Calibri" w:cs="Calibri"/>
                <w:color w:val="222222"/>
                <w:sz w:val="20"/>
                <w:szCs w:val="20"/>
              </w:rPr>
              <w:t>Cross-sectional</w:t>
            </w:r>
          </w:p>
        </w:tc>
        <w:tc>
          <w:tcPr>
            <w:tcW w:w="1404" w:type="dxa"/>
            <w:shd w:val="clear" w:color="auto" w:fill="auto"/>
            <w:vAlign w:val="center"/>
          </w:tcPr>
          <w:p w:rsidR="00305169" w:rsidRPr="00833077"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fldData xml:space="preserve">PEVuZE5vdGU+PENpdGU+PEF1dGhvcj5LaGFuYWw8L0F1dGhvcj48WWVhcj4yMDExPC9ZZWFyPjxS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</w:fldData>
              </w:fldChar>
            </w:r>
            <w:r w:rsidR="00305169">
              <w:rPr>
                <w:rFonts w:ascii="Calibri" w:eastAsia="Times New Roman" w:hAnsi="Calibri" w:cs="Calibri"/>
                <w:color w:val="222222"/>
                <w:sz w:val="20"/>
                <w:szCs w:val="20"/>
              </w:rPr>
              <w:instrText xml:space="preserve"> ADDIN EN.CITE </w:instrText>
            </w:r>
            <w:r>
              <w:rPr>
                <w:rFonts w:ascii="Calibri" w:eastAsia="Times New Roman" w:hAnsi="Calibri" w:cs="Calibri"/>
                <w:color w:val="222222"/>
                <w:sz w:val="20"/>
                <w:szCs w:val="20"/>
              </w:rPr>
              <w:fldChar w:fldCharType="begin">
                <w:fldData xml:space="preserve">PEVuZE5vdGU+PENpdGU+PEF1dGhvcj5LaGFuYWw8L0F1dGhvcj48WWVhcj4yMDExPC9ZZWFyPjxS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</w:fldData>
              </w:fldChar>
            </w:r>
            <w:r w:rsidR="00305169">
              <w:rPr>
                <w:rFonts w:ascii="Calibri" w:eastAsia="Times New Roman" w:hAnsi="Calibri" w:cs="Calibri"/>
                <w:color w:val="222222"/>
                <w:sz w:val="20"/>
                <w:szCs w:val="20"/>
              </w:rPr>
              <w:instrText xml:space="preserve"> ADDIN EN.CITE.DATA </w:instrText>
            </w:r>
            <w:r>
              <w:rPr>
                <w:rFonts w:ascii="Calibri" w:eastAsia="Times New Roman" w:hAnsi="Calibri" w:cs="Calibri"/>
                <w:color w:val="222222"/>
                <w:sz w:val="20"/>
                <w:szCs w:val="20"/>
              </w:rPr>
            </w:r>
            <w:r>
              <w:rPr>
                <w:rFonts w:ascii="Calibri" w:eastAsia="Times New Roman" w:hAnsi="Calibri" w:cs="Calibri"/>
                <w:color w:val="222222"/>
                <w:sz w:val="20"/>
                <w:szCs w:val="20"/>
              </w:rPr>
              <w:fldChar w:fldCharType="end"/>
            </w:r>
            <w:r>
              <w:rPr>
                <w:rFonts w:ascii="Calibri" w:eastAsia="Times New Roman" w:hAnsi="Calibri" w:cs="Calibri"/>
                <w:color w:val="222222"/>
                <w:sz w:val="20"/>
                <w:szCs w:val="20"/>
              </w:rPr>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73</w:t>
            </w:r>
            <w:r>
              <w:rPr>
                <w:rFonts w:ascii="Calibri" w:eastAsia="Times New Roman" w:hAnsi="Calibri" w:cs="Calibri"/>
                <w:color w:val="222222"/>
                <w:sz w:val="20"/>
                <w:szCs w:val="20"/>
              </w:rPr>
              <w:fldChar w:fldCharType="end"/>
            </w:r>
          </w:p>
        </w:tc>
        <w:tc>
          <w:tcPr>
            <w:tcW w:w="329" w:type="dxa"/>
            <w:vAlign w:val="center"/>
          </w:tcPr>
          <w:p w:rsidR="00305169" w:rsidRPr="00833077"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3</w:t>
            </w:r>
          </w:p>
        </w:tc>
        <w:tc>
          <w:tcPr>
            <w:tcW w:w="1967" w:type="dxa"/>
            <w:vMerge/>
            <w:shd w:val="clear" w:color="auto" w:fill="auto"/>
            <w:vAlign w:val="center"/>
          </w:tcPr>
          <w:p w:rsidR="00305169" w:rsidRPr="00833077" w:rsidRDefault="00305169" w:rsidP="0079094C">
            <w:pPr>
              <w:spacing w:after="0" w:line="240" w:lineRule="auto"/>
              <w:rPr>
                <w:rFonts w:ascii="Calibri" w:eastAsia="Times New Roman" w:hAnsi="Calibri" w:cs="Calibri"/>
                <w:color w:val="222222"/>
                <w:sz w:val="20"/>
                <w:szCs w:val="20"/>
              </w:rPr>
            </w:pPr>
          </w:p>
        </w:tc>
        <w:tc>
          <w:tcPr>
            <w:tcW w:w="1754" w:type="dxa"/>
            <w:vMerge/>
            <w:shd w:val="clear" w:color="auto" w:fill="auto"/>
            <w:vAlign w:val="center"/>
          </w:tcPr>
          <w:p w:rsidR="00305169" w:rsidRPr="00833077" w:rsidRDefault="00305169" w:rsidP="0079094C">
            <w:pPr>
              <w:spacing w:after="0" w:line="240" w:lineRule="auto"/>
              <w:rPr>
                <w:rFonts w:ascii="Calibri" w:eastAsia="Times New Roman" w:hAnsi="Calibri" w:cs="Calibri"/>
                <w:color w:val="222222"/>
                <w:sz w:val="20"/>
                <w:szCs w:val="20"/>
              </w:rPr>
            </w:pPr>
          </w:p>
        </w:tc>
      </w:tr>
      <w:tr w:rsidR="00305169" w:rsidRPr="00833077" w:rsidTr="0079094C">
        <w:trPr>
          <w:trHeight w:val="300"/>
        </w:trPr>
        <w:tc>
          <w:tcPr>
            <w:tcW w:w="2228" w:type="dxa"/>
            <w:vMerge/>
            <w:shd w:val="clear" w:color="auto" w:fill="auto"/>
            <w:vAlign w:val="center"/>
          </w:tcPr>
          <w:p w:rsidR="00305169" w:rsidRPr="00833077" w:rsidRDefault="00305169" w:rsidP="0079094C">
            <w:pPr>
              <w:spacing w:after="0" w:line="240" w:lineRule="auto"/>
              <w:rPr>
                <w:rFonts w:ascii="Calibri" w:eastAsia="Times New Roman" w:hAnsi="Calibri" w:cs="Calibri"/>
                <w:color w:val="222222"/>
                <w:sz w:val="20"/>
                <w:szCs w:val="20"/>
              </w:rPr>
            </w:pPr>
          </w:p>
        </w:tc>
        <w:tc>
          <w:tcPr>
            <w:tcW w:w="4391" w:type="dxa"/>
            <w:shd w:val="clear" w:color="auto" w:fill="auto"/>
            <w:vAlign w:val="center"/>
          </w:tcPr>
          <w:p w:rsidR="00305169" w:rsidRPr="00833077" w:rsidRDefault="00305169" w:rsidP="0079094C">
            <w:pPr>
              <w:spacing w:after="0" w:line="240" w:lineRule="auto"/>
              <w:rPr>
                <w:rFonts w:ascii="Calibri" w:eastAsia="Times New Roman" w:hAnsi="Calibri" w:cs="Calibri"/>
                <w:color w:val="222222"/>
                <w:sz w:val="20"/>
                <w:szCs w:val="20"/>
              </w:rPr>
            </w:pPr>
            <w:r w:rsidRPr="009C093E">
              <w:rPr>
                <w:rFonts w:ascii="Calibri" w:eastAsia="Times New Roman" w:hAnsi="Calibri" w:cs="Calibri"/>
                <w:color w:val="222222"/>
                <w:sz w:val="20"/>
                <w:szCs w:val="20"/>
              </w:rPr>
              <w:t xml:space="preserve">Training of a cadre of </w:t>
            </w:r>
            <w:r>
              <w:rPr>
                <w:rFonts w:ascii="Calibri" w:eastAsia="Times New Roman" w:hAnsi="Calibri" w:cs="Calibri"/>
                <w:color w:val="222222"/>
                <w:sz w:val="20"/>
                <w:szCs w:val="20"/>
              </w:rPr>
              <w:t xml:space="preserve">Ethiopian </w:t>
            </w:r>
            <w:r w:rsidRPr="009C093E">
              <w:rPr>
                <w:rFonts w:ascii="Calibri" w:eastAsia="Times New Roman" w:hAnsi="Calibri" w:cs="Calibri"/>
                <w:color w:val="222222"/>
                <w:sz w:val="20"/>
                <w:szCs w:val="20"/>
              </w:rPr>
              <w:t xml:space="preserve">frontline community health workers </w:t>
            </w:r>
            <w:r>
              <w:rPr>
                <w:rFonts w:ascii="Calibri" w:eastAsia="Times New Roman" w:hAnsi="Calibri" w:cs="Calibri"/>
                <w:color w:val="222222"/>
                <w:sz w:val="20"/>
                <w:szCs w:val="20"/>
              </w:rPr>
              <w:t>[</w:t>
            </w:r>
            <w:r w:rsidRPr="009C093E">
              <w:rPr>
                <w:rFonts w:ascii="Calibri" w:eastAsia="Times New Roman" w:hAnsi="Calibri" w:cs="Calibri"/>
                <w:color w:val="222222"/>
                <w:sz w:val="20"/>
                <w:szCs w:val="20"/>
              </w:rPr>
              <w:t>Health Extension Workers (</w:t>
            </w:r>
            <w:proofErr w:type="spellStart"/>
            <w:r w:rsidRPr="009C093E">
              <w:rPr>
                <w:rFonts w:ascii="Calibri" w:eastAsia="Times New Roman" w:hAnsi="Calibri" w:cs="Calibri"/>
                <w:color w:val="222222"/>
                <w:sz w:val="20"/>
                <w:szCs w:val="20"/>
              </w:rPr>
              <w:t>HEWs</w:t>
            </w:r>
            <w:proofErr w:type="spellEnd"/>
            <w:r w:rsidRPr="009C093E">
              <w:rPr>
                <w:rFonts w:ascii="Calibri" w:eastAsia="Times New Roman" w:hAnsi="Calibri" w:cs="Calibri"/>
                <w:color w:val="222222"/>
                <w:sz w:val="20"/>
                <w:szCs w:val="20"/>
              </w:rPr>
              <w:t xml:space="preserve">), </w:t>
            </w:r>
            <w:proofErr w:type="spellStart"/>
            <w:r w:rsidRPr="009C093E">
              <w:rPr>
                <w:rFonts w:ascii="Calibri" w:eastAsia="Times New Roman" w:hAnsi="Calibri" w:cs="Calibri"/>
                <w:color w:val="222222"/>
                <w:sz w:val="20"/>
                <w:szCs w:val="20"/>
              </w:rPr>
              <w:t>TBAs</w:t>
            </w:r>
            <w:proofErr w:type="spellEnd"/>
            <w:r w:rsidRPr="009C093E">
              <w:rPr>
                <w:rFonts w:ascii="Calibri" w:eastAsia="Times New Roman" w:hAnsi="Calibri" w:cs="Calibri"/>
                <w:color w:val="222222"/>
                <w:sz w:val="20"/>
                <w:szCs w:val="20"/>
              </w:rPr>
              <w:t xml:space="preserve"> and volunteer Community Health Promoters (</w:t>
            </w:r>
            <w:proofErr w:type="spellStart"/>
            <w:r w:rsidRPr="009C093E">
              <w:rPr>
                <w:rFonts w:ascii="Calibri" w:eastAsia="Times New Roman" w:hAnsi="Calibri" w:cs="Calibri"/>
                <w:color w:val="222222"/>
                <w:sz w:val="20"/>
                <w:szCs w:val="20"/>
              </w:rPr>
              <w:t>vCHPs</w:t>
            </w:r>
            <w:proofErr w:type="spellEnd"/>
            <w:r w:rsidRPr="009C093E">
              <w:rPr>
                <w:rFonts w:ascii="Calibri" w:eastAsia="Times New Roman" w:hAnsi="Calibri" w:cs="Calibri"/>
                <w:color w:val="222222"/>
                <w:sz w:val="20"/>
                <w:szCs w:val="20"/>
              </w:rPr>
              <w:t>)</w:t>
            </w:r>
            <w:r>
              <w:rPr>
                <w:rFonts w:ascii="Calibri" w:eastAsia="Times New Roman" w:hAnsi="Calibri" w:cs="Calibri"/>
                <w:color w:val="222222"/>
                <w:sz w:val="20"/>
                <w:szCs w:val="20"/>
              </w:rPr>
              <w:t>]</w:t>
            </w:r>
            <w:r w:rsidRPr="009C093E">
              <w:rPr>
                <w:rFonts w:ascii="Calibri" w:eastAsia="Times New Roman" w:hAnsi="Calibri" w:cs="Calibri"/>
                <w:color w:val="222222"/>
                <w:sz w:val="20"/>
                <w:szCs w:val="20"/>
              </w:rPr>
              <w:t xml:space="preserve"> in </w:t>
            </w:r>
            <w:proofErr w:type="spellStart"/>
            <w:r w:rsidRPr="009C093E">
              <w:rPr>
                <w:rFonts w:ascii="Calibri" w:eastAsia="Times New Roman" w:hAnsi="Calibri" w:cs="Calibri"/>
                <w:color w:val="222222"/>
                <w:sz w:val="20"/>
                <w:szCs w:val="20"/>
              </w:rPr>
              <w:t>MNH</w:t>
            </w:r>
            <w:proofErr w:type="spellEnd"/>
            <w:r w:rsidRPr="009C093E">
              <w:rPr>
                <w:rFonts w:ascii="Calibri" w:eastAsia="Times New Roman" w:hAnsi="Calibri" w:cs="Calibri"/>
                <w:color w:val="222222"/>
                <w:sz w:val="20"/>
                <w:szCs w:val="20"/>
              </w:rPr>
              <w:t xml:space="preserve"> care improved their immediate knowledge scores</w:t>
            </w:r>
            <w:r>
              <w:rPr>
                <w:rFonts w:ascii="Calibri" w:eastAsia="Times New Roman" w:hAnsi="Calibri" w:cs="Calibri"/>
                <w:color w:val="222222"/>
                <w:sz w:val="20"/>
                <w:szCs w:val="20"/>
              </w:rPr>
              <w:t xml:space="preserve">. </w:t>
            </w:r>
          </w:p>
        </w:tc>
        <w:tc>
          <w:tcPr>
            <w:tcW w:w="1252" w:type="dxa"/>
            <w:shd w:val="clear" w:color="auto" w:fill="auto"/>
            <w:vAlign w:val="center"/>
          </w:tcPr>
          <w:p w:rsidR="00305169" w:rsidRPr="00833077"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Pre post</w:t>
            </w:r>
          </w:p>
        </w:tc>
        <w:tc>
          <w:tcPr>
            <w:tcW w:w="1404" w:type="dxa"/>
            <w:shd w:val="clear" w:color="auto" w:fill="auto"/>
            <w:vAlign w:val="center"/>
          </w:tcPr>
          <w:p w:rsidR="00305169" w:rsidRPr="00833077"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&lt;EndNote&gt;&lt;Cite&gt;&lt;Author&gt;Dynes&lt;/Author&gt;&lt;Year&gt;2012&lt;/Year&gt;&lt;RecNum&gt;102&lt;/RecNum&gt;&lt;record&gt;&lt;rec-number&gt;102&lt;/rec-number&gt;&lt;foreign-keys&gt;&lt;key app="EN" db-id="rrzrv0x9isvpvnevd0lpt9d9wf5fz5vpr2a0"&gt;102&lt;/key&gt;&lt;/foreign-keys&gt;&lt;ref-type name="Journal Article"&gt;17&lt;/ref-type&gt;&lt;contributors&gt;&lt;authors&gt;&lt;author&gt;Dynes, M.&lt;/author&gt;&lt;author&gt;Buffington, S. T.&lt;/author&gt;&lt;author&gt;Carpenter, M.&lt;/author&gt;&lt;author&gt;Handley, A.&lt;/author&gt;&lt;author&gt;Kelley, M.&lt;/author&gt;&lt;author&gt;Tadesse, L.&lt;/author&gt;&lt;author&gt;Beyene, H. T.&lt;/author&gt;&lt;author&gt;Sibley, L.&lt;/author&gt;&lt;/authors&gt;&lt;/contributors&gt;&lt;auth-address&gt;Emory University, Nell Hodgson Woodruff School of Nursing, 1520 Clifton Road, Atlanta, GA 30322, USA.&lt;/auth-address&gt;&lt;titles&gt;&lt;title&gt;Strengthening maternal and newborn health in rural Ethiopia: Early results from frontline health worker community maternal and newborn health training&lt;/title&gt;&lt;secondary-title&gt;Midwifery&lt;/secondary-title&gt;&lt;/titles&gt;&lt;periodical&gt;&lt;full-title&gt;Midwifery&lt;/full-title&gt;&lt;/periodical&gt;&lt;edition&gt;2012/02/22&lt;/edition&gt;&lt;dates&gt;&lt;year&gt;2012&lt;/year&gt;&lt;pub-dates&gt;&lt;date&gt;Feb 16&lt;/date&gt;&lt;/pub-dates&gt;&lt;/dates&gt;&lt;isbn&gt;1532-3099 (Electronic)&amp;#xD;0266-6138 (Linking)&lt;/isbn&gt;&lt;accession-num&gt;22342173&lt;/accession-num&gt;&lt;urls&gt;&lt;/urls&gt;&lt;electronic-resource-num&gt;S0266-6138(12)00007-1 [pii]&amp;#xD;10.1016/j.midw.2012.01.006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74</w:t>
            </w:r>
            <w:r>
              <w:rPr>
                <w:rFonts w:ascii="Calibri" w:eastAsia="Times New Roman" w:hAnsi="Calibri" w:cs="Calibri"/>
                <w:color w:val="222222"/>
                <w:sz w:val="20"/>
                <w:szCs w:val="20"/>
              </w:rPr>
              <w:fldChar w:fldCharType="end"/>
            </w:r>
          </w:p>
        </w:tc>
        <w:tc>
          <w:tcPr>
            <w:tcW w:w="329" w:type="dxa"/>
            <w:vAlign w:val="center"/>
          </w:tcPr>
          <w:p w:rsidR="00305169" w:rsidRPr="00833077"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3</w:t>
            </w:r>
          </w:p>
        </w:tc>
        <w:tc>
          <w:tcPr>
            <w:tcW w:w="1967" w:type="dxa"/>
            <w:vMerge/>
            <w:shd w:val="clear" w:color="auto" w:fill="auto"/>
            <w:vAlign w:val="center"/>
          </w:tcPr>
          <w:p w:rsidR="00305169" w:rsidRPr="00833077" w:rsidRDefault="00305169" w:rsidP="0079094C">
            <w:pPr>
              <w:spacing w:after="0" w:line="240" w:lineRule="auto"/>
              <w:rPr>
                <w:rFonts w:ascii="Calibri" w:eastAsia="Times New Roman" w:hAnsi="Calibri" w:cs="Calibri"/>
                <w:color w:val="222222"/>
                <w:sz w:val="20"/>
                <w:szCs w:val="20"/>
              </w:rPr>
            </w:pPr>
          </w:p>
        </w:tc>
        <w:tc>
          <w:tcPr>
            <w:tcW w:w="1754" w:type="dxa"/>
            <w:vMerge/>
            <w:shd w:val="clear" w:color="auto" w:fill="auto"/>
            <w:vAlign w:val="center"/>
          </w:tcPr>
          <w:p w:rsidR="00305169" w:rsidRPr="00833077" w:rsidRDefault="00305169" w:rsidP="0079094C">
            <w:pPr>
              <w:spacing w:after="0" w:line="240" w:lineRule="auto"/>
              <w:rPr>
                <w:rFonts w:ascii="Calibri" w:eastAsia="Times New Roman" w:hAnsi="Calibri" w:cs="Calibri"/>
                <w:color w:val="222222"/>
                <w:sz w:val="20"/>
                <w:szCs w:val="20"/>
              </w:rPr>
            </w:pPr>
          </w:p>
        </w:tc>
      </w:tr>
      <w:tr w:rsidR="00305169" w:rsidRPr="00833077" w:rsidTr="0079094C">
        <w:trPr>
          <w:trHeight w:val="300"/>
        </w:trPr>
        <w:tc>
          <w:tcPr>
            <w:tcW w:w="2228" w:type="dxa"/>
            <w:vMerge/>
            <w:shd w:val="clear" w:color="auto" w:fill="auto"/>
            <w:vAlign w:val="center"/>
          </w:tcPr>
          <w:p w:rsidR="00305169" w:rsidRPr="00833077" w:rsidRDefault="00305169" w:rsidP="0079094C">
            <w:pPr>
              <w:spacing w:after="0" w:line="240" w:lineRule="auto"/>
              <w:rPr>
                <w:rFonts w:ascii="Calibri" w:eastAsia="Times New Roman" w:hAnsi="Calibri" w:cs="Calibri"/>
                <w:color w:val="222222"/>
                <w:sz w:val="20"/>
                <w:szCs w:val="20"/>
              </w:rPr>
            </w:pPr>
          </w:p>
        </w:tc>
        <w:tc>
          <w:tcPr>
            <w:tcW w:w="4391" w:type="dxa"/>
            <w:shd w:val="clear" w:color="auto" w:fill="auto"/>
            <w:vAlign w:val="center"/>
          </w:tcPr>
          <w:p w:rsidR="00305169" w:rsidRPr="009C093E" w:rsidRDefault="00305169" w:rsidP="0079094C">
            <w:pPr>
              <w:spacing w:after="0" w:line="240" w:lineRule="auto"/>
              <w:rPr>
                <w:rFonts w:ascii="Calibri" w:eastAsia="Times New Roman" w:hAnsi="Calibri" w:cs="Calibri"/>
                <w:color w:val="222222"/>
                <w:sz w:val="20"/>
                <w:szCs w:val="20"/>
              </w:rPr>
            </w:pPr>
            <w:r w:rsidRPr="009C093E">
              <w:rPr>
                <w:rFonts w:ascii="Calibri" w:eastAsia="Times New Roman" w:hAnsi="Calibri" w:cs="Calibri"/>
                <w:color w:val="222222"/>
                <w:sz w:val="20"/>
                <w:szCs w:val="20"/>
              </w:rPr>
              <w:t xml:space="preserve">A programme of frontline community health workers </w:t>
            </w:r>
            <w:r w:rsidRPr="00BC6F1B">
              <w:rPr>
                <w:rFonts w:ascii="Calibri" w:eastAsia="Times New Roman" w:hAnsi="Calibri" w:cs="Calibri"/>
                <w:color w:val="222222"/>
                <w:sz w:val="20"/>
                <w:szCs w:val="20"/>
              </w:rPr>
              <w:t xml:space="preserve">to improve MH services utilization </w:t>
            </w:r>
            <w:r>
              <w:rPr>
                <w:rFonts w:ascii="Calibri" w:eastAsia="Times New Roman" w:hAnsi="Calibri" w:cs="Calibri"/>
                <w:color w:val="222222"/>
                <w:sz w:val="20"/>
                <w:szCs w:val="20"/>
              </w:rPr>
              <w:t xml:space="preserve">in Ethiopia </w:t>
            </w:r>
            <w:r w:rsidRPr="009C093E">
              <w:rPr>
                <w:rFonts w:ascii="Calibri" w:eastAsia="Times New Roman" w:hAnsi="Calibri" w:cs="Calibri"/>
                <w:color w:val="222222"/>
                <w:sz w:val="20"/>
                <w:szCs w:val="20"/>
              </w:rPr>
              <w:t>increased women's use ANC, but not the rate of facility-based deliveries, skilled birth attendance, or PNC.</w:t>
            </w:r>
          </w:p>
        </w:tc>
        <w:tc>
          <w:tcPr>
            <w:tcW w:w="1252" w:type="dxa"/>
            <w:shd w:val="clear" w:color="auto" w:fill="auto"/>
            <w:vAlign w:val="center"/>
          </w:tcPr>
          <w:p w:rsidR="00305169" w:rsidRDefault="00305169" w:rsidP="0079094C">
            <w:pPr>
              <w:spacing w:after="0" w:line="240" w:lineRule="auto"/>
              <w:rPr>
                <w:rFonts w:ascii="Calibri" w:eastAsia="Times New Roman" w:hAnsi="Calibri" w:cs="Calibri"/>
                <w:color w:val="222222"/>
                <w:sz w:val="20"/>
                <w:szCs w:val="20"/>
              </w:rPr>
            </w:pPr>
            <w:r w:rsidRPr="00BC6F1B">
              <w:rPr>
                <w:rFonts w:ascii="Calibri" w:eastAsia="Times New Roman" w:hAnsi="Calibri" w:cs="Calibri"/>
                <w:color w:val="222222"/>
                <w:sz w:val="20"/>
                <w:szCs w:val="20"/>
              </w:rPr>
              <w:t>Cross-sectional</w:t>
            </w:r>
          </w:p>
        </w:tc>
        <w:tc>
          <w:tcPr>
            <w:tcW w:w="1404" w:type="dxa"/>
            <w:shd w:val="clear" w:color="auto" w:fill="auto"/>
            <w:vAlign w:val="center"/>
          </w:tcPr>
          <w:p w:rsidR="00305169"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&lt;EndNote&gt;&lt;Cite&gt;&lt;Author&gt;Medhanyie&lt;/Author&gt;&lt;Year&gt;2012&lt;/Year&gt;&lt;RecNum&gt;193&lt;/RecNum&gt;&lt;record&gt;&lt;rec-number&gt;193&lt;/rec-number&gt;&lt;foreign-keys&gt;&lt;key app="EN" db-id="rrzrv0x9isvpvnevd0lpt9d9wf5fz5vpr2a0"&gt;193&lt;/key&gt;&lt;/foreign-keys&gt;&lt;ref-type name="Journal Article"&gt;17&lt;/ref-type&gt;&lt;contributors&gt;&lt;authors&gt;&lt;author&gt;Medhanyie, A.&lt;/author&gt;&lt;author&gt;Spigt, M.&lt;/author&gt;&lt;author&gt;Kifle, Y.&lt;/author&gt;&lt;author&gt;Schaay, N.&lt;/author&gt;&lt;author&gt;Sanders, D.&lt;/author&gt;&lt;author&gt;Blanco, R.&lt;/author&gt;&lt;author&gt;Geertjan, D.&lt;/author&gt;&lt;author&gt;Berhane, Y.&lt;/author&gt;&lt;/authors&gt;&lt;/contributors&gt;&lt;auth-address&gt;Department of Public Health, Mekelle University, Mekelle, Ethiopia. arayaabrha@yahoo.com.&lt;/auth-address&gt;&lt;titles&gt;&lt;title&gt;The role of health extension workers in improving utilization of maternal health services in rural areas in Ethiopia: a cross sectional study&lt;/title&gt;&lt;secondary-title&gt;BMC Health Serv Res&lt;/secondary-title&gt;&lt;/titles&gt;&lt;periodical&gt;&lt;full-title&gt;BMC Health Serv Res&lt;/full-title&gt;&lt;/periodical&gt;&lt;pages&gt;352&lt;/pages&gt;&lt;volume&gt;12&lt;/volume&gt;&lt;edition&gt;2012/10/10&lt;/edition&gt;&lt;dates&gt;&lt;year&gt;2012&lt;/year&gt;&lt;/dates&gt;&lt;isbn&gt;1472-6963 (Electronic)&amp;#xD;1472-6963 (Linking)&lt;/isbn&gt;&lt;accession-num&gt;23043288&lt;/accession-num&gt;&lt;urls&gt;&lt;/urls&gt;&lt;electronic-resource-num&gt;1472-6963-12-352 [pii]&amp;#xD;10.1186/1472-6963-12-352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75</w:t>
            </w:r>
            <w:r>
              <w:rPr>
                <w:rFonts w:ascii="Calibri" w:eastAsia="Times New Roman" w:hAnsi="Calibri" w:cs="Calibri"/>
                <w:color w:val="222222"/>
                <w:sz w:val="20"/>
                <w:szCs w:val="20"/>
              </w:rPr>
              <w:fldChar w:fldCharType="end"/>
            </w:r>
          </w:p>
        </w:tc>
        <w:tc>
          <w:tcPr>
            <w:tcW w:w="329" w:type="dxa"/>
            <w:vAlign w:val="center"/>
          </w:tcPr>
          <w:p w:rsidR="00305169"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3</w:t>
            </w:r>
          </w:p>
        </w:tc>
        <w:tc>
          <w:tcPr>
            <w:tcW w:w="1967" w:type="dxa"/>
            <w:vMerge/>
            <w:shd w:val="clear" w:color="auto" w:fill="auto"/>
            <w:vAlign w:val="center"/>
          </w:tcPr>
          <w:p w:rsidR="00305169" w:rsidRPr="00833077" w:rsidRDefault="00305169" w:rsidP="0079094C">
            <w:pPr>
              <w:spacing w:after="0" w:line="240" w:lineRule="auto"/>
              <w:rPr>
                <w:rFonts w:ascii="Calibri" w:eastAsia="Times New Roman" w:hAnsi="Calibri" w:cs="Calibri"/>
                <w:color w:val="222222"/>
                <w:sz w:val="20"/>
                <w:szCs w:val="20"/>
              </w:rPr>
            </w:pPr>
          </w:p>
        </w:tc>
        <w:tc>
          <w:tcPr>
            <w:tcW w:w="1754" w:type="dxa"/>
            <w:vMerge/>
            <w:shd w:val="clear" w:color="auto" w:fill="auto"/>
            <w:vAlign w:val="center"/>
          </w:tcPr>
          <w:p w:rsidR="00305169" w:rsidRPr="00833077" w:rsidRDefault="00305169" w:rsidP="0079094C">
            <w:pPr>
              <w:spacing w:after="0" w:line="240" w:lineRule="auto"/>
              <w:rPr>
                <w:rFonts w:ascii="Calibri" w:eastAsia="Times New Roman" w:hAnsi="Calibri" w:cs="Calibri"/>
                <w:color w:val="222222"/>
                <w:sz w:val="20"/>
                <w:szCs w:val="20"/>
              </w:rPr>
            </w:pPr>
          </w:p>
        </w:tc>
      </w:tr>
      <w:tr w:rsidR="00305169" w:rsidRPr="00833077" w:rsidTr="0079094C">
        <w:trPr>
          <w:trHeight w:val="300"/>
        </w:trPr>
        <w:tc>
          <w:tcPr>
            <w:tcW w:w="2228" w:type="dxa"/>
            <w:vMerge/>
            <w:shd w:val="clear" w:color="auto" w:fill="auto"/>
            <w:vAlign w:val="center"/>
          </w:tcPr>
          <w:p w:rsidR="00305169" w:rsidRPr="00833077" w:rsidRDefault="00305169" w:rsidP="0079094C">
            <w:pPr>
              <w:spacing w:after="0" w:line="240" w:lineRule="auto"/>
              <w:rPr>
                <w:rFonts w:ascii="Calibri" w:eastAsia="Times New Roman" w:hAnsi="Calibri" w:cs="Calibri"/>
                <w:color w:val="222222"/>
                <w:sz w:val="20"/>
                <w:szCs w:val="20"/>
              </w:rPr>
            </w:pPr>
          </w:p>
        </w:tc>
        <w:tc>
          <w:tcPr>
            <w:tcW w:w="4391"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A </w:t>
            </w:r>
            <w:r w:rsidRPr="00170224">
              <w:rPr>
                <w:rFonts w:ascii="Calibri" w:eastAsia="Times New Roman" w:hAnsi="Calibri" w:cs="Calibri"/>
                <w:color w:val="222222"/>
                <w:sz w:val="20"/>
                <w:szCs w:val="20"/>
              </w:rPr>
              <w:t xml:space="preserve">novel </w:t>
            </w:r>
            <w:proofErr w:type="spellStart"/>
            <w:r w:rsidRPr="00833077">
              <w:rPr>
                <w:rFonts w:ascii="Calibri" w:eastAsia="Times New Roman" w:hAnsi="Calibri" w:cs="Calibri"/>
                <w:color w:val="222222"/>
                <w:sz w:val="20"/>
                <w:szCs w:val="20"/>
              </w:rPr>
              <w:t>MNH</w:t>
            </w:r>
            <w:proofErr w:type="spellEnd"/>
            <w:r w:rsidRPr="00833077">
              <w:rPr>
                <w:rFonts w:ascii="Calibri" w:eastAsia="Times New Roman" w:hAnsi="Calibri" w:cs="Calibri"/>
                <w:color w:val="222222"/>
                <w:sz w:val="20"/>
                <w:szCs w:val="20"/>
              </w:rPr>
              <w:t xml:space="preserve"> survival training package for frontline health workers </w:t>
            </w:r>
            <w:r>
              <w:rPr>
                <w:rFonts w:ascii="Calibri" w:eastAsia="Times New Roman" w:hAnsi="Calibri" w:cs="Calibri"/>
                <w:color w:val="222222"/>
                <w:sz w:val="20"/>
                <w:szCs w:val="20"/>
              </w:rPr>
              <w:t xml:space="preserve">in South Sudan </w:t>
            </w:r>
            <w:r w:rsidRPr="00170224">
              <w:rPr>
                <w:rFonts w:ascii="Calibri" w:eastAsia="Times New Roman" w:hAnsi="Calibri" w:cs="Calibri"/>
                <w:color w:val="222222"/>
                <w:sz w:val="20"/>
                <w:szCs w:val="20"/>
              </w:rPr>
              <w:t>improved knowledge and skills scores, and users were showed satisfaction with the programme.</w:t>
            </w:r>
          </w:p>
        </w:tc>
        <w:tc>
          <w:tcPr>
            <w:tcW w:w="1252"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Pre post</w:t>
            </w:r>
          </w:p>
        </w:tc>
        <w:tc>
          <w:tcPr>
            <w:tcW w:w="1404" w:type="dxa"/>
            <w:shd w:val="clear" w:color="auto" w:fill="auto"/>
            <w:vAlign w:val="center"/>
          </w:tcPr>
          <w:p w:rsidR="00305169" w:rsidRPr="004A44E5"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&lt;EndNote&gt;&lt;Cite&gt;&lt;Author&gt;Nelson&lt;/Author&gt;&lt;Year&gt;2012&lt;/Year&gt;&lt;RecNum&gt;211&lt;/RecNum&gt;&lt;record&gt;&lt;rec-number&gt;211&lt;/rec-number&gt;&lt;foreign-keys&gt;&lt;key app="EN" db-id="rrzrv0x9isvpvnevd0lpt9d9wf5fz5vpr2a0"&gt;211&lt;/key&gt;&lt;/foreign-keys&gt;&lt;ref-type name="Journal Article"&gt;17&lt;/ref-type&gt;&lt;contributors&gt;&lt;authors&gt;&lt;author&gt;Nelson, B. D.&lt;/author&gt;&lt;author&gt;Ahn, R.&lt;/author&gt;&lt;author&gt;Fehling, M.&lt;/author&gt;&lt;author&gt;Eckardt, M. J.&lt;/author&gt;&lt;author&gt;Conn, K. L.&lt;/author&gt;&lt;author&gt;El-Bashir, A.&lt;/author&gt;&lt;author&gt;Tiernan, M.&lt;/author&gt;&lt;author&gt;Purcell, G.&lt;/author&gt;&lt;author&gt;Burke, T. F.&lt;/author&gt;&lt;/authors&gt;&lt;/contributors&gt;&lt;auth-address&gt;Division of Global Health and Human Rights, Department of Emergency Medicine, Massachusetts General Hospital, Boston, MA 02114, USA. brett.d.nelson@gmail.com&lt;/auth-address&gt;&lt;titles&gt;&lt;title&gt;Evaluation of a novel training package among frontline maternal, newborn, and child health workers in South Sudan&lt;/title&gt;&lt;secondary-title&gt;Int J Gynaecol Obstet&lt;/secondary-title&gt;&lt;/titles&gt;&lt;periodical&gt;&lt;full-title&gt;Int J Gynaecol Obstet&lt;/full-title&gt;&lt;/periodical&gt;&lt;pages&gt;130-5&lt;/pages&gt;&lt;volume&gt;119&lt;/volume&gt;&lt;number&gt;2&lt;/number&gt;&lt;edition&gt;2012/09/05&lt;/edition&gt;&lt;dates&gt;&lt;year&gt;2012&lt;/year&gt;&lt;pub-dates&gt;&lt;date&gt;Nov&lt;/date&gt;&lt;/pub-dates&gt;&lt;/dates&gt;&lt;isbn&gt;1879-3479 (Electronic)&amp;#xD;0020-7292 (Linking)&lt;/isbn&gt;&lt;accession-num&gt;22944212&lt;/accession-num&gt;&lt;urls&gt;&lt;/urls&gt;&lt;electronic-resource-num&gt;S0020-7292(12)00328-1 [pii]&amp;#xD;10.1016/j.ijgo.2012.05.019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76</w:t>
            </w:r>
            <w:r>
              <w:rPr>
                <w:rFonts w:ascii="Calibri" w:eastAsia="Times New Roman" w:hAnsi="Calibri" w:cs="Calibri"/>
                <w:color w:val="222222"/>
                <w:sz w:val="20"/>
                <w:szCs w:val="20"/>
              </w:rPr>
              <w:fldChar w:fldCharType="end"/>
            </w:r>
          </w:p>
        </w:tc>
        <w:tc>
          <w:tcPr>
            <w:tcW w:w="329" w:type="dxa"/>
            <w:vAlign w:val="center"/>
          </w:tcPr>
          <w:p w:rsidR="00305169" w:rsidRPr="004A44E5"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3</w:t>
            </w:r>
          </w:p>
        </w:tc>
        <w:tc>
          <w:tcPr>
            <w:tcW w:w="1967" w:type="dxa"/>
            <w:vMerge/>
            <w:shd w:val="clear" w:color="auto" w:fill="auto"/>
            <w:vAlign w:val="center"/>
          </w:tcPr>
          <w:p w:rsidR="00305169" w:rsidRPr="00833077" w:rsidRDefault="00305169" w:rsidP="0079094C">
            <w:pPr>
              <w:spacing w:after="0" w:line="240" w:lineRule="auto"/>
              <w:rPr>
                <w:rFonts w:ascii="Calibri" w:eastAsia="Times New Roman" w:hAnsi="Calibri" w:cs="Calibri"/>
                <w:color w:val="222222"/>
                <w:sz w:val="20"/>
                <w:szCs w:val="20"/>
              </w:rPr>
            </w:pPr>
          </w:p>
        </w:tc>
        <w:tc>
          <w:tcPr>
            <w:tcW w:w="1754" w:type="dxa"/>
            <w:vMerge/>
            <w:shd w:val="clear" w:color="auto" w:fill="auto"/>
            <w:vAlign w:val="center"/>
          </w:tcPr>
          <w:p w:rsidR="00305169" w:rsidRPr="00833077" w:rsidRDefault="00305169" w:rsidP="0079094C">
            <w:pPr>
              <w:spacing w:after="0" w:line="240" w:lineRule="auto"/>
              <w:rPr>
                <w:rFonts w:ascii="Calibri" w:eastAsia="Times New Roman" w:hAnsi="Calibri" w:cs="Calibri"/>
                <w:color w:val="222222"/>
                <w:sz w:val="20"/>
                <w:szCs w:val="20"/>
              </w:rPr>
            </w:pPr>
          </w:p>
        </w:tc>
      </w:tr>
      <w:tr w:rsidR="00305169" w:rsidRPr="00833077" w:rsidTr="0079094C">
        <w:trPr>
          <w:trHeight w:val="300"/>
        </w:trPr>
        <w:tc>
          <w:tcPr>
            <w:tcW w:w="2228" w:type="dxa"/>
            <w:vMerge/>
            <w:shd w:val="clear" w:color="auto" w:fill="auto"/>
            <w:vAlign w:val="center"/>
          </w:tcPr>
          <w:p w:rsidR="00305169" w:rsidRPr="00833077" w:rsidRDefault="00305169" w:rsidP="0079094C">
            <w:pPr>
              <w:spacing w:after="0" w:line="240" w:lineRule="auto"/>
              <w:rPr>
                <w:rFonts w:ascii="Calibri" w:eastAsia="Times New Roman" w:hAnsi="Calibri" w:cs="Calibri"/>
                <w:color w:val="222222"/>
                <w:sz w:val="20"/>
                <w:szCs w:val="20"/>
              </w:rPr>
            </w:pPr>
          </w:p>
        </w:tc>
        <w:tc>
          <w:tcPr>
            <w:tcW w:w="4391" w:type="dxa"/>
            <w:shd w:val="clear" w:color="auto" w:fill="auto"/>
            <w:vAlign w:val="center"/>
          </w:tcPr>
          <w:p w:rsidR="00305169" w:rsidRPr="00833077" w:rsidRDefault="00305169" w:rsidP="0079094C">
            <w:pPr>
              <w:spacing w:after="0" w:line="240" w:lineRule="auto"/>
              <w:rPr>
                <w:rFonts w:ascii="Calibri" w:eastAsia="Times New Roman" w:hAnsi="Calibri" w:cs="Calibri"/>
                <w:color w:val="222222"/>
                <w:sz w:val="20"/>
                <w:szCs w:val="20"/>
              </w:rPr>
            </w:pPr>
            <w:r w:rsidRPr="009C093E">
              <w:rPr>
                <w:rFonts w:ascii="Calibri" w:eastAsia="Times New Roman" w:hAnsi="Calibri" w:cs="Calibri"/>
                <w:color w:val="222222"/>
                <w:sz w:val="20"/>
                <w:szCs w:val="20"/>
              </w:rPr>
              <w:t>Teaching sessions</w:t>
            </w:r>
            <w:r>
              <w:rPr>
                <w:rFonts w:ascii="Calibri" w:eastAsia="Times New Roman" w:hAnsi="Calibri" w:cs="Calibri"/>
                <w:color w:val="222222"/>
                <w:sz w:val="20"/>
                <w:szCs w:val="20"/>
              </w:rPr>
              <w:t xml:space="preserve"> in the Philippines t</w:t>
            </w:r>
            <w:r w:rsidRPr="009C093E">
              <w:rPr>
                <w:rFonts w:ascii="Calibri" w:eastAsia="Times New Roman" w:hAnsi="Calibri" w:cs="Calibri"/>
                <w:color w:val="222222"/>
                <w:sz w:val="20"/>
                <w:szCs w:val="20"/>
              </w:rPr>
              <w:t>raining male community representative</w:t>
            </w:r>
            <w:r>
              <w:rPr>
                <w:rFonts w:ascii="Calibri" w:eastAsia="Times New Roman" w:hAnsi="Calibri" w:cs="Calibri"/>
                <w:color w:val="222222"/>
                <w:sz w:val="20"/>
                <w:szCs w:val="20"/>
              </w:rPr>
              <w:t>s</w:t>
            </w:r>
            <w:r w:rsidRPr="009C093E">
              <w:rPr>
                <w:rFonts w:ascii="Calibri" w:eastAsia="Times New Roman" w:hAnsi="Calibri" w:cs="Calibri"/>
                <w:color w:val="222222"/>
                <w:sz w:val="20"/>
                <w:szCs w:val="20"/>
              </w:rPr>
              <w:t xml:space="preserve"> in </w:t>
            </w:r>
            <w:proofErr w:type="spellStart"/>
            <w:r w:rsidRPr="009C093E">
              <w:rPr>
                <w:rFonts w:ascii="Calibri" w:eastAsia="Times New Roman" w:hAnsi="Calibri" w:cs="Calibri"/>
                <w:color w:val="222222"/>
                <w:sz w:val="20"/>
                <w:szCs w:val="20"/>
              </w:rPr>
              <w:t>MNH</w:t>
            </w:r>
            <w:proofErr w:type="spellEnd"/>
            <w:r w:rsidRPr="009C093E">
              <w:rPr>
                <w:rFonts w:ascii="Calibri" w:eastAsia="Times New Roman" w:hAnsi="Calibri" w:cs="Calibri"/>
                <w:color w:val="222222"/>
                <w:sz w:val="20"/>
                <w:szCs w:val="20"/>
              </w:rPr>
              <w:t xml:space="preserve"> interventions improved </w:t>
            </w:r>
            <w:r>
              <w:rPr>
                <w:rFonts w:ascii="Calibri" w:eastAsia="Times New Roman" w:hAnsi="Calibri" w:cs="Calibri"/>
                <w:color w:val="222222"/>
                <w:sz w:val="20"/>
                <w:szCs w:val="20"/>
              </w:rPr>
              <w:t xml:space="preserve">their </w:t>
            </w:r>
            <w:r w:rsidRPr="009C093E">
              <w:rPr>
                <w:rFonts w:ascii="Calibri" w:eastAsia="Times New Roman" w:hAnsi="Calibri" w:cs="Calibri"/>
                <w:color w:val="222222"/>
                <w:sz w:val="20"/>
                <w:szCs w:val="20"/>
              </w:rPr>
              <w:t>knowledge scores.</w:t>
            </w:r>
          </w:p>
        </w:tc>
        <w:tc>
          <w:tcPr>
            <w:tcW w:w="1252" w:type="dxa"/>
            <w:shd w:val="clear" w:color="auto" w:fill="auto"/>
            <w:vAlign w:val="center"/>
          </w:tcPr>
          <w:p w:rsidR="00305169" w:rsidRPr="00833077"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Pre post</w:t>
            </w:r>
          </w:p>
        </w:tc>
        <w:tc>
          <w:tcPr>
            <w:tcW w:w="1404" w:type="dxa"/>
            <w:shd w:val="clear" w:color="auto" w:fill="auto"/>
            <w:vAlign w:val="center"/>
          </w:tcPr>
          <w:p w:rsidR="00305169" w:rsidRPr="00833077"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&lt;EndNote&gt;&lt;Cite&gt;&lt;Author&gt;Kadomoto&lt;/Author&gt;&lt;Year&gt;2011&lt;/Year&gt;&lt;RecNum&gt;355&lt;/RecNum&gt;&lt;record&gt;&lt;rec-number&gt;355&lt;/rec-number&gt;&lt;foreign-keys&gt;&lt;key app="EN" db-id="rrzrv0x9isvpvnevd0lpt9d9wf5fz5vpr2a0"&gt;355&lt;/key&gt;&lt;/foreign-keys&gt;&lt;ref-type name="Journal Article"&gt;17&lt;/ref-type&gt;&lt;contributors&gt;&lt;authors&gt;&lt;author&gt;Kadomoto, N.&lt;/author&gt;&lt;author&gt;Iwasa, H.&lt;/author&gt;&lt;author&gt;Takahashi, M.&lt;/author&gt;&lt;author&gt;Dulnuan, M. M.&lt;/author&gt;&lt;author&gt;Kai, I.&lt;/author&gt;&lt;/authors&gt;&lt;/contributors&gt;&lt;auth-address&gt;The University of Tokyo, School of Public Health, Tokyo, Japan. nkadomoto-tky@umin.ac.jp&lt;/auth-address&gt;&lt;titles&gt;&lt;title&gt;Ifugao males, learning and teaching for the improvement of maternal and child health status in the Philippines: an evaluation of a program&lt;/title&gt;&lt;secondary-title&gt;BMC Public Health&lt;/secondary-title&gt;&lt;/titles&gt;&lt;periodical&gt;&lt;full-title&gt;BMC Public Health&lt;/full-title&gt;&lt;/periodical&gt;&lt;pages&gt;280&lt;/pages&gt;&lt;volume&gt;11&lt;/volume&gt;&lt;edition&gt;2011/05/10&lt;/edition&gt;&lt;keywords&gt;&lt;keyword&gt;Adolescent&lt;/keyword&gt;&lt;keyword&gt;Adult&lt;/keyword&gt;&lt;keyword&gt;Aged&lt;/keyword&gt;&lt;keyword&gt;Child, Preschool&lt;/keyword&gt;&lt;keyword&gt;*Health Status&lt;/keyword&gt;&lt;keyword&gt;Humans&lt;/keyword&gt;&lt;keyword&gt;*Learning&lt;/keyword&gt;&lt;keyword&gt;Male&lt;/keyword&gt;&lt;keyword&gt;*Maternal Welfare&lt;/keyword&gt;&lt;keyword&gt;Middle Aged&lt;/keyword&gt;&lt;keyword&gt;Philippines&lt;/keyword&gt;&lt;keyword&gt;*Program Evaluation&lt;/keyword&gt;&lt;keyword&gt;*Quality of Health Care&lt;/keyword&gt;&lt;keyword&gt;*Teaching&lt;/keyword&gt;&lt;keyword&gt;Young Adult&lt;/keyword&gt;&lt;/keywords&gt;&lt;dates&gt;&lt;year&gt;2011&lt;/year&gt;&lt;/dates&gt;&lt;isbn&gt;1471-2458 (Electronic)&amp;#xD;1471-2458 (Linking)&lt;/isbn&gt;&lt;accession-num&gt;21548972&lt;/accession-num&gt;&lt;urls&gt;&lt;related-urls&gt;&lt;url&gt;http://www.ncbi.nlm.nih.gov/entrez/query.fcgi?cmd=Retrieve&amp;amp;db=PubMed&amp;amp;dopt=Citation&amp;amp;list_uids=21548972&lt;/url&gt;&lt;/related-urls&gt;&lt;/urls&gt;&lt;electronic-resource-num&gt;1471-2458-11-280 [pii]&amp;#xD;10.1186/1471-2458-11-280&lt;/electronic-resource-num&gt;&lt;language&gt;eng&lt;/language&gt;&lt;/record&gt;&lt;/Cite&gt;&lt;/EndNote&gt;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77</w:t>
            </w:r>
            <w:r>
              <w:rPr>
                <w:rFonts w:ascii="Calibri" w:eastAsia="Times New Roman" w:hAnsi="Calibri" w:cs="Calibri"/>
                <w:color w:val="222222"/>
                <w:sz w:val="20"/>
                <w:szCs w:val="20"/>
              </w:rPr>
              <w:fldChar w:fldCharType="end"/>
            </w:r>
          </w:p>
        </w:tc>
        <w:tc>
          <w:tcPr>
            <w:tcW w:w="329" w:type="dxa"/>
            <w:vAlign w:val="center"/>
          </w:tcPr>
          <w:p w:rsidR="00305169" w:rsidRPr="00833077"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3</w:t>
            </w:r>
          </w:p>
        </w:tc>
        <w:tc>
          <w:tcPr>
            <w:tcW w:w="1967" w:type="dxa"/>
            <w:vMerge/>
            <w:shd w:val="clear" w:color="auto" w:fill="auto"/>
            <w:vAlign w:val="center"/>
          </w:tcPr>
          <w:p w:rsidR="00305169" w:rsidRPr="00833077" w:rsidRDefault="00305169" w:rsidP="0079094C">
            <w:pPr>
              <w:spacing w:after="0" w:line="240" w:lineRule="auto"/>
              <w:rPr>
                <w:rFonts w:ascii="Calibri" w:eastAsia="Times New Roman" w:hAnsi="Calibri" w:cs="Calibri"/>
                <w:color w:val="222222"/>
                <w:sz w:val="20"/>
                <w:szCs w:val="20"/>
              </w:rPr>
            </w:pPr>
          </w:p>
        </w:tc>
        <w:tc>
          <w:tcPr>
            <w:tcW w:w="1754" w:type="dxa"/>
            <w:vMerge/>
            <w:shd w:val="clear" w:color="auto" w:fill="auto"/>
            <w:vAlign w:val="center"/>
          </w:tcPr>
          <w:p w:rsidR="00305169" w:rsidRPr="00833077" w:rsidRDefault="00305169" w:rsidP="0079094C">
            <w:pPr>
              <w:spacing w:after="0" w:line="240" w:lineRule="auto"/>
              <w:rPr>
                <w:rFonts w:ascii="Calibri" w:eastAsia="Times New Roman" w:hAnsi="Calibri" w:cs="Calibri"/>
                <w:color w:val="222222"/>
                <w:sz w:val="20"/>
                <w:szCs w:val="20"/>
              </w:rPr>
            </w:pPr>
          </w:p>
        </w:tc>
      </w:tr>
      <w:tr w:rsidR="00305169" w:rsidRPr="00833077" w:rsidTr="0079094C">
        <w:trPr>
          <w:trHeight w:val="300"/>
        </w:trPr>
        <w:tc>
          <w:tcPr>
            <w:tcW w:w="2228" w:type="dxa"/>
            <w:vMerge/>
            <w:shd w:val="clear" w:color="auto" w:fill="auto"/>
            <w:vAlign w:val="center"/>
          </w:tcPr>
          <w:p w:rsidR="00305169" w:rsidRPr="00833077" w:rsidRDefault="00305169" w:rsidP="0079094C">
            <w:pPr>
              <w:spacing w:after="0" w:line="240" w:lineRule="auto"/>
              <w:rPr>
                <w:rFonts w:ascii="Calibri" w:eastAsia="Times New Roman" w:hAnsi="Calibri" w:cs="Calibri"/>
                <w:color w:val="222222"/>
                <w:sz w:val="20"/>
                <w:szCs w:val="20"/>
              </w:rPr>
            </w:pPr>
          </w:p>
        </w:tc>
        <w:tc>
          <w:tcPr>
            <w:tcW w:w="4391" w:type="dxa"/>
            <w:shd w:val="clear" w:color="auto" w:fill="auto"/>
            <w:vAlign w:val="center"/>
          </w:tcPr>
          <w:p w:rsidR="00305169" w:rsidRPr="00833077" w:rsidRDefault="00305169" w:rsidP="0079094C">
            <w:pPr>
              <w:spacing w:after="0" w:line="240" w:lineRule="auto"/>
              <w:rPr>
                <w:rFonts w:ascii="Calibri" w:eastAsia="Times New Roman" w:hAnsi="Calibri" w:cs="Calibri"/>
                <w:color w:val="222222"/>
                <w:sz w:val="20"/>
                <w:szCs w:val="20"/>
              </w:rPr>
            </w:pPr>
            <w:r w:rsidRPr="00BC6F1B">
              <w:rPr>
                <w:rFonts w:ascii="Calibri" w:eastAsia="Times New Roman" w:hAnsi="Calibri" w:cs="Calibri"/>
                <w:color w:val="222222"/>
                <w:sz w:val="20"/>
                <w:szCs w:val="20"/>
              </w:rPr>
              <w:t xml:space="preserve">Case management and support by dedicated </w:t>
            </w:r>
            <w:proofErr w:type="spellStart"/>
            <w:r w:rsidRPr="00BC6F1B">
              <w:rPr>
                <w:rFonts w:ascii="Calibri" w:eastAsia="Times New Roman" w:hAnsi="Calibri" w:cs="Calibri"/>
                <w:color w:val="222222"/>
                <w:sz w:val="20"/>
                <w:szCs w:val="20"/>
              </w:rPr>
              <w:t>CHWs</w:t>
            </w:r>
            <w:proofErr w:type="spellEnd"/>
            <w:r w:rsidRPr="00BC6F1B">
              <w:rPr>
                <w:rFonts w:ascii="Calibri" w:eastAsia="Times New Roman" w:hAnsi="Calibri" w:cs="Calibri"/>
                <w:color w:val="222222"/>
                <w:sz w:val="20"/>
                <w:szCs w:val="20"/>
              </w:rPr>
              <w:t xml:space="preserve"> can create a continuum of longitudinal care in th</w:t>
            </w:r>
            <w:r>
              <w:rPr>
                <w:rFonts w:ascii="Calibri" w:eastAsia="Times New Roman" w:hAnsi="Calibri" w:cs="Calibri"/>
                <w:color w:val="222222"/>
                <w:sz w:val="20"/>
                <w:szCs w:val="20"/>
              </w:rPr>
              <w:t xml:space="preserve">e </w:t>
            </w:r>
            <w:proofErr w:type="spellStart"/>
            <w:r>
              <w:rPr>
                <w:rFonts w:ascii="Calibri" w:eastAsia="Times New Roman" w:hAnsi="Calibri" w:cs="Calibri"/>
                <w:color w:val="222222"/>
                <w:sz w:val="20"/>
                <w:szCs w:val="20"/>
              </w:rPr>
              <w:t>PMTCT</w:t>
            </w:r>
            <w:proofErr w:type="spellEnd"/>
            <w:r>
              <w:rPr>
                <w:rFonts w:ascii="Calibri" w:eastAsia="Times New Roman" w:hAnsi="Calibri" w:cs="Calibri"/>
                <w:color w:val="222222"/>
                <w:sz w:val="20"/>
                <w:szCs w:val="20"/>
              </w:rPr>
              <w:t xml:space="preserve"> cascade, improve</w:t>
            </w:r>
            <w:r w:rsidRPr="00BC6F1B">
              <w:rPr>
                <w:rFonts w:ascii="Calibri" w:eastAsia="Times New Roman" w:hAnsi="Calibri" w:cs="Calibri"/>
                <w:color w:val="222222"/>
                <w:sz w:val="20"/>
                <w:szCs w:val="20"/>
              </w:rPr>
              <w:t xml:space="preserve"> </w:t>
            </w:r>
            <w:r>
              <w:rPr>
                <w:rFonts w:ascii="Calibri" w:eastAsia="Times New Roman" w:hAnsi="Calibri" w:cs="Calibri"/>
                <w:color w:val="222222"/>
                <w:sz w:val="20"/>
                <w:szCs w:val="20"/>
              </w:rPr>
              <w:t xml:space="preserve">testing and treatment initiation, and </w:t>
            </w:r>
            <w:r w:rsidRPr="00BC6F1B">
              <w:rPr>
                <w:rFonts w:ascii="Calibri" w:eastAsia="Times New Roman" w:hAnsi="Calibri" w:cs="Calibri"/>
                <w:color w:val="222222"/>
                <w:sz w:val="20"/>
                <w:szCs w:val="20"/>
              </w:rPr>
              <w:t xml:space="preserve">support retention in </w:t>
            </w:r>
            <w:proofErr w:type="spellStart"/>
            <w:r w:rsidRPr="00BC6F1B">
              <w:rPr>
                <w:rFonts w:ascii="Calibri" w:eastAsia="Times New Roman" w:hAnsi="Calibri" w:cs="Calibri"/>
                <w:color w:val="222222"/>
                <w:sz w:val="20"/>
                <w:szCs w:val="20"/>
              </w:rPr>
              <w:t>PMTCT</w:t>
            </w:r>
            <w:proofErr w:type="spellEnd"/>
            <w:r w:rsidRPr="00BC6F1B">
              <w:rPr>
                <w:rFonts w:ascii="Calibri" w:eastAsia="Times New Roman" w:hAnsi="Calibri" w:cs="Calibri"/>
                <w:color w:val="222222"/>
                <w:sz w:val="20"/>
                <w:szCs w:val="20"/>
              </w:rPr>
              <w:t xml:space="preserve"> care.</w:t>
            </w:r>
          </w:p>
        </w:tc>
        <w:tc>
          <w:tcPr>
            <w:tcW w:w="1252" w:type="dxa"/>
            <w:shd w:val="clear" w:color="auto" w:fill="auto"/>
            <w:vAlign w:val="center"/>
          </w:tcPr>
          <w:p w:rsidR="00305169" w:rsidRPr="00833077"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Cross sectional</w:t>
            </w:r>
          </w:p>
        </w:tc>
        <w:tc>
          <w:tcPr>
            <w:tcW w:w="1404" w:type="dxa"/>
            <w:shd w:val="clear" w:color="auto" w:fill="auto"/>
            <w:vAlign w:val="center"/>
          </w:tcPr>
          <w:p w:rsidR="00305169" w:rsidRPr="00833077"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&lt;EndNote&gt;&lt;Cite&gt;&lt;Author&gt;Kim&lt;/Author&gt;&lt;Year&gt;2012&lt;/Year&gt;&lt;RecNum&gt;163&lt;/RecNum&gt;&lt;record&gt;&lt;rec-number&gt;163&lt;/rec-number&gt;&lt;foreign-keys&gt;&lt;key app="EN" db-id="rrzrv0x9isvpvnevd0lpt9d9wf5fz5vpr2a0"&gt;163&lt;/key&gt;&lt;/foreign-keys&gt;&lt;ref-type name="Journal Article"&gt;17&lt;/ref-type&gt;&lt;contributors&gt;&lt;authors&gt;&lt;author&gt;Kim, M. H.&lt;/author&gt;&lt;author&gt;Ahmed, S.&lt;/author&gt;&lt;author&gt;Buck, W. C.&lt;/author&gt;&lt;author&gt;Preidis, G. A.&lt;/author&gt;&lt;author&gt;Hosseinipour, M. C.&lt;/author&gt;&lt;author&gt;Bhalakia, A.&lt;/author&gt;&lt;author&gt;Nanthuru, D.&lt;/author&gt;&lt;author&gt;Kazembe, P. N.&lt;/author&gt;&lt;author&gt;Chimbwandira, F.&lt;/author&gt;&lt;author&gt;Giordano, T. P.&lt;/author&gt;&lt;author&gt;Chiao, E. Y.&lt;/author&gt;&lt;author&gt;Schutze, G. E.&lt;/author&gt;&lt;author&gt;Kline, M. W.&lt;/author&gt;&lt;/authors&gt;&lt;/contributors&gt;&lt;auth-address&gt;Baylor College of Medicine International Pediatric AIDS Initiative at Texas Children&amp;apos;s Hospital, Baylor College of Medicine, Houston, TX, USA. mhkim@bcm.edu&lt;/auth-address&gt;&lt;titles&gt;&lt;title&gt;The Tingathe programme: a pilot intervention using community health workers to create a continuum of care in the prevention of mother to child transmission of HIV (PMTCT) cascade of services in Malawi&lt;/title&gt;&lt;secondary-title&gt;J Int AIDS Soc&lt;/secondary-title&gt;&lt;/titles&gt;&lt;periodical&gt;&lt;full-title&gt;J Int AIDS Soc&lt;/full-title&gt;&lt;/periodical&gt;&lt;pages&gt;17389&lt;/pages&gt;&lt;volume&gt;15 Suppl 2&lt;/volume&gt;&lt;edition&gt;2012/07/14&lt;/edition&gt;&lt;dates&gt;&lt;year&gt;2012&lt;/year&gt;&lt;/dates&gt;&lt;isbn&gt;1758-2652 (Electronic)&amp;#xD;1758-2652 (Linking)&lt;/isbn&gt;&lt;accession-num&gt;22789644&lt;/accession-num&gt;&lt;urls&gt;&lt;/urls&gt;&lt;electronic-resource-num&gt;17389 [pii]&lt;/electronic-resource-num&gt;&lt;language&gt;eng&lt;/language&gt;&lt;/record&gt;&lt;/Cite&gt;&lt;/EndNote&gt;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78</w:t>
            </w:r>
            <w:r>
              <w:rPr>
                <w:rFonts w:ascii="Calibri" w:eastAsia="Times New Roman" w:hAnsi="Calibri" w:cs="Calibri"/>
                <w:color w:val="222222"/>
                <w:sz w:val="20"/>
                <w:szCs w:val="20"/>
              </w:rPr>
              <w:fldChar w:fldCharType="end"/>
            </w:r>
          </w:p>
        </w:tc>
        <w:tc>
          <w:tcPr>
            <w:tcW w:w="329" w:type="dxa"/>
            <w:vAlign w:val="center"/>
          </w:tcPr>
          <w:p w:rsidR="00305169" w:rsidRPr="00833077"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3</w:t>
            </w:r>
          </w:p>
        </w:tc>
        <w:tc>
          <w:tcPr>
            <w:tcW w:w="1967" w:type="dxa"/>
            <w:vMerge w:val="restart"/>
            <w:shd w:val="clear" w:color="auto" w:fill="auto"/>
            <w:vAlign w:val="center"/>
          </w:tcPr>
          <w:p w:rsidR="00305169" w:rsidRPr="00833077"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Other community-based case-management models involve </w:t>
            </w:r>
            <w:proofErr w:type="spellStart"/>
            <w:r>
              <w:rPr>
                <w:rFonts w:ascii="Calibri" w:eastAsia="Times New Roman" w:hAnsi="Calibri" w:cs="Calibri"/>
                <w:color w:val="222222"/>
                <w:sz w:val="20"/>
                <w:szCs w:val="20"/>
              </w:rPr>
              <w:t>TBAs</w:t>
            </w:r>
            <w:proofErr w:type="spellEnd"/>
            <w:r>
              <w:rPr>
                <w:rFonts w:ascii="Calibri" w:eastAsia="Times New Roman" w:hAnsi="Calibri" w:cs="Calibri"/>
                <w:color w:val="222222"/>
                <w:sz w:val="20"/>
                <w:szCs w:val="20"/>
              </w:rPr>
              <w:t xml:space="preserve"> or other cadres.</w:t>
            </w:r>
          </w:p>
        </w:tc>
        <w:tc>
          <w:tcPr>
            <w:tcW w:w="1754" w:type="dxa"/>
            <w:vMerge w:val="restart"/>
            <w:shd w:val="clear" w:color="auto" w:fill="auto"/>
            <w:vAlign w:val="center"/>
          </w:tcPr>
          <w:p w:rsidR="00305169" w:rsidRPr="00833077"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Evaluation of impact of case management approach on health impact needed.</w:t>
            </w:r>
          </w:p>
        </w:tc>
      </w:tr>
      <w:tr w:rsidR="00305169" w:rsidRPr="00833077" w:rsidTr="0079094C">
        <w:trPr>
          <w:trHeight w:val="300"/>
        </w:trPr>
        <w:tc>
          <w:tcPr>
            <w:tcW w:w="2228" w:type="dxa"/>
            <w:vMerge/>
            <w:shd w:val="clear" w:color="auto" w:fill="auto"/>
            <w:vAlign w:val="center"/>
          </w:tcPr>
          <w:p w:rsidR="00305169" w:rsidRPr="00833077" w:rsidRDefault="00305169" w:rsidP="0079094C">
            <w:pPr>
              <w:spacing w:after="0" w:line="240" w:lineRule="auto"/>
              <w:rPr>
                <w:rFonts w:ascii="Calibri" w:eastAsia="Times New Roman" w:hAnsi="Calibri" w:cs="Calibri"/>
                <w:color w:val="222222"/>
                <w:sz w:val="20"/>
                <w:szCs w:val="20"/>
              </w:rPr>
            </w:pPr>
          </w:p>
        </w:tc>
        <w:tc>
          <w:tcPr>
            <w:tcW w:w="4391" w:type="dxa"/>
            <w:shd w:val="clear" w:color="auto" w:fill="auto"/>
            <w:vAlign w:val="center"/>
          </w:tcPr>
          <w:p w:rsidR="00305169" w:rsidRPr="00833077" w:rsidRDefault="00305169" w:rsidP="0079094C">
            <w:pPr>
              <w:spacing w:after="0" w:line="240" w:lineRule="auto"/>
              <w:rPr>
                <w:rFonts w:ascii="Calibri" w:eastAsia="Times New Roman" w:hAnsi="Calibri" w:cs="Calibri"/>
                <w:color w:val="222222"/>
                <w:sz w:val="20"/>
                <w:szCs w:val="20"/>
              </w:rPr>
            </w:pPr>
            <w:r w:rsidRPr="00833077">
              <w:rPr>
                <w:rFonts w:ascii="Calibri" w:eastAsia="Times New Roman" w:hAnsi="Calibri" w:cs="Calibri"/>
                <w:color w:val="222222"/>
                <w:sz w:val="20"/>
                <w:szCs w:val="20"/>
              </w:rPr>
              <w:t xml:space="preserve">Home management of (maternal) malaria </w:t>
            </w:r>
            <w:r>
              <w:rPr>
                <w:rFonts w:ascii="Calibri" w:eastAsia="Times New Roman" w:hAnsi="Calibri" w:cs="Calibri"/>
                <w:color w:val="222222"/>
                <w:sz w:val="20"/>
                <w:szCs w:val="20"/>
              </w:rPr>
              <w:t xml:space="preserve">in Zambia </w:t>
            </w:r>
            <w:r w:rsidRPr="00833077">
              <w:rPr>
                <w:rFonts w:ascii="Calibri" w:eastAsia="Times New Roman" w:hAnsi="Calibri" w:cs="Calibri"/>
                <w:color w:val="222222"/>
                <w:sz w:val="20"/>
                <w:szCs w:val="20"/>
              </w:rPr>
              <w:t>costs less than facility-based treatment and is more cost effective.</w:t>
            </w:r>
          </w:p>
        </w:tc>
        <w:tc>
          <w:tcPr>
            <w:tcW w:w="1252" w:type="dxa"/>
            <w:shd w:val="clear" w:color="auto" w:fill="auto"/>
            <w:vAlign w:val="center"/>
          </w:tcPr>
          <w:p w:rsidR="00305169" w:rsidRPr="00833077" w:rsidRDefault="00305169" w:rsidP="0079094C">
            <w:pPr>
              <w:spacing w:after="0" w:line="240" w:lineRule="auto"/>
              <w:rPr>
                <w:rFonts w:ascii="Calibri" w:eastAsia="Times New Roman" w:hAnsi="Calibri" w:cs="Calibri"/>
                <w:color w:val="222222"/>
                <w:sz w:val="20"/>
                <w:szCs w:val="20"/>
              </w:rPr>
            </w:pPr>
            <w:r w:rsidRPr="00833077">
              <w:rPr>
                <w:rFonts w:ascii="Calibri" w:eastAsia="Times New Roman" w:hAnsi="Calibri" w:cs="Calibri"/>
                <w:color w:val="222222"/>
                <w:sz w:val="20"/>
                <w:szCs w:val="20"/>
              </w:rPr>
              <w:t>Costing study</w:t>
            </w:r>
          </w:p>
        </w:tc>
        <w:tc>
          <w:tcPr>
            <w:tcW w:w="1404" w:type="dxa"/>
            <w:shd w:val="clear" w:color="auto" w:fill="auto"/>
            <w:vAlign w:val="center"/>
          </w:tcPr>
          <w:p w:rsidR="00305169" w:rsidRPr="00833077"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fldData xml:space="preserve">PEVuZE5vdGU+PENpdGU+PEF1dGhvcj5DaGFuZGE8L0F1dGhvcj48WWVhcj4yMDExPC9ZZWFyPjxS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</w:fldData>
              </w:fldChar>
            </w:r>
            <w:r w:rsidR="00305169">
              <w:rPr>
                <w:rFonts w:ascii="Calibri" w:eastAsia="Times New Roman" w:hAnsi="Calibri" w:cs="Calibri"/>
                <w:color w:val="222222"/>
                <w:sz w:val="20"/>
                <w:szCs w:val="20"/>
              </w:rPr>
              <w:instrText xml:space="preserve"> ADDIN EN.CITE </w:instrText>
            </w:r>
            <w:r>
              <w:rPr>
                <w:rFonts w:ascii="Calibri" w:eastAsia="Times New Roman" w:hAnsi="Calibri" w:cs="Calibri"/>
                <w:color w:val="222222"/>
                <w:sz w:val="20"/>
                <w:szCs w:val="20"/>
              </w:rPr>
              <w:fldChar w:fldCharType="begin">
                <w:fldData xml:space="preserve">PEVuZE5vdGU+PENpdGU+PEF1dGhvcj5DaGFuZGE8L0F1dGhvcj48WWVhcj4yMDExPC9ZZWFyPjxS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</w:fldData>
              </w:fldChar>
            </w:r>
            <w:r w:rsidR="00305169">
              <w:rPr>
                <w:rFonts w:ascii="Calibri" w:eastAsia="Times New Roman" w:hAnsi="Calibri" w:cs="Calibri"/>
                <w:color w:val="222222"/>
                <w:sz w:val="20"/>
                <w:szCs w:val="20"/>
              </w:rPr>
              <w:instrText xml:space="preserve"> ADDIN EN.CITE.DATA </w:instrText>
            </w:r>
            <w:r>
              <w:rPr>
                <w:rFonts w:ascii="Calibri" w:eastAsia="Times New Roman" w:hAnsi="Calibri" w:cs="Calibri"/>
                <w:color w:val="222222"/>
                <w:sz w:val="20"/>
                <w:szCs w:val="20"/>
              </w:rPr>
            </w:r>
            <w:r>
              <w:rPr>
                <w:rFonts w:ascii="Calibri" w:eastAsia="Times New Roman" w:hAnsi="Calibri" w:cs="Calibri"/>
                <w:color w:val="222222"/>
                <w:sz w:val="20"/>
                <w:szCs w:val="20"/>
              </w:rPr>
              <w:fldChar w:fldCharType="end"/>
            </w:r>
            <w:r>
              <w:rPr>
                <w:rFonts w:ascii="Calibri" w:eastAsia="Times New Roman" w:hAnsi="Calibri" w:cs="Calibri"/>
                <w:color w:val="222222"/>
                <w:sz w:val="20"/>
                <w:szCs w:val="20"/>
              </w:rPr>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79</w:t>
            </w:r>
            <w:r>
              <w:rPr>
                <w:rFonts w:ascii="Calibri" w:eastAsia="Times New Roman" w:hAnsi="Calibri" w:cs="Calibri"/>
                <w:color w:val="222222"/>
                <w:sz w:val="20"/>
                <w:szCs w:val="20"/>
              </w:rPr>
              <w:fldChar w:fldCharType="end"/>
            </w:r>
          </w:p>
        </w:tc>
        <w:tc>
          <w:tcPr>
            <w:tcW w:w="329" w:type="dxa"/>
            <w:vAlign w:val="center"/>
          </w:tcPr>
          <w:p w:rsidR="00305169" w:rsidRPr="00833077"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3</w:t>
            </w:r>
          </w:p>
        </w:tc>
        <w:tc>
          <w:tcPr>
            <w:tcW w:w="1967" w:type="dxa"/>
            <w:vMerge/>
            <w:shd w:val="clear" w:color="auto" w:fill="auto"/>
            <w:vAlign w:val="center"/>
          </w:tcPr>
          <w:p w:rsidR="00305169" w:rsidRPr="00833077" w:rsidRDefault="00305169" w:rsidP="0079094C">
            <w:pPr>
              <w:spacing w:after="0" w:line="240" w:lineRule="auto"/>
              <w:rPr>
                <w:rFonts w:ascii="Calibri" w:eastAsia="Times New Roman" w:hAnsi="Calibri" w:cs="Calibri"/>
                <w:color w:val="222222"/>
                <w:sz w:val="20"/>
                <w:szCs w:val="20"/>
              </w:rPr>
            </w:pPr>
          </w:p>
        </w:tc>
        <w:tc>
          <w:tcPr>
            <w:tcW w:w="1754" w:type="dxa"/>
            <w:vMerge/>
            <w:shd w:val="clear" w:color="auto" w:fill="auto"/>
            <w:vAlign w:val="center"/>
          </w:tcPr>
          <w:p w:rsidR="00305169" w:rsidRPr="00833077" w:rsidRDefault="00305169" w:rsidP="0079094C">
            <w:pPr>
              <w:spacing w:after="0" w:line="240" w:lineRule="auto"/>
              <w:rPr>
                <w:rFonts w:ascii="Calibri" w:eastAsia="Times New Roman" w:hAnsi="Calibri" w:cs="Calibri"/>
                <w:color w:val="222222"/>
                <w:sz w:val="20"/>
                <w:szCs w:val="20"/>
              </w:rPr>
            </w:pPr>
          </w:p>
        </w:tc>
      </w:tr>
      <w:tr w:rsidR="00305169" w:rsidRPr="00833077" w:rsidTr="0079094C">
        <w:trPr>
          <w:trHeight w:val="300"/>
        </w:trPr>
        <w:tc>
          <w:tcPr>
            <w:tcW w:w="2228" w:type="dxa"/>
            <w:vMerge/>
            <w:shd w:val="clear" w:color="auto" w:fill="auto"/>
            <w:vAlign w:val="center"/>
          </w:tcPr>
          <w:p w:rsidR="00305169" w:rsidRPr="00833077" w:rsidRDefault="00305169" w:rsidP="0079094C">
            <w:pPr>
              <w:spacing w:after="0" w:line="240" w:lineRule="auto"/>
              <w:rPr>
                <w:rFonts w:ascii="Calibri" w:eastAsia="Times New Roman" w:hAnsi="Calibri" w:cs="Calibri"/>
                <w:color w:val="222222"/>
                <w:sz w:val="20"/>
                <w:szCs w:val="20"/>
              </w:rPr>
            </w:pPr>
          </w:p>
        </w:tc>
        <w:tc>
          <w:tcPr>
            <w:tcW w:w="4391" w:type="dxa"/>
            <w:shd w:val="clear" w:color="auto" w:fill="auto"/>
            <w:vAlign w:val="center"/>
          </w:tcPr>
          <w:p w:rsidR="00305169" w:rsidRPr="00833077" w:rsidRDefault="00305169" w:rsidP="0079094C">
            <w:pPr>
              <w:spacing w:after="0" w:line="240" w:lineRule="auto"/>
              <w:rPr>
                <w:rFonts w:ascii="Calibri" w:eastAsia="Times New Roman" w:hAnsi="Calibri" w:cs="Calibri"/>
                <w:color w:val="222222"/>
                <w:sz w:val="20"/>
                <w:szCs w:val="20"/>
              </w:rPr>
            </w:pPr>
            <w:r w:rsidRPr="00FC1754">
              <w:rPr>
                <w:rFonts w:ascii="Calibri" w:eastAsia="Times New Roman" w:hAnsi="Calibri" w:cs="Calibri"/>
                <w:color w:val="222222"/>
                <w:sz w:val="20"/>
                <w:szCs w:val="20"/>
              </w:rPr>
              <w:t>Two categories of</w:t>
            </w:r>
            <w:r>
              <w:rPr>
                <w:rFonts w:ascii="Calibri" w:eastAsia="Times New Roman" w:hAnsi="Calibri" w:cs="Calibri"/>
                <w:color w:val="222222"/>
                <w:sz w:val="20"/>
                <w:szCs w:val="20"/>
              </w:rPr>
              <w:t xml:space="preserve"> approache</w:t>
            </w:r>
            <w:r w:rsidRPr="00FC1754">
              <w:rPr>
                <w:rFonts w:ascii="Calibri" w:eastAsia="Times New Roman" w:hAnsi="Calibri" w:cs="Calibri"/>
                <w:color w:val="222222"/>
                <w:sz w:val="20"/>
                <w:szCs w:val="20"/>
              </w:rPr>
              <w:t xml:space="preserve">s are likely to increase the use of skilled health personnel at birth: a) deploying skilled health personnel and b) addressing financial barriers for users. </w:t>
            </w:r>
          </w:p>
        </w:tc>
        <w:tc>
          <w:tcPr>
            <w:tcW w:w="1252" w:type="dxa"/>
            <w:shd w:val="clear" w:color="auto" w:fill="auto"/>
            <w:vAlign w:val="center"/>
          </w:tcPr>
          <w:p w:rsidR="00305169" w:rsidRPr="00833077"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Systematic review</w:t>
            </w:r>
          </w:p>
        </w:tc>
        <w:tc>
          <w:tcPr>
            <w:tcW w:w="1404" w:type="dxa"/>
            <w:shd w:val="clear" w:color="auto" w:fill="auto"/>
            <w:vAlign w:val="center"/>
          </w:tcPr>
          <w:p w:rsidR="00305169"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&lt;EndNote&gt;&lt;Cite&gt;&lt;Author&gt;Vieira&lt;/Author&gt;&lt;Year&gt;2012&lt;/Year&gt;&lt;RecNum&gt;292&lt;/RecNum&gt;&lt;record&gt;&lt;rec-number&gt;292&lt;/rec-number&gt;&lt;foreign-keys&gt;&lt;key app="EN" db-id="rrzrv0x9isvpvnevd0lpt9d9wf5fz5vpr2a0"&gt;292&lt;/key&gt;&lt;/foreign-keys&gt;&lt;ref-type name="Journal Article"&gt;17&lt;/ref-type&gt;&lt;contributors&gt;&lt;authors&gt;&lt;author&gt;Vieira, C.&lt;/author&gt;&lt;author&gt;Portela, A.&lt;/author&gt;&lt;author&gt;Miller, T.&lt;/author&gt;&lt;author&gt;Coast, E.&lt;/author&gt;&lt;author&gt;Leone, T.&lt;/author&gt;&lt;author&gt;Marston, C.&lt;/author&gt;&lt;/authors&gt;&lt;/contributors&gt;&lt;auth-address&gt;Independent consultant, Lisbon, Portugal ; Department of Making Pregnancy Safer, World Health Organization, Geneva, Switzerland.&lt;/auth-address&gt;&lt;titles&gt;&lt;title&gt;Increasing the use of skilled health personnel where traditional birth attendants were providers of childbirth care: a systematic review&lt;/title&gt;&lt;secondary-title&gt;PLoS ONE&lt;/secondary-title&gt;&lt;/titles&gt;&lt;periodical&gt;&lt;full-title&gt;PLoS ONE&lt;/full-title&gt;&lt;/periodical&gt;&lt;pages&gt;e47946&lt;/pages&gt;&lt;volume&gt;7&lt;/volume&gt;&lt;number&gt;10&lt;/number&gt;&lt;edition&gt;2012/10/31&lt;/edition&gt;&lt;dates&gt;&lt;year&gt;2012&lt;/year&gt;&lt;/dates&gt;&lt;isbn&gt;1932-6203 (Electronic)&amp;#xD;1932-6203 (Linking)&lt;/isbn&gt;&lt;accession-num&gt;23110138&lt;/accession-num&gt;&lt;urls&gt;&lt;/urls&gt;&lt;electronic-resource-num&gt;10.1371/journal.pone.0047946 [doi]&amp;#xD;PONE-D-12-14679 [pii]&lt;/electronic-resource-num&gt;&lt;language&gt;eng&lt;/language&gt;&lt;/record&gt;&lt;/Cite&gt;&lt;/EndNote&gt;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80</w:t>
            </w:r>
            <w:r>
              <w:rPr>
                <w:rFonts w:ascii="Calibri" w:eastAsia="Times New Roman" w:hAnsi="Calibri" w:cs="Calibri"/>
                <w:color w:val="222222"/>
                <w:sz w:val="20"/>
                <w:szCs w:val="20"/>
              </w:rPr>
              <w:fldChar w:fldCharType="end"/>
            </w:r>
          </w:p>
        </w:tc>
        <w:tc>
          <w:tcPr>
            <w:tcW w:w="329" w:type="dxa"/>
            <w:vAlign w:val="center"/>
          </w:tcPr>
          <w:p w:rsidR="00305169"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1+</w:t>
            </w:r>
          </w:p>
        </w:tc>
        <w:tc>
          <w:tcPr>
            <w:tcW w:w="1967" w:type="dxa"/>
            <w:shd w:val="clear" w:color="auto" w:fill="auto"/>
            <w:vAlign w:val="center"/>
          </w:tcPr>
          <w:p w:rsidR="00305169" w:rsidRPr="00833077"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Integral approach beyond workforce interventions needed to improve skilled birth attendance.</w:t>
            </w:r>
          </w:p>
        </w:tc>
        <w:tc>
          <w:tcPr>
            <w:tcW w:w="1754" w:type="dxa"/>
            <w:shd w:val="clear" w:color="auto" w:fill="auto"/>
            <w:vAlign w:val="center"/>
          </w:tcPr>
          <w:p w:rsidR="00305169" w:rsidRPr="00833077" w:rsidRDefault="00305169" w:rsidP="0079094C">
            <w:pPr>
              <w:spacing w:after="0" w:line="240" w:lineRule="auto"/>
              <w:rPr>
                <w:rFonts w:ascii="Calibri" w:eastAsia="Times New Roman" w:hAnsi="Calibri" w:cs="Calibri"/>
                <w:color w:val="222222"/>
                <w:sz w:val="20"/>
                <w:szCs w:val="20"/>
              </w:rPr>
            </w:pPr>
            <w:r w:rsidRPr="00FC1754">
              <w:rPr>
                <w:rFonts w:ascii="Calibri" w:eastAsia="Times New Roman" w:hAnsi="Calibri" w:cs="Calibri"/>
                <w:color w:val="222222"/>
                <w:sz w:val="20"/>
                <w:szCs w:val="20"/>
              </w:rPr>
              <w:t>Improved access to skilled health personnel for childbirth</w:t>
            </w:r>
            <w:r>
              <w:rPr>
                <w:rFonts w:ascii="Calibri" w:eastAsia="Times New Roman" w:hAnsi="Calibri" w:cs="Calibri"/>
                <w:color w:val="222222"/>
                <w:sz w:val="20"/>
                <w:szCs w:val="20"/>
              </w:rPr>
              <w:t xml:space="preserve"> shown to have </w:t>
            </w:r>
            <w:r w:rsidRPr="00FC1754">
              <w:rPr>
                <w:rFonts w:ascii="Calibri" w:eastAsia="Times New Roman" w:hAnsi="Calibri" w:cs="Calibri"/>
                <w:color w:val="222222"/>
                <w:sz w:val="20"/>
                <w:szCs w:val="20"/>
              </w:rPr>
              <w:t xml:space="preserve">positive outcomes for </w:t>
            </w:r>
            <w:proofErr w:type="spellStart"/>
            <w:r>
              <w:rPr>
                <w:rFonts w:ascii="Calibri" w:eastAsia="Times New Roman" w:hAnsi="Calibri" w:cs="Calibri"/>
                <w:color w:val="222222"/>
                <w:sz w:val="20"/>
                <w:szCs w:val="20"/>
              </w:rPr>
              <w:t>MNH</w:t>
            </w:r>
            <w:proofErr w:type="spellEnd"/>
            <w:r>
              <w:rPr>
                <w:rFonts w:ascii="Calibri" w:eastAsia="Times New Roman" w:hAnsi="Calibri" w:cs="Calibri"/>
                <w:color w:val="222222"/>
                <w:sz w:val="20"/>
                <w:szCs w:val="20"/>
              </w:rPr>
              <w:t xml:space="preserve"> </w:t>
            </w:r>
            <w:r w:rsidRPr="00FC1754">
              <w:rPr>
                <w:rFonts w:ascii="Calibri" w:eastAsia="Times New Roman" w:hAnsi="Calibri" w:cs="Calibri"/>
                <w:color w:val="222222"/>
                <w:sz w:val="20"/>
                <w:szCs w:val="20"/>
              </w:rPr>
              <w:t xml:space="preserve"> indicators</w:t>
            </w:r>
          </w:p>
        </w:tc>
      </w:tr>
      <w:tr w:rsidR="00305169" w:rsidRPr="001D7356" w:rsidTr="0079094C">
        <w:trPr>
          <w:trHeight w:val="300"/>
        </w:trPr>
        <w:tc>
          <w:tcPr>
            <w:tcW w:w="13325" w:type="dxa"/>
            <w:gridSpan w:val="7"/>
            <w:shd w:val="clear" w:color="auto" w:fill="DDD9C3" w:themeFill="background2" w:themeFillShade="E6"/>
            <w:vAlign w:val="center"/>
          </w:tcPr>
          <w:p w:rsidR="00305169" w:rsidRPr="001D7356" w:rsidRDefault="00305169" w:rsidP="0079094C">
            <w:pPr>
              <w:spacing w:after="0" w:line="240" w:lineRule="auto"/>
              <w:jc w:val="center"/>
              <w:rPr>
                <w:rFonts w:ascii="Calibri" w:eastAsia="Times New Roman" w:hAnsi="Calibri" w:cs="Calibri"/>
                <w:color w:val="222222"/>
                <w:sz w:val="20"/>
                <w:szCs w:val="20"/>
              </w:rPr>
            </w:pPr>
            <w:r w:rsidRPr="00817BE1">
              <w:rPr>
                <w:rFonts w:ascii="Calibri" w:eastAsia="Times New Roman" w:hAnsi="Calibri" w:cs="Calibri"/>
                <w:b/>
                <w:color w:val="222222"/>
                <w:sz w:val="20"/>
                <w:szCs w:val="20"/>
              </w:rPr>
              <w:t>Task shifting to non-physicians</w:t>
            </w:r>
          </w:p>
        </w:tc>
      </w:tr>
      <w:tr w:rsidR="00305169" w:rsidRPr="001D7356" w:rsidTr="0079094C">
        <w:trPr>
          <w:trHeight w:val="300"/>
        </w:trPr>
        <w:tc>
          <w:tcPr>
            <w:tcW w:w="2228" w:type="dxa"/>
            <w:vMerge w:val="restart"/>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sidRPr="00961F85">
              <w:rPr>
                <w:rFonts w:ascii="Calibri" w:eastAsia="Times New Roman" w:hAnsi="Calibri" w:cs="Calibri"/>
                <w:color w:val="222222"/>
                <w:sz w:val="20"/>
                <w:szCs w:val="20"/>
              </w:rPr>
              <w:t xml:space="preserve">Non-physician clinicians to provide </w:t>
            </w:r>
            <w:proofErr w:type="spellStart"/>
            <w:r w:rsidRPr="00961F85">
              <w:rPr>
                <w:rFonts w:ascii="Calibri" w:eastAsia="Times New Roman" w:hAnsi="Calibri" w:cs="Calibri"/>
                <w:color w:val="222222"/>
                <w:sz w:val="20"/>
                <w:szCs w:val="20"/>
              </w:rPr>
              <w:t>EmOC</w:t>
            </w:r>
            <w:proofErr w:type="spellEnd"/>
            <w:r>
              <w:rPr>
                <w:rFonts w:ascii="Calibri" w:eastAsia="Times New Roman" w:hAnsi="Calibri" w:cs="Calibri"/>
                <w:color w:val="222222"/>
                <w:sz w:val="20"/>
                <w:szCs w:val="20"/>
              </w:rPr>
              <w:t xml:space="preserve"> </w:t>
            </w:r>
          </w:p>
        </w:tc>
        <w:tc>
          <w:tcPr>
            <w:tcW w:w="4391"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Non-physician clinicians </w:t>
            </w:r>
            <w:r w:rsidRPr="00961F85">
              <w:rPr>
                <w:rFonts w:ascii="Calibri" w:eastAsia="Times New Roman" w:hAnsi="Calibri" w:cs="Calibri"/>
                <w:color w:val="222222"/>
                <w:sz w:val="20"/>
                <w:szCs w:val="20"/>
              </w:rPr>
              <w:t>did not differ in key clinical outcomes of OB surgery when compared to physicians. Wound infections and dehiscence were more common when surgery was done by non-physicians.</w:t>
            </w:r>
          </w:p>
        </w:tc>
        <w:tc>
          <w:tcPr>
            <w:tcW w:w="1252"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Systematic review</w:t>
            </w:r>
          </w:p>
        </w:tc>
        <w:tc>
          <w:tcPr>
            <w:tcW w:w="1404" w:type="dxa"/>
            <w:shd w:val="clear" w:color="auto" w:fill="auto"/>
            <w:vAlign w:val="center"/>
          </w:tcPr>
          <w:p w:rsidR="00305169" w:rsidRPr="001D7356"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&lt;EndNote&gt;&lt;Cite&gt;&lt;Author&gt;Wilson&lt;/Author&gt;&lt;Year&gt;2011&lt;/Year&gt;&lt;RecNum&gt;297&lt;/RecNum&gt;&lt;record&gt;&lt;rec-number&gt;297&lt;/rec-number&gt;&lt;foreign-keys&gt;&lt;key app="EN" db-id="rrzrv0x9isvpvnevd0lpt9d9wf5fz5vpr2a0"&gt;297&lt;/key&gt;&lt;/foreign-keys&gt;&lt;ref-type name="Journal Article"&gt;17&lt;/ref-type&gt;&lt;contributors&gt;&lt;authors&gt;&lt;author&gt;Wilson, A.&lt;/author&gt;&lt;author&gt;Lissauer, D.&lt;/author&gt;&lt;author&gt;Thangaratinam, S.&lt;/author&gt;&lt;author&gt;Khan, K. S.&lt;/author&gt;&lt;author&gt;MacArthur, C.&lt;/author&gt;&lt;author&gt;Coomarasamy, A.&lt;/author&gt;&lt;/authors&gt;&lt;/contributors&gt;&lt;auth-address&gt;School of Clinical and Experimental Medicine, College of Medical and Dental Sciences, University of Birmingham, Edgbaston, Birmingham B15 2TT, UK.&lt;/auth-address&gt;&lt;titles&gt;&lt;title&gt;A comparison of clinical officers with medical doctors on outcomes of caesarean section in the developing world: meta-analysis of controlled studies&lt;/title&gt;&lt;secondary-title&gt;BMJ&lt;/secondary-title&gt;&lt;/titles&gt;&lt;periodical&gt;&lt;full-title&gt;BMJ&lt;/full-title&gt;&lt;/periodical&gt;&lt;pages&gt;d2600&lt;/pages&gt;&lt;volume&gt;342&lt;/volume&gt;&lt;edition&gt;2011/05/17&lt;/edition&gt;&lt;keywords&gt;&lt;keyword&gt;Cesarean Section/ standards&lt;/keyword&gt;&lt;keyword&gt;Clinical Competence/ standards&lt;/keyword&gt;&lt;keyword&gt;Controlled Clinical Trials as Topic&lt;/keyword&gt;&lt;keyword&gt;Developing Countries&lt;/keyword&gt;&lt;keyword&gt;Female&lt;/keyword&gt;&lt;keyword&gt;Humans&lt;/keyword&gt;&lt;keyword&gt;Maternal Mortality&lt;/keyword&gt;&lt;keyword&gt;Obstetrics/ standards&lt;/keyword&gt;&lt;keyword&gt;Perinatal Mortality&lt;/keyword&gt;&lt;keyword&gt;Physician Assistants/education/ standards&lt;/keyword&gt;&lt;keyword&gt;Pregnancy&lt;/keyword&gt;&lt;keyword&gt;Surgical Wound Infection&lt;/keyword&gt;&lt;/keywords&gt;&lt;dates&gt;&lt;year&gt;2011&lt;/year&gt;&lt;/dates&gt;&lt;isbn&gt;1756-1833 (Electronic)&amp;#xD;0959-535X (Linking)&lt;/isbn&gt;&lt;accession-num&gt;21571914&lt;/accession-num&gt;&lt;urls&gt;&lt;/urls&gt;&lt;language&gt;eng&lt;/language&gt;&lt;/record&gt;&lt;/Cite&gt;&lt;/EndNote&gt;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81</w:t>
            </w:r>
            <w:r>
              <w:rPr>
                <w:rFonts w:ascii="Calibri" w:eastAsia="Times New Roman" w:hAnsi="Calibri" w:cs="Calibri"/>
                <w:color w:val="222222"/>
                <w:sz w:val="20"/>
                <w:szCs w:val="20"/>
              </w:rPr>
              <w:fldChar w:fldCharType="end"/>
            </w:r>
          </w:p>
        </w:tc>
        <w:tc>
          <w:tcPr>
            <w:tcW w:w="329" w:type="dxa"/>
            <w:vAlign w:val="center"/>
          </w:tcPr>
          <w:p w:rsidR="00305169" w:rsidRPr="001D7356"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1+</w:t>
            </w:r>
          </w:p>
        </w:tc>
        <w:tc>
          <w:tcPr>
            <w:tcW w:w="1967"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Various models implemented in Africa (</w:t>
            </w:r>
            <w:r w:rsidRPr="008A5555">
              <w:rPr>
                <w:rFonts w:ascii="Calibri" w:eastAsia="Times New Roman" w:hAnsi="Calibri" w:cs="Calibri"/>
                <w:color w:val="222222"/>
                <w:sz w:val="20"/>
                <w:szCs w:val="20"/>
              </w:rPr>
              <w:t>Zaire</w:t>
            </w:r>
            <w:r>
              <w:rPr>
                <w:rFonts w:ascii="Calibri" w:eastAsia="Times New Roman" w:hAnsi="Calibri" w:cs="Calibri"/>
                <w:color w:val="222222"/>
                <w:sz w:val="20"/>
                <w:szCs w:val="20"/>
              </w:rPr>
              <w:t>,</w:t>
            </w:r>
            <w:r w:rsidRPr="008A5555">
              <w:rPr>
                <w:rFonts w:ascii="Calibri" w:eastAsia="Times New Roman" w:hAnsi="Calibri" w:cs="Calibri"/>
                <w:color w:val="222222"/>
                <w:sz w:val="20"/>
                <w:szCs w:val="20"/>
              </w:rPr>
              <w:t xml:space="preserve"> Mozambique</w:t>
            </w:r>
            <w:r>
              <w:rPr>
                <w:rFonts w:ascii="Calibri" w:eastAsia="Times New Roman" w:hAnsi="Calibri" w:cs="Calibri"/>
                <w:color w:val="222222"/>
                <w:sz w:val="20"/>
                <w:szCs w:val="20"/>
              </w:rPr>
              <w:t>,</w:t>
            </w:r>
            <w:r w:rsidRPr="008A5555">
              <w:rPr>
                <w:rFonts w:ascii="Calibri" w:eastAsia="Times New Roman" w:hAnsi="Calibri" w:cs="Calibri"/>
                <w:color w:val="222222"/>
                <w:sz w:val="20"/>
                <w:szCs w:val="20"/>
              </w:rPr>
              <w:t xml:space="preserve"> Malawi</w:t>
            </w:r>
            <w:r>
              <w:rPr>
                <w:rFonts w:ascii="Calibri" w:eastAsia="Times New Roman" w:hAnsi="Calibri" w:cs="Calibri"/>
                <w:color w:val="222222"/>
                <w:sz w:val="20"/>
                <w:szCs w:val="20"/>
              </w:rPr>
              <w:t>,</w:t>
            </w:r>
            <w:r w:rsidRPr="008A5555">
              <w:rPr>
                <w:rFonts w:ascii="Calibri" w:eastAsia="Times New Roman" w:hAnsi="Calibri" w:cs="Calibri"/>
                <w:color w:val="222222"/>
                <w:sz w:val="20"/>
                <w:szCs w:val="20"/>
              </w:rPr>
              <w:t xml:space="preserve"> Burkina Faso</w:t>
            </w:r>
            <w:r>
              <w:rPr>
                <w:rFonts w:ascii="Calibri" w:eastAsia="Times New Roman" w:hAnsi="Calibri" w:cs="Calibri"/>
                <w:color w:val="222222"/>
                <w:sz w:val="20"/>
                <w:szCs w:val="20"/>
              </w:rPr>
              <w:t>,</w:t>
            </w:r>
            <w:r w:rsidRPr="008A5555">
              <w:rPr>
                <w:rFonts w:ascii="Calibri" w:eastAsia="Times New Roman" w:hAnsi="Calibri" w:cs="Calibri"/>
                <w:color w:val="222222"/>
                <w:sz w:val="20"/>
                <w:szCs w:val="20"/>
              </w:rPr>
              <w:t xml:space="preserve"> Tanzania</w:t>
            </w:r>
            <w:r>
              <w:rPr>
                <w:rFonts w:ascii="Calibri" w:eastAsia="Times New Roman" w:hAnsi="Calibri" w:cs="Calibri"/>
                <w:color w:val="222222"/>
                <w:sz w:val="20"/>
                <w:szCs w:val="20"/>
              </w:rPr>
              <w:t xml:space="preserve">) </w:t>
            </w:r>
          </w:p>
        </w:tc>
        <w:tc>
          <w:tcPr>
            <w:tcW w:w="1754" w:type="dxa"/>
            <w:vMerge w:val="restart"/>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Studies are not </w:t>
            </w:r>
            <w:r w:rsidRPr="008A5555">
              <w:rPr>
                <w:rFonts w:ascii="Calibri" w:eastAsia="Times New Roman" w:hAnsi="Calibri" w:cs="Calibri"/>
                <w:color w:val="222222"/>
                <w:sz w:val="20"/>
                <w:szCs w:val="20"/>
              </w:rPr>
              <w:t>randomized nature</w:t>
            </w:r>
            <w:proofErr w:type="gramStart"/>
            <w:r>
              <w:rPr>
                <w:rFonts w:ascii="Calibri" w:eastAsia="Times New Roman" w:hAnsi="Calibri" w:cs="Calibri"/>
                <w:color w:val="222222"/>
                <w:sz w:val="20"/>
                <w:szCs w:val="20"/>
              </w:rPr>
              <w:t xml:space="preserve">, </w:t>
            </w:r>
            <w:r w:rsidRPr="008A5555">
              <w:rPr>
                <w:rFonts w:ascii="Calibri" w:eastAsia="Times New Roman" w:hAnsi="Calibri" w:cs="Calibri"/>
                <w:color w:val="222222"/>
                <w:sz w:val="20"/>
                <w:szCs w:val="20"/>
              </w:rPr>
              <w:t xml:space="preserve"> </w:t>
            </w:r>
            <w:r>
              <w:rPr>
                <w:rFonts w:ascii="Calibri" w:eastAsia="Times New Roman" w:hAnsi="Calibri" w:cs="Calibri"/>
                <w:color w:val="222222"/>
                <w:sz w:val="20"/>
                <w:szCs w:val="20"/>
              </w:rPr>
              <w:t>and</w:t>
            </w:r>
            <w:proofErr w:type="gramEnd"/>
            <w:r>
              <w:rPr>
                <w:rFonts w:ascii="Calibri" w:eastAsia="Times New Roman" w:hAnsi="Calibri" w:cs="Calibri"/>
                <w:color w:val="222222"/>
                <w:sz w:val="20"/>
                <w:szCs w:val="20"/>
              </w:rPr>
              <w:t xml:space="preserve"> do not assess risk of cases assigned to officers vs physicians.</w:t>
            </w:r>
          </w:p>
        </w:tc>
      </w:tr>
      <w:tr w:rsidR="00305169" w:rsidRPr="001D7356" w:rsidTr="0079094C">
        <w:trPr>
          <w:trHeight w:val="300"/>
        </w:trPr>
        <w:tc>
          <w:tcPr>
            <w:tcW w:w="2228" w:type="dxa"/>
            <w:vMerge/>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p>
        </w:tc>
        <w:tc>
          <w:tcPr>
            <w:tcW w:w="4391"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In Tanzania, c</w:t>
            </w:r>
            <w:r w:rsidRPr="008A5555">
              <w:rPr>
                <w:rFonts w:ascii="Calibri" w:eastAsia="Times New Roman" w:hAnsi="Calibri" w:cs="Calibri"/>
                <w:color w:val="222222"/>
                <w:sz w:val="20"/>
                <w:szCs w:val="20"/>
              </w:rPr>
              <w:t>ompetency-based curricula for assistant medical officers’ (</w:t>
            </w:r>
            <w:proofErr w:type="spellStart"/>
            <w:r w:rsidRPr="008A5555">
              <w:rPr>
                <w:rFonts w:ascii="Calibri" w:eastAsia="Times New Roman" w:hAnsi="Calibri" w:cs="Calibri"/>
                <w:color w:val="222222"/>
                <w:sz w:val="20"/>
                <w:szCs w:val="20"/>
              </w:rPr>
              <w:t>AMOs</w:t>
            </w:r>
            <w:proofErr w:type="spellEnd"/>
            <w:r w:rsidRPr="008A5555">
              <w:rPr>
                <w:rFonts w:ascii="Calibri" w:eastAsia="Times New Roman" w:hAnsi="Calibri" w:cs="Calibri"/>
                <w:color w:val="222222"/>
                <w:sz w:val="20"/>
                <w:szCs w:val="20"/>
              </w:rPr>
              <w:t xml:space="preserve">) training in </w:t>
            </w:r>
            <w:proofErr w:type="spellStart"/>
            <w:r w:rsidRPr="008A5555">
              <w:rPr>
                <w:rFonts w:ascii="Calibri" w:eastAsia="Times New Roman" w:hAnsi="Calibri" w:cs="Calibri"/>
                <w:color w:val="222222"/>
                <w:sz w:val="20"/>
                <w:szCs w:val="20"/>
              </w:rPr>
              <w:t>CEmOC</w:t>
            </w:r>
            <w:proofErr w:type="spellEnd"/>
            <w:r w:rsidRPr="008A5555">
              <w:rPr>
                <w:rFonts w:ascii="Calibri" w:eastAsia="Times New Roman" w:hAnsi="Calibri" w:cs="Calibri"/>
                <w:color w:val="222222"/>
                <w:sz w:val="20"/>
                <w:szCs w:val="20"/>
              </w:rPr>
              <w:t>, and for nurses, midwives and clinical officers in anaesthesia and operation theatre etiquette</w:t>
            </w:r>
            <w:r>
              <w:rPr>
                <w:rFonts w:ascii="Calibri" w:eastAsia="Times New Roman" w:hAnsi="Calibri" w:cs="Calibri"/>
                <w:color w:val="222222"/>
                <w:sz w:val="20"/>
                <w:szCs w:val="20"/>
              </w:rPr>
              <w:t xml:space="preserve"> (</w:t>
            </w:r>
            <w:r w:rsidRPr="008A5555">
              <w:rPr>
                <w:rFonts w:ascii="Calibri" w:eastAsia="Times New Roman" w:hAnsi="Calibri" w:cs="Calibri"/>
                <w:color w:val="222222"/>
                <w:sz w:val="20"/>
                <w:szCs w:val="20"/>
              </w:rPr>
              <w:t>involving hands-on sessions, lectures and discussions;</w:t>
            </w:r>
            <w:r>
              <w:rPr>
                <w:rFonts w:ascii="Calibri" w:eastAsia="Times New Roman" w:hAnsi="Calibri" w:cs="Calibri"/>
                <w:color w:val="222222"/>
                <w:sz w:val="20"/>
                <w:szCs w:val="20"/>
              </w:rPr>
              <w:t xml:space="preserve"> monthly supportive supervision) led </w:t>
            </w:r>
            <w:r w:rsidRPr="008A5555">
              <w:rPr>
                <w:rFonts w:ascii="Calibri" w:eastAsia="Times New Roman" w:hAnsi="Calibri" w:cs="Calibri"/>
                <w:color w:val="222222"/>
                <w:sz w:val="20"/>
                <w:szCs w:val="20"/>
              </w:rPr>
              <w:t>increase</w:t>
            </w:r>
            <w:r>
              <w:rPr>
                <w:rFonts w:ascii="Calibri" w:eastAsia="Times New Roman" w:hAnsi="Calibri" w:cs="Calibri"/>
                <w:color w:val="222222"/>
                <w:sz w:val="20"/>
                <w:szCs w:val="20"/>
              </w:rPr>
              <w:t xml:space="preserve"> in</w:t>
            </w:r>
            <w:r w:rsidRPr="008A5555">
              <w:rPr>
                <w:rFonts w:ascii="Calibri" w:eastAsia="Times New Roman" w:hAnsi="Calibri" w:cs="Calibri"/>
                <w:color w:val="222222"/>
                <w:sz w:val="20"/>
                <w:szCs w:val="20"/>
              </w:rPr>
              <w:t xml:space="preserve"> surgeries at institutions where teams of non-physician providers had been trained, </w:t>
            </w:r>
            <w:r>
              <w:rPr>
                <w:rFonts w:ascii="Calibri" w:eastAsia="Times New Roman" w:hAnsi="Calibri" w:cs="Calibri"/>
                <w:color w:val="222222"/>
                <w:sz w:val="20"/>
                <w:szCs w:val="20"/>
              </w:rPr>
              <w:t xml:space="preserve">while </w:t>
            </w:r>
            <w:proofErr w:type="spellStart"/>
            <w:r w:rsidRPr="008A5555">
              <w:rPr>
                <w:rFonts w:ascii="Calibri" w:eastAsia="Times New Roman" w:hAnsi="Calibri" w:cs="Calibri"/>
                <w:color w:val="222222"/>
                <w:sz w:val="20"/>
                <w:szCs w:val="20"/>
              </w:rPr>
              <w:t>SBR</w:t>
            </w:r>
            <w:proofErr w:type="spellEnd"/>
            <w:r w:rsidRPr="008A5555">
              <w:rPr>
                <w:rFonts w:ascii="Calibri" w:eastAsia="Times New Roman" w:hAnsi="Calibri" w:cs="Calibri"/>
                <w:color w:val="222222"/>
                <w:sz w:val="20"/>
                <w:szCs w:val="20"/>
              </w:rPr>
              <w:t xml:space="preserve"> and referrals for OB care decreased.</w:t>
            </w:r>
          </w:p>
        </w:tc>
        <w:tc>
          <w:tcPr>
            <w:tcW w:w="1252"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Pre post</w:t>
            </w:r>
          </w:p>
        </w:tc>
        <w:tc>
          <w:tcPr>
            <w:tcW w:w="1404" w:type="dxa"/>
            <w:shd w:val="clear" w:color="auto" w:fill="auto"/>
            <w:vAlign w:val="center"/>
          </w:tcPr>
          <w:p w:rsidR="00305169" w:rsidRPr="001D7356"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&lt;EndNote&gt;&lt;Cite&gt;&lt;Author&gt;Nyamtema&lt;/Author&gt;&lt;Year&gt;2011&lt;/Year&gt;&lt;RecNum&gt;216&lt;/RecNum&gt;&lt;record&gt;&lt;rec-number&gt;216&lt;/rec-number&gt;&lt;foreign-keys&gt;&lt;key app="EN" db-id="rrzrv0x9isvpvnevd0lpt9d9wf5fz5vpr2a0"&gt;216&lt;/key&gt;&lt;/foreign-keys&gt;&lt;ref-type name="Journal Article"&gt;17&lt;/ref-type&gt;&lt;contributors&gt;&lt;authors&gt;&lt;author&gt;Nyamtema, A. S.&lt;/author&gt;&lt;author&gt;Pemba, S. K.&lt;/author&gt;&lt;author&gt;Mbaruku, G.&lt;/author&gt;&lt;author&gt;Rutasha, F. D.&lt;/author&gt;&lt;author&gt;van Roosmalen, J.&lt;/author&gt;&lt;/authors&gt;&lt;/contributors&gt;&lt;auth-address&gt;Tanzanian Training Centre for International Health, Ifakara, United Republic of Tanzania. angelo.nyamtema@healthtrainingifakara.org.&lt;/auth-address&gt;&lt;titles&gt;&lt;title&gt;Tanzanian lessons in using non-physician clinicians to scale up comprehensive emergency obstetric care in remote and rural areas&lt;/title&gt;&lt;secondary-title&gt;Hum Resour Health&lt;/secondary-title&gt;&lt;/titles&gt;&lt;periodical&gt;&lt;full-title&gt;Hum Resour Health&lt;/full-title&gt;&lt;/periodical&gt;&lt;pages&gt;28&lt;/pages&gt;&lt;volume&gt;9&lt;/volume&gt;&lt;edition&gt;2011/11/11&lt;/edition&gt;&lt;dates&gt;&lt;year&gt;2011&lt;/year&gt;&lt;/dates&gt;&lt;isbn&gt;1478-4491 (Electronic)&amp;#xD;1478-4491 (Linking)&lt;/isbn&gt;&lt;accession-num&gt;22071096&lt;/accession-num&gt;&lt;urls&gt;&lt;/urls&gt;&lt;electronic-resource-num&gt;1478-4491-9-28 [pii]&amp;#xD;10.1186/1478-4491-9-28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82</w:t>
            </w:r>
            <w:r>
              <w:rPr>
                <w:rFonts w:ascii="Calibri" w:eastAsia="Times New Roman" w:hAnsi="Calibri" w:cs="Calibri"/>
                <w:color w:val="222222"/>
                <w:sz w:val="20"/>
                <w:szCs w:val="20"/>
              </w:rPr>
              <w:fldChar w:fldCharType="end"/>
            </w:r>
          </w:p>
        </w:tc>
        <w:tc>
          <w:tcPr>
            <w:tcW w:w="329" w:type="dxa"/>
            <w:vAlign w:val="center"/>
          </w:tcPr>
          <w:p w:rsidR="00305169" w:rsidRPr="001D7356"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3</w:t>
            </w:r>
          </w:p>
        </w:tc>
        <w:tc>
          <w:tcPr>
            <w:tcW w:w="1967" w:type="dxa"/>
            <w:vMerge w:val="restart"/>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Although officers performed most of</w:t>
            </w:r>
            <w:r w:rsidRPr="008A5555">
              <w:rPr>
                <w:rFonts w:ascii="Calibri" w:eastAsia="Times New Roman" w:hAnsi="Calibri" w:cs="Calibri"/>
                <w:color w:val="222222"/>
                <w:sz w:val="20"/>
                <w:szCs w:val="20"/>
              </w:rPr>
              <w:t xml:space="preserve"> cesarean deliveries</w:t>
            </w:r>
            <w:r>
              <w:rPr>
                <w:rFonts w:ascii="Calibri" w:eastAsia="Times New Roman" w:hAnsi="Calibri" w:cs="Calibri"/>
                <w:color w:val="222222"/>
                <w:sz w:val="20"/>
                <w:szCs w:val="20"/>
              </w:rPr>
              <w:t xml:space="preserve"> in study areas in Tanzania, m</w:t>
            </w:r>
            <w:r w:rsidRPr="008A5555">
              <w:rPr>
                <w:rFonts w:ascii="Calibri" w:eastAsia="Times New Roman" w:hAnsi="Calibri" w:cs="Calibri"/>
                <w:color w:val="222222"/>
                <w:sz w:val="20"/>
                <w:szCs w:val="20"/>
              </w:rPr>
              <w:t>et need was only between 23 and 35%.</w:t>
            </w:r>
          </w:p>
        </w:tc>
        <w:tc>
          <w:tcPr>
            <w:tcW w:w="1754" w:type="dxa"/>
            <w:vMerge/>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p>
        </w:tc>
      </w:tr>
      <w:tr w:rsidR="00305169" w:rsidRPr="001D7356" w:rsidTr="0079094C">
        <w:trPr>
          <w:trHeight w:val="300"/>
        </w:trPr>
        <w:tc>
          <w:tcPr>
            <w:tcW w:w="2228" w:type="dxa"/>
            <w:vMerge/>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p>
        </w:tc>
        <w:tc>
          <w:tcPr>
            <w:tcW w:w="4391"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In Tanzania, m</w:t>
            </w:r>
            <w:r w:rsidRPr="008A5555">
              <w:rPr>
                <w:rFonts w:ascii="Calibri" w:eastAsia="Times New Roman" w:hAnsi="Calibri" w:cs="Calibri"/>
                <w:color w:val="222222"/>
                <w:sz w:val="20"/>
                <w:szCs w:val="20"/>
              </w:rPr>
              <w:t>ost surger</w:t>
            </w:r>
            <w:r>
              <w:rPr>
                <w:rFonts w:ascii="Calibri" w:eastAsia="Times New Roman" w:hAnsi="Calibri" w:cs="Calibri"/>
                <w:color w:val="222222"/>
                <w:sz w:val="20"/>
                <w:szCs w:val="20"/>
              </w:rPr>
              <w:t>ies</w:t>
            </w:r>
            <w:r w:rsidRPr="008A5555">
              <w:rPr>
                <w:rFonts w:ascii="Calibri" w:eastAsia="Times New Roman" w:hAnsi="Calibri" w:cs="Calibri"/>
                <w:color w:val="222222"/>
                <w:sz w:val="20"/>
                <w:szCs w:val="20"/>
              </w:rPr>
              <w:t xml:space="preserve"> </w:t>
            </w:r>
            <w:r>
              <w:rPr>
                <w:rFonts w:ascii="Calibri" w:eastAsia="Times New Roman" w:hAnsi="Calibri" w:cs="Calibri"/>
                <w:color w:val="222222"/>
                <w:sz w:val="20"/>
                <w:szCs w:val="20"/>
              </w:rPr>
              <w:t>were</w:t>
            </w:r>
            <w:r w:rsidRPr="008A5555">
              <w:rPr>
                <w:rFonts w:ascii="Calibri" w:eastAsia="Times New Roman" w:hAnsi="Calibri" w:cs="Calibri"/>
                <w:color w:val="222222"/>
                <w:sz w:val="20"/>
                <w:szCs w:val="20"/>
              </w:rPr>
              <w:t xml:space="preserve"> performed by non-physicians</w:t>
            </w:r>
            <w:r>
              <w:rPr>
                <w:rFonts w:ascii="Calibri" w:eastAsia="Times New Roman" w:hAnsi="Calibri" w:cs="Calibri"/>
                <w:color w:val="222222"/>
                <w:sz w:val="20"/>
                <w:szCs w:val="20"/>
              </w:rPr>
              <w:t>,</w:t>
            </w:r>
            <w:r w:rsidRPr="008A5555">
              <w:rPr>
                <w:rFonts w:ascii="Calibri" w:eastAsia="Times New Roman" w:hAnsi="Calibri" w:cs="Calibri"/>
                <w:color w:val="222222"/>
                <w:sz w:val="20"/>
                <w:szCs w:val="20"/>
              </w:rPr>
              <w:t xml:space="preserve"> with a </w:t>
            </w:r>
            <w:proofErr w:type="spellStart"/>
            <w:r w:rsidRPr="008A5555">
              <w:rPr>
                <w:rFonts w:ascii="Calibri" w:eastAsia="Times New Roman" w:hAnsi="Calibri" w:cs="Calibri"/>
                <w:color w:val="222222"/>
                <w:sz w:val="20"/>
                <w:szCs w:val="20"/>
              </w:rPr>
              <w:t>CFR</w:t>
            </w:r>
            <w:proofErr w:type="spellEnd"/>
            <w:r w:rsidRPr="008A5555">
              <w:rPr>
                <w:rFonts w:ascii="Calibri" w:eastAsia="Times New Roman" w:hAnsi="Calibri" w:cs="Calibri"/>
                <w:color w:val="222222"/>
                <w:sz w:val="20"/>
                <w:szCs w:val="20"/>
              </w:rPr>
              <w:t xml:space="preserve"> of 1.2 to 2%</w:t>
            </w:r>
            <w:r>
              <w:rPr>
                <w:rFonts w:ascii="Calibri" w:eastAsia="Times New Roman" w:hAnsi="Calibri" w:cs="Calibri"/>
                <w:color w:val="222222"/>
                <w:sz w:val="20"/>
                <w:szCs w:val="20"/>
              </w:rPr>
              <w:t xml:space="preserve">, close to the 1% target for safe </w:t>
            </w:r>
            <w:proofErr w:type="spellStart"/>
            <w:r>
              <w:rPr>
                <w:rFonts w:ascii="Calibri" w:eastAsia="Times New Roman" w:hAnsi="Calibri" w:cs="Calibri"/>
                <w:color w:val="222222"/>
                <w:sz w:val="20"/>
                <w:szCs w:val="20"/>
              </w:rPr>
              <w:t>EmOC</w:t>
            </w:r>
            <w:proofErr w:type="spellEnd"/>
            <w:r w:rsidRPr="008A5555">
              <w:rPr>
                <w:rFonts w:ascii="Calibri" w:eastAsia="Times New Roman" w:hAnsi="Calibri" w:cs="Calibri"/>
                <w:color w:val="222222"/>
                <w:sz w:val="20"/>
                <w:szCs w:val="20"/>
              </w:rPr>
              <w:t xml:space="preserve">. </w:t>
            </w:r>
          </w:p>
        </w:tc>
        <w:tc>
          <w:tcPr>
            <w:tcW w:w="1252"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Cross sectional</w:t>
            </w:r>
          </w:p>
        </w:tc>
        <w:tc>
          <w:tcPr>
            <w:tcW w:w="1404" w:type="dxa"/>
            <w:shd w:val="clear" w:color="auto" w:fill="auto"/>
            <w:vAlign w:val="center"/>
          </w:tcPr>
          <w:p w:rsidR="00305169" w:rsidRPr="001D7356"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&lt;EndNote&gt;&lt;Cite&gt;&lt;Author&gt;Pereira&lt;/Author&gt;&lt;Year&gt;2011&lt;/Year&gt;&lt;RecNum&gt;226&lt;/RecNum&gt;&lt;record&gt;&lt;rec-number&gt;226&lt;/rec-number&gt;&lt;foreign-keys&gt;&lt;key app="EN" db-id="rrzrv0x9isvpvnevd0lpt9d9wf5fz5vpr2a0"&gt;226&lt;/key&gt;&lt;/foreign-keys&gt;&lt;ref-type name="Journal Article"&gt;17&lt;/ref-type&gt;&lt;contributors&gt;&lt;authors&gt;&lt;author&gt;Pereira, C.&lt;/author&gt;&lt;author&gt;Mbaruku, G.&lt;/author&gt;&lt;author&gt;Nzabuhakwa, C.&lt;/author&gt;&lt;author&gt;Bergstrom, S.&lt;/author&gt;&lt;author&gt;McCord, C.&lt;/author&gt;&lt;/authors&gt;&lt;/contributors&gt;&lt;auth-address&gt;Eduardo Mondlane University, Maputo, Mozambique.&lt;/auth-address&gt;&lt;titles&gt;&lt;title&gt;Emergency obstetric surgery by non-physician clinicians in Tanzania&lt;/title&gt;&lt;secondary-title&gt;Int J Gynaecol Obstet&lt;/secondary-title&gt;&lt;/titles&gt;&lt;periodical&gt;&lt;full-title&gt;Int J Gynaecol Obstet&lt;/full-title&gt;&lt;/periodical&gt;&lt;pages&gt;180-3&lt;/pages&gt;&lt;volume&gt;114&lt;/volume&gt;&lt;number&gt;2&lt;/number&gt;&lt;edition&gt;2011/06/28&lt;/edition&gt;&lt;keywords&gt;&lt;keyword&gt;Emergency Medical Services/ manpower/statistics &amp;amp; numerical data&lt;/keyword&gt;&lt;keyword&gt;Female&lt;/keyword&gt;&lt;keyword&gt;Gynecologic Surgical Procedures/mortality/statistics &amp;amp; numerical data&lt;/keyword&gt;&lt;keyword&gt;Health Services Needs and Demand/statistics &amp;amp; numerical data&lt;/keyword&gt;&lt;keyword&gt;Humans&lt;/keyword&gt;&lt;keyword&gt;Maternal Health Services/manpower/statistics &amp;amp; numerical data&lt;/keyword&gt;&lt;keyword&gt;Obstetric Surgical Procedures/mortality/ statistics &amp;amp; numerical data&lt;/keyword&gt;&lt;keyword&gt;Quality of Health Care/statistics &amp;amp; numerical data&lt;/keyword&gt;&lt;keyword&gt;Tanzania/epidemiology&lt;/keyword&gt;&lt;/keywords&gt;&lt;dates&gt;&lt;year&gt;2011&lt;/year&gt;&lt;pub-dates&gt;&lt;date&gt;Aug&lt;/date&gt;&lt;/pub-dates&gt;&lt;/dates&gt;&lt;isbn&gt;1879-3479 (Electronic)&amp;#xD;0020-7292 (Linking)&lt;/isbn&gt;&lt;accession-num&gt;21700286&lt;/accession-num&gt;&lt;urls&gt;&lt;/urls&gt;&lt;electronic-resource-num&gt;S0020-7292(11)00263-3 [pii]&amp;#xD;10.1016/j.ijgo.2011.05.004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83</w:t>
            </w:r>
            <w:r>
              <w:rPr>
                <w:rFonts w:ascii="Calibri" w:eastAsia="Times New Roman" w:hAnsi="Calibri" w:cs="Calibri"/>
                <w:color w:val="222222"/>
                <w:sz w:val="20"/>
                <w:szCs w:val="20"/>
              </w:rPr>
              <w:fldChar w:fldCharType="end"/>
            </w:r>
          </w:p>
        </w:tc>
        <w:tc>
          <w:tcPr>
            <w:tcW w:w="329" w:type="dxa"/>
            <w:vAlign w:val="center"/>
          </w:tcPr>
          <w:p w:rsidR="00305169" w:rsidRPr="001D7356"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3</w:t>
            </w:r>
          </w:p>
        </w:tc>
        <w:tc>
          <w:tcPr>
            <w:tcW w:w="1967" w:type="dxa"/>
            <w:vMerge/>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p>
        </w:tc>
        <w:tc>
          <w:tcPr>
            <w:tcW w:w="1754" w:type="dxa"/>
            <w:vMerge/>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p>
        </w:tc>
      </w:tr>
      <w:tr w:rsidR="00305169" w:rsidRPr="001D7356" w:rsidTr="0079094C">
        <w:trPr>
          <w:trHeight w:val="300"/>
        </w:trPr>
        <w:tc>
          <w:tcPr>
            <w:tcW w:w="2228"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sidRPr="00FC1754">
              <w:rPr>
                <w:rFonts w:ascii="Calibri" w:eastAsia="Times New Roman" w:hAnsi="Calibri" w:cs="Calibri"/>
                <w:color w:val="222222"/>
                <w:sz w:val="20"/>
                <w:szCs w:val="20"/>
              </w:rPr>
              <w:t xml:space="preserve">Task shifting of mid-level anaesthesia services </w:t>
            </w:r>
          </w:p>
        </w:tc>
        <w:tc>
          <w:tcPr>
            <w:tcW w:w="4391"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sidRPr="00630309">
              <w:rPr>
                <w:rFonts w:ascii="Calibri" w:eastAsia="Times New Roman" w:hAnsi="Calibri" w:cs="Calibri"/>
                <w:color w:val="222222"/>
                <w:sz w:val="20"/>
                <w:szCs w:val="20"/>
              </w:rPr>
              <w:t>Task shifting expands coverage and access to OB care</w:t>
            </w:r>
            <w:r>
              <w:rPr>
                <w:rFonts w:ascii="Calibri" w:eastAsia="Times New Roman" w:hAnsi="Calibri" w:cs="Calibri"/>
                <w:color w:val="222222"/>
                <w:sz w:val="20"/>
                <w:szCs w:val="20"/>
              </w:rPr>
              <w:t xml:space="preserve"> in South Asia</w:t>
            </w:r>
            <w:r w:rsidRPr="00630309">
              <w:rPr>
                <w:rFonts w:ascii="Calibri" w:eastAsia="Times New Roman" w:hAnsi="Calibri" w:cs="Calibri"/>
                <w:color w:val="222222"/>
                <w:sz w:val="20"/>
                <w:szCs w:val="20"/>
              </w:rPr>
              <w:t xml:space="preserve">, but has not been </w:t>
            </w:r>
            <w:r>
              <w:rPr>
                <w:rFonts w:ascii="Calibri" w:eastAsia="Times New Roman" w:hAnsi="Calibri" w:cs="Calibri"/>
                <w:color w:val="222222"/>
                <w:sz w:val="20"/>
                <w:szCs w:val="20"/>
              </w:rPr>
              <w:t xml:space="preserve">evaluated or </w:t>
            </w:r>
            <w:r w:rsidRPr="00630309">
              <w:rPr>
                <w:rFonts w:ascii="Calibri" w:eastAsia="Times New Roman" w:hAnsi="Calibri" w:cs="Calibri"/>
                <w:color w:val="222222"/>
                <w:sz w:val="20"/>
                <w:szCs w:val="20"/>
              </w:rPr>
              <w:t xml:space="preserve">scaled </w:t>
            </w:r>
            <w:r w:rsidRPr="00630309">
              <w:rPr>
                <w:rFonts w:ascii="Calibri" w:eastAsia="Times New Roman" w:hAnsi="Calibri" w:cs="Calibri"/>
                <w:color w:val="222222"/>
                <w:sz w:val="20"/>
                <w:szCs w:val="20"/>
              </w:rPr>
              <w:lastRenderedPageBreak/>
              <w:t>up</w:t>
            </w:r>
            <w:r>
              <w:rPr>
                <w:rFonts w:ascii="Calibri" w:eastAsia="Times New Roman" w:hAnsi="Calibri" w:cs="Calibri"/>
                <w:color w:val="222222"/>
                <w:sz w:val="20"/>
                <w:szCs w:val="20"/>
              </w:rPr>
              <w:t xml:space="preserve"> yet</w:t>
            </w:r>
            <w:r w:rsidRPr="00630309">
              <w:rPr>
                <w:rFonts w:ascii="Calibri" w:eastAsia="Times New Roman" w:hAnsi="Calibri" w:cs="Calibri"/>
                <w:color w:val="222222"/>
                <w:sz w:val="20"/>
                <w:szCs w:val="20"/>
              </w:rPr>
              <w:t>.</w:t>
            </w:r>
          </w:p>
        </w:tc>
        <w:tc>
          <w:tcPr>
            <w:tcW w:w="1252"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lastRenderedPageBreak/>
              <w:t>Narrative review</w:t>
            </w:r>
          </w:p>
        </w:tc>
        <w:tc>
          <w:tcPr>
            <w:tcW w:w="1404" w:type="dxa"/>
            <w:shd w:val="clear" w:color="auto" w:fill="auto"/>
            <w:vAlign w:val="center"/>
          </w:tcPr>
          <w:p w:rsidR="00305169" w:rsidRPr="001D7356"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&lt;EndNote&gt;&lt;Cite&gt;&lt;Author&gt;Mavalankar&lt;/Author&gt;&lt;Year&gt;2009&lt;/Year&gt;&lt;RecNum&gt;187&lt;/RecNum&gt;&lt;record&gt;&lt;rec-number&gt;187&lt;/rec-number&gt;&lt;foreign-keys&gt;&lt;key app="EN" db-id="rrzrv0x9isvpvnevd0lpt9d9wf5fz5vpr2a0"&gt;187&lt;/key&gt;&lt;/foreign-keys&gt;&lt;ref-type name="Journal Article"&gt;17&lt;/ref-type&gt;&lt;contributors&gt;&lt;authors&gt;&lt;author&gt;Mavalankar, D.&lt;/author&gt;&lt;author&gt;Singh, A.&lt;/author&gt;&lt;author&gt;Patel, S. R.&lt;/author&gt;&lt;author&gt;Desai, A.&lt;/author&gt;&lt;author&gt;Singh, P. V.&lt;/author&gt;&lt;/authors&gt;&lt;/contributors&gt;&lt;auth-address&gt;Indian Institute of Management, Ahmedebad, India. dileep@iimahd.ernet.in&lt;/auth-address&gt;&lt;titles&gt;&lt;title&gt;Saving mothers and newborns through an innovative partnership with private sector obstetricians: Chiranjeevi scheme of Gujarat, India&lt;/title&gt;&lt;secondary-title&gt;Int J Gynaecol Obstet&lt;/secondary-title&gt;&lt;/titles&gt;&lt;periodical&gt;&lt;full-title&gt;Int J Gynaecol Obstet&lt;/full-title&gt;&lt;/periodical&gt;&lt;pages&gt;271-6&lt;/pages&gt;&lt;volume&gt;107&lt;/volume&gt;&lt;number&gt;3&lt;/number&gt;&lt;edition&gt;2009/10/23&lt;/edition&gt;&lt;keywords&gt;&lt;keyword&gt;Cesarean Section&lt;/keyword&gt;&lt;keyword&gt;Emergency Medical Services&lt;/keyword&gt;&lt;keyword&gt;Female&lt;/keyword&gt;&lt;keyword&gt;Health Care Costs&lt;/keyword&gt;&lt;keyword&gt;Health Services Accessibility&lt;/keyword&gt;&lt;keyword&gt;Healthcare Disparities&lt;/keyword&gt;&lt;keyword&gt;Humans&lt;/keyword&gt;&lt;keyword&gt;India/epidemiology&lt;/keyword&gt;&lt;keyword&gt;Infant Mortality&lt;/keyword&gt;&lt;keyword&gt;Infant, Newborn&lt;/keyword&gt;&lt;keyword&gt;Maternal Mortality&lt;/keyword&gt;&lt;keyword&gt;Physician Assistants/education/ utilization&lt;/keyword&gt;&lt;keyword&gt;Pilot Projects&lt;/keyword&gt;&lt;keyword&gt;Pregnancy&lt;/keyword&gt;&lt;keyword&gt;Public-Private Sector Partnerships/economics/ organization &amp;amp; administration&lt;/keyword&gt;&lt;keyword&gt;Rural Population&lt;/keyword&gt;&lt;/keywords&gt;&lt;dates&gt;&lt;year&gt;2009&lt;/year&gt;&lt;pub-dates&gt;&lt;date&gt;Dec&lt;/date&gt;&lt;/pub-dates&gt;&lt;/dates&gt;&lt;isbn&gt;1879-3479 (Electronic)&amp;#xD;0020-7292 (Linking)&lt;/isbn&gt;&lt;accession-num&gt;19846090&lt;/accession-num&gt;&lt;urls&gt;&lt;/urls&gt;&lt;electronic-resource-num&gt;S0020-7292(09)00530-X [pii]&amp;#xD;10.1016/j.ijgo.2009.09.008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84</w:t>
            </w:r>
            <w:r>
              <w:rPr>
                <w:rFonts w:ascii="Calibri" w:eastAsia="Times New Roman" w:hAnsi="Calibri" w:cs="Calibri"/>
                <w:color w:val="222222"/>
                <w:sz w:val="20"/>
                <w:szCs w:val="20"/>
              </w:rPr>
              <w:fldChar w:fldCharType="end"/>
            </w:r>
          </w:p>
        </w:tc>
        <w:tc>
          <w:tcPr>
            <w:tcW w:w="329" w:type="dxa"/>
            <w:vAlign w:val="center"/>
          </w:tcPr>
          <w:p w:rsidR="00305169" w:rsidRPr="001D7356"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4</w:t>
            </w:r>
          </w:p>
        </w:tc>
        <w:tc>
          <w:tcPr>
            <w:tcW w:w="1967"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A</w:t>
            </w:r>
            <w:r w:rsidRPr="00FC1754">
              <w:rPr>
                <w:rFonts w:ascii="Calibri" w:eastAsia="Times New Roman" w:hAnsi="Calibri" w:cs="Calibri"/>
                <w:color w:val="222222"/>
                <w:sz w:val="20"/>
                <w:szCs w:val="20"/>
              </w:rPr>
              <w:t>naesthesia</w:t>
            </w:r>
            <w:r>
              <w:rPr>
                <w:rFonts w:ascii="Calibri" w:eastAsia="Times New Roman" w:hAnsi="Calibri" w:cs="Calibri"/>
                <w:color w:val="222222"/>
                <w:sz w:val="20"/>
                <w:szCs w:val="20"/>
              </w:rPr>
              <w:t xml:space="preserve"> task shifting might</w:t>
            </w:r>
            <w:r w:rsidRPr="00FC1754">
              <w:rPr>
                <w:rFonts w:ascii="Calibri" w:eastAsia="Times New Roman" w:hAnsi="Calibri" w:cs="Calibri"/>
                <w:color w:val="222222"/>
                <w:sz w:val="20"/>
                <w:szCs w:val="20"/>
              </w:rPr>
              <w:t xml:space="preserve"> expand </w:t>
            </w:r>
            <w:r w:rsidRPr="00FC1754">
              <w:rPr>
                <w:rFonts w:ascii="Calibri" w:eastAsia="Times New Roman" w:hAnsi="Calibri" w:cs="Calibri"/>
                <w:color w:val="222222"/>
                <w:sz w:val="20"/>
                <w:szCs w:val="20"/>
              </w:rPr>
              <w:lastRenderedPageBreak/>
              <w:t>coverage and access to care in South Asia</w:t>
            </w:r>
          </w:p>
        </w:tc>
        <w:tc>
          <w:tcPr>
            <w:tcW w:w="1754" w:type="dxa"/>
            <w:vMerge w:val="restart"/>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lastRenderedPageBreak/>
              <w:t xml:space="preserve">Systematic safety and health outcomes </w:t>
            </w:r>
            <w:r>
              <w:rPr>
                <w:rFonts w:ascii="Calibri" w:eastAsia="Times New Roman" w:hAnsi="Calibri" w:cs="Calibri"/>
                <w:color w:val="222222"/>
                <w:sz w:val="20"/>
                <w:szCs w:val="20"/>
              </w:rPr>
              <w:lastRenderedPageBreak/>
              <w:t>evaluation needed.</w:t>
            </w:r>
          </w:p>
        </w:tc>
      </w:tr>
      <w:tr w:rsidR="00305169" w:rsidRPr="001D7356" w:rsidTr="0079094C">
        <w:trPr>
          <w:trHeight w:val="925"/>
        </w:trPr>
        <w:tc>
          <w:tcPr>
            <w:tcW w:w="2228"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sidRPr="00630309">
              <w:rPr>
                <w:rFonts w:ascii="Calibri" w:eastAsia="Times New Roman" w:hAnsi="Calibri" w:cs="Calibri"/>
                <w:color w:val="222222"/>
                <w:sz w:val="20"/>
                <w:szCs w:val="20"/>
              </w:rPr>
              <w:lastRenderedPageBreak/>
              <w:t xml:space="preserve">Newborn aides to staff </w:t>
            </w:r>
            <w:proofErr w:type="spellStart"/>
            <w:r w:rsidRPr="00630309">
              <w:rPr>
                <w:rFonts w:ascii="Calibri" w:eastAsia="Times New Roman" w:hAnsi="Calibri" w:cs="Calibri"/>
                <w:color w:val="222222"/>
                <w:sz w:val="20"/>
                <w:szCs w:val="20"/>
              </w:rPr>
              <w:t>NICU</w:t>
            </w:r>
            <w:proofErr w:type="spellEnd"/>
          </w:p>
        </w:tc>
        <w:tc>
          <w:tcPr>
            <w:tcW w:w="4391"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In India, i</w:t>
            </w:r>
            <w:r w:rsidRPr="00630309">
              <w:rPr>
                <w:rFonts w:ascii="Calibri" w:eastAsia="Times New Roman" w:hAnsi="Calibri" w:cs="Calibri"/>
                <w:color w:val="222222"/>
                <w:sz w:val="20"/>
                <w:szCs w:val="20"/>
              </w:rPr>
              <w:t>n the context of lack of nurses, a cadre of newborn aides might help staff newborn care units.</w:t>
            </w:r>
          </w:p>
        </w:tc>
        <w:tc>
          <w:tcPr>
            <w:tcW w:w="1252"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Narrative review</w:t>
            </w:r>
          </w:p>
        </w:tc>
        <w:tc>
          <w:tcPr>
            <w:tcW w:w="1404" w:type="dxa"/>
            <w:shd w:val="clear" w:color="auto" w:fill="auto"/>
            <w:vAlign w:val="center"/>
          </w:tcPr>
          <w:p w:rsidR="00305169" w:rsidRPr="001D7356"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&lt;EndNote&gt;&lt;Cite&gt;&lt;Author&gt;Sen&lt;/Author&gt;&lt;Year&gt;2007&lt;/Year&gt;&lt;RecNum&gt;259&lt;/RecNum&gt;&lt;record&gt;&lt;rec-number&gt;259&lt;/rec-number&gt;&lt;foreign-keys&gt;&lt;key app="EN" db-id="rrzrv0x9isvpvnevd0lpt9d9wf5fz5vpr2a0"&gt;259&lt;/key&gt;&lt;/foreign-keys&gt;&lt;ref-type name="Journal Article"&gt;17&lt;/ref-type&gt;&lt;contributors&gt;&lt;authors&gt;&lt;author&gt;Sen, A.&lt;/author&gt;&lt;author&gt;Mahalanabis, D.&lt;/author&gt;&lt;author&gt;Singh, A. K.&lt;/author&gt;&lt;author&gt;Som, T. K.&lt;/author&gt;&lt;author&gt;Bandyopadhyay, S.&lt;/author&gt;&lt;author&gt;Roy, S.&lt;/author&gt;&lt;/authors&gt;&lt;/contributors&gt;&lt;auth-address&gt;Society for Applied Studies, CF-198, Salt Lake, Sector I, Kolkata 700 064, India.&lt;/auth-address&gt;&lt;titles&gt;&lt;title&gt;Newborn Aides: an innovative approach in sick newborn care at a district-level special care unit&lt;/title&gt;&lt;secondary-title&gt;J Health Popul Nutr&lt;/secondary-title&gt;&lt;/titles&gt;&lt;periodical&gt;&lt;full-title&gt;J Health Popul Nutr&lt;/full-title&gt;&lt;/periodical&gt;&lt;pages&gt;495-501&lt;/pages&gt;&lt;volume&gt;25&lt;/volume&gt;&lt;number&gt;4&lt;/number&gt;&lt;edition&gt;2008/04/12&lt;/edition&gt;&lt;keywords&gt;&lt;keyword&gt;Adolescent&lt;/keyword&gt;&lt;keyword&gt;Adult&lt;/keyword&gt;&lt;keyword&gt;Community Health Workers/ education/ organization &amp;amp; administration&lt;/keyword&gt;&lt;keyword&gt;Delivery of Health Care/ methods/standards&lt;/keyword&gt;&lt;keyword&gt;Female&lt;/keyword&gt;&lt;keyword&gt;Hospitals&lt;/keyword&gt;&lt;keyword&gt;Humans&lt;/keyword&gt;&lt;keyword&gt;India&lt;/keyword&gt;&lt;keyword&gt;Infant Mortality&lt;/keyword&gt;&lt;keyword&gt;Infant, Newborn&lt;/keyword&gt;&lt;keyword&gt;Internship, Nonmedical&lt;/keyword&gt;&lt;keyword&gt;Male&lt;/keyword&gt;&lt;keyword&gt;Maternal-Child Health Centers/ manpower/ standards&lt;/keyword&gt;&lt;keyword&gt;Perinatal Care/standards&lt;/keyword&gt;&lt;keyword&gt;Pregnancy&lt;/keyword&gt;&lt;/keywords&gt;&lt;dates&gt;&lt;year&gt;2007&lt;/year&gt;&lt;pub-dates&gt;&lt;date&gt;Dec&lt;/date&gt;&lt;/pub-dates&gt;&lt;/dates&gt;&lt;isbn&gt;1606-0997 (Print)&amp;#xD;1606-0997 (Linking)&lt;/isbn&gt;&lt;accession-num&gt;18402194&lt;/accession-num&gt;&lt;urls&gt;&lt;/urls&gt;&lt;language&gt;eng&lt;/language&gt;&lt;/record&gt;&lt;/Cite&gt;&lt;/EndNote&gt;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85</w:t>
            </w:r>
            <w:r>
              <w:rPr>
                <w:rFonts w:ascii="Calibri" w:eastAsia="Times New Roman" w:hAnsi="Calibri" w:cs="Calibri"/>
                <w:color w:val="222222"/>
                <w:sz w:val="20"/>
                <w:szCs w:val="20"/>
              </w:rPr>
              <w:fldChar w:fldCharType="end"/>
            </w:r>
          </w:p>
        </w:tc>
        <w:tc>
          <w:tcPr>
            <w:tcW w:w="329" w:type="dxa"/>
            <w:vAlign w:val="center"/>
          </w:tcPr>
          <w:p w:rsidR="00305169" w:rsidRPr="001D7356"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4</w:t>
            </w:r>
          </w:p>
        </w:tc>
        <w:tc>
          <w:tcPr>
            <w:tcW w:w="1967"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Novel cadres might help bridge personnel gap </w:t>
            </w:r>
            <w:proofErr w:type="spellStart"/>
            <w:r>
              <w:rPr>
                <w:rFonts w:ascii="Calibri" w:eastAsia="Times New Roman" w:hAnsi="Calibri" w:cs="Calibri"/>
                <w:color w:val="222222"/>
                <w:sz w:val="20"/>
                <w:szCs w:val="20"/>
              </w:rPr>
              <w:t>ininstitutions</w:t>
            </w:r>
            <w:proofErr w:type="spellEnd"/>
          </w:p>
        </w:tc>
        <w:tc>
          <w:tcPr>
            <w:tcW w:w="1754" w:type="dxa"/>
            <w:vMerge/>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p>
        </w:tc>
      </w:tr>
      <w:tr w:rsidR="00305169" w:rsidRPr="001D7356" w:rsidTr="0079094C">
        <w:trPr>
          <w:trHeight w:val="300"/>
        </w:trPr>
        <w:tc>
          <w:tcPr>
            <w:tcW w:w="2228" w:type="dxa"/>
            <w:vMerge w:val="restart"/>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sidRPr="00CF6330">
              <w:rPr>
                <w:rFonts w:ascii="Calibri" w:eastAsia="Times New Roman" w:hAnsi="Calibri" w:cs="Calibri"/>
                <w:color w:val="222222"/>
                <w:sz w:val="20"/>
                <w:szCs w:val="20"/>
              </w:rPr>
              <w:t xml:space="preserve">Pictorial job aids </w:t>
            </w:r>
            <w:r>
              <w:rPr>
                <w:rFonts w:ascii="Calibri" w:eastAsia="Times New Roman" w:hAnsi="Calibri" w:cs="Calibri"/>
                <w:color w:val="222222"/>
                <w:sz w:val="20"/>
                <w:szCs w:val="20"/>
              </w:rPr>
              <w:t xml:space="preserve">used </w:t>
            </w:r>
            <w:r w:rsidRPr="00CF6330">
              <w:rPr>
                <w:rFonts w:ascii="Calibri" w:eastAsia="Times New Roman" w:hAnsi="Calibri" w:cs="Calibri"/>
                <w:color w:val="222222"/>
                <w:sz w:val="20"/>
                <w:szCs w:val="20"/>
              </w:rPr>
              <w:t xml:space="preserve">by skilled providers and </w:t>
            </w:r>
            <w:r>
              <w:rPr>
                <w:rFonts w:ascii="Calibri" w:eastAsia="Times New Roman" w:hAnsi="Calibri" w:cs="Calibri"/>
                <w:color w:val="222222"/>
                <w:sz w:val="20"/>
                <w:szCs w:val="20"/>
              </w:rPr>
              <w:t xml:space="preserve">for task shifting to </w:t>
            </w:r>
            <w:r w:rsidRPr="00CF6330">
              <w:rPr>
                <w:rFonts w:ascii="Calibri" w:eastAsia="Times New Roman" w:hAnsi="Calibri" w:cs="Calibri"/>
                <w:color w:val="222222"/>
                <w:sz w:val="20"/>
                <w:szCs w:val="20"/>
              </w:rPr>
              <w:t>clinic-based lay providers</w:t>
            </w:r>
            <w:r>
              <w:rPr>
                <w:rFonts w:ascii="Calibri" w:eastAsia="Times New Roman" w:hAnsi="Calibri" w:cs="Calibri"/>
                <w:color w:val="222222"/>
                <w:sz w:val="20"/>
                <w:szCs w:val="20"/>
              </w:rPr>
              <w:t xml:space="preserve"> </w:t>
            </w:r>
          </w:p>
        </w:tc>
        <w:tc>
          <w:tcPr>
            <w:tcW w:w="4391" w:type="dxa"/>
            <w:vMerge w:val="restart"/>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Pictorial job aids increase certain </w:t>
            </w:r>
            <w:r w:rsidRPr="007D4C83">
              <w:rPr>
                <w:rFonts w:ascii="Calibri" w:eastAsia="Times New Roman" w:hAnsi="Calibri" w:cs="Calibri"/>
                <w:color w:val="222222"/>
                <w:sz w:val="20"/>
                <w:szCs w:val="20"/>
              </w:rPr>
              <w:t>kills and knowledge scores and can improve counseling on routine ANC and ENC</w:t>
            </w:r>
            <w:r>
              <w:rPr>
                <w:rFonts w:ascii="Calibri" w:eastAsia="Times New Roman" w:hAnsi="Calibri" w:cs="Calibri"/>
                <w:color w:val="222222"/>
                <w:sz w:val="20"/>
                <w:szCs w:val="20"/>
              </w:rPr>
              <w:t xml:space="preserve"> in a pilot study in Benin</w:t>
            </w:r>
            <w:r w:rsidRPr="007D4C83">
              <w:rPr>
                <w:rFonts w:ascii="Calibri" w:eastAsia="Times New Roman" w:hAnsi="Calibri" w:cs="Calibri"/>
                <w:color w:val="222222"/>
                <w:sz w:val="20"/>
                <w:szCs w:val="20"/>
              </w:rPr>
              <w:t>.</w:t>
            </w:r>
          </w:p>
        </w:tc>
        <w:tc>
          <w:tcPr>
            <w:tcW w:w="1252" w:type="dxa"/>
            <w:vMerge w:val="restart"/>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sidRPr="007D4C83">
              <w:rPr>
                <w:rFonts w:ascii="Calibri" w:eastAsia="Times New Roman" w:hAnsi="Calibri" w:cs="Calibri"/>
                <w:color w:val="222222"/>
                <w:sz w:val="20"/>
                <w:szCs w:val="20"/>
              </w:rPr>
              <w:t>Pre post with control</w:t>
            </w:r>
            <w:r>
              <w:rPr>
                <w:rFonts w:ascii="Calibri" w:eastAsia="Times New Roman" w:hAnsi="Calibri" w:cs="Calibri"/>
                <w:color w:val="222222"/>
                <w:sz w:val="20"/>
                <w:szCs w:val="20"/>
              </w:rPr>
              <w:t xml:space="preserve"> group</w:t>
            </w:r>
          </w:p>
        </w:tc>
        <w:tc>
          <w:tcPr>
            <w:tcW w:w="1404" w:type="dxa"/>
            <w:shd w:val="clear" w:color="auto" w:fill="auto"/>
            <w:vAlign w:val="center"/>
          </w:tcPr>
          <w:p w:rsidR="00305169" w:rsidRPr="001D7356"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&lt;EndNote&gt;&lt;Cite&gt;&lt;Author&gt;Jennings&lt;/Author&gt;&lt;Year&gt;2010&lt;/Year&gt;&lt;RecNum&gt;148&lt;/RecNum&gt;&lt;record&gt;&lt;rec-number&gt;148&lt;/rec-number&gt;&lt;foreign-keys&gt;&lt;key app="EN" db-id="rrzrv0x9isvpvnevd0lpt9d9wf5fz5vpr2a0"&gt;148&lt;/key&gt;&lt;/foreign-keys&gt;&lt;ref-type name="Journal Article"&gt;17&lt;/ref-type&gt;&lt;contributors&gt;&lt;authors&gt;&lt;author&gt;Jennings, L.&lt;/author&gt;&lt;author&gt;Yebadokpo, A. S.&lt;/author&gt;&lt;author&gt;Affo, J.&lt;/author&gt;&lt;author&gt;Agbogbe, M.&lt;/author&gt;&lt;/authors&gt;&lt;/contributors&gt;&lt;auth-address&gt;USAID Health Care Improvement Project, University Research Co., LLC, Bethesda, Maryland, USA. larissa@post.harvard.edu&lt;/auth-address&gt;&lt;titles&gt;&lt;title&gt;Antenatal counseling in maternal and newborn care: use of job aids to improve health worker performance and maternal understanding in Benin&lt;/title&gt;&lt;secondary-title&gt;BMC Pregnancy Childbirth&lt;/secondary-title&gt;&lt;/titles&gt;&lt;periodical&gt;&lt;full-title&gt;BMC Pregnancy Childbirth&lt;/full-title&gt;&lt;/periodical&gt;&lt;pages&gt;75&lt;/pages&gt;&lt;volume&gt;10&lt;/volume&gt;&lt;edition&gt;2010/11/26&lt;/edition&gt;&lt;keywords&gt;&lt;keyword&gt;Adult&lt;/keyword&gt;&lt;keyword&gt;Attitude of Health Personnel&lt;/keyword&gt;&lt;keyword&gt;Audiovisual Aids&lt;/keyword&gt;&lt;keyword&gt;Benin&lt;/keyword&gt;&lt;keyword&gt;Communication&lt;/keyword&gt;&lt;keyword&gt;Counseling/ methods&lt;/keyword&gt;&lt;keyword&gt;Cross-Sectional Studies&lt;/keyword&gt;&lt;keyword&gt;Female&lt;/keyword&gt;&lt;keyword&gt;Health Knowledge, Attitudes, Practice&lt;/keyword&gt;&lt;keyword&gt;Humans&lt;/keyword&gt;&lt;keyword&gt;Infant Care&lt;/keyword&gt;&lt;keyword&gt;Infant, Newborn&lt;/keyword&gt;&lt;keyword&gt;Maternal Welfare&lt;/keyword&gt;&lt;keyword&gt;Mothers/ psychology&lt;/keyword&gt;&lt;keyword&gt;Multivariate Analysis&lt;/keyword&gt;&lt;keyword&gt;Patient Education as Topic/ methods&lt;/keyword&gt;&lt;keyword&gt;Pregnancy&lt;/keyword&gt;&lt;keyword&gt;Prenatal Care&lt;/keyword&gt;&lt;keyword&gt;Regression Analysis&lt;/keyword&gt;&lt;/keywords&gt;&lt;dates&gt;&lt;year&gt;2010&lt;/year&gt;&lt;/dates&gt;&lt;isbn&gt;1471-2393 (Electronic)&amp;#xD;1471-2393 (Linking)&lt;/isbn&gt;&lt;accession-num&gt;21092183&lt;/accession-num&gt;&lt;urls&gt;&lt;/urls&gt;&lt;electronic-resource-num&gt;1471-2393-10-75 [pii]&amp;#xD;10.1186/1471-2393-10-75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86</w:t>
            </w:r>
            <w:r>
              <w:rPr>
                <w:rFonts w:ascii="Calibri" w:eastAsia="Times New Roman" w:hAnsi="Calibri" w:cs="Calibri"/>
                <w:color w:val="222222"/>
                <w:sz w:val="20"/>
                <w:szCs w:val="20"/>
              </w:rPr>
              <w:fldChar w:fldCharType="end"/>
            </w:r>
          </w:p>
        </w:tc>
        <w:tc>
          <w:tcPr>
            <w:tcW w:w="329" w:type="dxa"/>
            <w:vAlign w:val="center"/>
          </w:tcPr>
          <w:p w:rsidR="00305169" w:rsidRPr="001D7356"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3</w:t>
            </w:r>
          </w:p>
        </w:tc>
        <w:tc>
          <w:tcPr>
            <w:tcW w:w="1967" w:type="dxa"/>
            <w:vMerge w:val="restart"/>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Pictorial aids might </w:t>
            </w:r>
            <w:r w:rsidRPr="00CF6330">
              <w:rPr>
                <w:rFonts w:ascii="Calibri" w:eastAsia="Times New Roman" w:hAnsi="Calibri" w:cs="Calibri"/>
                <w:color w:val="222222"/>
                <w:sz w:val="20"/>
                <w:szCs w:val="20"/>
              </w:rPr>
              <w:t xml:space="preserve"> </w:t>
            </w:r>
            <w:r>
              <w:rPr>
                <w:rFonts w:ascii="Calibri" w:eastAsia="Times New Roman" w:hAnsi="Calibri" w:cs="Calibri"/>
                <w:color w:val="222222"/>
                <w:sz w:val="20"/>
                <w:szCs w:val="20"/>
              </w:rPr>
              <w:t>help shift tasks to l</w:t>
            </w:r>
            <w:r w:rsidRPr="007D4C83">
              <w:rPr>
                <w:rFonts w:ascii="Calibri" w:eastAsia="Times New Roman" w:hAnsi="Calibri" w:cs="Calibri"/>
                <w:color w:val="222222"/>
                <w:sz w:val="20"/>
                <w:szCs w:val="20"/>
              </w:rPr>
              <w:t xml:space="preserve">ay nurse aides </w:t>
            </w:r>
            <w:r>
              <w:rPr>
                <w:rFonts w:ascii="Calibri" w:eastAsia="Times New Roman" w:hAnsi="Calibri" w:cs="Calibri"/>
                <w:color w:val="222222"/>
                <w:sz w:val="20"/>
                <w:szCs w:val="20"/>
              </w:rPr>
              <w:t>to</w:t>
            </w:r>
            <w:r w:rsidRPr="007D4C83">
              <w:rPr>
                <w:rFonts w:ascii="Calibri" w:eastAsia="Times New Roman" w:hAnsi="Calibri" w:cs="Calibri"/>
                <w:color w:val="222222"/>
                <w:sz w:val="20"/>
                <w:szCs w:val="20"/>
              </w:rPr>
              <w:t xml:space="preserve"> provide effective antenatal counseling in facility-based settings</w:t>
            </w:r>
          </w:p>
        </w:tc>
        <w:tc>
          <w:tcPr>
            <w:tcW w:w="1754" w:type="dxa"/>
            <w:vMerge w:val="restart"/>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Need to assess how to tailor aids to the counseling situation and target audience (use of aids did not</w:t>
            </w:r>
            <w:r w:rsidRPr="007D4C83">
              <w:rPr>
                <w:rFonts w:ascii="Calibri" w:eastAsia="Times New Roman" w:hAnsi="Calibri" w:cs="Calibri"/>
                <w:color w:val="222222"/>
                <w:sz w:val="20"/>
                <w:szCs w:val="20"/>
              </w:rPr>
              <w:t xml:space="preserve"> change maternal knowledge of general prenatal or newborn care</w:t>
            </w:r>
            <w:r>
              <w:rPr>
                <w:rFonts w:ascii="Calibri" w:eastAsia="Times New Roman" w:hAnsi="Calibri" w:cs="Calibri"/>
                <w:color w:val="222222"/>
                <w:sz w:val="20"/>
                <w:szCs w:val="20"/>
              </w:rPr>
              <w:t>).</w:t>
            </w:r>
          </w:p>
        </w:tc>
      </w:tr>
      <w:tr w:rsidR="00305169" w:rsidRPr="001D7356" w:rsidTr="0079094C">
        <w:trPr>
          <w:trHeight w:val="300"/>
        </w:trPr>
        <w:tc>
          <w:tcPr>
            <w:tcW w:w="2228" w:type="dxa"/>
            <w:vMerge/>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p>
        </w:tc>
        <w:tc>
          <w:tcPr>
            <w:tcW w:w="4391" w:type="dxa"/>
            <w:vMerge/>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p>
        </w:tc>
        <w:tc>
          <w:tcPr>
            <w:tcW w:w="1252" w:type="dxa"/>
            <w:vMerge/>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p>
        </w:tc>
        <w:tc>
          <w:tcPr>
            <w:tcW w:w="1404" w:type="dxa"/>
            <w:shd w:val="clear" w:color="auto" w:fill="auto"/>
            <w:vAlign w:val="center"/>
          </w:tcPr>
          <w:p w:rsidR="00305169" w:rsidRPr="001D7356"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&lt;EndNote&gt;&lt;Cite&gt;&lt;Author&gt;Jennings&lt;/Author&gt;&lt;Year&gt;2011&lt;/Year&gt;&lt;RecNum&gt;147&lt;/RecNum&gt;&lt;record&gt;&lt;rec-number&gt;147&lt;/rec-number&gt;&lt;foreign-keys&gt;&lt;key app="EN" db-id="rrzrv0x9isvpvnevd0lpt9d9wf5fz5vpr2a0"&gt;147&lt;/key&gt;&lt;/foreign-keys&gt;&lt;ref-type name="Journal Article"&gt;17&lt;/ref-type&gt;&lt;contributors&gt;&lt;authors&gt;&lt;author&gt;Jennings, L.&lt;/author&gt;&lt;author&gt;Yebadokpo, A. S.&lt;/author&gt;&lt;author&gt;Affo, J.&lt;/author&gt;&lt;author&gt;Agbogbe, M.&lt;/author&gt;&lt;author&gt;Tankoano, A.&lt;/author&gt;&lt;/authors&gt;&lt;/contributors&gt;&lt;auth-address&gt;USAID Health Care Improvement Project, University Research Co,, LLC, Wisconsin Boulevard, Bethesda, MD, USA. larissa@post.harvard.edu.&lt;/auth-address&gt;&lt;titles&gt;&lt;title&gt;Task shifting in maternal and newborn care: a non-inferiority study examining delegation of antenatal counseling to lay nurse aides supported by job aids in Benin&lt;/title&gt;&lt;secondary-title&gt;Implement Sci&lt;/secondary-title&gt;&lt;/titles&gt;&lt;periodical&gt;&lt;full-title&gt;Implement Sci&lt;/full-title&gt;&lt;/periodical&gt;&lt;pages&gt;2&lt;/pages&gt;&lt;volume&gt;6&lt;/volume&gt;&lt;edition&gt;2011/01/08&lt;/edition&gt;&lt;dates&gt;&lt;year&gt;2011&lt;/year&gt;&lt;/dates&gt;&lt;isbn&gt;1748-5908 (Electronic)&amp;#xD;1748-5908 (Linking)&lt;/isbn&gt;&lt;accession-num&gt;21211045&lt;/accession-num&gt;&lt;urls&gt;&lt;/urls&gt;&lt;electronic-resource-num&gt;1748-5908-6-2 [pii]&amp;#xD;10.1186/1748-5908-6-2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87</w:t>
            </w:r>
            <w:r>
              <w:rPr>
                <w:rFonts w:ascii="Calibri" w:eastAsia="Times New Roman" w:hAnsi="Calibri" w:cs="Calibri"/>
                <w:color w:val="222222"/>
                <w:sz w:val="20"/>
                <w:szCs w:val="20"/>
              </w:rPr>
              <w:fldChar w:fldCharType="end"/>
            </w:r>
          </w:p>
        </w:tc>
        <w:tc>
          <w:tcPr>
            <w:tcW w:w="329" w:type="dxa"/>
            <w:vAlign w:val="center"/>
          </w:tcPr>
          <w:p w:rsidR="00305169" w:rsidRPr="001D7356"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3</w:t>
            </w:r>
          </w:p>
        </w:tc>
        <w:tc>
          <w:tcPr>
            <w:tcW w:w="1967" w:type="dxa"/>
            <w:vMerge/>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p>
        </w:tc>
        <w:tc>
          <w:tcPr>
            <w:tcW w:w="1754" w:type="dxa"/>
            <w:vMerge/>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p>
        </w:tc>
      </w:tr>
      <w:tr w:rsidR="00305169" w:rsidRPr="001D7356" w:rsidTr="0079094C">
        <w:trPr>
          <w:trHeight w:val="300"/>
        </w:trPr>
        <w:tc>
          <w:tcPr>
            <w:tcW w:w="2228" w:type="dxa"/>
            <w:vMerge/>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p>
        </w:tc>
        <w:tc>
          <w:tcPr>
            <w:tcW w:w="4391"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sidRPr="00CF6330">
              <w:rPr>
                <w:rFonts w:ascii="Calibri" w:eastAsia="Times New Roman" w:hAnsi="Calibri" w:cs="Calibri"/>
                <w:color w:val="222222"/>
                <w:sz w:val="20"/>
                <w:szCs w:val="20"/>
              </w:rPr>
              <w:t>With pictorial aids, more messages were provided during counseling, and more women had knowledge of key messages of perinatal health</w:t>
            </w:r>
            <w:r>
              <w:rPr>
                <w:rFonts w:ascii="Calibri" w:eastAsia="Times New Roman" w:hAnsi="Calibri" w:cs="Calibri"/>
                <w:color w:val="222222"/>
                <w:sz w:val="20"/>
                <w:szCs w:val="20"/>
              </w:rPr>
              <w:t xml:space="preserve"> in a pilot study in Benin</w:t>
            </w:r>
            <w:r w:rsidRPr="00CF6330">
              <w:rPr>
                <w:rFonts w:ascii="Calibri" w:eastAsia="Times New Roman" w:hAnsi="Calibri" w:cs="Calibri"/>
                <w:color w:val="222222"/>
                <w:sz w:val="20"/>
                <w:szCs w:val="20"/>
              </w:rPr>
              <w:t>.</w:t>
            </w:r>
          </w:p>
        </w:tc>
        <w:tc>
          <w:tcPr>
            <w:tcW w:w="1252"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Report</w:t>
            </w:r>
          </w:p>
        </w:tc>
        <w:tc>
          <w:tcPr>
            <w:tcW w:w="1404" w:type="dxa"/>
            <w:shd w:val="clear" w:color="auto" w:fill="auto"/>
            <w:vAlign w:val="center"/>
          </w:tcPr>
          <w:p w:rsidR="00305169" w:rsidRPr="001D7356"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&lt;EndNote&gt;&lt;Cite&gt;&lt;Author&gt;USAID&lt;/Author&gt;&lt;Year&gt;2009&lt;/Year&gt;&lt;RecNum&gt;356&lt;/RecNum&gt;&lt;record&gt;&lt;rec-number&gt;356&lt;/rec-number&gt;&lt;foreign-keys&gt;&lt;key app="EN" db-id="rrzrv0x9isvpvnevd0lpt9d9wf5fz5vpr2a0"&gt;356&lt;/key&gt;&lt;/foreign-keys&gt;&lt;ref-type name="Journal Article"&gt;17&lt;/ref-type&gt;&lt;contributors&gt;&lt;authors&gt;&lt;author&gt;USAID, &lt;/author&gt;&lt;/authors&gt;&lt;/contributors&gt;&lt;titles&gt;&lt;title&gt;IMPROVING MATERNAL AND NEWBORN CARE COUNSELING IN BENIN: OPERATIONS RESEARCH ON USE OF JOB AIDS AND TASK SHIFTING&lt;/title&gt;&lt;/titles&gt;&lt;dates&gt;&lt;year&gt;2009&lt;/year&gt;&lt;/dates&gt;&lt;urls&gt;&lt;/urls&gt;&lt;/record&gt;&lt;/Cite&gt;&lt;/EndNote&gt;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88</w:t>
            </w:r>
            <w:r>
              <w:rPr>
                <w:rFonts w:ascii="Calibri" w:eastAsia="Times New Roman" w:hAnsi="Calibri" w:cs="Calibri"/>
                <w:color w:val="222222"/>
                <w:sz w:val="20"/>
                <w:szCs w:val="20"/>
              </w:rPr>
              <w:fldChar w:fldCharType="end"/>
            </w:r>
          </w:p>
        </w:tc>
        <w:tc>
          <w:tcPr>
            <w:tcW w:w="329" w:type="dxa"/>
            <w:vAlign w:val="center"/>
          </w:tcPr>
          <w:p w:rsidR="00305169" w:rsidRPr="001D7356"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4</w:t>
            </w:r>
          </w:p>
        </w:tc>
        <w:tc>
          <w:tcPr>
            <w:tcW w:w="1967" w:type="dxa"/>
            <w:vMerge/>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p>
        </w:tc>
        <w:tc>
          <w:tcPr>
            <w:tcW w:w="1754" w:type="dxa"/>
            <w:vMerge/>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p>
        </w:tc>
      </w:tr>
      <w:tr w:rsidR="00305169" w:rsidRPr="001D7356" w:rsidTr="0079094C">
        <w:trPr>
          <w:trHeight w:val="300"/>
        </w:trPr>
        <w:tc>
          <w:tcPr>
            <w:tcW w:w="13325" w:type="dxa"/>
            <w:gridSpan w:val="7"/>
            <w:shd w:val="clear" w:color="auto" w:fill="DDD9C3" w:themeFill="background2" w:themeFillShade="E6"/>
            <w:vAlign w:val="center"/>
          </w:tcPr>
          <w:p w:rsidR="00305169" w:rsidRPr="001D7356" w:rsidRDefault="00305169" w:rsidP="0079094C">
            <w:pPr>
              <w:spacing w:after="0" w:line="240" w:lineRule="auto"/>
              <w:jc w:val="center"/>
              <w:rPr>
                <w:rFonts w:ascii="Calibri" w:eastAsia="Times New Roman" w:hAnsi="Calibri" w:cs="Calibri"/>
                <w:b/>
                <w:color w:val="222222"/>
                <w:sz w:val="20"/>
                <w:szCs w:val="20"/>
              </w:rPr>
            </w:pPr>
            <w:r>
              <w:rPr>
                <w:rFonts w:ascii="Calibri" w:eastAsia="Times New Roman" w:hAnsi="Calibri" w:cs="Calibri"/>
                <w:b/>
                <w:color w:val="222222"/>
                <w:sz w:val="20"/>
                <w:szCs w:val="20"/>
              </w:rPr>
              <w:t>Training health providers</w:t>
            </w:r>
          </w:p>
        </w:tc>
      </w:tr>
      <w:tr w:rsidR="00305169" w:rsidRPr="001D7356" w:rsidTr="0079094C">
        <w:trPr>
          <w:trHeight w:val="300"/>
        </w:trPr>
        <w:tc>
          <w:tcPr>
            <w:tcW w:w="2228"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Low-</w:t>
            </w:r>
            <w:r w:rsidRPr="00B10D0A">
              <w:rPr>
                <w:rFonts w:ascii="Calibri" w:eastAsia="Times New Roman" w:hAnsi="Calibri" w:cs="Calibri"/>
                <w:color w:val="222222"/>
                <w:sz w:val="20"/>
                <w:szCs w:val="20"/>
              </w:rPr>
              <w:t xml:space="preserve">tech OB </w:t>
            </w:r>
            <w:r>
              <w:rPr>
                <w:rFonts w:ascii="Calibri" w:eastAsia="Times New Roman" w:hAnsi="Calibri" w:cs="Calibri"/>
                <w:color w:val="222222"/>
                <w:sz w:val="20"/>
                <w:szCs w:val="20"/>
              </w:rPr>
              <w:t xml:space="preserve">simulation </w:t>
            </w:r>
            <w:r w:rsidRPr="00B10D0A">
              <w:rPr>
                <w:rFonts w:ascii="Calibri" w:eastAsia="Times New Roman" w:hAnsi="Calibri" w:cs="Calibri"/>
                <w:color w:val="222222"/>
                <w:sz w:val="20"/>
                <w:szCs w:val="20"/>
              </w:rPr>
              <w:t>training programme</w:t>
            </w:r>
          </w:p>
        </w:tc>
        <w:tc>
          <w:tcPr>
            <w:tcW w:w="4391"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A si</w:t>
            </w:r>
            <w:r w:rsidRPr="00B10D0A">
              <w:rPr>
                <w:rFonts w:ascii="Calibri" w:eastAsia="Times New Roman" w:hAnsi="Calibri" w:cs="Calibri"/>
                <w:color w:val="222222"/>
                <w:sz w:val="20"/>
                <w:szCs w:val="20"/>
              </w:rPr>
              <w:t xml:space="preserve">mulation-based </w:t>
            </w:r>
            <w:proofErr w:type="spellStart"/>
            <w:r w:rsidRPr="00B10D0A">
              <w:rPr>
                <w:rFonts w:ascii="Calibri" w:eastAsia="Times New Roman" w:hAnsi="Calibri" w:cs="Calibri"/>
                <w:color w:val="222222"/>
                <w:sz w:val="20"/>
                <w:szCs w:val="20"/>
              </w:rPr>
              <w:t>EmOC</w:t>
            </w:r>
            <w:proofErr w:type="spellEnd"/>
            <w:r w:rsidRPr="00B10D0A">
              <w:rPr>
                <w:rFonts w:ascii="Calibri" w:eastAsia="Times New Roman" w:hAnsi="Calibri" w:cs="Calibri"/>
                <w:color w:val="222222"/>
                <w:sz w:val="20"/>
                <w:szCs w:val="20"/>
              </w:rPr>
              <w:t xml:space="preserve"> and neonatal care training </w:t>
            </w:r>
            <w:r>
              <w:rPr>
                <w:rFonts w:ascii="Calibri" w:eastAsia="Times New Roman" w:hAnsi="Calibri" w:cs="Calibri"/>
                <w:color w:val="222222"/>
                <w:sz w:val="20"/>
                <w:szCs w:val="20"/>
              </w:rPr>
              <w:t>(</w:t>
            </w:r>
            <w:r w:rsidRPr="00B10D0A">
              <w:rPr>
                <w:rFonts w:ascii="Calibri" w:eastAsia="Times New Roman" w:hAnsi="Calibri" w:cs="Calibri"/>
                <w:color w:val="222222"/>
                <w:sz w:val="20"/>
                <w:szCs w:val="20"/>
              </w:rPr>
              <w:t>PRONTO</w:t>
            </w:r>
            <w:r>
              <w:rPr>
                <w:rFonts w:ascii="Calibri" w:eastAsia="Times New Roman" w:hAnsi="Calibri" w:cs="Calibri"/>
                <w:color w:val="222222"/>
                <w:sz w:val="20"/>
                <w:szCs w:val="20"/>
              </w:rPr>
              <w:t xml:space="preserve">) in Mexico </w:t>
            </w:r>
            <w:r w:rsidRPr="00B10D0A">
              <w:rPr>
                <w:rFonts w:ascii="Calibri" w:eastAsia="Times New Roman" w:hAnsi="Calibri" w:cs="Calibri"/>
                <w:color w:val="222222"/>
                <w:sz w:val="20"/>
                <w:szCs w:val="20"/>
              </w:rPr>
              <w:t>helped reach hospitals goals and increased knowledge scores</w:t>
            </w:r>
            <w:r>
              <w:rPr>
                <w:rFonts w:ascii="Calibri" w:eastAsia="Times New Roman" w:hAnsi="Calibri" w:cs="Calibri"/>
                <w:color w:val="222222"/>
                <w:sz w:val="20"/>
                <w:szCs w:val="20"/>
              </w:rPr>
              <w:t xml:space="preserve">. </w:t>
            </w:r>
          </w:p>
        </w:tc>
        <w:tc>
          <w:tcPr>
            <w:tcW w:w="1252"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sidRPr="00B10D0A">
              <w:rPr>
                <w:rFonts w:ascii="Calibri" w:eastAsia="Times New Roman" w:hAnsi="Calibri" w:cs="Calibri"/>
                <w:color w:val="222222"/>
                <w:sz w:val="20"/>
                <w:szCs w:val="20"/>
              </w:rPr>
              <w:t>Cross sectional</w:t>
            </w:r>
          </w:p>
        </w:tc>
        <w:tc>
          <w:tcPr>
            <w:tcW w:w="1404" w:type="dxa"/>
            <w:shd w:val="clear" w:color="auto" w:fill="auto"/>
            <w:vAlign w:val="center"/>
          </w:tcPr>
          <w:p w:rsidR="00305169" w:rsidRPr="001D7356"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fldData xml:space="preserve">PEVuZE5vdGU+PENpdGU+PEF1dGhvcj5XYWxrZXI8L0F1dGhvcj48WWVhcj4yMDExPC9ZZWFyPjxS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</w:fldData>
              </w:fldChar>
            </w:r>
            <w:r w:rsidR="00305169">
              <w:rPr>
                <w:rFonts w:ascii="Calibri" w:eastAsia="Times New Roman" w:hAnsi="Calibri" w:cs="Calibri"/>
                <w:color w:val="222222"/>
                <w:sz w:val="20"/>
                <w:szCs w:val="20"/>
              </w:rPr>
              <w:instrText xml:space="preserve"> ADDIN EN.CITE </w:instrText>
            </w:r>
            <w:r>
              <w:rPr>
                <w:rFonts w:ascii="Calibri" w:eastAsia="Times New Roman" w:hAnsi="Calibri" w:cs="Calibri"/>
                <w:color w:val="222222"/>
                <w:sz w:val="20"/>
                <w:szCs w:val="20"/>
              </w:rPr>
              <w:fldChar w:fldCharType="begin">
                <w:fldData xml:space="preserve">PEVuZE5vdGU+PENpdGU+PEF1dGhvcj5XYWxrZXI8L0F1dGhvcj48WWVhcj4yMDExPC9ZZWFyPjxS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</w:fldData>
              </w:fldChar>
            </w:r>
            <w:r w:rsidR="00305169">
              <w:rPr>
                <w:rFonts w:ascii="Calibri" w:eastAsia="Times New Roman" w:hAnsi="Calibri" w:cs="Calibri"/>
                <w:color w:val="222222"/>
                <w:sz w:val="20"/>
                <w:szCs w:val="20"/>
              </w:rPr>
              <w:instrText xml:space="preserve"> ADDIN EN.CITE.DATA </w:instrText>
            </w:r>
            <w:r>
              <w:rPr>
                <w:rFonts w:ascii="Calibri" w:eastAsia="Times New Roman" w:hAnsi="Calibri" w:cs="Calibri"/>
                <w:color w:val="222222"/>
                <w:sz w:val="20"/>
                <w:szCs w:val="20"/>
              </w:rPr>
            </w:r>
            <w:r>
              <w:rPr>
                <w:rFonts w:ascii="Calibri" w:eastAsia="Times New Roman" w:hAnsi="Calibri" w:cs="Calibri"/>
                <w:color w:val="222222"/>
                <w:sz w:val="20"/>
                <w:szCs w:val="20"/>
              </w:rPr>
              <w:fldChar w:fldCharType="end"/>
            </w:r>
            <w:r>
              <w:rPr>
                <w:rFonts w:ascii="Calibri" w:eastAsia="Times New Roman" w:hAnsi="Calibri" w:cs="Calibri"/>
                <w:color w:val="222222"/>
                <w:sz w:val="20"/>
                <w:szCs w:val="20"/>
              </w:rPr>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89</w:t>
            </w:r>
            <w:r>
              <w:rPr>
                <w:rFonts w:ascii="Calibri" w:eastAsia="Times New Roman" w:hAnsi="Calibri" w:cs="Calibri"/>
                <w:color w:val="222222"/>
                <w:sz w:val="20"/>
                <w:szCs w:val="20"/>
              </w:rPr>
              <w:fldChar w:fldCharType="end"/>
            </w:r>
          </w:p>
        </w:tc>
        <w:tc>
          <w:tcPr>
            <w:tcW w:w="329" w:type="dxa"/>
            <w:vAlign w:val="center"/>
          </w:tcPr>
          <w:p w:rsidR="00305169" w:rsidRPr="001D7356"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3</w:t>
            </w:r>
          </w:p>
        </w:tc>
        <w:tc>
          <w:tcPr>
            <w:tcW w:w="1967"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Based on low-tech simulation, improved knowledge scores.</w:t>
            </w:r>
          </w:p>
        </w:tc>
        <w:tc>
          <w:tcPr>
            <w:tcW w:w="1754"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In addition to a</w:t>
            </w:r>
            <w:r w:rsidRPr="00282D2A">
              <w:rPr>
                <w:rFonts w:ascii="Calibri" w:eastAsia="Times New Roman" w:hAnsi="Calibri" w:cs="Calibri"/>
                <w:color w:val="222222"/>
                <w:sz w:val="20"/>
                <w:szCs w:val="20"/>
              </w:rPr>
              <w:t>ttainment of hospital goals such as reaching logistic goals</w:t>
            </w:r>
            <w:r>
              <w:rPr>
                <w:rFonts w:ascii="Calibri" w:eastAsia="Times New Roman" w:hAnsi="Calibri" w:cs="Calibri"/>
                <w:color w:val="222222"/>
                <w:sz w:val="20"/>
                <w:szCs w:val="20"/>
              </w:rPr>
              <w:t>, need to measure skills and health impact.</w:t>
            </w:r>
          </w:p>
        </w:tc>
      </w:tr>
      <w:tr w:rsidR="00305169" w:rsidRPr="001D7356" w:rsidTr="0079094C">
        <w:trPr>
          <w:trHeight w:val="300"/>
        </w:trPr>
        <w:tc>
          <w:tcPr>
            <w:tcW w:w="2228" w:type="dxa"/>
            <w:vMerge w:val="restart"/>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sidRPr="00282D2A">
              <w:rPr>
                <w:rFonts w:ascii="Calibri" w:eastAsia="Times New Roman" w:hAnsi="Calibri" w:cs="Calibri"/>
                <w:color w:val="222222"/>
                <w:sz w:val="20"/>
                <w:szCs w:val="20"/>
              </w:rPr>
              <w:t>Simplified training to Improve Neonatal Resuscitation—Helping Babies Breathe Programme</w:t>
            </w:r>
          </w:p>
        </w:tc>
        <w:tc>
          <w:tcPr>
            <w:tcW w:w="4391" w:type="dxa"/>
            <w:vMerge w:val="restart"/>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sidRPr="00282D2A">
              <w:rPr>
                <w:rFonts w:ascii="Calibri" w:eastAsia="Times New Roman" w:hAnsi="Calibri" w:cs="Calibri"/>
                <w:color w:val="222222"/>
                <w:sz w:val="20"/>
                <w:szCs w:val="20"/>
              </w:rPr>
              <w:t xml:space="preserve">The </w:t>
            </w:r>
            <w:proofErr w:type="spellStart"/>
            <w:r w:rsidRPr="00282D2A">
              <w:rPr>
                <w:rFonts w:ascii="Calibri" w:eastAsia="Times New Roman" w:hAnsi="Calibri" w:cs="Calibri"/>
                <w:color w:val="222222"/>
                <w:sz w:val="20"/>
                <w:szCs w:val="20"/>
              </w:rPr>
              <w:t>HBB</w:t>
            </w:r>
            <w:proofErr w:type="spellEnd"/>
            <w:r w:rsidRPr="00282D2A">
              <w:rPr>
                <w:rFonts w:ascii="Calibri" w:eastAsia="Times New Roman" w:hAnsi="Calibri" w:cs="Calibri"/>
                <w:color w:val="222222"/>
                <w:sz w:val="20"/>
                <w:szCs w:val="20"/>
              </w:rPr>
              <w:t xml:space="preserve"> programme adopts US resuscitation guideline for use in resource-limited settings.</w:t>
            </w:r>
          </w:p>
        </w:tc>
        <w:tc>
          <w:tcPr>
            <w:tcW w:w="1252"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Narrative review</w:t>
            </w:r>
          </w:p>
        </w:tc>
        <w:tc>
          <w:tcPr>
            <w:tcW w:w="1404" w:type="dxa"/>
            <w:shd w:val="clear" w:color="auto" w:fill="auto"/>
            <w:vAlign w:val="center"/>
          </w:tcPr>
          <w:p w:rsidR="00305169" w:rsidRPr="001D7356"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&lt;EndNote&gt;&lt;Cite&gt;&lt;Author&gt;Wall&lt;/Author&gt;&lt;Year&gt;2010&lt;/Year&gt;&lt;RecNum&gt;293&lt;/RecNum&gt;&lt;record&gt;&lt;rec-number&gt;293&lt;/rec-number&gt;&lt;foreign-keys&gt;&lt;key app="EN" db-id="rrzrv0x9isvpvnevd0lpt9d9wf5fz5vpr2a0"&gt;293&lt;/key&gt;&lt;/foreign-keys&gt;&lt;ref-type name="Journal Article"&gt;17&lt;/ref-type&gt;&lt;contributors&gt;&lt;authors&gt;&lt;author&gt;Wall, S. N.&lt;/author&gt;&lt;author&gt;Lee, A. C.&lt;/author&gt;&lt;author&gt;Carlo, W.&lt;/author&gt;&lt;author&gt;Goldenberg, R.&lt;/author&gt;&lt;author&gt;Niermeyer, S.&lt;/author&gt;&lt;author&gt;Darmstadt, G. L.&lt;/author&gt;&lt;author&gt;Keenan, W.&lt;/author&gt;&lt;author&gt;Bhutta, Z. A.&lt;/author&gt;&lt;author&gt;Perlman, J.&lt;/author&gt;&lt;author&gt;Lawn, J. E.&lt;/author&gt;&lt;/authors&gt;&lt;/contributors&gt;&lt;auth-address&gt;Saving Newborn Lives, Save the Children, Washington, DC, USA and Cape Town, South Africa.&lt;/auth-address&gt;&lt;titles&gt;&lt;title&gt;Reducing intrapartum-related neonatal deaths in low- and middle-income countries-what works?&lt;/title&gt;&lt;secondary-title&gt;Semin Perinatol&lt;/secondary-title&gt;&lt;/titles&gt;&lt;periodical&gt;&lt;full-title&gt;Semin Perinatol&lt;/full-title&gt;&lt;/periodical&gt;&lt;pages&gt;395-407&lt;/pages&gt;&lt;volume&gt;34&lt;/volume&gt;&lt;number&gt;6&lt;/number&gt;&lt;edition&gt;2010/11/26&lt;/edition&gt;&lt;keywords&gt;&lt;keyword&gt;Asphyxia Neonatorum/ prevention &amp;amp; control/therapy&lt;/keyword&gt;&lt;keyword&gt;Developing Countries&lt;/keyword&gt;&lt;keyword&gt;Female&lt;/keyword&gt;&lt;keyword&gt;Humans&lt;/keyword&gt;&lt;keyword&gt;Infant, Newborn&lt;/keyword&gt;&lt;keyword&gt;Perinatal Care/ methods/standards&lt;/keyword&gt;&lt;keyword&gt;Perinatal Mortality&lt;/keyword&gt;&lt;keyword&gt;Pregnancy&lt;/keyword&gt;&lt;/keywords&gt;&lt;dates&gt;&lt;year&gt;2010&lt;/year&gt;&lt;pub-dates&gt;&lt;date&gt;Dec&lt;/date&gt;&lt;/pub-dates&gt;&lt;/dates&gt;&lt;isbn&gt;1558-075X (Electronic)&amp;#xD;0146-0005 (Linking)&lt;/isbn&gt;&lt;accession-num&gt;21094414&lt;/accession-num&gt;&lt;urls&gt;&lt;/urls&gt;&lt;electronic-resource-num&gt;S0146-0005(10)00109-6 [pii]&amp;#xD;10.1053/j.semperi.2010.09.009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90</w:t>
            </w:r>
            <w:r>
              <w:rPr>
                <w:rFonts w:ascii="Calibri" w:eastAsia="Times New Roman" w:hAnsi="Calibri" w:cs="Calibri"/>
                <w:color w:val="222222"/>
                <w:sz w:val="20"/>
                <w:szCs w:val="20"/>
              </w:rPr>
              <w:fldChar w:fldCharType="end"/>
            </w:r>
          </w:p>
        </w:tc>
        <w:tc>
          <w:tcPr>
            <w:tcW w:w="329" w:type="dxa"/>
            <w:vAlign w:val="center"/>
          </w:tcPr>
          <w:p w:rsidR="00305169" w:rsidRPr="001D7356"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4</w:t>
            </w:r>
          </w:p>
        </w:tc>
        <w:tc>
          <w:tcPr>
            <w:tcW w:w="1967" w:type="dxa"/>
            <w:vMerge w:val="restart"/>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Training standards from industrialized context was adapted to training needs in low-resource settings </w:t>
            </w:r>
          </w:p>
        </w:tc>
        <w:tc>
          <w:tcPr>
            <w:tcW w:w="1754" w:type="dxa"/>
            <w:vMerge w:val="restart"/>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Additional evidence available from more recent studies (see Table “Survey’)</w:t>
            </w:r>
          </w:p>
        </w:tc>
      </w:tr>
      <w:tr w:rsidR="00305169" w:rsidRPr="001D7356" w:rsidTr="0079094C">
        <w:trPr>
          <w:trHeight w:val="300"/>
        </w:trPr>
        <w:tc>
          <w:tcPr>
            <w:tcW w:w="2228" w:type="dxa"/>
            <w:vMerge/>
            <w:shd w:val="clear" w:color="auto" w:fill="auto"/>
            <w:vAlign w:val="center"/>
          </w:tcPr>
          <w:p w:rsidR="00305169" w:rsidRPr="00282D2A" w:rsidRDefault="00305169" w:rsidP="0079094C">
            <w:pPr>
              <w:spacing w:after="0" w:line="240" w:lineRule="auto"/>
              <w:rPr>
                <w:rFonts w:ascii="Calibri" w:eastAsia="Times New Roman" w:hAnsi="Calibri" w:cs="Calibri"/>
                <w:color w:val="222222"/>
                <w:sz w:val="20"/>
                <w:szCs w:val="20"/>
              </w:rPr>
            </w:pPr>
          </w:p>
        </w:tc>
        <w:tc>
          <w:tcPr>
            <w:tcW w:w="4391" w:type="dxa"/>
            <w:vMerge/>
            <w:shd w:val="clear" w:color="auto" w:fill="auto"/>
            <w:vAlign w:val="center"/>
          </w:tcPr>
          <w:p w:rsidR="00305169" w:rsidRPr="00282D2A" w:rsidRDefault="00305169" w:rsidP="0079094C">
            <w:pPr>
              <w:spacing w:after="0" w:line="240" w:lineRule="auto"/>
              <w:rPr>
                <w:rFonts w:ascii="Calibri" w:eastAsia="Times New Roman" w:hAnsi="Calibri" w:cs="Calibri"/>
                <w:color w:val="222222"/>
                <w:sz w:val="20"/>
                <w:szCs w:val="20"/>
              </w:rPr>
            </w:pPr>
          </w:p>
        </w:tc>
        <w:tc>
          <w:tcPr>
            <w:tcW w:w="1252" w:type="dxa"/>
            <w:shd w:val="clear" w:color="auto" w:fill="auto"/>
            <w:vAlign w:val="center"/>
          </w:tcPr>
          <w:p w:rsidR="00305169"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Report</w:t>
            </w:r>
          </w:p>
        </w:tc>
        <w:tc>
          <w:tcPr>
            <w:tcW w:w="1404" w:type="dxa"/>
            <w:shd w:val="clear" w:color="auto" w:fill="auto"/>
            <w:vAlign w:val="center"/>
          </w:tcPr>
          <w:p w:rsidR="00305169"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&lt;EndNote&gt;&lt;Cite&gt;&lt;Author&gt;USAID&lt;/Author&gt;&lt;Year&gt;2011a&lt;/Year&gt;&lt;RecNum&gt;331&lt;/RecNum&gt;&lt;record&gt;&lt;rec-number&gt;331&lt;/rec-number&gt;&lt;foreign-keys&gt;&lt;key app="EN" db-id="rrzrv0x9isvpvnevd0lpt9d9wf5fz5vpr2a0"&gt;331&lt;/key&gt;&lt;/foreign-keys&gt;&lt;ref-type name="Journal Article"&gt;17&lt;/ref-type&gt;&lt;contributors&gt;&lt;authors&gt;&lt;author&gt;USAID, &lt;/author&gt;&lt;/authors&gt;&lt;/contributors&gt;&lt;titles&gt;&lt;title&gt;Interventions for Impact in Essential Obstetric and Newborn Care&lt;/title&gt;&lt;/titles&gt;&lt;volume&gt;acessed at http://www.mchip.net/sites/default/files/mchipfiles/FINAL%20AddisMeetingReport_0627.pdf &lt;/volume&gt;&lt;dates&gt;&lt;year&gt;2011a&lt;/year&gt;&lt;/dates&gt;&lt;urls&gt;&lt;/urls&gt;&lt;/record&gt;&lt;/Cite&gt;&lt;/EndNote&gt;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91</w:t>
            </w:r>
            <w:r>
              <w:rPr>
                <w:rFonts w:ascii="Calibri" w:eastAsia="Times New Roman" w:hAnsi="Calibri" w:cs="Calibri"/>
                <w:color w:val="222222"/>
                <w:sz w:val="20"/>
                <w:szCs w:val="20"/>
              </w:rPr>
              <w:fldChar w:fldCharType="end"/>
            </w:r>
          </w:p>
        </w:tc>
        <w:tc>
          <w:tcPr>
            <w:tcW w:w="329" w:type="dxa"/>
            <w:vAlign w:val="center"/>
          </w:tcPr>
          <w:p w:rsidR="00305169"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4</w:t>
            </w:r>
          </w:p>
        </w:tc>
        <w:tc>
          <w:tcPr>
            <w:tcW w:w="1967" w:type="dxa"/>
            <w:vMerge/>
            <w:shd w:val="clear" w:color="auto" w:fill="auto"/>
            <w:vAlign w:val="center"/>
          </w:tcPr>
          <w:p w:rsidR="00305169" w:rsidRDefault="00305169" w:rsidP="0079094C">
            <w:pPr>
              <w:spacing w:after="0" w:line="240" w:lineRule="auto"/>
              <w:rPr>
                <w:rFonts w:ascii="Calibri" w:eastAsia="Times New Roman" w:hAnsi="Calibri" w:cs="Calibri"/>
                <w:color w:val="222222"/>
                <w:sz w:val="20"/>
                <w:szCs w:val="20"/>
              </w:rPr>
            </w:pPr>
          </w:p>
        </w:tc>
        <w:tc>
          <w:tcPr>
            <w:tcW w:w="1754" w:type="dxa"/>
            <w:vMerge/>
            <w:shd w:val="clear" w:color="auto" w:fill="auto"/>
            <w:vAlign w:val="center"/>
          </w:tcPr>
          <w:p w:rsidR="00305169" w:rsidRDefault="00305169" w:rsidP="0079094C">
            <w:pPr>
              <w:spacing w:after="0" w:line="240" w:lineRule="auto"/>
              <w:rPr>
                <w:rFonts w:ascii="Calibri" w:eastAsia="Times New Roman" w:hAnsi="Calibri" w:cs="Calibri"/>
                <w:color w:val="222222"/>
                <w:sz w:val="20"/>
                <w:szCs w:val="20"/>
              </w:rPr>
            </w:pPr>
          </w:p>
        </w:tc>
      </w:tr>
      <w:tr w:rsidR="00305169" w:rsidRPr="001D7356" w:rsidTr="0079094C">
        <w:trPr>
          <w:trHeight w:val="300"/>
        </w:trPr>
        <w:tc>
          <w:tcPr>
            <w:tcW w:w="2228"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sidRPr="00282D2A">
              <w:rPr>
                <w:rFonts w:ascii="Calibri" w:eastAsia="Times New Roman" w:hAnsi="Calibri" w:cs="Calibri"/>
                <w:color w:val="222222"/>
                <w:sz w:val="20"/>
                <w:szCs w:val="20"/>
              </w:rPr>
              <w:t>Training of health professionals and policy-makers in essential neonatal care and breastfeeding promotion</w:t>
            </w:r>
          </w:p>
        </w:tc>
        <w:tc>
          <w:tcPr>
            <w:tcW w:w="4391"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sidRPr="00282D2A">
              <w:rPr>
                <w:rFonts w:ascii="Calibri" w:eastAsia="Times New Roman" w:hAnsi="Calibri" w:cs="Calibri"/>
                <w:color w:val="222222"/>
                <w:sz w:val="20"/>
                <w:szCs w:val="20"/>
              </w:rPr>
              <w:t xml:space="preserve">WHO </w:t>
            </w:r>
            <w:proofErr w:type="spellStart"/>
            <w:r w:rsidRPr="00282D2A">
              <w:rPr>
                <w:rFonts w:ascii="Calibri" w:eastAsia="Times New Roman" w:hAnsi="Calibri" w:cs="Calibri"/>
                <w:color w:val="222222"/>
                <w:sz w:val="20"/>
                <w:szCs w:val="20"/>
              </w:rPr>
              <w:t>programmes</w:t>
            </w:r>
            <w:proofErr w:type="spellEnd"/>
            <w:r w:rsidRPr="00282D2A">
              <w:rPr>
                <w:rFonts w:ascii="Calibri" w:eastAsia="Times New Roman" w:hAnsi="Calibri" w:cs="Calibri"/>
                <w:color w:val="222222"/>
                <w:sz w:val="20"/>
                <w:szCs w:val="20"/>
              </w:rPr>
              <w:t xml:space="preserve"> such as Making Pregnancy Safer and Promoting Effective Perinatal Care have led to positive changes even in challenging contexts.</w:t>
            </w:r>
          </w:p>
        </w:tc>
        <w:tc>
          <w:tcPr>
            <w:tcW w:w="1252"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Narrative review</w:t>
            </w:r>
          </w:p>
        </w:tc>
        <w:tc>
          <w:tcPr>
            <w:tcW w:w="1404" w:type="dxa"/>
            <w:shd w:val="clear" w:color="auto" w:fill="auto"/>
            <w:vAlign w:val="center"/>
          </w:tcPr>
          <w:p w:rsidR="00305169" w:rsidRPr="001D7356"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&lt;EndNote&gt;&lt;Cite&gt;&lt;Author&gt;Uxa&lt;/Author&gt;&lt;Year&gt;2006&lt;/Year&gt;&lt;RecNum&gt;288&lt;/RecNum&gt;&lt;record&gt;&lt;rec-number&gt;288&lt;/rec-number&gt;&lt;foreign-keys&gt;&lt;key app="EN" db-id="rrzrv0x9isvpvnevd0lpt9d9wf5fz5vpr2a0"&gt;288&lt;/key&gt;&lt;/foreign-keys&gt;&lt;ref-type name="Journal Article"&gt;17&lt;/ref-type&gt;&lt;contributors&gt;&lt;authors&gt;&lt;author&gt;Uxa, F.&lt;/author&gt;&lt;author&gt;Bacci, A.&lt;/author&gt;&lt;author&gt;Mangiaterra, V.&lt;/author&gt;&lt;author&gt;Chiaffoni, G. P.&lt;/author&gt;&lt;/authors&gt;&lt;/contributors&gt;&lt;auth-address&gt;Istituto per l&amp;apos;Infanzia Burlo Garofolo, WHO-Euro Collaborating Centre for Perinatal Care, via dell&amp;apos;Istria, 65/1, I-34137 Trieste, Italy. uxa@burlo.trieste.it&lt;/auth-address&gt;&lt;titles&gt;&lt;title&gt;Essential newborn care training activities: 8 years of experience in Eastern European, Caucasian and Central Asian countries&lt;/title&gt;&lt;secondary-title&gt;Semin Fetal Neonatal Med&lt;/secondary-title&gt;&lt;/titles&gt;&lt;periodical&gt;&lt;full-title&gt;Semin Fetal Neonatal Med&lt;/full-title&gt;&lt;/periodical&gt;&lt;pages&gt;58-64&lt;/pages&gt;&lt;volume&gt;11&lt;/volume&gt;&lt;number&gt;1&lt;/number&gt;&lt;edition&gt;2005/12/14&lt;/edition&gt;&lt;keywords&gt;&lt;keyword&gt;Asia, Central&lt;/keyword&gt;&lt;keyword&gt;Community Health Planning&lt;/keyword&gt;&lt;keyword&gt;Education, Medical, Continuing&lt;/keyword&gt;&lt;keyword&gt;Europe, Eastern&lt;/keyword&gt;&lt;keyword&gt;Female&lt;/keyword&gt;&lt;keyword&gt;Health Personnel/ education&lt;/keyword&gt;&lt;keyword&gt;Health Plan Implementation&lt;/keyword&gt;&lt;keyword&gt;Health Status&lt;/keyword&gt;&lt;keyword&gt;Humans&lt;/keyword&gt;&lt;keyword&gt;Infant Care/ standards&lt;/keyword&gt;&lt;keyword&gt;Infant Welfare&lt;/keyword&gt;&lt;keyword&gt;Infant, Newborn&lt;/keyword&gt;&lt;keyword&gt;Maternal Welfare&lt;/keyword&gt;&lt;keyword&gt;Neonatology/ education&lt;/keyword&gt;&lt;keyword&gt;Pregnancy&lt;/keyword&gt;&lt;keyword&gt;Prenatal Care/ standards&lt;/keyword&gt;&lt;keyword&gt;Quality Assurance, Health Care&lt;/keyword&gt;&lt;keyword&gt;Ussr&lt;/keyword&gt;&lt;/keywords&gt;&lt;dates&gt;&lt;year&gt;2006&lt;/year&gt;&lt;pub-dates&gt;&lt;date&gt;Feb&lt;/date&gt;&lt;/pub-dates&gt;&lt;/dates&gt;&lt;isbn&gt;1744-165X (Print)&amp;#xD;1744-165X (Linking)&lt;/isbn&gt;&lt;accession-num&gt;16344014&lt;/accession-num&gt;&lt;urls&gt;&lt;/urls&gt;&lt;electronic-resource-num&gt;S1744-165X(05)00086-7 [pii]&amp;#xD;10.1016/j.siny.2005.10.006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92</w:t>
            </w:r>
            <w:r>
              <w:rPr>
                <w:rFonts w:ascii="Calibri" w:eastAsia="Times New Roman" w:hAnsi="Calibri" w:cs="Calibri"/>
                <w:color w:val="222222"/>
                <w:sz w:val="20"/>
                <w:szCs w:val="20"/>
              </w:rPr>
              <w:fldChar w:fldCharType="end"/>
            </w:r>
          </w:p>
        </w:tc>
        <w:tc>
          <w:tcPr>
            <w:tcW w:w="329" w:type="dxa"/>
            <w:vAlign w:val="center"/>
          </w:tcPr>
          <w:p w:rsidR="00305169" w:rsidRPr="001D7356"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4</w:t>
            </w:r>
          </w:p>
        </w:tc>
        <w:tc>
          <w:tcPr>
            <w:tcW w:w="1967"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S</w:t>
            </w:r>
            <w:r w:rsidRPr="00282D2A">
              <w:rPr>
                <w:rFonts w:ascii="Calibri" w:eastAsia="Times New Roman" w:hAnsi="Calibri" w:cs="Calibri"/>
                <w:color w:val="222222"/>
                <w:sz w:val="20"/>
                <w:szCs w:val="20"/>
              </w:rPr>
              <w:t>imple cost-effective interventions aimed at improving quality of healthcare</w:t>
            </w:r>
            <w:r>
              <w:rPr>
                <w:rFonts w:ascii="Calibri" w:eastAsia="Times New Roman" w:hAnsi="Calibri" w:cs="Calibri"/>
                <w:color w:val="222222"/>
                <w:sz w:val="20"/>
                <w:szCs w:val="20"/>
              </w:rPr>
              <w:t xml:space="preserve"> in former Soviet countries</w:t>
            </w:r>
          </w:p>
        </w:tc>
        <w:tc>
          <w:tcPr>
            <w:tcW w:w="1754"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No formal programme evaluation published.</w:t>
            </w:r>
          </w:p>
        </w:tc>
      </w:tr>
      <w:tr w:rsidR="00305169" w:rsidRPr="001D7356" w:rsidTr="0079094C">
        <w:trPr>
          <w:trHeight w:val="300"/>
        </w:trPr>
        <w:tc>
          <w:tcPr>
            <w:tcW w:w="2228" w:type="dxa"/>
            <w:shd w:val="clear" w:color="auto" w:fill="auto"/>
            <w:vAlign w:val="center"/>
          </w:tcPr>
          <w:p w:rsidR="00305169" w:rsidRPr="00282D2A" w:rsidRDefault="00305169" w:rsidP="0079094C">
            <w:pPr>
              <w:spacing w:line="240" w:lineRule="auto"/>
              <w:rPr>
                <w:rFonts w:ascii="Calibri" w:eastAsia="Times New Roman" w:hAnsi="Calibri" w:cs="Calibri"/>
                <w:color w:val="222222"/>
                <w:sz w:val="20"/>
                <w:szCs w:val="20"/>
              </w:rPr>
            </w:pPr>
            <w:r w:rsidRPr="00282D2A">
              <w:rPr>
                <w:rFonts w:ascii="Calibri" w:eastAsia="Times New Roman" w:hAnsi="Calibri" w:cs="Calibri"/>
                <w:color w:val="222222"/>
                <w:sz w:val="20"/>
                <w:szCs w:val="20"/>
              </w:rPr>
              <w:t xml:space="preserve">Train-the-trainer model for instruction in the WHO ENC course </w:t>
            </w:r>
            <w:r>
              <w:rPr>
                <w:rFonts w:ascii="Calibri" w:eastAsia="Times New Roman" w:hAnsi="Calibri" w:cs="Calibri"/>
                <w:color w:val="222222"/>
                <w:sz w:val="20"/>
                <w:szCs w:val="20"/>
              </w:rPr>
              <w:t xml:space="preserve"> </w:t>
            </w:r>
            <w:r w:rsidRPr="00282D2A">
              <w:rPr>
                <w:rFonts w:ascii="Calibri" w:eastAsia="Times New Roman" w:hAnsi="Calibri" w:cs="Calibri"/>
                <w:color w:val="222222"/>
                <w:sz w:val="20"/>
                <w:szCs w:val="20"/>
              </w:rPr>
              <w:t xml:space="preserve">and neonatal </w:t>
            </w:r>
            <w:r w:rsidRPr="00282D2A">
              <w:rPr>
                <w:rFonts w:ascii="Calibri" w:eastAsia="Times New Roman" w:hAnsi="Calibri" w:cs="Calibri"/>
                <w:color w:val="222222"/>
                <w:sz w:val="20"/>
                <w:szCs w:val="20"/>
              </w:rPr>
              <w:lastRenderedPageBreak/>
              <w:t xml:space="preserve">resuscitation </w:t>
            </w:r>
          </w:p>
        </w:tc>
        <w:tc>
          <w:tcPr>
            <w:tcW w:w="4391" w:type="dxa"/>
            <w:shd w:val="clear" w:color="auto" w:fill="auto"/>
            <w:vAlign w:val="center"/>
          </w:tcPr>
          <w:p w:rsidR="00305169" w:rsidRPr="001D7356" w:rsidRDefault="00305169" w:rsidP="0079094C">
            <w:pPr>
              <w:spacing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lastRenderedPageBreak/>
              <w:t xml:space="preserve">In a pre post evaluation, </w:t>
            </w:r>
            <w:r w:rsidRPr="00282D2A">
              <w:rPr>
                <w:rFonts w:ascii="Calibri" w:eastAsia="Times New Roman" w:hAnsi="Calibri" w:cs="Calibri"/>
                <w:color w:val="222222"/>
                <w:sz w:val="20"/>
                <w:szCs w:val="20"/>
              </w:rPr>
              <w:t>training in the WHO ENC course</w:t>
            </w:r>
            <w:r>
              <w:rPr>
                <w:rFonts w:ascii="Calibri" w:eastAsia="Times New Roman" w:hAnsi="Calibri" w:cs="Calibri"/>
                <w:color w:val="222222"/>
                <w:sz w:val="20"/>
                <w:szCs w:val="20"/>
              </w:rPr>
              <w:t xml:space="preserve"> did not change</w:t>
            </w:r>
            <w:r w:rsidRPr="00282D2A">
              <w:rPr>
                <w:rFonts w:ascii="Calibri" w:eastAsia="Times New Roman" w:hAnsi="Calibri" w:cs="Calibri"/>
                <w:color w:val="222222"/>
                <w:sz w:val="20"/>
                <w:szCs w:val="20"/>
              </w:rPr>
              <w:t xml:space="preserve"> NMR</w:t>
            </w:r>
            <w:r>
              <w:rPr>
                <w:rFonts w:ascii="Calibri" w:eastAsia="Times New Roman" w:hAnsi="Calibri" w:cs="Calibri"/>
                <w:color w:val="222222"/>
                <w:sz w:val="20"/>
                <w:szCs w:val="20"/>
              </w:rPr>
              <w:t>,</w:t>
            </w:r>
            <w:r w:rsidRPr="00282D2A">
              <w:rPr>
                <w:rFonts w:ascii="Calibri" w:eastAsia="Times New Roman" w:hAnsi="Calibri" w:cs="Calibri"/>
                <w:color w:val="222222"/>
                <w:sz w:val="20"/>
                <w:szCs w:val="20"/>
              </w:rPr>
              <w:t xml:space="preserve"> but </w:t>
            </w:r>
            <w:r>
              <w:rPr>
                <w:rFonts w:ascii="Calibri" w:eastAsia="Times New Roman" w:hAnsi="Calibri" w:cs="Calibri"/>
                <w:color w:val="222222"/>
                <w:sz w:val="20"/>
                <w:szCs w:val="20"/>
              </w:rPr>
              <w:t>decreased</w:t>
            </w:r>
            <w:r w:rsidRPr="00282D2A">
              <w:rPr>
                <w:rFonts w:ascii="Calibri" w:eastAsia="Times New Roman" w:hAnsi="Calibri" w:cs="Calibri"/>
                <w:color w:val="222222"/>
                <w:sz w:val="20"/>
                <w:szCs w:val="20"/>
              </w:rPr>
              <w:t xml:space="preserve"> </w:t>
            </w:r>
            <w:proofErr w:type="spellStart"/>
            <w:r w:rsidRPr="00282D2A">
              <w:rPr>
                <w:rFonts w:ascii="Calibri" w:eastAsia="Times New Roman" w:hAnsi="Calibri" w:cs="Calibri"/>
                <w:color w:val="222222"/>
                <w:sz w:val="20"/>
                <w:szCs w:val="20"/>
              </w:rPr>
              <w:t>SBR</w:t>
            </w:r>
            <w:proofErr w:type="spellEnd"/>
            <w:r w:rsidRPr="00282D2A">
              <w:rPr>
                <w:rFonts w:ascii="Calibri" w:eastAsia="Times New Roman" w:hAnsi="Calibri" w:cs="Calibri"/>
                <w:color w:val="222222"/>
                <w:sz w:val="20"/>
                <w:szCs w:val="20"/>
              </w:rPr>
              <w:t xml:space="preserve">. </w:t>
            </w:r>
            <w:r>
              <w:rPr>
                <w:rFonts w:ascii="Calibri" w:eastAsia="Times New Roman" w:hAnsi="Calibri" w:cs="Calibri"/>
                <w:color w:val="222222"/>
                <w:sz w:val="20"/>
                <w:szCs w:val="20"/>
              </w:rPr>
              <w:t xml:space="preserve">In an </w:t>
            </w:r>
            <w:proofErr w:type="spellStart"/>
            <w:r>
              <w:rPr>
                <w:rFonts w:ascii="Calibri" w:eastAsia="Times New Roman" w:hAnsi="Calibri" w:cs="Calibri"/>
                <w:color w:val="222222"/>
                <w:sz w:val="20"/>
                <w:szCs w:val="20"/>
              </w:rPr>
              <w:t>RCT</w:t>
            </w:r>
            <w:proofErr w:type="spellEnd"/>
            <w:r>
              <w:rPr>
                <w:rFonts w:ascii="Calibri" w:eastAsia="Times New Roman" w:hAnsi="Calibri" w:cs="Calibri"/>
                <w:color w:val="222222"/>
                <w:sz w:val="20"/>
                <w:szCs w:val="20"/>
              </w:rPr>
              <w:t>, r</w:t>
            </w:r>
            <w:r w:rsidRPr="00282D2A">
              <w:rPr>
                <w:rFonts w:ascii="Calibri" w:eastAsia="Times New Roman" w:hAnsi="Calibri" w:cs="Calibri"/>
                <w:color w:val="222222"/>
                <w:sz w:val="20"/>
                <w:szCs w:val="20"/>
              </w:rPr>
              <w:t xml:space="preserve">esuscitation training did not show an effect on </w:t>
            </w:r>
            <w:r w:rsidRPr="00282D2A">
              <w:rPr>
                <w:rFonts w:ascii="Calibri" w:eastAsia="Times New Roman" w:hAnsi="Calibri" w:cs="Calibri"/>
                <w:color w:val="222222"/>
                <w:sz w:val="20"/>
                <w:szCs w:val="20"/>
              </w:rPr>
              <w:lastRenderedPageBreak/>
              <w:t xml:space="preserve">NMR or </w:t>
            </w:r>
            <w:proofErr w:type="spellStart"/>
            <w:r w:rsidRPr="00282D2A">
              <w:rPr>
                <w:rFonts w:ascii="Calibri" w:eastAsia="Times New Roman" w:hAnsi="Calibri" w:cs="Calibri"/>
                <w:color w:val="222222"/>
                <w:sz w:val="20"/>
                <w:szCs w:val="20"/>
              </w:rPr>
              <w:t>SBR</w:t>
            </w:r>
            <w:proofErr w:type="spellEnd"/>
            <w:r w:rsidRPr="00282D2A">
              <w:rPr>
                <w:rFonts w:ascii="Calibri" w:eastAsia="Times New Roman" w:hAnsi="Calibri" w:cs="Calibri"/>
                <w:color w:val="222222"/>
                <w:sz w:val="20"/>
                <w:szCs w:val="20"/>
              </w:rPr>
              <w:t>.</w:t>
            </w:r>
          </w:p>
        </w:tc>
        <w:tc>
          <w:tcPr>
            <w:tcW w:w="1252"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proofErr w:type="spellStart"/>
            <w:r>
              <w:rPr>
                <w:rFonts w:ascii="Calibri" w:eastAsia="Times New Roman" w:hAnsi="Calibri" w:cs="Calibri"/>
                <w:color w:val="222222"/>
                <w:sz w:val="20"/>
                <w:szCs w:val="20"/>
              </w:rPr>
              <w:lastRenderedPageBreak/>
              <w:t>RCT</w:t>
            </w:r>
            <w:proofErr w:type="spellEnd"/>
            <w:r>
              <w:rPr>
                <w:rFonts w:ascii="Calibri" w:eastAsia="Times New Roman" w:hAnsi="Calibri" w:cs="Calibri"/>
                <w:color w:val="222222"/>
                <w:sz w:val="20"/>
                <w:szCs w:val="20"/>
              </w:rPr>
              <w:t>, pre post</w:t>
            </w:r>
          </w:p>
        </w:tc>
        <w:tc>
          <w:tcPr>
            <w:tcW w:w="1404" w:type="dxa"/>
            <w:shd w:val="clear" w:color="auto" w:fill="auto"/>
            <w:vAlign w:val="center"/>
          </w:tcPr>
          <w:p w:rsidR="00305169" w:rsidRPr="001D7356"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&lt;EndNote&gt;&lt;Cite&gt;&lt;Author&gt;Carlo&lt;/Author&gt;&lt;Year&gt;2010&lt;/Year&gt;&lt;RecNum&gt;77&lt;/RecNum&gt;&lt;record&gt;&lt;rec-number&gt;77&lt;/rec-number&gt;&lt;foreign-keys&gt;&lt;key app="EN" db-id="rrzrv0x9isvpvnevd0lpt9d9wf5fz5vpr2a0"&gt;77&lt;/key&gt;&lt;/foreign-keys&gt;&lt;ref-type name="Journal Article"&gt;17&lt;/ref-type&gt;&lt;contributors&gt;&lt;authors&gt;&lt;author&gt;Carlo, W. A.&lt;/author&gt;&lt;author&gt;Goudar, S. S.&lt;/author&gt;&lt;author&gt;Jehan, I.&lt;/author&gt;&lt;author&gt;Chomba, E.&lt;/author&gt;&lt;author&gt;Tshefu, A.&lt;/author&gt;&lt;author&gt;Garces, A.&lt;/author&gt;&lt;author&gt;Parida, S.&lt;/author&gt;&lt;author&gt;Althabe, F.&lt;/author&gt;&lt;author&gt;McClure, E. M.&lt;/author&gt;&lt;author&gt;Derman, R. J.&lt;/author&gt;&lt;author&gt;Goldenberg, R. L.&lt;/author&gt;&lt;author&gt;Bose, C.&lt;/author&gt;&lt;author&gt;Krebs, N. F.&lt;/author&gt;&lt;author&gt;Panigrahi, P.&lt;/author&gt;&lt;author&gt;Buekens, P.&lt;/author&gt;&lt;author&gt;Chakraborty, H.&lt;/author&gt;&lt;author&gt;Hartwell, T. D.&lt;/author&gt;&lt;author&gt;Wright, L. L.&lt;/author&gt;&lt;/authors&gt;&lt;/contributors&gt;&lt;auth-address&gt;University of Alabama at Birmingham, Birmingham, AL 35233, USA. wcarlo@peds.uab.edu&lt;/auth-address&gt;&lt;titles&gt;&lt;title&gt;Newborn-care training and perinatal mortality in developing countries&lt;/title&gt;&lt;secondary-title&gt;N Engl J Med&lt;/secondary-title&gt;&lt;/titles&gt;&lt;periodical&gt;&lt;full-title&gt;N Engl J Med&lt;/full-title&gt;&lt;/periodical&gt;&lt;pages&gt;614-23&lt;/pages&gt;&lt;volume&gt;362&lt;/volume&gt;&lt;number&gt;7&lt;/number&gt;&lt;edition&gt;2010/02/19&lt;/edition&gt;&lt;keywords&gt;&lt;keyword&gt;Developing Countries&lt;/keyword&gt;&lt;keyword&gt;Humans&lt;/keyword&gt;&lt;keyword&gt;Infant Care/ methods&lt;/keyword&gt;&lt;keyword&gt;Infant Mortality&lt;/keyword&gt;&lt;keyword&gt;Infant, Newborn&lt;/keyword&gt;&lt;keyword&gt;Midwifery/ education&lt;/keyword&gt;&lt;keyword&gt;Perinatal Mortality&lt;/keyword&gt;&lt;keyword&gt;Stillbirth/epidemiology&lt;/keyword&gt;&lt;/keywords&gt;&lt;dates&gt;&lt;year&gt;2010&lt;/year&gt;&lt;pub-dates&gt;&lt;date&gt;Feb 18&lt;/date&gt;&lt;/pub-dates&gt;&lt;/dates&gt;&lt;isbn&gt;1533-4406 (Electronic)&amp;#xD;0028-4793 (Linking)&lt;/isbn&gt;&lt;accession-num&gt;20164485&lt;/accession-num&gt;&lt;urls&gt;&lt;/urls&gt;&lt;electronic-resource-num&gt;362/7/614 [pii]&amp;#xD;10.1056/NEJMsa0806033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93</w:t>
            </w:r>
            <w:r>
              <w:rPr>
                <w:rFonts w:ascii="Calibri" w:eastAsia="Times New Roman" w:hAnsi="Calibri" w:cs="Calibri"/>
                <w:color w:val="222222"/>
                <w:sz w:val="20"/>
                <w:szCs w:val="20"/>
              </w:rPr>
              <w:fldChar w:fldCharType="end"/>
            </w:r>
          </w:p>
        </w:tc>
        <w:tc>
          <w:tcPr>
            <w:tcW w:w="329" w:type="dxa"/>
            <w:vAlign w:val="center"/>
          </w:tcPr>
          <w:p w:rsidR="00305169" w:rsidRPr="001D7356"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1+</w:t>
            </w:r>
          </w:p>
        </w:tc>
        <w:tc>
          <w:tcPr>
            <w:tcW w:w="1967"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Implemented in various countries globally.</w:t>
            </w:r>
          </w:p>
        </w:tc>
        <w:tc>
          <w:tcPr>
            <w:tcW w:w="1754"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Might need an evaluation of morbidity with ENC and neonatal </w:t>
            </w:r>
            <w:r>
              <w:rPr>
                <w:rFonts w:ascii="Calibri" w:eastAsia="Times New Roman" w:hAnsi="Calibri" w:cs="Calibri"/>
                <w:color w:val="222222"/>
                <w:sz w:val="20"/>
                <w:szCs w:val="20"/>
              </w:rPr>
              <w:lastRenderedPageBreak/>
              <w:t>resuscitation</w:t>
            </w:r>
          </w:p>
        </w:tc>
      </w:tr>
      <w:tr w:rsidR="00305169" w:rsidRPr="001D7356" w:rsidTr="0079094C">
        <w:trPr>
          <w:trHeight w:val="300"/>
        </w:trPr>
        <w:tc>
          <w:tcPr>
            <w:tcW w:w="2228" w:type="dxa"/>
            <w:vMerge w:val="restart"/>
            <w:shd w:val="clear" w:color="auto" w:fill="auto"/>
            <w:vAlign w:val="center"/>
          </w:tcPr>
          <w:p w:rsidR="00305169" w:rsidRPr="00282D2A" w:rsidRDefault="00305169" w:rsidP="0079094C">
            <w:pPr>
              <w:spacing w:line="240" w:lineRule="auto"/>
              <w:rPr>
                <w:rFonts w:ascii="Calibri" w:eastAsia="Times New Roman" w:hAnsi="Calibri" w:cs="Calibri"/>
                <w:color w:val="222222"/>
                <w:sz w:val="20"/>
                <w:szCs w:val="20"/>
              </w:rPr>
            </w:pPr>
            <w:r w:rsidRPr="00157412">
              <w:rPr>
                <w:rFonts w:ascii="Calibri" w:eastAsia="Times New Roman" w:hAnsi="Calibri" w:cs="Calibri"/>
                <w:color w:val="222222"/>
                <w:sz w:val="20"/>
                <w:szCs w:val="20"/>
              </w:rPr>
              <w:lastRenderedPageBreak/>
              <w:t>Training of health care providers (WHO ENC course)</w:t>
            </w:r>
          </w:p>
        </w:tc>
        <w:tc>
          <w:tcPr>
            <w:tcW w:w="4391" w:type="dxa"/>
            <w:shd w:val="clear" w:color="auto" w:fill="auto"/>
            <w:vAlign w:val="center"/>
          </w:tcPr>
          <w:p w:rsidR="00305169" w:rsidRDefault="00305169" w:rsidP="0079094C">
            <w:pPr>
              <w:spacing w:line="240" w:lineRule="auto"/>
              <w:rPr>
                <w:rFonts w:ascii="Calibri" w:eastAsia="Times New Roman" w:hAnsi="Calibri" w:cs="Calibri"/>
                <w:color w:val="222222"/>
                <w:sz w:val="20"/>
                <w:szCs w:val="20"/>
              </w:rPr>
            </w:pPr>
            <w:r w:rsidRPr="00157412">
              <w:rPr>
                <w:rFonts w:ascii="Calibri" w:eastAsia="Times New Roman" w:hAnsi="Calibri" w:cs="Calibri"/>
                <w:color w:val="222222"/>
                <w:sz w:val="20"/>
                <w:szCs w:val="20"/>
              </w:rPr>
              <w:t xml:space="preserve">Early NMR decreased after </w:t>
            </w:r>
            <w:r>
              <w:rPr>
                <w:rFonts w:ascii="Calibri" w:eastAsia="Times New Roman" w:hAnsi="Calibri" w:cs="Calibri"/>
                <w:color w:val="222222"/>
                <w:sz w:val="20"/>
                <w:szCs w:val="20"/>
              </w:rPr>
              <w:t>ENC training of clinic midwives in Zambia.</w:t>
            </w:r>
          </w:p>
        </w:tc>
        <w:tc>
          <w:tcPr>
            <w:tcW w:w="1252" w:type="dxa"/>
            <w:shd w:val="clear" w:color="auto" w:fill="auto"/>
            <w:vAlign w:val="center"/>
          </w:tcPr>
          <w:p w:rsidR="00305169"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Pre post</w:t>
            </w:r>
          </w:p>
        </w:tc>
        <w:tc>
          <w:tcPr>
            <w:tcW w:w="1404" w:type="dxa"/>
            <w:shd w:val="clear" w:color="auto" w:fill="auto"/>
            <w:vAlign w:val="center"/>
          </w:tcPr>
          <w:p w:rsidR="00305169"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fldData xml:space="preserve">PEVuZE5vdGU+PENpdGU+PEF1dGhvcj5NYW5hc3lhbjwvQXV0aG9yPjxZZWFyPjIwMTE8L1llYXI+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=
</w:fldData>
              </w:fldChar>
            </w:r>
            <w:r w:rsidR="00305169">
              <w:rPr>
                <w:rFonts w:ascii="Calibri" w:eastAsia="Times New Roman" w:hAnsi="Calibri" w:cs="Calibri"/>
                <w:color w:val="222222"/>
                <w:sz w:val="20"/>
                <w:szCs w:val="20"/>
              </w:rPr>
              <w:instrText xml:space="preserve"> ADDIN EN.CITE </w:instrText>
            </w:r>
            <w:r>
              <w:rPr>
                <w:rFonts w:ascii="Calibri" w:eastAsia="Times New Roman" w:hAnsi="Calibri" w:cs="Calibri"/>
                <w:color w:val="222222"/>
                <w:sz w:val="20"/>
                <w:szCs w:val="20"/>
              </w:rPr>
              <w:fldChar w:fldCharType="begin">
                <w:fldData xml:space="preserve">PEVuZE5vdGU+PENpdGU+PEF1dGhvcj5NYW5hc3lhbjwvQXV0aG9yPjxZZWFyPjIwMTE8L1llYXI+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=
</w:fldData>
              </w:fldChar>
            </w:r>
            <w:r w:rsidR="00305169">
              <w:rPr>
                <w:rFonts w:ascii="Calibri" w:eastAsia="Times New Roman" w:hAnsi="Calibri" w:cs="Calibri"/>
                <w:color w:val="222222"/>
                <w:sz w:val="20"/>
                <w:szCs w:val="20"/>
              </w:rPr>
              <w:instrText xml:space="preserve"> ADDIN EN.CITE.DATA </w:instrText>
            </w:r>
            <w:r>
              <w:rPr>
                <w:rFonts w:ascii="Calibri" w:eastAsia="Times New Roman" w:hAnsi="Calibri" w:cs="Calibri"/>
                <w:color w:val="222222"/>
                <w:sz w:val="20"/>
                <w:szCs w:val="20"/>
              </w:rPr>
            </w:r>
            <w:r>
              <w:rPr>
                <w:rFonts w:ascii="Calibri" w:eastAsia="Times New Roman" w:hAnsi="Calibri" w:cs="Calibri"/>
                <w:color w:val="222222"/>
                <w:sz w:val="20"/>
                <w:szCs w:val="20"/>
              </w:rPr>
              <w:fldChar w:fldCharType="end"/>
            </w:r>
            <w:r>
              <w:rPr>
                <w:rFonts w:ascii="Calibri" w:eastAsia="Times New Roman" w:hAnsi="Calibri" w:cs="Calibri"/>
                <w:color w:val="222222"/>
                <w:sz w:val="20"/>
                <w:szCs w:val="20"/>
              </w:rPr>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94</w:t>
            </w:r>
            <w:r>
              <w:rPr>
                <w:rFonts w:ascii="Calibri" w:eastAsia="Times New Roman" w:hAnsi="Calibri" w:cs="Calibri"/>
                <w:color w:val="222222"/>
                <w:sz w:val="20"/>
                <w:szCs w:val="20"/>
              </w:rPr>
              <w:fldChar w:fldCharType="end"/>
            </w:r>
          </w:p>
        </w:tc>
        <w:tc>
          <w:tcPr>
            <w:tcW w:w="329" w:type="dxa"/>
            <w:vAlign w:val="center"/>
          </w:tcPr>
          <w:p w:rsidR="00305169"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3</w:t>
            </w:r>
          </w:p>
        </w:tc>
        <w:tc>
          <w:tcPr>
            <w:tcW w:w="1967" w:type="dxa"/>
            <w:shd w:val="clear" w:color="auto" w:fill="auto"/>
            <w:vAlign w:val="center"/>
          </w:tcPr>
          <w:p w:rsidR="00305169" w:rsidRDefault="00305169" w:rsidP="0079094C">
            <w:pPr>
              <w:spacing w:after="0" w:line="240" w:lineRule="auto"/>
              <w:rPr>
                <w:rFonts w:ascii="Calibri" w:eastAsia="Times New Roman" w:hAnsi="Calibri" w:cs="Calibri"/>
                <w:color w:val="222222"/>
                <w:sz w:val="20"/>
                <w:szCs w:val="20"/>
              </w:rPr>
            </w:pPr>
            <w:r w:rsidRPr="00157412">
              <w:rPr>
                <w:rFonts w:ascii="Calibri" w:eastAsia="Times New Roman" w:hAnsi="Calibri" w:cs="Calibri"/>
                <w:color w:val="222222"/>
                <w:sz w:val="20"/>
                <w:szCs w:val="20"/>
              </w:rPr>
              <w:t xml:space="preserve">The intervention costs were $208 per life saved and $5.24 per disability-adjusted life-year averted. </w:t>
            </w:r>
          </w:p>
        </w:tc>
        <w:tc>
          <w:tcPr>
            <w:tcW w:w="1754" w:type="dxa"/>
            <w:shd w:val="clear" w:color="auto" w:fill="auto"/>
            <w:vAlign w:val="center"/>
          </w:tcPr>
          <w:p w:rsidR="00305169"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Need to assess potential for scale-up.</w:t>
            </w:r>
          </w:p>
        </w:tc>
      </w:tr>
      <w:tr w:rsidR="00305169" w:rsidRPr="001D7356" w:rsidTr="0079094C">
        <w:trPr>
          <w:trHeight w:val="300"/>
        </w:trPr>
        <w:tc>
          <w:tcPr>
            <w:tcW w:w="2228" w:type="dxa"/>
            <w:vMerge/>
            <w:shd w:val="clear" w:color="auto" w:fill="auto"/>
            <w:vAlign w:val="center"/>
          </w:tcPr>
          <w:p w:rsidR="00305169" w:rsidRPr="00157412" w:rsidRDefault="00305169" w:rsidP="0079094C">
            <w:pPr>
              <w:spacing w:line="240" w:lineRule="auto"/>
              <w:rPr>
                <w:rFonts w:ascii="Calibri" w:eastAsia="Times New Roman" w:hAnsi="Calibri" w:cs="Calibri"/>
                <w:color w:val="222222"/>
                <w:sz w:val="20"/>
                <w:szCs w:val="20"/>
              </w:rPr>
            </w:pPr>
          </w:p>
        </w:tc>
        <w:tc>
          <w:tcPr>
            <w:tcW w:w="4391" w:type="dxa"/>
            <w:shd w:val="clear" w:color="auto" w:fill="auto"/>
            <w:vAlign w:val="center"/>
          </w:tcPr>
          <w:p w:rsidR="00305169" w:rsidRPr="00157412" w:rsidRDefault="00305169" w:rsidP="0079094C">
            <w:pPr>
              <w:spacing w:line="240" w:lineRule="auto"/>
              <w:rPr>
                <w:rFonts w:ascii="Calibri" w:eastAsia="Times New Roman" w:hAnsi="Calibri" w:cs="Calibri"/>
                <w:color w:val="222222"/>
                <w:sz w:val="20"/>
                <w:szCs w:val="20"/>
              </w:rPr>
            </w:pPr>
            <w:r w:rsidRPr="00BF748C">
              <w:rPr>
                <w:rFonts w:ascii="Calibri" w:eastAsia="Times New Roman" w:hAnsi="Calibri" w:cs="Calibri"/>
                <w:color w:val="222222"/>
                <w:sz w:val="20"/>
                <w:szCs w:val="20"/>
              </w:rPr>
              <w:t xml:space="preserve">Training </w:t>
            </w:r>
            <w:r>
              <w:rPr>
                <w:rFonts w:ascii="Calibri" w:eastAsia="Times New Roman" w:hAnsi="Calibri" w:cs="Calibri"/>
                <w:color w:val="222222"/>
                <w:sz w:val="20"/>
                <w:szCs w:val="20"/>
              </w:rPr>
              <w:t xml:space="preserve">of </w:t>
            </w:r>
            <w:r w:rsidRPr="00BF748C">
              <w:rPr>
                <w:rFonts w:ascii="Calibri" w:eastAsia="Times New Roman" w:hAnsi="Calibri" w:cs="Calibri"/>
                <w:color w:val="222222"/>
                <w:sz w:val="20"/>
                <w:szCs w:val="20"/>
              </w:rPr>
              <w:t xml:space="preserve">midwives </w:t>
            </w:r>
            <w:r>
              <w:rPr>
                <w:rFonts w:ascii="Calibri" w:eastAsia="Times New Roman" w:hAnsi="Calibri" w:cs="Calibri"/>
                <w:color w:val="222222"/>
                <w:sz w:val="20"/>
                <w:szCs w:val="20"/>
              </w:rPr>
              <w:t xml:space="preserve">in Zambia </w:t>
            </w:r>
            <w:r w:rsidRPr="00BF748C">
              <w:rPr>
                <w:rFonts w:ascii="Calibri" w:eastAsia="Times New Roman" w:hAnsi="Calibri" w:cs="Calibri"/>
                <w:color w:val="222222"/>
                <w:sz w:val="20"/>
                <w:szCs w:val="20"/>
              </w:rPr>
              <w:t>using the WHO ENC course improved knowledge and skills scores</w:t>
            </w:r>
            <w:r>
              <w:rPr>
                <w:rFonts w:ascii="Calibri" w:eastAsia="Times New Roman" w:hAnsi="Calibri" w:cs="Calibri"/>
                <w:color w:val="222222"/>
                <w:sz w:val="20"/>
                <w:szCs w:val="20"/>
              </w:rPr>
              <w:t xml:space="preserve">. </w:t>
            </w:r>
          </w:p>
        </w:tc>
        <w:tc>
          <w:tcPr>
            <w:tcW w:w="1252" w:type="dxa"/>
            <w:shd w:val="clear" w:color="auto" w:fill="auto"/>
            <w:vAlign w:val="center"/>
          </w:tcPr>
          <w:p w:rsidR="00305169"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Pre post</w:t>
            </w:r>
          </w:p>
        </w:tc>
        <w:tc>
          <w:tcPr>
            <w:tcW w:w="1404" w:type="dxa"/>
            <w:shd w:val="clear" w:color="auto" w:fill="auto"/>
            <w:vAlign w:val="center"/>
          </w:tcPr>
          <w:p w:rsidR="00305169"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&lt;EndNote&gt;&lt;Cite&gt;&lt;Author&gt;McClure&lt;/Author&gt;&lt;Year&gt;2007&lt;/Year&gt;&lt;RecNum&gt;190&lt;/RecNum&gt;&lt;record&gt;&lt;rec-number&gt;190&lt;/rec-number&gt;&lt;foreign-keys&gt;&lt;key app="EN" db-id="rrzrv0x9isvpvnevd0lpt9d9wf5fz5vpr2a0"&gt;190&lt;/key&gt;&lt;/foreign-keys&gt;&lt;ref-type name="Journal Article"&gt;17&lt;/ref-type&gt;&lt;contributors&gt;&lt;authors&gt;&lt;author&gt;McClure, E. M.&lt;/author&gt;&lt;author&gt;Carlo, W. A.&lt;/author&gt;&lt;author&gt;Wright, L. L.&lt;/author&gt;&lt;author&gt;Chomba, E.&lt;/author&gt;&lt;author&gt;Uxa, F.&lt;/author&gt;&lt;author&gt;Lincetto, O.&lt;/author&gt;&lt;author&gt;Bann, C.&lt;/author&gt;&lt;/authors&gt;&lt;/contributors&gt;&lt;auth-address&gt;Research Triangle Institute, Durham, North Carolina 27709, USA. mcclure@rti.org&lt;/auth-address&gt;&lt;titles&gt;&lt;title&gt;Evaluation of the educational impact of the WHO Essential Newborn Care course in Zambia&lt;/title&gt;&lt;secondary-title&gt;Acta Paediatr&lt;/secondary-title&gt;&lt;/titles&gt;&lt;periodical&gt;&lt;full-title&gt;Acta Paediatr&lt;/full-title&gt;&lt;/periodical&gt;&lt;pages&gt;1135-8&lt;/pages&gt;&lt;volume&gt;96&lt;/volume&gt;&lt;number&gt;8&lt;/number&gt;&lt;edition&gt;2007/07/05&lt;/edition&gt;&lt;keywords&gt;&lt;keyword&gt;Developing Countries&lt;/keyword&gt;&lt;keyword&gt;Education, Nursing, Continuing/ standards&lt;/keyword&gt;&lt;keyword&gt;Follow-Up Studies&lt;/keyword&gt;&lt;keyword&gt;Health Knowledge, Attitudes, Practice&lt;/keyword&gt;&lt;keyword&gt;Humans&lt;/keyword&gt;&lt;keyword&gt;Infant Care&lt;/keyword&gt;&lt;keyword&gt;Infant, Newborn&lt;/keyword&gt;&lt;keyword&gt;Nurse Midwives/ education&lt;/keyword&gt;&lt;keyword&gt;Process Assessment (Health Care)/methods&lt;/keyword&gt;&lt;keyword&gt;Program Evaluation&lt;/keyword&gt;&lt;keyword&gt;Questionnaires&lt;/keyword&gt;&lt;keyword&gt;World Health Organization&lt;/keyword&gt;&lt;keyword&gt;Zambia&lt;/keyword&gt;&lt;/keywords&gt;&lt;dates&gt;&lt;year&gt;2007&lt;/year&gt;&lt;pub-dates&gt;&lt;date&gt;Aug&lt;/date&gt;&lt;/pub-dates&gt;&lt;/dates&gt;&lt;isbn&gt;0803-5253 (Print)&amp;#xD;0803-5253 (Linking)&lt;/isbn&gt;&lt;accession-num&gt;17608829&lt;/accession-num&gt;&lt;urls&gt;&lt;/urls&gt;&lt;electronic-resource-num&gt;APA392 [pii]&amp;#xD;10.1111/j.1651-2227.2007.00392.x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95</w:t>
            </w:r>
            <w:r>
              <w:rPr>
                <w:rFonts w:ascii="Calibri" w:eastAsia="Times New Roman" w:hAnsi="Calibri" w:cs="Calibri"/>
                <w:color w:val="222222"/>
                <w:sz w:val="20"/>
                <w:szCs w:val="20"/>
              </w:rPr>
              <w:fldChar w:fldCharType="end"/>
            </w:r>
          </w:p>
        </w:tc>
        <w:tc>
          <w:tcPr>
            <w:tcW w:w="329" w:type="dxa"/>
            <w:vAlign w:val="center"/>
          </w:tcPr>
          <w:p w:rsidR="00305169"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3</w:t>
            </w:r>
          </w:p>
        </w:tc>
        <w:tc>
          <w:tcPr>
            <w:tcW w:w="1967" w:type="dxa"/>
            <w:shd w:val="clear" w:color="auto" w:fill="auto"/>
            <w:vAlign w:val="center"/>
          </w:tcPr>
          <w:p w:rsidR="00305169" w:rsidRPr="00157412"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A</w:t>
            </w:r>
            <w:r w:rsidRPr="00BF748C">
              <w:rPr>
                <w:rFonts w:ascii="Calibri" w:eastAsia="Times New Roman" w:hAnsi="Calibri" w:cs="Calibri"/>
                <w:color w:val="222222"/>
                <w:sz w:val="20"/>
                <w:szCs w:val="20"/>
              </w:rPr>
              <w:t>pplication of the ENC guidelines</w:t>
            </w:r>
            <w:r>
              <w:rPr>
                <w:rFonts w:ascii="Calibri" w:eastAsia="Times New Roman" w:hAnsi="Calibri" w:cs="Calibri"/>
                <w:color w:val="222222"/>
                <w:sz w:val="20"/>
                <w:szCs w:val="20"/>
              </w:rPr>
              <w:t xml:space="preserve"> contingent on</w:t>
            </w:r>
            <w:r w:rsidRPr="00BF748C">
              <w:rPr>
                <w:rFonts w:ascii="Calibri" w:eastAsia="Times New Roman" w:hAnsi="Calibri" w:cs="Calibri"/>
                <w:color w:val="222222"/>
                <w:sz w:val="20"/>
                <w:szCs w:val="20"/>
              </w:rPr>
              <w:t xml:space="preserve"> basic resources</w:t>
            </w:r>
            <w:r>
              <w:rPr>
                <w:rFonts w:ascii="Calibri" w:eastAsia="Times New Roman" w:hAnsi="Calibri" w:cs="Calibri"/>
                <w:color w:val="222222"/>
                <w:sz w:val="20"/>
                <w:szCs w:val="20"/>
              </w:rPr>
              <w:t>; i</w:t>
            </w:r>
            <w:r w:rsidRPr="00BF748C">
              <w:rPr>
                <w:rFonts w:ascii="Calibri" w:eastAsia="Times New Roman" w:hAnsi="Calibri" w:cs="Calibri"/>
                <w:color w:val="222222"/>
                <w:sz w:val="20"/>
                <w:szCs w:val="20"/>
              </w:rPr>
              <w:t xml:space="preserve">mplementation of the ENC course </w:t>
            </w:r>
            <w:r>
              <w:rPr>
                <w:rFonts w:ascii="Calibri" w:eastAsia="Times New Roman" w:hAnsi="Calibri" w:cs="Calibri"/>
                <w:color w:val="222222"/>
                <w:sz w:val="20"/>
                <w:szCs w:val="20"/>
              </w:rPr>
              <w:t>needs to consider</w:t>
            </w:r>
            <w:r w:rsidRPr="00BF748C">
              <w:rPr>
                <w:rFonts w:ascii="Calibri" w:eastAsia="Times New Roman" w:hAnsi="Calibri" w:cs="Calibri"/>
                <w:color w:val="222222"/>
                <w:sz w:val="20"/>
                <w:szCs w:val="20"/>
              </w:rPr>
              <w:t xml:space="preserve"> local conditions available </w:t>
            </w:r>
          </w:p>
        </w:tc>
        <w:tc>
          <w:tcPr>
            <w:tcW w:w="1754" w:type="dxa"/>
            <w:shd w:val="clear" w:color="auto" w:fill="auto"/>
            <w:vAlign w:val="center"/>
          </w:tcPr>
          <w:p w:rsidR="00305169"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Study methods tailored to training materials, but no data on long-term skills or knowledge retention, or health impact. </w:t>
            </w:r>
          </w:p>
        </w:tc>
      </w:tr>
      <w:tr w:rsidR="00305169" w:rsidRPr="001D7356" w:rsidTr="0079094C">
        <w:trPr>
          <w:trHeight w:val="300"/>
        </w:trPr>
        <w:tc>
          <w:tcPr>
            <w:tcW w:w="2228" w:type="dxa"/>
            <w:vMerge/>
            <w:shd w:val="clear" w:color="auto" w:fill="auto"/>
            <w:vAlign w:val="center"/>
          </w:tcPr>
          <w:p w:rsidR="00305169" w:rsidRPr="00BF748C" w:rsidRDefault="00305169" w:rsidP="0079094C">
            <w:pPr>
              <w:spacing w:after="0" w:line="240" w:lineRule="auto"/>
              <w:rPr>
                <w:rFonts w:ascii="Calibri" w:eastAsia="Times New Roman" w:hAnsi="Calibri" w:cs="Calibri"/>
                <w:color w:val="222222"/>
                <w:sz w:val="20"/>
                <w:szCs w:val="20"/>
              </w:rPr>
            </w:pPr>
          </w:p>
        </w:tc>
        <w:tc>
          <w:tcPr>
            <w:tcW w:w="4391" w:type="dxa"/>
            <w:shd w:val="clear" w:color="auto" w:fill="auto"/>
            <w:vAlign w:val="center"/>
          </w:tcPr>
          <w:p w:rsidR="00305169" w:rsidRPr="00BF748C" w:rsidRDefault="00305169" w:rsidP="0079094C">
            <w:pPr>
              <w:spacing w:after="0" w:line="240" w:lineRule="auto"/>
              <w:rPr>
                <w:rFonts w:ascii="Calibri" w:eastAsia="Times New Roman" w:hAnsi="Calibri" w:cs="Calibri"/>
                <w:color w:val="222222"/>
                <w:sz w:val="20"/>
                <w:szCs w:val="20"/>
              </w:rPr>
            </w:pPr>
            <w:r w:rsidRPr="00D4069E">
              <w:rPr>
                <w:rFonts w:ascii="Calibri" w:eastAsia="Times New Roman" w:hAnsi="Calibri" w:cs="Calibri"/>
                <w:color w:val="222222"/>
                <w:sz w:val="20"/>
                <w:szCs w:val="20"/>
              </w:rPr>
              <w:t>ENC training of midwives and implementation among mothers</w:t>
            </w:r>
            <w:r>
              <w:rPr>
                <w:rFonts w:ascii="Calibri" w:eastAsia="Times New Roman" w:hAnsi="Calibri" w:cs="Calibri"/>
                <w:color w:val="222222"/>
                <w:sz w:val="20"/>
                <w:szCs w:val="20"/>
              </w:rPr>
              <w:t xml:space="preserve"> at 18 centers was</w:t>
            </w:r>
            <w:r w:rsidRPr="00D4069E">
              <w:rPr>
                <w:rFonts w:ascii="Calibri" w:eastAsia="Times New Roman" w:hAnsi="Calibri" w:cs="Calibri"/>
                <w:color w:val="222222"/>
                <w:sz w:val="20"/>
                <w:szCs w:val="20"/>
              </w:rPr>
              <w:t xml:space="preserve"> associated with a decrease in early NMR, particularly among mothers with limited school education.</w:t>
            </w:r>
          </w:p>
        </w:tc>
        <w:tc>
          <w:tcPr>
            <w:tcW w:w="1252" w:type="dxa"/>
            <w:shd w:val="clear" w:color="auto" w:fill="auto"/>
            <w:vAlign w:val="center"/>
          </w:tcPr>
          <w:p w:rsidR="00305169" w:rsidRPr="00BF748C" w:rsidRDefault="00305169" w:rsidP="0079094C">
            <w:pPr>
              <w:spacing w:after="0" w:line="240" w:lineRule="auto"/>
              <w:rPr>
                <w:rFonts w:ascii="Calibri" w:eastAsia="Times New Roman" w:hAnsi="Calibri" w:cs="Calibri"/>
                <w:color w:val="222222"/>
                <w:sz w:val="20"/>
                <w:szCs w:val="20"/>
              </w:rPr>
            </w:pPr>
            <w:r w:rsidRPr="00D4069E">
              <w:rPr>
                <w:rFonts w:ascii="Calibri" w:eastAsia="Times New Roman" w:hAnsi="Calibri" w:cs="Calibri"/>
                <w:color w:val="222222"/>
                <w:sz w:val="20"/>
                <w:szCs w:val="20"/>
              </w:rPr>
              <w:t>Pre post</w:t>
            </w:r>
          </w:p>
        </w:tc>
        <w:tc>
          <w:tcPr>
            <w:tcW w:w="1404" w:type="dxa"/>
            <w:shd w:val="clear" w:color="auto" w:fill="auto"/>
            <w:vAlign w:val="center"/>
          </w:tcPr>
          <w:p w:rsidR="00305169"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fldData xml:space="preserve">PEVuZE5vdGU+PENpdGU+PEF1dGhvcj5DaG9tYmE8L0F1dGhvcj48WWVhcj4yMDA4PC9ZZWFyPjxS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=
</w:fldData>
              </w:fldChar>
            </w:r>
            <w:r w:rsidR="00305169">
              <w:rPr>
                <w:rFonts w:ascii="Calibri" w:eastAsia="Times New Roman" w:hAnsi="Calibri" w:cs="Calibri"/>
                <w:color w:val="222222"/>
                <w:sz w:val="20"/>
                <w:szCs w:val="20"/>
              </w:rPr>
              <w:instrText xml:space="preserve"> ADDIN EN.CITE </w:instrText>
            </w:r>
            <w:r>
              <w:rPr>
                <w:rFonts w:ascii="Calibri" w:eastAsia="Times New Roman" w:hAnsi="Calibri" w:cs="Calibri"/>
                <w:color w:val="222222"/>
                <w:sz w:val="20"/>
                <w:szCs w:val="20"/>
              </w:rPr>
              <w:fldChar w:fldCharType="begin">
                <w:fldData xml:space="preserve">PEVuZE5vdGU+PENpdGU+PEF1dGhvcj5DaG9tYmE8L0F1dGhvcj48WWVhcj4yMDA4PC9ZZWFyPjxS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=
</w:fldData>
              </w:fldChar>
            </w:r>
            <w:r w:rsidR="00305169">
              <w:rPr>
                <w:rFonts w:ascii="Calibri" w:eastAsia="Times New Roman" w:hAnsi="Calibri" w:cs="Calibri"/>
                <w:color w:val="222222"/>
                <w:sz w:val="20"/>
                <w:szCs w:val="20"/>
              </w:rPr>
              <w:instrText xml:space="preserve"> ADDIN EN.CITE.DATA </w:instrText>
            </w:r>
            <w:r>
              <w:rPr>
                <w:rFonts w:ascii="Calibri" w:eastAsia="Times New Roman" w:hAnsi="Calibri" w:cs="Calibri"/>
                <w:color w:val="222222"/>
                <w:sz w:val="20"/>
                <w:szCs w:val="20"/>
              </w:rPr>
            </w:r>
            <w:r>
              <w:rPr>
                <w:rFonts w:ascii="Calibri" w:eastAsia="Times New Roman" w:hAnsi="Calibri" w:cs="Calibri"/>
                <w:color w:val="222222"/>
                <w:sz w:val="20"/>
                <w:szCs w:val="20"/>
              </w:rPr>
              <w:fldChar w:fldCharType="end"/>
            </w:r>
            <w:r>
              <w:rPr>
                <w:rFonts w:ascii="Calibri" w:eastAsia="Times New Roman" w:hAnsi="Calibri" w:cs="Calibri"/>
                <w:color w:val="222222"/>
                <w:sz w:val="20"/>
                <w:szCs w:val="20"/>
              </w:rPr>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96</w:t>
            </w:r>
            <w:r>
              <w:rPr>
                <w:rFonts w:ascii="Calibri" w:eastAsia="Times New Roman" w:hAnsi="Calibri" w:cs="Calibri"/>
                <w:color w:val="222222"/>
                <w:sz w:val="20"/>
                <w:szCs w:val="20"/>
              </w:rPr>
              <w:fldChar w:fldCharType="end"/>
            </w:r>
          </w:p>
        </w:tc>
        <w:tc>
          <w:tcPr>
            <w:tcW w:w="329" w:type="dxa"/>
            <w:vAlign w:val="center"/>
          </w:tcPr>
          <w:p w:rsidR="00305169"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3</w:t>
            </w:r>
          </w:p>
        </w:tc>
        <w:tc>
          <w:tcPr>
            <w:tcW w:w="1967" w:type="dxa"/>
            <w:shd w:val="clear" w:color="auto" w:fill="auto"/>
            <w:vAlign w:val="center"/>
          </w:tcPr>
          <w:p w:rsidR="00305169" w:rsidRDefault="00305169" w:rsidP="0079094C">
            <w:pPr>
              <w:spacing w:after="0" w:line="240" w:lineRule="auto"/>
              <w:rPr>
                <w:rFonts w:ascii="Calibri" w:eastAsia="Times New Roman" w:hAnsi="Calibri" w:cs="Calibri"/>
                <w:color w:val="222222"/>
                <w:sz w:val="20"/>
                <w:szCs w:val="20"/>
              </w:rPr>
            </w:pPr>
            <w:r w:rsidRPr="00D4069E">
              <w:rPr>
                <w:rFonts w:ascii="Calibri" w:eastAsia="Times New Roman" w:hAnsi="Calibri" w:cs="Calibri"/>
                <w:color w:val="222222"/>
                <w:sz w:val="20"/>
                <w:szCs w:val="20"/>
              </w:rPr>
              <w:t xml:space="preserve">The impact of ENC may be optimized by training health care workers who </w:t>
            </w:r>
            <w:r>
              <w:rPr>
                <w:rFonts w:ascii="Calibri" w:eastAsia="Times New Roman" w:hAnsi="Calibri" w:cs="Calibri"/>
                <w:color w:val="222222"/>
                <w:sz w:val="20"/>
                <w:szCs w:val="20"/>
              </w:rPr>
              <w:t>target</w:t>
            </w:r>
            <w:r w:rsidRPr="00D4069E">
              <w:rPr>
                <w:rFonts w:ascii="Calibri" w:eastAsia="Times New Roman" w:hAnsi="Calibri" w:cs="Calibri"/>
                <w:color w:val="222222"/>
                <w:sz w:val="20"/>
                <w:szCs w:val="20"/>
              </w:rPr>
              <w:t xml:space="preserve"> women with less formal education.</w:t>
            </w:r>
          </w:p>
        </w:tc>
        <w:tc>
          <w:tcPr>
            <w:tcW w:w="1754" w:type="dxa"/>
            <w:shd w:val="clear" w:color="auto" w:fill="auto"/>
            <w:vAlign w:val="center"/>
          </w:tcPr>
          <w:p w:rsidR="00305169"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Needs data on long-term skills or knowledge retention, or health impact.</w:t>
            </w:r>
          </w:p>
        </w:tc>
      </w:tr>
      <w:tr w:rsidR="00305169" w:rsidRPr="001D7356" w:rsidTr="0079094C">
        <w:trPr>
          <w:trHeight w:val="300"/>
        </w:trPr>
        <w:tc>
          <w:tcPr>
            <w:tcW w:w="2228" w:type="dxa"/>
            <w:shd w:val="clear" w:color="auto" w:fill="auto"/>
            <w:vAlign w:val="center"/>
          </w:tcPr>
          <w:p w:rsidR="00305169" w:rsidRDefault="00305169" w:rsidP="0079094C">
            <w:pPr>
              <w:spacing w:after="0" w:line="240" w:lineRule="auto"/>
              <w:rPr>
                <w:rFonts w:ascii="Calibri" w:eastAsia="Times New Roman" w:hAnsi="Calibri" w:cs="Calibri"/>
                <w:color w:val="222222"/>
                <w:sz w:val="20"/>
                <w:szCs w:val="20"/>
              </w:rPr>
            </w:pPr>
            <w:r w:rsidRPr="00BF748C">
              <w:rPr>
                <w:rFonts w:ascii="Calibri" w:eastAsia="Times New Roman" w:hAnsi="Calibri" w:cs="Calibri"/>
                <w:color w:val="222222"/>
                <w:sz w:val="20"/>
                <w:szCs w:val="20"/>
              </w:rPr>
              <w:t>Training Providers to Improve Neonatal Resuscitation</w:t>
            </w:r>
          </w:p>
        </w:tc>
        <w:tc>
          <w:tcPr>
            <w:tcW w:w="4391" w:type="dxa"/>
            <w:shd w:val="clear" w:color="auto" w:fill="auto"/>
            <w:vAlign w:val="center"/>
          </w:tcPr>
          <w:p w:rsidR="00305169" w:rsidRPr="00EE6F13" w:rsidRDefault="00305169" w:rsidP="0079094C">
            <w:pPr>
              <w:spacing w:after="0" w:line="240" w:lineRule="auto"/>
              <w:rPr>
                <w:rFonts w:ascii="Calibri" w:eastAsia="Times New Roman" w:hAnsi="Calibri" w:cs="Calibri"/>
                <w:color w:val="222222"/>
                <w:sz w:val="20"/>
                <w:szCs w:val="20"/>
              </w:rPr>
            </w:pPr>
            <w:r w:rsidRPr="00BF748C">
              <w:rPr>
                <w:rFonts w:ascii="Calibri" w:eastAsia="Times New Roman" w:hAnsi="Calibri" w:cs="Calibri"/>
                <w:color w:val="222222"/>
                <w:sz w:val="20"/>
                <w:szCs w:val="20"/>
              </w:rPr>
              <w:t xml:space="preserve">The China </w:t>
            </w:r>
            <w:proofErr w:type="spellStart"/>
            <w:r w:rsidRPr="00BF748C">
              <w:rPr>
                <w:rFonts w:ascii="Calibri" w:eastAsia="Times New Roman" w:hAnsi="Calibri" w:cs="Calibri"/>
                <w:color w:val="222222"/>
                <w:sz w:val="20"/>
                <w:szCs w:val="20"/>
              </w:rPr>
              <w:t>NRP</w:t>
            </w:r>
            <w:proofErr w:type="spellEnd"/>
            <w:r w:rsidRPr="00BF748C">
              <w:rPr>
                <w:rFonts w:ascii="Calibri" w:eastAsia="Times New Roman" w:hAnsi="Calibri" w:cs="Calibri"/>
                <w:color w:val="222222"/>
                <w:sz w:val="20"/>
                <w:szCs w:val="20"/>
              </w:rPr>
              <w:t xml:space="preserve"> trained 110,000 professionals</w:t>
            </w:r>
            <w:r>
              <w:rPr>
                <w:rFonts w:ascii="Calibri" w:eastAsia="Times New Roman" w:hAnsi="Calibri" w:cs="Calibri"/>
                <w:color w:val="222222"/>
                <w:sz w:val="20"/>
                <w:szCs w:val="20"/>
              </w:rPr>
              <w:t xml:space="preserve"> and reached 94% of birthing</w:t>
            </w:r>
            <w:r w:rsidRPr="00BF748C">
              <w:rPr>
                <w:rFonts w:ascii="Calibri" w:eastAsia="Times New Roman" w:hAnsi="Calibri" w:cs="Calibri"/>
                <w:color w:val="222222"/>
                <w:sz w:val="20"/>
                <w:szCs w:val="20"/>
              </w:rPr>
              <w:t xml:space="preserve"> facilities in 99% of the counties</w:t>
            </w:r>
            <w:r>
              <w:rPr>
                <w:rFonts w:ascii="Calibri" w:eastAsia="Times New Roman" w:hAnsi="Calibri" w:cs="Calibri"/>
                <w:color w:val="222222"/>
                <w:sz w:val="20"/>
                <w:szCs w:val="20"/>
              </w:rPr>
              <w:t xml:space="preserve"> studied</w:t>
            </w:r>
            <w:r w:rsidRPr="00BF748C">
              <w:rPr>
                <w:rFonts w:ascii="Calibri" w:eastAsia="Times New Roman" w:hAnsi="Calibri" w:cs="Calibri"/>
                <w:color w:val="222222"/>
                <w:sz w:val="20"/>
                <w:szCs w:val="20"/>
              </w:rPr>
              <w:t>. "Intra-partum related deaths" decreased during the time period of implementation.</w:t>
            </w:r>
          </w:p>
        </w:tc>
        <w:tc>
          <w:tcPr>
            <w:tcW w:w="1252" w:type="dxa"/>
            <w:shd w:val="clear" w:color="auto" w:fill="auto"/>
            <w:vAlign w:val="center"/>
          </w:tcPr>
          <w:p w:rsidR="00305169" w:rsidRDefault="00305169" w:rsidP="0079094C">
            <w:pPr>
              <w:spacing w:after="0" w:line="240" w:lineRule="auto"/>
              <w:rPr>
                <w:rFonts w:ascii="Calibri" w:eastAsia="Times New Roman" w:hAnsi="Calibri" w:cs="Calibri"/>
                <w:color w:val="222222"/>
                <w:sz w:val="20"/>
                <w:szCs w:val="20"/>
              </w:rPr>
            </w:pPr>
            <w:r w:rsidRPr="00BF748C">
              <w:rPr>
                <w:rFonts w:ascii="Calibri" w:eastAsia="Times New Roman" w:hAnsi="Calibri" w:cs="Calibri"/>
                <w:color w:val="222222"/>
                <w:sz w:val="20"/>
                <w:szCs w:val="20"/>
              </w:rPr>
              <w:t>Interrupted time series</w:t>
            </w:r>
          </w:p>
        </w:tc>
        <w:tc>
          <w:tcPr>
            <w:tcW w:w="1404" w:type="dxa"/>
            <w:shd w:val="clear" w:color="auto" w:fill="auto"/>
            <w:vAlign w:val="center"/>
          </w:tcPr>
          <w:p w:rsidR="00305169"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&lt;EndNote&gt;&lt;Cite&gt;&lt;Author&gt;Xu&lt;/Author&gt;&lt;Year&gt;2012&lt;/Year&gt;&lt;RecNum&gt;361&lt;/RecNum&gt;&lt;record&gt;&lt;rec-number&gt;361&lt;/rec-number&gt;&lt;foreign-keys&gt;&lt;key app="EN" db-id="rrzrv0x9isvpvnevd0lpt9d9wf5fz5vpr2a0"&gt;361&lt;/key&gt;&lt;/foreign-keys&gt;&lt;ref-type name="Journal Article"&gt;17&lt;/ref-type&gt;&lt;contributors&gt;&lt;authors&gt;&lt;author&gt;Xu, T.&lt;/author&gt;&lt;author&gt;Wang, H. S.&lt;/author&gt;&lt;author&gt;Ye, H. M.&lt;/author&gt;&lt;author&gt;Yu, R. J.&lt;/author&gt;&lt;author&gt;Huang, X. H.&lt;/author&gt;&lt;author&gt;Wang, D. H.&lt;/author&gt;&lt;author&gt;Wang, L. X.&lt;/author&gt;&lt;author&gt;Feng, Q.&lt;/author&gt;&lt;author&gt;Gong, L. M.&lt;/author&gt;&lt;author&gt;Ma, Y.&lt;/author&gt;&lt;author&gt;Keenan, W.&lt;/author&gt;&lt;author&gt;Niermeyer, S.&lt;/author&gt;&lt;/authors&gt;&lt;/contributors&gt;&lt;auth-address&gt;National Center for Women and Children&amp;apos;s Health, Chinese Center for Disease Control and Prevention, Beijing 100089, China.&lt;/auth-address&gt;&lt;titles&gt;&lt;title&gt;Impact of a nationwide training program for neonatal resuscitation in China&lt;/title&gt;&lt;secondary-title&gt;Chin Med J (Engl)&lt;/secondary-title&gt;&lt;/titles&gt;&lt;periodical&gt;&lt;full-title&gt;Chin Med J (Engl)&lt;/full-title&gt;&lt;/periodical&gt;&lt;pages&gt;1448-56&lt;/pages&gt;&lt;volume&gt;125&lt;/volume&gt;&lt;number&gt;8&lt;/number&gt;&lt;edition&gt;2012/05/23&lt;/edition&gt;&lt;keywords&gt;&lt;keyword&gt;Asphyxia Neonatorum/epidemiology/mortality&lt;/keyword&gt;&lt;keyword&gt;China&lt;/keyword&gt;&lt;keyword&gt;Clinical Competence&lt;/keyword&gt;&lt;keyword&gt;Humans&lt;/keyword&gt;&lt;keyword&gt;Infant Mortality&lt;/keyword&gt;&lt;keyword&gt;Infant, Newborn&lt;/keyword&gt;&lt;keyword&gt;Resuscitation/*education/instrumentation&lt;/keyword&gt;&lt;/keywords&gt;&lt;dates&gt;&lt;year&gt;2012&lt;/year&gt;&lt;pub-dates&gt;&lt;date&gt;Apr&lt;/date&gt;&lt;/pub-dates&gt;&lt;/dates&gt;&lt;isbn&gt;0366-6999 (Print)&amp;#xD;0366-6999 (Linking)&lt;/isbn&gt;&lt;accession-num&gt;22613652&lt;/accession-num&gt;&lt;urls&gt;&lt;related-urls&gt;&lt;url&gt;http://www.ncbi.nlm.nih.gov/entrez/query.fcgi?cmd=Retrieve&amp;amp;db=PubMed&amp;amp;dopt=Citation&amp;amp;list_uids=22613652&lt;/url&gt;&lt;/related-urls&gt;&lt;/urls&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97</w:t>
            </w:r>
            <w:r>
              <w:rPr>
                <w:rFonts w:ascii="Calibri" w:eastAsia="Times New Roman" w:hAnsi="Calibri" w:cs="Calibri"/>
                <w:color w:val="222222"/>
                <w:sz w:val="20"/>
                <w:szCs w:val="20"/>
              </w:rPr>
              <w:fldChar w:fldCharType="end"/>
            </w:r>
          </w:p>
        </w:tc>
        <w:tc>
          <w:tcPr>
            <w:tcW w:w="329" w:type="dxa"/>
            <w:vAlign w:val="center"/>
          </w:tcPr>
          <w:p w:rsidR="00305169"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3</w:t>
            </w:r>
          </w:p>
        </w:tc>
        <w:tc>
          <w:tcPr>
            <w:tcW w:w="1967" w:type="dxa"/>
            <w:shd w:val="clear" w:color="auto" w:fill="auto"/>
            <w:vAlign w:val="center"/>
          </w:tcPr>
          <w:p w:rsidR="00305169" w:rsidRPr="00EE6F13"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Implemented in 20 provinces. </w:t>
            </w:r>
          </w:p>
        </w:tc>
        <w:tc>
          <w:tcPr>
            <w:tcW w:w="1754" w:type="dxa"/>
            <w:shd w:val="clear" w:color="auto" w:fill="auto"/>
            <w:vAlign w:val="center"/>
          </w:tcPr>
          <w:p w:rsidR="00305169"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Given the </w:t>
            </w:r>
            <w:r w:rsidRPr="00BF748C">
              <w:rPr>
                <w:rFonts w:ascii="Calibri" w:eastAsia="Times New Roman" w:hAnsi="Calibri" w:cs="Calibri"/>
                <w:color w:val="222222"/>
                <w:sz w:val="20"/>
                <w:szCs w:val="20"/>
              </w:rPr>
              <w:t>policy change</w:t>
            </w:r>
            <w:r>
              <w:rPr>
                <w:rFonts w:ascii="Calibri" w:eastAsia="Times New Roman" w:hAnsi="Calibri" w:cs="Calibri"/>
                <w:color w:val="222222"/>
                <w:sz w:val="20"/>
                <w:szCs w:val="20"/>
              </w:rPr>
              <w:t xml:space="preserve">s </w:t>
            </w:r>
            <w:r w:rsidRPr="00BF748C">
              <w:rPr>
                <w:rFonts w:ascii="Calibri" w:eastAsia="Times New Roman" w:hAnsi="Calibri" w:cs="Calibri"/>
                <w:color w:val="222222"/>
                <w:sz w:val="20"/>
                <w:szCs w:val="20"/>
              </w:rPr>
              <w:t xml:space="preserve">achieved </w:t>
            </w:r>
            <w:r>
              <w:rPr>
                <w:rFonts w:ascii="Calibri" w:eastAsia="Times New Roman" w:hAnsi="Calibri" w:cs="Calibri"/>
                <w:color w:val="222222"/>
                <w:sz w:val="20"/>
                <w:szCs w:val="20"/>
              </w:rPr>
              <w:t xml:space="preserve">by Chinese </w:t>
            </w:r>
            <w:proofErr w:type="spellStart"/>
            <w:r>
              <w:rPr>
                <w:rFonts w:ascii="Calibri" w:eastAsia="Times New Roman" w:hAnsi="Calibri" w:cs="Calibri"/>
                <w:color w:val="222222"/>
                <w:sz w:val="20"/>
                <w:szCs w:val="20"/>
              </w:rPr>
              <w:t>NRP</w:t>
            </w:r>
            <w:proofErr w:type="spellEnd"/>
            <w:r>
              <w:rPr>
                <w:rFonts w:ascii="Calibri" w:eastAsia="Times New Roman" w:hAnsi="Calibri" w:cs="Calibri"/>
                <w:color w:val="222222"/>
                <w:sz w:val="20"/>
                <w:szCs w:val="20"/>
              </w:rPr>
              <w:t xml:space="preserve">, need to assess population-level </w:t>
            </w:r>
            <w:r w:rsidRPr="00BF748C">
              <w:rPr>
                <w:rFonts w:ascii="Calibri" w:eastAsia="Times New Roman" w:hAnsi="Calibri" w:cs="Calibri"/>
                <w:color w:val="222222"/>
                <w:sz w:val="20"/>
                <w:szCs w:val="20"/>
              </w:rPr>
              <w:t>mortality</w:t>
            </w:r>
            <w:r>
              <w:rPr>
                <w:rFonts w:ascii="Calibri" w:eastAsia="Times New Roman" w:hAnsi="Calibri" w:cs="Calibri"/>
                <w:color w:val="222222"/>
                <w:sz w:val="20"/>
                <w:szCs w:val="20"/>
              </w:rPr>
              <w:t xml:space="preserve"> and morbidity</w:t>
            </w:r>
          </w:p>
        </w:tc>
      </w:tr>
      <w:tr w:rsidR="00305169" w:rsidRPr="001D7356" w:rsidTr="0079094C">
        <w:trPr>
          <w:trHeight w:val="300"/>
        </w:trPr>
        <w:tc>
          <w:tcPr>
            <w:tcW w:w="2228"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T</w:t>
            </w:r>
            <w:r w:rsidRPr="00EE6F13">
              <w:rPr>
                <w:rFonts w:ascii="Calibri" w:eastAsia="Times New Roman" w:hAnsi="Calibri" w:cs="Calibri"/>
                <w:color w:val="222222"/>
                <w:sz w:val="20"/>
                <w:szCs w:val="20"/>
              </w:rPr>
              <w:t>raining of health care providers</w:t>
            </w:r>
            <w:r>
              <w:rPr>
                <w:rFonts w:ascii="Calibri" w:eastAsia="Times New Roman" w:hAnsi="Calibri" w:cs="Calibri"/>
                <w:color w:val="222222"/>
                <w:sz w:val="20"/>
                <w:szCs w:val="20"/>
              </w:rPr>
              <w:t xml:space="preserve"> for </w:t>
            </w:r>
            <w:r w:rsidRPr="00EE6F13">
              <w:rPr>
                <w:rFonts w:ascii="Calibri" w:eastAsia="Times New Roman" w:hAnsi="Calibri" w:cs="Calibri"/>
                <w:color w:val="222222"/>
                <w:sz w:val="20"/>
                <w:szCs w:val="20"/>
              </w:rPr>
              <w:t xml:space="preserve">mother and newborn health care improvement through </w:t>
            </w:r>
            <w:r>
              <w:rPr>
                <w:rFonts w:ascii="Calibri" w:eastAsia="Times New Roman" w:hAnsi="Calibri" w:cs="Calibri"/>
                <w:color w:val="222222"/>
                <w:sz w:val="20"/>
                <w:szCs w:val="20"/>
              </w:rPr>
              <w:t>international federation</w:t>
            </w:r>
          </w:p>
        </w:tc>
        <w:tc>
          <w:tcPr>
            <w:tcW w:w="4391"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sidRPr="00EE6F13">
              <w:rPr>
                <w:rFonts w:ascii="Calibri" w:eastAsia="Times New Roman" w:hAnsi="Calibri" w:cs="Calibri"/>
                <w:color w:val="222222"/>
                <w:sz w:val="20"/>
                <w:szCs w:val="20"/>
              </w:rPr>
              <w:t xml:space="preserve">The </w:t>
            </w:r>
            <w:proofErr w:type="spellStart"/>
            <w:r w:rsidRPr="00EE6F13">
              <w:rPr>
                <w:rFonts w:ascii="Calibri" w:eastAsia="Times New Roman" w:hAnsi="Calibri" w:cs="Calibri"/>
                <w:color w:val="222222"/>
                <w:sz w:val="20"/>
                <w:szCs w:val="20"/>
              </w:rPr>
              <w:t>FIGO</w:t>
            </w:r>
            <w:proofErr w:type="spellEnd"/>
            <w:r w:rsidRPr="00EE6F13">
              <w:rPr>
                <w:rFonts w:ascii="Calibri" w:eastAsia="Times New Roman" w:hAnsi="Calibri" w:cs="Calibri"/>
                <w:color w:val="222222"/>
                <w:sz w:val="20"/>
                <w:szCs w:val="20"/>
              </w:rPr>
              <w:t xml:space="preserve"> saving mothers and newborns projects aim to partner professional associations across countries.</w:t>
            </w:r>
          </w:p>
        </w:tc>
        <w:tc>
          <w:tcPr>
            <w:tcW w:w="1252"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Narrative review</w:t>
            </w:r>
          </w:p>
        </w:tc>
        <w:tc>
          <w:tcPr>
            <w:tcW w:w="1404" w:type="dxa"/>
            <w:shd w:val="clear" w:color="auto" w:fill="auto"/>
            <w:vAlign w:val="center"/>
          </w:tcPr>
          <w:p w:rsidR="00305169" w:rsidRPr="001D7356"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&lt;EndNote&gt;&lt;Cite&gt;&lt;Author&gt;Lalonde&lt;/Author&gt;&lt;Year&gt;2009&lt;/Year&gt;&lt;RecNum&gt;170&lt;/RecNum&gt;&lt;record&gt;&lt;rec-number&gt;170&lt;/rec-number&gt;&lt;foreign-keys&gt;&lt;key app="EN" db-id="rrzrv0x9isvpvnevd0lpt9d9wf5fz5vpr2a0"&gt;170&lt;/key&gt;&lt;/foreign-keys&gt;&lt;ref-type name="Journal Article"&gt;17&lt;/ref-type&gt;&lt;contributors&gt;&lt;authors&gt;&lt;author&gt;Lalonde, A. B.&lt;/author&gt;&lt;author&gt;McMullen, H.&lt;/author&gt;&lt;/authors&gt;&lt;/contributors&gt;&lt;auth-address&gt;Society of Obstetricians and Gynaecologists of Canada, Ottawa, ON.&lt;/auth-address&gt;&lt;titles&gt;&lt;title&gt;A report on the FIGO Saving Mothers and Newborns Project&lt;/title&gt;&lt;secondary-title&gt;J Obstet Gynaecol Can&lt;/secondary-title&gt;&lt;/titles&gt;&lt;periodical&gt;&lt;full-title&gt;J Obstet Gynaecol Can&lt;/full-title&gt;&lt;/periodical&gt;&lt;pages&gt;970-3&lt;/pages&gt;&lt;volume&gt;31&lt;/volume&gt;&lt;number&gt;10&lt;/number&gt;&lt;edition&gt;2009/11/28&lt;/edition&gt;&lt;keywords&gt;&lt;keyword&gt;Developing Countries&lt;/keyword&gt;&lt;keyword&gt;Female&lt;/keyword&gt;&lt;keyword&gt;Humans&lt;/keyword&gt;&lt;keyword&gt;Infant Mortality&lt;/keyword&gt;&lt;keyword&gt;Infant, Newborn&lt;/keyword&gt;&lt;keyword&gt;Maternal Mortality&lt;/keyword&gt;&lt;keyword&gt;Pregnancy&lt;/keyword&gt;&lt;keyword&gt;Program Evaluation&lt;/keyword&gt;&lt;keyword&gt;Societies, Medical&lt;/keyword&gt;&lt;/keywords&gt;&lt;dates&gt;&lt;year&gt;2009&lt;/year&gt;&lt;pub-dates&gt;&lt;date&gt;Oct&lt;/date&gt;&lt;/pub-dates&gt;&lt;/dates&gt;&lt;isbn&gt;1701-2163 (Print)&amp;#xD;1701-2163 (Linking)&lt;/isbn&gt;&lt;accession-num&gt;19941727&lt;/accession-num&gt;&lt;urls&gt;&lt;/urls&gt;&lt;language&gt;eng&lt;/language&gt;&lt;/record&gt;&lt;/Cite&gt;&lt;/EndNote&gt;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98</w:t>
            </w:r>
            <w:r>
              <w:rPr>
                <w:rFonts w:ascii="Calibri" w:eastAsia="Times New Roman" w:hAnsi="Calibri" w:cs="Calibri"/>
                <w:color w:val="222222"/>
                <w:sz w:val="20"/>
                <w:szCs w:val="20"/>
              </w:rPr>
              <w:fldChar w:fldCharType="end"/>
            </w:r>
          </w:p>
        </w:tc>
        <w:tc>
          <w:tcPr>
            <w:tcW w:w="329" w:type="dxa"/>
            <w:vAlign w:val="center"/>
          </w:tcPr>
          <w:p w:rsidR="00305169" w:rsidRPr="001D7356"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4</w:t>
            </w:r>
          </w:p>
        </w:tc>
        <w:tc>
          <w:tcPr>
            <w:tcW w:w="1967"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sidRPr="00EE6F13">
              <w:rPr>
                <w:rFonts w:ascii="Calibri" w:eastAsia="Times New Roman" w:hAnsi="Calibri" w:cs="Calibri"/>
                <w:color w:val="222222"/>
                <w:sz w:val="20"/>
                <w:szCs w:val="20"/>
              </w:rPr>
              <w:t xml:space="preserve">Projects are developed </w:t>
            </w:r>
            <w:r>
              <w:rPr>
                <w:rFonts w:ascii="Calibri" w:eastAsia="Times New Roman" w:hAnsi="Calibri" w:cs="Calibri"/>
                <w:color w:val="222222"/>
                <w:sz w:val="20"/>
                <w:szCs w:val="20"/>
              </w:rPr>
              <w:t>by partnering</w:t>
            </w:r>
            <w:r w:rsidRPr="00EE6F13">
              <w:rPr>
                <w:rFonts w:ascii="Calibri" w:eastAsia="Times New Roman" w:hAnsi="Calibri" w:cs="Calibri"/>
                <w:color w:val="222222"/>
                <w:sz w:val="20"/>
                <w:szCs w:val="20"/>
              </w:rPr>
              <w:t xml:space="preserve"> professional associations between high- and low-resource countries</w:t>
            </w:r>
            <w:r>
              <w:rPr>
                <w:rFonts w:ascii="Calibri" w:eastAsia="Times New Roman" w:hAnsi="Calibri" w:cs="Calibri"/>
                <w:color w:val="222222"/>
                <w:sz w:val="20"/>
                <w:szCs w:val="20"/>
              </w:rPr>
              <w:t>.</w:t>
            </w:r>
          </w:p>
        </w:tc>
        <w:tc>
          <w:tcPr>
            <w:tcW w:w="1754"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Pilots in various countries assessed k</w:t>
            </w:r>
            <w:r w:rsidRPr="00EE6F13">
              <w:rPr>
                <w:rFonts w:ascii="Calibri" w:eastAsia="Times New Roman" w:hAnsi="Calibri" w:cs="Calibri"/>
                <w:color w:val="222222"/>
                <w:sz w:val="20"/>
                <w:szCs w:val="20"/>
              </w:rPr>
              <w:t>nowledge and skills scores</w:t>
            </w:r>
            <w:r>
              <w:rPr>
                <w:rFonts w:ascii="Calibri" w:eastAsia="Times New Roman" w:hAnsi="Calibri" w:cs="Calibri"/>
                <w:color w:val="222222"/>
                <w:sz w:val="20"/>
                <w:szCs w:val="20"/>
              </w:rPr>
              <w:t xml:space="preserve"> (data not given in this ref).</w:t>
            </w:r>
          </w:p>
        </w:tc>
      </w:tr>
      <w:tr w:rsidR="00305169" w:rsidRPr="001D7356" w:rsidTr="0079094C">
        <w:trPr>
          <w:trHeight w:val="300"/>
        </w:trPr>
        <w:tc>
          <w:tcPr>
            <w:tcW w:w="2228"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sidRPr="005E39F7">
              <w:rPr>
                <w:rFonts w:ascii="Calibri" w:eastAsia="Times New Roman" w:hAnsi="Calibri" w:cs="Calibri"/>
                <w:color w:val="222222"/>
                <w:sz w:val="20"/>
                <w:szCs w:val="20"/>
              </w:rPr>
              <w:t>Training in acute care of at-risk newborns</w:t>
            </w:r>
          </w:p>
        </w:tc>
        <w:tc>
          <w:tcPr>
            <w:tcW w:w="4391"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sidRPr="005E39F7">
              <w:rPr>
                <w:rFonts w:ascii="Calibri" w:eastAsia="Times New Roman" w:hAnsi="Calibri" w:cs="Calibri"/>
                <w:color w:val="222222"/>
                <w:sz w:val="20"/>
                <w:szCs w:val="20"/>
              </w:rPr>
              <w:t>The adaptation of a Canadian training programme for Chinese practitioners was well received and increased knowledge and confidence in newborn care</w:t>
            </w:r>
            <w:r>
              <w:rPr>
                <w:rFonts w:ascii="Calibri" w:eastAsia="Times New Roman" w:hAnsi="Calibri" w:cs="Calibri"/>
                <w:color w:val="222222"/>
                <w:sz w:val="20"/>
                <w:szCs w:val="20"/>
              </w:rPr>
              <w:t xml:space="preserve"> in China</w:t>
            </w:r>
            <w:r w:rsidRPr="005E39F7">
              <w:rPr>
                <w:rFonts w:ascii="Calibri" w:eastAsia="Times New Roman" w:hAnsi="Calibri" w:cs="Calibri"/>
                <w:color w:val="222222"/>
                <w:sz w:val="20"/>
                <w:szCs w:val="20"/>
              </w:rPr>
              <w:t>.</w:t>
            </w:r>
          </w:p>
        </w:tc>
        <w:tc>
          <w:tcPr>
            <w:tcW w:w="1252"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Pre post</w:t>
            </w:r>
          </w:p>
        </w:tc>
        <w:tc>
          <w:tcPr>
            <w:tcW w:w="1404" w:type="dxa"/>
            <w:shd w:val="clear" w:color="auto" w:fill="auto"/>
            <w:vAlign w:val="center"/>
          </w:tcPr>
          <w:p w:rsidR="00305169" w:rsidRPr="001D7356"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&lt;EndNote&gt;&lt;Cite&gt;&lt;Author&gt;Singhal&lt;/Author&gt;&lt;Year&gt;2012&lt;/Year&gt;&lt;RecNum&gt;270&lt;/RecNum&gt;&lt;record&gt;&lt;rec-number&gt;270&lt;/rec-number&gt;&lt;foreign-keys&gt;&lt;key app="EN" db-id="rrzrv0x9isvpvnevd0lpt9d9wf5fz5vpr2a0"&gt;270&lt;/key&gt;&lt;/foreign-keys&gt;&lt;ref-type name="Journal Article"&gt;17&lt;/ref-type&gt;&lt;contributors&gt;&lt;authors&gt;&lt;author&gt;Singhal, N.&lt;/author&gt;&lt;author&gt;Lockyer, J.&lt;/author&gt;&lt;author&gt;Fidler, H.&lt;/author&gt;&lt;author&gt;Aziz, K.&lt;/author&gt;&lt;author&gt;McMillan, D.&lt;/author&gt;&lt;author&gt;Qiu, X.&lt;/author&gt;&lt;author&gt;Ma, X.&lt;/author&gt;&lt;author&gt;Du, L.&lt;/author&gt;&lt;author&gt;Lee, S. K.&lt;/author&gt;&lt;/authors&gt;&lt;/contributors&gt;&lt;auth-address&gt;Faculty of Medicine, University of Calgary, Calgary, AB, Canada.&lt;/auth-address&gt;&lt;titles&gt;&lt;title&gt;Acute Care of At-Risk Newborns (ACoRN): quantitative and qualitative educational evaluation of the program in a region of China&lt;/title&gt;&lt;secondary-title&gt;BMC Med Educ&lt;/secondary-title&gt;&lt;/titles&gt;&lt;periodical&gt;&lt;full-title&gt;BMC Med Educ&lt;/full-title&gt;&lt;/periodical&gt;&lt;pages&gt;44&lt;/pages&gt;&lt;volume&gt;12&lt;/volume&gt;&lt;edition&gt;2012/06/22&lt;/edition&gt;&lt;dates&gt;&lt;year&gt;2012&lt;/year&gt;&lt;/dates&gt;&lt;isbn&gt;1472-6920 (Electronic)&amp;#xD;1472-6920 (Linking)&lt;/isbn&gt;&lt;accession-num&gt;22716920&lt;/accession-num&gt;&lt;urls&gt;&lt;/urls&gt;&lt;electronic-resource-num&gt;1472-6920-12-44 [pii]&amp;#xD;10.1186/1472-6920-12-44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99</w:t>
            </w:r>
            <w:r>
              <w:rPr>
                <w:rFonts w:ascii="Calibri" w:eastAsia="Times New Roman" w:hAnsi="Calibri" w:cs="Calibri"/>
                <w:color w:val="222222"/>
                <w:sz w:val="20"/>
                <w:szCs w:val="20"/>
              </w:rPr>
              <w:fldChar w:fldCharType="end"/>
            </w:r>
          </w:p>
        </w:tc>
        <w:tc>
          <w:tcPr>
            <w:tcW w:w="329" w:type="dxa"/>
            <w:vAlign w:val="center"/>
          </w:tcPr>
          <w:p w:rsidR="00305169" w:rsidRPr="001D7356"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3</w:t>
            </w:r>
          </w:p>
        </w:tc>
        <w:tc>
          <w:tcPr>
            <w:tcW w:w="3721" w:type="dxa"/>
            <w:gridSpan w:val="2"/>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sidRPr="005E39F7">
              <w:rPr>
                <w:rFonts w:ascii="Calibri" w:eastAsia="Times New Roman" w:hAnsi="Calibri" w:cs="Calibri"/>
                <w:color w:val="222222"/>
                <w:sz w:val="20"/>
                <w:szCs w:val="20"/>
              </w:rPr>
              <w:t>International program adaptation requires structured and systematic evaluation to ensure that the program</w:t>
            </w:r>
            <w:r>
              <w:rPr>
                <w:rFonts w:ascii="Calibri" w:eastAsia="Times New Roman" w:hAnsi="Calibri" w:cs="Calibri"/>
                <w:color w:val="222222"/>
                <w:sz w:val="20"/>
                <w:szCs w:val="20"/>
              </w:rPr>
              <w:t>me</w:t>
            </w:r>
            <w:r w:rsidRPr="005E39F7">
              <w:rPr>
                <w:rFonts w:ascii="Calibri" w:eastAsia="Times New Roman" w:hAnsi="Calibri" w:cs="Calibri"/>
                <w:color w:val="222222"/>
                <w:sz w:val="20"/>
                <w:szCs w:val="20"/>
              </w:rPr>
              <w:t xml:space="preserve"> meets the needs of learners, reflects their learning styles, and can be applied in their setting.</w:t>
            </w:r>
          </w:p>
        </w:tc>
      </w:tr>
      <w:tr w:rsidR="00305169" w:rsidRPr="001D7356" w:rsidTr="0079094C">
        <w:trPr>
          <w:trHeight w:val="300"/>
        </w:trPr>
        <w:tc>
          <w:tcPr>
            <w:tcW w:w="2228" w:type="dxa"/>
            <w:vMerge w:val="restart"/>
            <w:shd w:val="clear" w:color="auto" w:fill="auto"/>
            <w:vAlign w:val="center"/>
          </w:tcPr>
          <w:p w:rsidR="00305169" w:rsidRPr="005E39F7" w:rsidRDefault="00305169" w:rsidP="0079094C">
            <w:pPr>
              <w:spacing w:after="0" w:line="240" w:lineRule="auto"/>
              <w:rPr>
                <w:rFonts w:ascii="Calibri" w:eastAsia="Times New Roman" w:hAnsi="Calibri" w:cs="Calibri"/>
                <w:color w:val="222222"/>
                <w:sz w:val="20"/>
                <w:szCs w:val="20"/>
              </w:rPr>
            </w:pPr>
            <w:proofErr w:type="spellStart"/>
            <w:r w:rsidRPr="005E39F7">
              <w:rPr>
                <w:rFonts w:ascii="Calibri" w:eastAsia="Times New Roman" w:hAnsi="Calibri" w:cs="Calibri"/>
                <w:color w:val="222222"/>
                <w:sz w:val="20"/>
                <w:szCs w:val="20"/>
              </w:rPr>
              <w:lastRenderedPageBreak/>
              <w:t>IMNCI</w:t>
            </w:r>
            <w:proofErr w:type="spellEnd"/>
            <w:r w:rsidRPr="005E39F7">
              <w:rPr>
                <w:rFonts w:ascii="Calibri" w:eastAsia="Times New Roman" w:hAnsi="Calibri" w:cs="Calibri"/>
                <w:color w:val="222222"/>
                <w:sz w:val="20"/>
                <w:szCs w:val="20"/>
              </w:rPr>
              <w:t xml:space="preserve"> programme training </w:t>
            </w:r>
            <w:proofErr w:type="spellStart"/>
            <w:r w:rsidRPr="005E39F7">
              <w:rPr>
                <w:rFonts w:ascii="Calibri" w:eastAsia="Times New Roman" w:hAnsi="Calibri" w:cs="Calibri"/>
                <w:color w:val="222222"/>
                <w:sz w:val="20"/>
                <w:szCs w:val="20"/>
              </w:rPr>
              <w:t>CHW</w:t>
            </w:r>
            <w:proofErr w:type="spellEnd"/>
            <w:r w:rsidRPr="005E39F7">
              <w:rPr>
                <w:rFonts w:ascii="Calibri" w:eastAsia="Times New Roman" w:hAnsi="Calibri" w:cs="Calibri"/>
                <w:color w:val="222222"/>
                <w:sz w:val="20"/>
                <w:szCs w:val="20"/>
              </w:rPr>
              <w:t xml:space="preserve"> in community-based </w:t>
            </w:r>
            <w:proofErr w:type="spellStart"/>
            <w:r w:rsidRPr="005E39F7">
              <w:rPr>
                <w:rFonts w:ascii="Calibri" w:eastAsia="Times New Roman" w:hAnsi="Calibri" w:cs="Calibri"/>
                <w:color w:val="222222"/>
                <w:sz w:val="20"/>
                <w:szCs w:val="20"/>
              </w:rPr>
              <w:t>MNH</w:t>
            </w:r>
            <w:proofErr w:type="spellEnd"/>
            <w:r w:rsidRPr="005E39F7">
              <w:rPr>
                <w:rFonts w:ascii="Calibri" w:eastAsia="Times New Roman" w:hAnsi="Calibri" w:cs="Calibri"/>
                <w:color w:val="222222"/>
                <w:sz w:val="20"/>
                <w:szCs w:val="20"/>
              </w:rPr>
              <w:t xml:space="preserve"> care</w:t>
            </w:r>
          </w:p>
        </w:tc>
        <w:tc>
          <w:tcPr>
            <w:tcW w:w="4391" w:type="dxa"/>
            <w:shd w:val="clear" w:color="auto" w:fill="auto"/>
            <w:vAlign w:val="center"/>
          </w:tcPr>
          <w:p w:rsidR="00305169" w:rsidRDefault="00305169" w:rsidP="0079094C">
            <w:pPr>
              <w:spacing w:after="0" w:line="240" w:lineRule="auto"/>
              <w:rPr>
                <w:rFonts w:ascii="Calibri" w:eastAsia="Times New Roman" w:hAnsi="Calibri" w:cs="Calibri"/>
                <w:color w:val="222222"/>
                <w:sz w:val="20"/>
                <w:szCs w:val="20"/>
              </w:rPr>
            </w:pPr>
            <w:r w:rsidRPr="00017047">
              <w:rPr>
                <w:rFonts w:ascii="Calibri" w:eastAsia="Times New Roman" w:hAnsi="Calibri" w:cs="Calibri"/>
                <w:color w:val="222222"/>
                <w:sz w:val="20"/>
                <w:szCs w:val="20"/>
              </w:rPr>
              <w:t xml:space="preserve">Modifying the </w:t>
            </w:r>
            <w:proofErr w:type="spellStart"/>
            <w:r w:rsidRPr="00017047">
              <w:rPr>
                <w:rFonts w:ascii="Calibri" w:eastAsia="Times New Roman" w:hAnsi="Calibri" w:cs="Calibri"/>
                <w:color w:val="222222"/>
                <w:sz w:val="20"/>
                <w:szCs w:val="20"/>
              </w:rPr>
              <w:t>IMNCI</w:t>
            </w:r>
            <w:proofErr w:type="spellEnd"/>
            <w:r w:rsidRPr="00017047">
              <w:rPr>
                <w:rFonts w:ascii="Calibri" w:eastAsia="Times New Roman" w:hAnsi="Calibri" w:cs="Calibri"/>
                <w:color w:val="222222"/>
                <w:sz w:val="20"/>
                <w:szCs w:val="20"/>
              </w:rPr>
              <w:t xml:space="preserve"> training into smaller training units reduce</w:t>
            </w:r>
            <w:r>
              <w:rPr>
                <w:rFonts w:ascii="Calibri" w:eastAsia="Times New Roman" w:hAnsi="Calibri" w:cs="Calibri"/>
                <w:color w:val="222222"/>
                <w:sz w:val="20"/>
                <w:szCs w:val="20"/>
              </w:rPr>
              <w:t>d</w:t>
            </w:r>
            <w:r w:rsidRPr="00017047">
              <w:rPr>
                <w:rFonts w:ascii="Calibri" w:eastAsia="Times New Roman" w:hAnsi="Calibri" w:cs="Calibri"/>
                <w:color w:val="222222"/>
                <w:sz w:val="20"/>
                <w:szCs w:val="20"/>
              </w:rPr>
              <w:t xml:space="preserve"> training costs, while improving knowledge and skills compared to baseline.</w:t>
            </w:r>
          </w:p>
        </w:tc>
        <w:tc>
          <w:tcPr>
            <w:tcW w:w="1252" w:type="dxa"/>
            <w:shd w:val="clear" w:color="auto" w:fill="auto"/>
            <w:vAlign w:val="center"/>
          </w:tcPr>
          <w:p w:rsidR="00305169" w:rsidRPr="005E39F7" w:rsidRDefault="00305169" w:rsidP="0079094C">
            <w:pPr>
              <w:spacing w:after="0" w:line="240" w:lineRule="auto"/>
              <w:rPr>
                <w:rFonts w:ascii="Calibri" w:eastAsia="Times New Roman" w:hAnsi="Calibri" w:cs="Calibri"/>
                <w:color w:val="222222"/>
                <w:sz w:val="20"/>
                <w:szCs w:val="20"/>
              </w:rPr>
            </w:pPr>
            <w:r w:rsidRPr="00017047">
              <w:rPr>
                <w:rFonts w:ascii="Calibri" w:eastAsia="Times New Roman" w:hAnsi="Calibri" w:cs="Calibri"/>
                <w:color w:val="222222"/>
                <w:sz w:val="20"/>
                <w:szCs w:val="20"/>
              </w:rPr>
              <w:t>Pre post with control</w:t>
            </w:r>
            <w:r>
              <w:rPr>
                <w:rFonts w:ascii="Calibri" w:eastAsia="Times New Roman" w:hAnsi="Calibri" w:cs="Calibri"/>
                <w:color w:val="222222"/>
                <w:sz w:val="20"/>
                <w:szCs w:val="20"/>
              </w:rPr>
              <w:t>s</w:t>
            </w:r>
          </w:p>
        </w:tc>
        <w:tc>
          <w:tcPr>
            <w:tcW w:w="1404" w:type="dxa"/>
            <w:shd w:val="clear" w:color="auto" w:fill="auto"/>
            <w:vAlign w:val="center"/>
          </w:tcPr>
          <w:p w:rsidR="00305169"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fldData xml:space="preserve">PEVuZE5vdGU+PENpdGU+PEF1dGhvcj5LdW1hcjwvQXV0aG9yPjxZZWFyPjIwMDk8L1llYXI+PFJl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</w:fldData>
              </w:fldChar>
            </w:r>
            <w:r w:rsidR="00305169">
              <w:rPr>
                <w:rFonts w:ascii="Calibri" w:eastAsia="Times New Roman" w:hAnsi="Calibri" w:cs="Calibri"/>
                <w:color w:val="222222"/>
                <w:sz w:val="20"/>
                <w:szCs w:val="20"/>
              </w:rPr>
              <w:instrText xml:space="preserve"> ADDIN EN.CITE </w:instrText>
            </w:r>
            <w:r>
              <w:rPr>
                <w:rFonts w:ascii="Calibri" w:eastAsia="Times New Roman" w:hAnsi="Calibri" w:cs="Calibri"/>
                <w:color w:val="222222"/>
                <w:sz w:val="20"/>
                <w:szCs w:val="20"/>
              </w:rPr>
              <w:fldChar w:fldCharType="begin">
                <w:fldData xml:space="preserve">PEVuZE5vdGU+PENpdGU+PEF1dGhvcj5LdW1hcjwvQXV0aG9yPjxZZWFyPjIwMDk8L1llYXI+PFJl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</w:fldData>
              </w:fldChar>
            </w:r>
            <w:r w:rsidR="00305169">
              <w:rPr>
                <w:rFonts w:ascii="Calibri" w:eastAsia="Times New Roman" w:hAnsi="Calibri" w:cs="Calibri"/>
                <w:color w:val="222222"/>
                <w:sz w:val="20"/>
                <w:szCs w:val="20"/>
              </w:rPr>
              <w:instrText xml:space="preserve"> ADDIN EN.CITE.DATA </w:instrText>
            </w:r>
            <w:r>
              <w:rPr>
                <w:rFonts w:ascii="Calibri" w:eastAsia="Times New Roman" w:hAnsi="Calibri" w:cs="Calibri"/>
                <w:color w:val="222222"/>
                <w:sz w:val="20"/>
                <w:szCs w:val="20"/>
              </w:rPr>
            </w:r>
            <w:r>
              <w:rPr>
                <w:rFonts w:ascii="Calibri" w:eastAsia="Times New Roman" w:hAnsi="Calibri" w:cs="Calibri"/>
                <w:color w:val="222222"/>
                <w:sz w:val="20"/>
                <w:szCs w:val="20"/>
              </w:rPr>
              <w:fldChar w:fldCharType="end"/>
            </w:r>
            <w:r>
              <w:rPr>
                <w:rFonts w:ascii="Calibri" w:eastAsia="Times New Roman" w:hAnsi="Calibri" w:cs="Calibri"/>
                <w:color w:val="222222"/>
                <w:sz w:val="20"/>
                <w:szCs w:val="20"/>
              </w:rPr>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100</w:t>
            </w:r>
            <w:r>
              <w:rPr>
                <w:rFonts w:ascii="Calibri" w:eastAsia="Times New Roman" w:hAnsi="Calibri" w:cs="Calibri"/>
                <w:color w:val="222222"/>
                <w:sz w:val="20"/>
                <w:szCs w:val="20"/>
              </w:rPr>
              <w:fldChar w:fldCharType="end"/>
            </w:r>
          </w:p>
        </w:tc>
        <w:tc>
          <w:tcPr>
            <w:tcW w:w="329" w:type="dxa"/>
            <w:vAlign w:val="center"/>
          </w:tcPr>
          <w:p w:rsidR="00305169"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3</w:t>
            </w:r>
          </w:p>
        </w:tc>
        <w:tc>
          <w:tcPr>
            <w:tcW w:w="1967" w:type="dxa"/>
            <w:shd w:val="clear" w:color="auto" w:fill="auto"/>
            <w:vAlign w:val="center"/>
          </w:tcPr>
          <w:p w:rsidR="00305169"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Modifications saved</w:t>
            </w:r>
            <w:r w:rsidRPr="00017047">
              <w:rPr>
                <w:rFonts w:ascii="Calibri" w:eastAsia="Times New Roman" w:hAnsi="Calibri" w:cs="Calibri"/>
                <w:color w:val="222222"/>
                <w:sz w:val="20"/>
                <w:szCs w:val="20"/>
              </w:rPr>
              <w:t xml:space="preserve"> </w:t>
            </w:r>
            <w:proofErr w:type="spellStart"/>
            <w:r w:rsidRPr="00017047">
              <w:rPr>
                <w:rFonts w:ascii="Calibri" w:eastAsia="Times New Roman" w:hAnsi="Calibri" w:cs="Calibri"/>
                <w:color w:val="222222"/>
                <w:sz w:val="20"/>
                <w:szCs w:val="20"/>
              </w:rPr>
              <w:t>US$813</w:t>
            </w:r>
            <w:proofErr w:type="spellEnd"/>
            <w:r w:rsidRPr="00017047">
              <w:rPr>
                <w:rFonts w:ascii="Calibri" w:eastAsia="Times New Roman" w:hAnsi="Calibri" w:cs="Calibri"/>
                <w:color w:val="222222"/>
                <w:sz w:val="20"/>
                <w:szCs w:val="20"/>
              </w:rPr>
              <w:t xml:space="preserve"> for a </w:t>
            </w:r>
            <w:r>
              <w:rPr>
                <w:rFonts w:ascii="Calibri" w:eastAsia="Times New Roman" w:hAnsi="Calibri" w:cs="Calibri"/>
                <w:color w:val="222222"/>
                <w:sz w:val="20"/>
                <w:szCs w:val="20"/>
              </w:rPr>
              <w:t>training of</w:t>
            </w:r>
            <w:r w:rsidRPr="00017047">
              <w:rPr>
                <w:rFonts w:ascii="Calibri" w:eastAsia="Times New Roman" w:hAnsi="Calibri" w:cs="Calibri"/>
                <w:color w:val="222222"/>
                <w:sz w:val="20"/>
                <w:szCs w:val="20"/>
              </w:rPr>
              <w:t xml:space="preserve"> 25 </w:t>
            </w:r>
            <w:r>
              <w:rPr>
                <w:rFonts w:ascii="Calibri" w:eastAsia="Times New Roman" w:hAnsi="Calibri" w:cs="Calibri"/>
                <w:color w:val="222222"/>
                <w:sz w:val="20"/>
                <w:szCs w:val="20"/>
              </w:rPr>
              <w:t>and</w:t>
            </w:r>
            <w:r w:rsidRPr="00017047">
              <w:rPr>
                <w:rFonts w:ascii="Calibri" w:eastAsia="Times New Roman" w:hAnsi="Calibri" w:cs="Calibri"/>
                <w:color w:val="222222"/>
                <w:sz w:val="20"/>
                <w:szCs w:val="20"/>
              </w:rPr>
              <w:t xml:space="preserve"> indirect co</w:t>
            </w:r>
            <w:r>
              <w:rPr>
                <w:rFonts w:ascii="Calibri" w:eastAsia="Times New Roman" w:hAnsi="Calibri" w:cs="Calibri"/>
                <w:color w:val="222222"/>
                <w:sz w:val="20"/>
                <w:szCs w:val="20"/>
              </w:rPr>
              <w:t>st saving of 3 days per trainee.</w:t>
            </w:r>
          </w:p>
        </w:tc>
        <w:tc>
          <w:tcPr>
            <w:tcW w:w="1754" w:type="dxa"/>
            <w:shd w:val="clear" w:color="auto" w:fill="auto"/>
            <w:vAlign w:val="center"/>
          </w:tcPr>
          <w:p w:rsidR="00305169"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Might need to assess long-term practices, health impact, and potential for dissemination of model</w:t>
            </w:r>
          </w:p>
        </w:tc>
      </w:tr>
      <w:tr w:rsidR="00305169" w:rsidRPr="001D7356" w:rsidTr="0079094C">
        <w:trPr>
          <w:trHeight w:val="300"/>
        </w:trPr>
        <w:tc>
          <w:tcPr>
            <w:tcW w:w="2228" w:type="dxa"/>
            <w:vMerge/>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p>
        </w:tc>
        <w:tc>
          <w:tcPr>
            <w:tcW w:w="4391"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When implemented in India, t</w:t>
            </w:r>
            <w:r w:rsidRPr="005E39F7">
              <w:rPr>
                <w:rFonts w:ascii="Calibri" w:eastAsia="Times New Roman" w:hAnsi="Calibri" w:cs="Calibri"/>
                <w:color w:val="222222"/>
                <w:sz w:val="20"/>
                <w:szCs w:val="20"/>
              </w:rPr>
              <w:t>he programme was hampered by inadequate supervision and supplies. There was no statistical difference between districts except higher care seeking for ARI in intervention districts.</w:t>
            </w:r>
          </w:p>
        </w:tc>
        <w:tc>
          <w:tcPr>
            <w:tcW w:w="1252"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sidRPr="005E39F7">
              <w:rPr>
                <w:rFonts w:ascii="Calibri" w:eastAsia="Times New Roman" w:hAnsi="Calibri" w:cs="Calibri"/>
                <w:color w:val="222222"/>
                <w:sz w:val="20"/>
                <w:szCs w:val="20"/>
              </w:rPr>
              <w:t xml:space="preserve">Pre post </w:t>
            </w:r>
            <w:r>
              <w:rPr>
                <w:rFonts w:ascii="Calibri" w:eastAsia="Times New Roman" w:hAnsi="Calibri" w:cs="Calibri"/>
                <w:color w:val="222222"/>
                <w:sz w:val="20"/>
                <w:szCs w:val="20"/>
              </w:rPr>
              <w:t>w</w:t>
            </w:r>
            <w:r w:rsidRPr="005E39F7">
              <w:rPr>
                <w:rFonts w:ascii="Calibri" w:eastAsia="Times New Roman" w:hAnsi="Calibri" w:cs="Calibri"/>
                <w:color w:val="222222"/>
                <w:sz w:val="20"/>
                <w:szCs w:val="20"/>
              </w:rPr>
              <w:t>ith control districts</w:t>
            </w:r>
          </w:p>
        </w:tc>
        <w:tc>
          <w:tcPr>
            <w:tcW w:w="1404" w:type="dxa"/>
            <w:shd w:val="clear" w:color="auto" w:fill="auto"/>
            <w:vAlign w:val="center"/>
          </w:tcPr>
          <w:p w:rsidR="00305169" w:rsidRPr="001D7356"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&lt;EndNote&gt;&lt;Cite&gt;&lt;Author&gt;Mohan&lt;/Author&gt;&lt;Year&gt;2012&lt;/Year&gt;&lt;RecNum&gt;359&lt;/RecNum&gt;&lt;record&gt;&lt;rec-number&gt;359&lt;/rec-number&gt;&lt;foreign-keys&gt;&lt;key app="EN" db-id="rrzrv0x9isvpvnevd0lpt9d9wf5fz5vpr2a0"&gt;359&lt;/key&gt;&lt;/foreign-keys&gt;&lt;ref-type name="Journal Article"&gt;17&lt;/ref-type&gt;&lt;contributors&gt;&lt;authors&gt;&lt;author&gt;Mohan, P.&lt;/author&gt;&lt;author&gt;Kishore, B.&lt;/author&gt;&lt;author&gt;Singh, S.&lt;/author&gt;&lt;author&gt;Bahl, R.&lt;/author&gt;&lt;author&gt;Puri, A.&lt;/author&gt;&lt;author&gt;Kumar, R.&lt;/author&gt;&lt;/authors&gt;&lt;/contributors&gt;&lt;auth-address&gt;UNICEF India Country Office, New Delhi, India. pmohan@unicef.org&lt;/auth-address&gt;&lt;titles&gt;&lt;title&gt;Assessment of implementation of integrated management of neonatal and childhood illness in India&lt;/title&gt;&lt;secondary-title&gt;J Health Popul Nutr&lt;/secondary-title&gt;&lt;/titles&gt;&lt;periodical&gt;&lt;full-title&gt;J Health Popul Nutr&lt;/full-title&gt;&lt;/periodical&gt;&lt;pages&gt;629-38&lt;/pages&gt;&lt;volume&gt;29&lt;/volume&gt;&lt;number&gt;6&lt;/number&gt;&lt;edition&gt;2012/01/31&lt;/edition&gt;&lt;keywords&gt;&lt;keyword&gt;Child Health Services/*methods/standards/statistics &amp;amp; numerical data&lt;/keyword&gt;&lt;keyword&gt;Child Mortality&lt;/keyword&gt;&lt;keyword&gt;Child Welfare/*statistics &amp;amp; numerical data&lt;/keyword&gt;&lt;keyword&gt;Child, Preschool&lt;/keyword&gt;&lt;keyword&gt;Community Health Workers/education/standards/statistics &amp;amp; numerical data&lt;/keyword&gt;&lt;keyword&gt;Delivery of Health Care, Integrated/*methods/standards/statistics &amp;amp; numerical&lt;/keyword&gt;&lt;keyword&gt;data&lt;/keyword&gt;&lt;keyword&gt;Humans&lt;/keyword&gt;&lt;keyword&gt;India&lt;/keyword&gt;&lt;keyword&gt;Infant&lt;/keyword&gt;&lt;keyword&gt;Infant Mortality&lt;/keyword&gt;&lt;keyword&gt;Infant Welfare/*statistics &amp;amp; numerical data&lt;/keyword&gt;&lt;keyword&gt;Infant, Newborn&lt;/keyword&gt;&lt;keyword&gt;Program Evaluation/*methods&lt;/keyword&gt;&lt;keyword&gt;Survival Analysis&lt;/keyword&gt;&lt;/keywords&gt;&lt;dates&gt;&lt;year&gt;2012&lt;/year&gt;&lt;pub-dates&gt;&lt;date&gt;Dec&lt;/date&gt;&lt;/pub-dates&gt;&lt;/dates&gt;&lt;isbn&gt;1606-0997 (Print)&amp;#xD;1606-0997 (Linking)&lt;/isbn&gt;&lt;accession-num&gt;22283037&lt;/accession-num&gt;&lt;urls&gt;&lt;related-urls&gt;&lt;url&gt;http://www.ncbi.nlm.nih.gov/entrez/query.fcgi?cmd=Retrieve&amp;amp;db=PubMed&amp;amp;dopt=Citation&amp;amp;list_uids=22283037&lt;/url&gt;&lt;/related-urls&gt;&lt;/urls&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101</w:t>
            </w:r>
            <w:r>
              <w:rPr>
                <w:rFonts w:ascii="Calibri" w:eastAsia="Times New Roman" w:hAnsi="Calibri" w:cs="Calibri"/>
                <w:color w:val="222222"/>
                <w:sz w:val="20"/>
                <w:szCs w:val="20"/>
              </w:rPr>
              <w:fldChar w:fldCharType="end"/>
            </w:r>
          </w:p>
        </w:tc>
        <w:tc>
          <w:tcPr>
            <w:tcW w:w="329" w:type="dxa"/>
            <w:vAlign w:val="center"/>
          </w:tcPr>
          <w:p w:rsidR="00305169" w:rsidRPr="001D7356"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3</w:t>
            </w:r>
          </w:p>
        </w:tc>
        <w:tc>
          <w:tcPr>
            <w:tcW w:w="1967"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R</w:t>
            </w:r>
            <w:r w:rsidRPr="005E39F7">
              <w:rPr>
                <w:rFonts w:ascii="Calibri" w:eastAsia="Times New Roman" w:hAnsi="Calibri" w:cs="Calibri"/>
                <w:color w:val="222222"/>
                <w:sz w:val="20"/>
                <w:szCs w:val="20"/>
              </w:rPr>
              <w:t xml:space="preserve">apid programme assessment was conducted </w:t>
            </w:r>
            <w:r>
              <w:rPr>
                <w:rFonts w:ascii="Calibri" w:eastAsia="Times New Roman" w:hAnsi="Calibri" w:cs="Calibri"/>
                <w:color w:val="222222"/>
                <w:sz w:val="20"/>
                <w:szCs w:val="20"/>
              </w:rPr>
              <w:t>to aid training of</w:t>
            </w:r>
            <w:r w:rsidRPr="005E39F7">
              <w:rPr>
                <w:rFonts w:ascii="Calibri" w:eastAsia="Times New Roman" w:hAnsi="Calibri" w:cs="Calibri"/>
                <w:color w:val="222222"/>
                <w:sz w:val="20"/>
                <w:szCs w:val="20"/>
              </w:rPr>
              <w:t xml:space="preserve"> 200,000 community health workers across 223 districts.</w:t>
            </w:r>
          </w:p>
        </w:tc>
        <w:tc>
          <w:tcPr>
            <w:tcW w:w="1754"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Evaluations need to assess aspects that can inform improved implementation strategies (</w:t>
            </w:r>
            <w:r w:rsidRPr="005E39F7">
              <w:rPr>
                <w:rFonts w:ascii="Calibri" w:eastAsia="Times New Roman" w:hAnsi="Calibri" w:cs="Calibri"/>
                <w:color w:val="222222"/>
                <w:sz w:val="20"/>
                <w:szCs w:val="20"/>
              </w:rPr>
              <w:t>supportive supervision, suppl</w:t>
            </w:r>
            <w:r>
              <w:rPr>
                <w:rFonts w:ascii="Calibri" w:eastAsia="Times New Roman" w:hAnsi="Calibri" w:cs="Calibri"/>
                <w:color w:val="222222"/>
                <w:sz w:val="20"/>
                <w:szCs w:val="20"/>
              </w:rPr>
              <w:t>y logistics</w:t>
            </w:r>
            <w:r w:rsidRPr="005E39F7">
              <w:rPr>
                <w:rFonts w:ascii="Calibri" w:eastAsia="Times New Roman" w:hAnsi="Calibri" w:cs="Calibri"/>
                <w:color w:val="222222"/>
                <w:sz w:val="20"/>
                <w:szCs w:val="20"/>
              </w:rPr>
              <w:t>, and monitoring</w:t>
            </w:r>
            <w:r>
              <w:rPr>
                <w:rFonts w:ascii="Calibri" w:eastAsia="Times New Roman" w:hAnsi="Calibri" w:cs="Calibri"/>
                <w:color w:val="222222"/>
                <w:sz w:val="20"/>
                <w:szCs w:val="20"/>
              </w:rPr>
              <w:t>)</w:t>
            </w:r>
          </w:p>
        </w:tc>
      </w:tr>
      <w:tr w:rsidR="00305169" w:rsidRPr="001D7356" w:rsidTr="0079094C">
        <w:trPr>
          <w:trHeight w:val="300"/>
        </w:trPr>
        <w:tc>
          <w:tcPr>
            <w:tcW w:w="2228"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sidRPr="00136BB6">
              <w:rPr>
                <w:rFonts w:ascii="Calibri" w:eastAsia="Times New Roman" w:hAnsi="Calibri" w:cs="Calibri"/>
                <w:color w:val="222222"/>
                <w:sz w:val="20"/>
                <w:szCs w:val="20"/>
              </w:rPr>
              <w:t xml:space="preserve">Educating nurses using </w:t>
            </w:r>
            <w:proofErr w:type="spellStart"/>
            <w:r w:rsidRPr="00136BB6">
              <w:rPr>
                <w:rFonts w:ascii="Calibri" w:eastAsia="Times New Roman" w:hAnsi="Calibri" w:cs="Calibri"/>
                <w:color w:val="222222"/>
                <w:sz w:val="20"/>
                <w:szCs w:val="20"/>
              </w:rPr>
              <w:t>QI</w:t>
            </w:r>
            <w:proofErr w:type="spellEnd"/>
            <w:r w:rsidRPr="00136BB6">
              <w:rPr>
                <w:rFonts w:ascii="Calibri" w:eastAsia="Times New Roman" w:hAnsi="Calibri" w:cs="Calibri"/>
                <w:color w:val="222222"/>
                <w:sz w:val="20"/>
                <w:szCs w:val="20"/>
              </w:rPr>
              <w:t xml:space="preserve"> methods to improve neonatal health</w:t>
            </w:r>
          </w:p>
        </w:tc>
        <w:tc>
          <w:tcPr>
            <w:tcW w:w="4391"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A</w:t>
            </w:r>
            <w:r w:rsidRPr="00136BB6">
              <w:rPr>
                <w:rFonts w:ascii="Calibri" w:eastAsia="Times New Roman" w:hAnsi="Calibri" w:cs="Calibri"/>
                <w:color w:val="222222"/>
                <w:sz w:val="20"/>
                <w:szCs w:val="20"/>
              </w:rPr>
              <w:t xml:space="preserve"> quality improvement project </w:t>
            </w:r>
            <w:r>
              <w:rPr>
                <w:rFonts w:ascii="Calibri" w:eastAsia="Times New Roman" w:hAnsi="Calibri" w:cs="Calibri"/>
                <w:color w:val="222222"/>
                <w:sz w:val="20"/>
                <w:szCs w:val="20"/>
              </w:rPr>
              <w:t>to</w:t>
            </w:r>
            <w:r w:rsidRPr="00136BB6">
              <w:rPr>
                <w:rFonts w:ascii="Calibri" w:eastAsia="Times New Roman" w:hAnsi="Calibri" w:cs="Calibri"/>
                <w:color w:val="222222"/>
                <w:sz w:val="20"/>
                <w:szCs w:val="20"/>
              </w:rPr>
              <w:t xml:space="preserve"> provide nurses with the training and tools to decrease neonatal mortality and morbidity.</w:t>
            </w:r>
          </w:p>
        </w:tc>
        <w:tc>
          <w:tcPr>
            <w:tcW w:w="1252"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Study Protocol</w:t>
            </w:r>
          </w:p>
        </w:tc>
        <w:tc>
          <w:tcPr>
            <w:tcW w:w="1404" w:type="dxa"/>
            <w:shd w:val="clear" w:color="auto" w:fill="auto"/>
            <w:vAlign w:val="center"/>
          </w:tcPr>
          <w:p w:rsidR="00305169" w:rsidRPr="001D7356"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&lt;EndNote&gt;&lt;Cite&gt;&lt;Author&gt;Darlow&lt;/Author&gt;&lt;Year&gt;2012&lt;/Year&gt;&lt;RecNum&gt;91&lt;/RecNum&gt;&lt;record&gt;&lt;rec-number&gt;91&lt;/rec-number&gt;&lt;foreign-keys&gt;&lt;key app="EN" db-id="rrzrv0x9isvpvnevd0lpt9d9wf5fz5vpr2a0"&gt;91&lt;/key&gt;&lt;/foreign-keys&gt;&lt;ref-type name="Journal Article"&gt;17&lt;/ref-type&gt;&lt;contributors&gt;&lt;authors&gt;&lt;author&gt;Darlow, B. A.&lt;/author&gt;&lt;author&gt;Zin, A. A.&lt;/author&gt;&lt;author&gt;Beecroft, G.&lt;/author&gt;&lt;author&gt;Moreira, M. E.&lt;/author&gt;&lt;author&gt;Gilbert, C. E.&lt;/author&gt;&lt;/authors&gt;&lt;/contributors&gt;&lt;auth-address&gt;Department of Paediatrics, University of Otago, Christchurch, New Zealand. brian.darlow@otago.ac.nz.&lt;/auth-address&gt;&lt;titles&gt;&lt;title&gt;Capacity building of nurses providing neonatal care in Rio de Janeiro, Brazil: methods for the POINTS of care project to enhance nursing education and reduce adverse neonatal outcomes&lt;/title&gt;&lt;secondary-title&gt;BMC Nurs&lt;/secondary-title&gt;&lt;/titles&gt;&lt;periodical&gt;&lt;full-title&gt;BMC Nurs&lt;/full-title&gt;&lt;/periodical&gt;&lt;pages&gt;3&lt;/pages&gt;&lt;volume&gt;11&lt;/volume&gt;&lt;edition&gt;2012/03/14&lt;/edition&gt;&lt;dates&gt;&lt;year&gt;2012&lt;/year&gt;&lt;/dates&gt;&lt;isbn&gt;1472-6955 (Electronic)&amp;#xD;1472-6955 (Linking)&lt;/isbn&gt;&lt;accession-num&gt;22409747&lt;/accession-num&gt;&lt;urls&gt;&lt;/urls&gt;&lt;electronic-resource-num&gt;1472-6955-11-3 [pii]&amp;#xD;10.1186/1472-6955-11-3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102</w:t>
            </w:r>
            <w:r>
              <w:rPr>
                <w:rFonts w:ascii="Calibri" w:eastAsia="Times New Roman" w:hAnsi="Calibri" w:cs="Calibri"/>
                <w:color w:val="222222"/>
                <w:sz w:val="20"/>
                <w:szCs w:val="20"/>
              </w:rPr>
              <w:fldChar w:fldCharType="end"/>
            </w:r>
          </w:p>
        </w:tc>
        <w:tc>
          <w:tcPr>
            <w:tcW w:w="329" w:type="dxa"/>
            <w:vAlign w:val="center"/>
          </w:tcPr>
          <w:p w:rsidR="00305169" w:rsidRPr="001D7356"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4</w:t>
            </w:r>
          </w:p>
        </w:tc>
        <w:tc>
          <w:tcPr>
            <w:tcW w:w="1967"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n/a</w:t>
            </w:r>
          </w:p>
        </w:tc>
        <w:tc>
          <w:tcPr>
            <w:tcW w:w="1754"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n/a</w:t>
            </w:r>
          </w:p>
        </w:tc>
      </w:tr>
      <w:tr w:rsidR="00305169" w:rsidRPr="001D7356" w:rsidTr="0079094C">
        <w:trPr>
          <w:trHeight w:val="300"/>
        </w:trPr>
        <w:tc>
          <w:tcPr>
            <w:tcW w:w="2228"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sidRPr="00136BB6">
              <w:rPr>
                <w:rFonts w:ascii="Calibri" w:eastAsia="Times New Roman" w:hAnsi="Calibri" w:cs="Calibri"/>
                <w:color w:val="222222"/>
                <w:sz w:val="20"/>
                <w:szCs w:val="20"/>
              </w:rPr>
              <w:t>Training health care providers in newborn care</w:t>
            </w:r>
          </w:p>
        </w:tc>
        <w:tc>
          <w:tcPr>
            <w:tcW w:w="4391"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In a pilot study in Sri Lanka, a</w:t>
            </w:r>
            <w:r w:rsidRPr="00136BB6">
              <w:rPr>
                <w:rFonts w:ascii="Calibri" w:eastAsia="Times New Roman" w:hAnsi="Calibri" w:cs="Calibri"/>
                <w:color w:val="222222"/>
                <w:sz w:val="20"/>
                <w:szCs w:val="20"/>
              </w:rPr>
              <w:t xml:space="preserve"> 4 day training programme led to improvements in practices such as thermal protection, early initiation of breastfeeding, and hygiene.</w:t>
            </w:r>
          </w:p>
        </w:tc>
        <w:tc>
          <w:tcPr>
            <w:tcW w:w="1252"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sidRPr="00136BB6">
              <w:rPr>
                <w:rFonts w:ascii="Calibri" w:eastAsia="Times New Roman" w:hAnsi="Calibri" w:cs="Calibri"/>
                <w:color w:val="222222"/>
                <w:sz w:val="20"/>
                <w:szCs w:val="20"/>
              </w:rPr>
              <w:t>Pre post with control</w:t>
            </w:r>
          </w:p>
        </w:tc>
        <w:tc>
          <w:tcPr>
            <w:tcW w:w="1404" w:type="dxa"/>
            <w:shd w:val="clear" w:color="auto" w:fill="auto"/>
            <w:vAlign w:val="center"/>
          </w:tcPr>
          <w:p w:rsidR="00305169" w:rsidRPr="001D7356"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fldData xml:space="preserve">PEVuZE5vdGU+PENpdGU+PEF1dGhvcj5TZW5hcmF0aDwvQXV0aG9yPjxZZWFyPjIwMDc8L1llYXI+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</w:fldData>
              </w:fldChar>
            </w:r>
            <w:r w:rsidR="00305169">
              <w:rPr>
                <w:rFonts w:ascii="Calibri" w:eastAsia="Times New Roman" w:hAnsi="Calibri" w:cs="Calibri"/>
                <w:color w:val="222222"/>
                <w:sz w:val="20"/>
                <w:szCs w:val="20"/>
              </w:rPr>
              <w:instrText xml:space="preserve"> ADDIN EN.CITE </w:instrText>
            </w:r>
            <w:r>
              <w:rPr>
                <w:rFonts w:ascii="Calibri" w:eastAsia="Times New Roman" w:hAnsi="Calibri" w:cs="Calibri"/>
                <w:color w:val="222222"/>
                <w:sz w:val="20"/>
                <w:szCs w:val="20"/>
              </w:rPr>
              <w:fldChar w:fldCharType="begin">
                <w:fldData xml:space="preserve">PEVuZE5vdGU+PENpdGU+PEF1dGhvcj5TZW5hcmF0aDwvQXV0aG9yPjxZZWFyPjIwMDc8L1llYXI+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</w:fldData>
              </w:fldChar>
            </w:r>
            <w:r w:rsidR="00305169">
              <w:rPr>
                <w:rFonts w:ascii="Calibri" w:eastAsia="Times New Roman" w:hAnsi="Calibri" w:cs="Calibri"/>
                <w:color w:val="222222"/>
                <w:sz w:val="20"/>
                <w:szCs w:val="20"/>
              </w:rPr>
              <w:instrText xml:space="preserve"> ADDIN EN.CITE.DATA </w:instrText>
            </w:r>
            <w:r>
              <w:rPr>
                <w:rFonts w:ascii="Calibri" w:eastAsia="Times New Roman" w:hAnsi="Calibri" w:cs="Calibri"/>
                <w:color w:val="222222"/>
                <w:sz w:val="20"/>
                <w:szCs w:val="20"/>
              </w:rPr>
            </w:r>
            <w:r>
              <w:rPr>
                <w:rFonts w:ascii="Calibri" w:eastAsia="Times New Roman" w:hAnsi="Calibri" w:cs="Calibri"/>
                <w:color w:val="222222"/>
                <w:sz w:val="20"/>
                <w:szCs w:val="20"/>
              </w:rPr>
              <w:fldChar w:fldCharType="end"/>
            </w:r>
            <w:r>
              <w:rPr>
                <w:rFonts w:ascii="Calibri" w:eastAsia="Times New Roman" w:hAnsi="Calibri" w:cs="Calibri"/>
                <w:color w:val="222222"/>
                <w:sz w:val="20"/>
                <w:szCs w:val="20"/>
              </w:rPr>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103</w:t>
            </w:r>
            <w:r>
              <w:rPr>
                <w:rFonts w:ascii="Calibri" w:eastAsia="Times New Roman" w:hAnsi="Calibri" w:cs="Calibri"/>
                <w:color w:val="222222"/>
                <w:sz w:val="20"/>
                <w:szCs w:val="20"/>
              </w:rPr>
              <w:fldChar w:fldCharType="end"/>
            </w:r>
          </w:p>
        </w:tc>
        <w:tc>
          <w:tcPr>
            <w:tcW w:w="329" w:type="dxa"/>
            <w:vAlign w:val="center"/>
          </w:tcPr>
          <w:p w:rsidR="00305169" w:rsidRPr="001D7356"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3</w:t>
            </w:r>
          </w:p>
        </w:tc>
        <w:tc>
          <w:tcPr>
            <w:tcW w:w="1967"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Short training had an impact on observed newborn care behavior. </w:t>
            </w:r>
          </w:p>
        </w:tc>
        <w:tc>
          <w:tcPr>
            <w:tcW w:w="1754"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Might need to assess long-term practices, health impact, and potential for dissemination of model</w:t>
            </w:r>
          </w:p>
        </w:tc>
      </w:tr>
      <w:tr w:rsidR="00305169" w:rsidRPr="004A44E5" w:rsidTr="0079094C">
        <w:trPr>
          <w:trHeight w:val="300"/>
        </w:trPr>
        <w:tc>
          <w:tcPr>
            <w:tcW w:w="2228"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157412">
              <w:rPr>
                <w:rFonts w:ascii="Calibri" w:eastAsia="Times New Roman" w:hAnsi="Calibri" w:cs="Calibri"/>
                <w:color w:val="222222"/>
                <w:sz w:val="20"/>
                <w:szCs w:val="20"/>
              </w:rPr>
              <w:t>Perinatal Continuing Education Programme</w:t>
            </w:r>
          </w:p>
        </w:tc>
        <w:tc>
          <w:tcPr>
            <w:tcW w:w="4391"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157412">
              <w:rPr>
                <w:rFonts w:ascii="Calibri" w:eastAsia="Times New Roman" w:hAnsi="Calibri" w:cs="Calibri"/>
                <w:color w:val="222222"/>
                <w:sz w:val="20"/>
                <w:szCs w:val="20"/>
              </w:rPr>
              <w:t>The adaptation of a perinatal training programme led to increased knowledge in perinatal care in regional hospitals in Mexico</w:t>
            </w:r>
            <w:r>
              <w:rPr>
                <w:rFonts w:ascii="Calibri" w:eastAsia="Times New Roman" w:hAnsi="Calibri" w:cs="Calibri"/>
                <w:color w:val="222222"/>
                <w:sz w:val="20"/>
                <w:szCs w:val="20"/>
              </w:rPr>
              <w:t>.</w:t>
            </w:r>
          </w:p>
        </w:tc>
        <w:tc>
          <w:tcPr>
            <w:tcW w:w="1252"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Pre post</w:t>
            </w:r>
          </w:p>
        </w:tc>
        <w:tc>
          <w:tcPr>
            <w:tcW w:w="1404" w:type="dxa"/>
            <w:shd w:val="clear" w:color="auto" w:fill="auto"/>
            <w:vAlign w:val="center"/>
          </w:tcPr>
          <w:p w:rsidR="00305169" w:rsidRPr="004A44E5"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&lt;EndNote&gt;&lt;Cite&gt;&lt;Author&gt;Osorno&lt;/Author&gt;&lt;Year&gt;2006&lt;/Year&gt;&lt;RecNum&gt;221&lt;/RecNum&gt;&lt;record&gt;&lt;rec-number&gt;221&lt;/rec-number&gt;&lt;foreign-keys&gt;&lt;key app="EN" db-id="rrzrv0x9isvpvnevd0lpt9d9wf5fz5vpr2a0"&gt;221&lt;/key&gt;&lt;/foreign-keys&gt;&lt;ref-type name="Journal Article"&gt;17&lt;/ref-type&gt;&lt;contributors&gt;&lt;authors&gt;&lt;author&gt;Osorno, L. R.&lt;/author&gt;&lt;author&gt;Campos, M. C.&lt;/author&gt;&lt;author&gt;Cook, L. J.&lt;/author&gt;&lt;author&gt;Vela, G. R.&lt;/author&gt;&lt;author&gt;Davila, J. R.&lt;/author&gt;&lt;/authors&gt;&lt;/contributors&gt;&lt;auth-address&gt;Centro Medico Nacional Ignacio Garcia Tellez, Instituto Mexicano del Seguro Social (IMSS) (Ignacio Garcia Tellez National Medical Centre, Mexican Institute of Social Security), Merida, Yucatan, Mexico. osornol@prodigy.net.mx&lt;/auth-address&gt;&lt;titles&gt;&lt;title&gt;Effectiveness of a regional self-study perinatal education programme: a successful adaptation in Yucatan, Mexico&lt;/title&gt;&lt;secondary-title&gt;Med Educ&lt;/secondary-title&gt;&lt;/titles&gt;&lt;periodical&gt;&lt;full-title&gt;Med Educ&lt;/full-title&gt;&lt;/periodical&gt;&lt;pages&gt;816-23&lt;/pages&gt;&lt;volume&gt;40&lt;/volume&gt;&lt;number&gt;8&lt;/number&gt;&lt;edition&gt;2006/07/28&lt;/edition&gt;&lt;keywords&gt;&lt;keyword&gt;Administrative Personnel&lt;/keyword&gt;&lt;keyword&gt;Education, Distance&lt;/keyword&gt;&lt;keyword&gt;Education, Medical, Continuing/ organization &amp;amp; administration&lt;/keyword&gt;&lt;keyword&gt;Female&lt;/keyword&gt;&lt;keyword&gt;Humans&lt;/keyword&gt;&lt;keyword&gt;Infant, Newborn&lt;/keyword&gt;&lt;keyword&gt;Mexico&lt;/keyword&gt;&lt;keyword&gt;Perinatal Care/ standards&lt;/keyword&gt;&lt;keyword&gt;Perinatology/ education&lt;/keyword&gt;&lt;keyword&gt;Pregnancy&lt;/keyword&gt;&lt;keyword&gt;Program Evaluation&lt;/keyword&gt;&lt;keyword&gt;Teaching/ methods&lt;/keyword&gt;&lt;keyword&gt;Teaching Materials&lt;/keyword&gt;&lt;/keywords&gt;&lt;dates&gt;&lt;year&gt;2006&lt;/year&gt;&lt;pub-dates&gt;&lt;date&gt;Aug&lt;/date&gt;&lt;/pub-dates&gt;&lt;/dates&gt;&lt;isbn&gt;0308-0110 (Print)&amp;#xD;0308-0110 (Linking)&lt;/isbn&gt;&lt;accession-num&gt;16869929&lt;/accession-num&gt;&lt;urls&gt;&lt;/urls&gt;&lt;electronic-resource-num&gt;MED2532 [pii]&amp;#xD;10.1111/j.1365-2929.2006.02532.x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104</w:t>
            </w:r>
            <w:r>
              <w:rPr>
                <w:rFonts w:ascii="Calibri" w:eastAsia="Times New Roman" w:hAnsi="Calibri" w:cs="Calibri"/>
                <w:color w:val="222222"/>
                <w:sz w:val="20"/>
                <w:szCs w:val="20"/>
              </w:rPr>
              <w:fldChar w:fldCharType="end"/>
            </w:r>
          </w:p>
        </w:tc>
        <w:tc>
          <w:tcPr>
            <w:tcW w:w="329" w:type="dxa"/>
            <w:vAlign w:val="center"/>
          </w:tcPr>
          <w:p w:rsidR="00305169" w:rsidRPr="004A44E5"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3</w:t>
            </w:r>
          </w:p>
        </w:tc>
        <w:tc>
          <w:tcPr>
            <w:tcW w:w="1967"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Programme based on s</w:t>
            </w:r>
            <w:r w:rsidRPr="00157412">
              <w:rPr>
                <w:rFonts w:ascii="Calibri" w:eastAsia="Times New Roman" w:hAnsi="Calibri" w:cs="Calibri"/>
                <w:color w:val="222222"/>
                <w:sz w:val="20"/>
                <w:szCs w:val="20"/>
              </w:rPr>
              <w:t>elf-teaching and participation in skills demonstration and practice sessions.</w:t>
            </w:r>
          </w:p>
        </w:tc>
        <w:tc>
          <w:tcPr>
            <w:tcW w:w="1754"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Need to assess health impact, long term knowledge retention.</w:t>
            </w:r>
          </w:p>
        </w:tc>
      </w:tr>
      <w:tr w:rsidR="00305169" w:rsidRPr="004A44E5" w:rsidTr="0079094C">
        <w:trPr>
          <w:trHeight w:val="300"/>
        </w:trPr>
        <w:tc>
          <w:tcPr>
            <w:tcW w:w="2228" w:type="dxa"/>
            <w:vMerge w:val="restart"/>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DA0488">
              <w:rPr>
                <w:rFonts w:ascii="Calibri" w:eastAsia="Times New Roman" w:hAnsi="Calibri" w:cs="Calibri"/>
                <w:color w:val="222222"/>
                <w:sz w:val="20"/>
                <w:szCs w:val="20"/>
              </w:rPr>
              <w:t xml:space="preserve">Training of health care providers in </w:t>
            </w:r>
            <w:proofErr w:type="spellStart"/>
            <w:r w:rsidRPr="00DA0488">
              <w:rPr>
                <w:rFonts w:ascii="Calibri" w:eastAsia="Times New Roman" w:hAnsi="Calibri" w:cs="Calibri"/>
                <w:color w:val="222222"/>
                <w:sz w:val="20"/>
                <w:szCs w:val="20"/>
              </w:rPr>
              <w:t>EmOC</w:t>
            </w:r>
            <w:proofErr w:type="spellEnd"/>
          </w:p>
        </w:tc>
        <w:tc>
          <w:tcPr>
            <w:tcW w:w="4391"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DA0488">
              <w:rPr>
                <w:rFonts w:ascii="Calibri" w:eastAsia="Times New Roman" w:hAnsi="Calibri" w:cs="Calibri"/>
                <w:color w:val="222222"/>
                <w:sz w:val="20"/>
                <w:szCs w:val="20"/>
              </w:rPr>
              <w:t xml:space="preserve">Most </w:t>
            </w:r>
            <w:r>
              <w:rPr>
                <w:rFonts w:ascii="Calibri" w:eastAsia="Times New Roman" w:hAnsi="Calibri" w:cs="Calibri"/>
                <w:color w:val="222222"/>
                <w:sz w:val="20"/>
                <w:szCs w:val="20"/>
              </w:rPr>
              <w:t>studies</w:t>
            </w:r>
            <w:r w:rsidRPr="00DA0488">
              <w:rPr>
                <w:rFonts w:ascii="Calibri" w:eastAsia="Times New Roman" w:hAnsi="Calibri" w:cs="Calibri"/>
                <w:color w:val="222222"/>
                <w:sz w:val="20"/>
                <w:szCs w:val="20"/>
              </w:rPr>
              <w:t xml:space="preserve"> </w:t>
            </w:r>
            <w:r>
              <w:rPr>
                <w:rFonts w:ascii="Calibri" w:eastAsia="Times New Roman" w:hAnsi="Calibri" w:cs="Calibri"/>
                <w:color w:val="222222"/>
                <w:sz w:val="20"/>
                <w:szCs w:val="20"/>
              </w:rPr>
              <w:t>report</w:t>
            </w:r>
            <w:r w:rsidRPr="00DA0488">
              <w:rPr>
                <w:rFonts w:ascii="Calibri" w:eastAsia="Times New Roman" w:hAnsi="Calibri" w:cs="Calibri"/>
                <w:color w:val="222222"/>
                <w:sz w:val="20"/>
                <w:szCs w:val="20"/>
              </w:rPr>
              <w:t xml:space="preserve"> positive reactions, increased knowledge and skills, and improved behaviour after training. Outcome is assessed less frequently, and positive effects are not always demonstrated. </w:t>
            </w:r>
          </w:p>
        </w:tc>
        <w:tc>
          <w:tcPr>
            <w:tcW w:w="1252"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DA0488">
              <w:rPr>
                <w:rFonts w:ascii="Calibri" w:eastAsia="Times New Roman" w:hAnsi="Calibri" w:cs="Calibri"/>
                <w:color w:val="222222"/>
                <w:sz w:val="20"/>
                <w:szCs w:val="20"/>
              </w:rPr>
              <w:t>Narrative review</w:t>
            </w:r>
          </w:p>
        </w:tc>
        <w:tc>
          <w:tcPr>
            <w:tcW w:w="1404" w:type="dxa"/>
            <w:shd w:val="clear" w:color="auto" w:fill="auto"/>
            <w:vAlign w:val="center"/>
          </w:tcPr>
          <w:p w:rsidR="00305169" w:rsidRPr="00DA0488" w:rsidRDefault="00832816" w:rsidP="00856F50">
            <w:pPr>
              <w:spacing w:after="0" w:line="240" w:lineRule="auto"/>
              <w:rPr>
                <w:rFonts w:ascii="Calibri" w:eastAsia="Times New Roman" w:hAnsi="Calibri" w:cs="Calibri"/>
                <w:color w:val="222222"/>
                <w:sz w:val="20"/>
                <w:szCs w:val="20"/>
                <w:lang w:val="de-DE"/>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lang w:val="de-DE"/>
              </w:rPr>
              <w:instrText xml:space="preserve"> ADDIN EN.CITE &lt;EndNote&gt;&lt;Cite&gt;&lt;Author&gt;van Lonkhuijzen&lt;/Author&gt;&lt;Year&gt;2010&lt;/Year&gt;&lt;RecNum&gt;289&lt;/RecNum&gt;&lt;record&gt;&lt;rec-number&gt;289&lt;/rec-number&gt;&lt;foreign-keys&gt;&lt;key app="EN" db-id="rrzrv0x9isvpvnevd0lpt9d9wf5fz5vpr2a0"&gt;289&lt;/key&gt;&lt;/foreign-keys&gt;&lt;ref-type name="Journal Article"&gt;17&lt;/ref-type&gt;&lt;contributors&gt;&lt;authors&gt;&lt;author&gt;van Lonkhuijzen, L.&lt;/author&gt;&lt;author&gt;Dijkman, A.&lt;/author&gt;&lt;author&gt;van Roosmalen, J.&lt;/author&gt;&lt;author&gt;Zeeman, G.&lt;/author&gt;&lt;author&gt;Scherpbier, A.&lt;/author&gt;&lt;/authors&gt;&lt;/contributors&gt;&lt;auth-address&gt;Department of Obstetrics and Gynaecology, University Medical Center Groningen, Groningen, the Netherlands. luc@vanlonkhuijzen.com&lt;/auth-address&gt;&lt;titles&gt;&lt;title&gt;A systematic review of the effectiveness of training in emergency obstetric care in low-resource environments&lt;/title&gt;&lt;secondary-title&gt;BJOG&lt;/secondary-title&gt;&lt;/titles&gt;&lt;periodical&gt;&lt;full-title&gt;BJOG&lt;/full-title&gt;&lt;/periodical&gt;&lt;pages&gt;777-87&lt;/pages&gt;&lt;volume&gt;117&lt;/volume&gt;&lt;number&gt;7&lt;/number&gt;&lt;edition&gt;2010/04/22&lt;/edition&gt;&lt;keywords&gt;&lt;keyword&gt;Curriculum&lt;/keyword&gt;&lt;keyword&gt;Developing Countries&lt;/keyword&gt;&lt;keyword&gt;Education, Medical, Graduate/ methods&lt;/keyword&gt;&lt;keyword&gt;Emergency Medicine/ education&lt;/keyword&gt;&lt;keyword&gt;Female&lt;/keyword&gt;&lt;keyword&gt;Humans&lt;/keyword&gt;&lt;keyword&gt;Inservice Training&lt;/keyword&gt;&lt;keyword&gt;Observer Variation&lt;/keyword&gt;&lt;keyword&gt;Obstetrics/ education&lt;/keyword&gt;&lt;keyword&gt;Pregnancy&lt;/keyword&gt;&lt;keyword&gt;Program Evaluation&lt;/keyword&gt;&lt;/keywords&gt;&lt;dates&gt;&lt;year&gt;2010&lt;/year&gt;&lt;pub-dates&gt;&lt;date&gt;Jun&lt;/date&gt;&lt;/pub-dates&gt;&lt;/dates&gt;&lt;isbn&gt;1471-0528 (Electronic)&amp;#xD;1470-0328 (Linking)&lt;/isbn&gt;&lt;accession-num&gt;20406229&lt;/accession-num&gt;&lt;urls&gt;&lt;/urls&gt;&lt;electronic-resource-num&gt;BJO2561 [pii]&amp;#xD;10.1111/j.1471-0528.2010.02561.x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lang w:val="de-DE"/>
              </w:rPr>
              <w:t>105</w:t>
            </w:r>
            <w:r>
              <w:rPr>
                <w:rFonts w:ascii="Calibri" w:eastAsia="Times New Roman" w:hAnsi="Calibri" w:cs="Calibri"/>
                <w:color w:val="222222"/>
                <w:sz w:val="20"/>
                <w:szCs w:val="20"/>
              </w:rPr>
              <w:fldChar w:fldCharType="end"/>
            </w:r>
          </w:p>
        </w:tc>
        <w:tc>
          <w:tcPr>
            <w:tcW w:w="329" w:type="dxa"/>
            <w:vAlign w:val="center"/>
          </w:tcPr>
          <w:p w:rsidR="00305169" w:rsidRPr="004A44E5"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4</w:t>
            </w:r>
          </w:p>
        </w:tc>
        <w:tc>
          <w:tcPr>
            <w:tcW w:w="1967"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DA0488">
              <w:rPr>
                <w:rFonts w:ascii="Calibri" w:eastAsia="Times New Roman" w:hAnsi="Calibri" w:cs="Calibri"/>
                <w:color w:val="222222"/>
                <w:sz w:val="20"/>
                <w:szCs w:val="20"/>
              </w:rPr>
              <w:t>Effective training approaches often include practical components, team work, and follow-up trainings.</w:t>
            </w:r>
          </w:p>
        </w:tc>
        <w:tc>
          <w:tcPr>
            <w:tcW w:w="1754"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DA0488">
              <w:rPr>
                <w:rFonts w:ascii="Calibri" w:eastAsia="Times New Roman" w:hAnsi="Calibri" w:cs="Calibri"/>
                <w:color w:val="222222"/>
                <w:sz w:val="20"/>
                <w:szCs w:val="20"/>
              </w:rPr>
              <w:t xml:space="preserve">According to various levels of evaluations (Kirkpatrick framework), training </w:t>
            </w:r>
            <w:proofErr w:type="spellStart"/>
            <w:r w:rsidRPr="00DA0488">
              <w:rPr>
                <w:rFonts w:ascii="Calibri" w:eastAsia="Times New Roman" w:hAnsi="Calibri" w:cs="Calibri"/>
                <w:color w:val="222222"/>
                <w:sz w:val="20"/>
                <w:szCs w:val="20"/>
              </w:rPr>
              <w:t>programmes</w:t>
            </w:r>
            <w:proofErr w:type="spellEnd"/>
            <w:r w:rsidRPr="00DA0488">
              <w:rPr>
                <w:rFonts w:ascii="Calibri" w:eastAsia="Times New Roman" w:hAnsi="Calibri" w:cs="Calibri"/>
                <w:color w:val="222222"/>
                <w:sz w:val="20"/>
                <w:szCs w:val="20"/>
              </w:rPr>
              <w:t xml:space="preserve"> vary in design and are often inadequately evaluated.</w:t>
            </w:r>
          </w:p>
        </w:tc>
      </w:tr>
      <w:tr w:rsidR="00305169" w:rsidRPr="004A44E5" w:rsidTr="0079094C">
        <w:trPr>
          <w:trHeight w:val="300"/>
        </w:trPr>
        <w:tc>
          <w:tcPr>
            <w:tcW w:w="2228" w:type="dxa"/>
            <w:vMerge/>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p>
        </w:tc>
        <w:tc>
          <w:tcPr>
            <w:tcW w:w="4391"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064378">
              <w:rPr>
                <w:rFonts w:ascii="Calibri" w:eastAsia="Times New Roman" w:hAnsi="Calibri" w:cs="Calibri"/>
                <w:color w:val="222222"/>
                <w:sz w:val="20"/>
                <w:szCs w:val="20"/>
              </w:rPr>
              <w:t xml:space="preserve">A national training programme increased the number of facilities providing </w:t>
            </w:r>
            <w:proofErr w:type="spellStart"/>
            <w:r w:rsidRPr="00064378">
              <w:rPr>
                <w:rFonts w:ascii="Calibri" w:eastAsia="Times New Roman" w:hAnsi="Calibri" w:cs="Calibri"/>
                <w:color w:val="222222"/>
                <w:sz w:val="20"/>
                <w:szCs w:val="20"/>
              </w:rPr>
              <w:t>EmOC</w:t>
            </w:r>
            <w:proofErr w:type="spellEnd"/>
            <w:r w:rsidRPr="00064378">
              <w:rPr>
                <w:rFonts w:ascii="Calibri" w:eastAsia="Times New Roman" w:hAnsi="Calibri" w:cs="Calibri"/>
                <w:color w:val="222222"/>
                <w:sz w:val="20"/>
                <w:szCs w:val="20"/>
              </w:rPr>
              <w:t xml:space="preserve"> in Bangladesh.</w:t>
            </w:r>
          </w:p>
        </w:tc>
        <w:tc>
          <w:tcPr>
            <w:tcW w:w="1252"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064378">
              <w:rPr>
                <w:rFonts w:ascii="Calibri" w:eastAsia="Times New Roman" w:hAnsi="Calibri" w:cs="Calibri"/>
                <w:color w:val="222222"/>
                <w:sz w:val="20"/>
                <w:szCs w:val="20"/>
              </w:rPr>
              <w:t>Narrative review</w:t>
            </w:r>
          </w:p>
        </w:tc>
        <w:tc>
          <w:tcPr>
            <w:tcW w:w="1404" w:type="dxa"/>
            <w:shd w:val="clear" w:color="auto" w:fill="auto"/>
            <w:vAlign w:val="center"/>
          </w:tcPr>
          <w:p w:rsidR="00305169" w:rsidRPr="004A44E5"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&lt;EndNote&gt;&lt;Cite&gt;&lt;Author&gt;Islam&lt;/Author&gt;&lt;Year&gt;2006&lt;/Year&gt;&lt;RecNum&gt;139&lt;/RecNum&gt;&lt;record&gt;&lt;rec-number&gt;139&lt;/rec-number&gt;&lt;foreign-keys&gt;&lt;key app="EN" db-id="rrzrv0x9isvpvnevd0lpt9d9wf5fz5vpr2a0"&gt;139&lt;/key&gt;&lt;/foreign-keys&gt;&lt;ref-type name="Journal Article"&gt;17&lt;/ref-type&gt;&lt;contributors&gt;&lt;authors&gt;&lt;author&gt;Islam, M. T.&lt;/author&gt;&lt;author&gt;Haque, Y. A.&lt;/author&gt;&lt;author&gt;Waxman, R.&lt;/author&gt;&lt;author&gt;Bhuiyan, A. B.&lt;/author&gt;&lt;/authors&gt;&lt;/contributors&gt;&lt;auth-address&gt;UNFPA Bangladesh, Dhaka, Bangladesh. abc_taj@yahoo.com&lt;/auth-address&gt;&lt;titles&gt;&lt;title&gt;Implementation of emergency obstetric care training in Bangladesh: lessons learned&lt;/title&gt;&lt;secondary-title&gt;Reprod Health Matters&lt;/secondary-title&gt;&lt;/titles&gt;&lt;periodical&gt;&lt;full-title&gt;Reprod Health Matters&lt;/full-title&gt;&lt;/periodical&gt;&lt;pages&gt;61-72&lt;/pages&gt;&lt;volume&gt;14&lt;/volume&gt;&lt;number&gt;27&lt;/number&gt;&lt;edition&gt;2006/05/23&lt;/edition&gt;&lt;keywords&gt;&lt;keyword&gt;Bangladesh&lt;/keyword&gt;&lt;keyword&gt;Delivery, Obstetric&lt;/keyword&gt;&lt;keyword&gt;Education, Continuing&lt;/keyword&gt;&lt;keyword&gt;Emergency Medical Services/ manpower/organization &amp;amp; administration&lt;/keyword&gt;&lt;keyword&gt;Female&lt;/keyword&gt;&lt;keyword&gt;Health Manpower/ organization &amp;amp; administration&lt;/keyword&gt;&lt;keyword&gt;Health Personnel/ organization &amp;amp; administration&lt;/keyword&gt;&lt;keyword&gt;Health Services Accessibility/organization &amp;amp; administration&lt;/keyword&gt;&lt;keyword&gt;Humans&lt;/keyword&gt;&lt;keyword&gt;Personnel Management&lt;/keyword&gt;&lt;keyword&gt;Pregnancy&lt;/keyword&gt;&lt;keyword&gt;Quality of Health Care/organization &amp;amp; administration&lt;/keyword&gt;&lt;keyword&gt;Staff Development/ organization &amp;amp; administration&lt;/keyword&gt;&lt;/keywords&gt;&lt;dates&gt;&lt;year&gt;2006&lt;/year&gt;&lt;pub-dates&gt;&lt;date&gt;May&lt;/date&gt;&lt;/pub-dates&gt;&lt;/dates&gt;&lt;isbn&gt;0968-8080 (Print)&amp;#xD;0968-8080 (Linking)&lt;/isbn&gt;&lt;accession-num&gt;16713880&lt;/accession-num&gt;&lt;urls&gt;&lt;/urls&gt;&lt;electronic-resource-num&gt;S0968-8080(06)27229-X [pii]&amp;#xD;10.1016/S0968-8080(06)27229-X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106</w:t>
            </w:r>
            <w:r>
              <w:rPr>
                <w:rFonts w:ascii="Calibri" w:eastAsia="Times New Roman" w:hAnsi="Calibri" w:cs="Calibri"/>
                <w:color w:val="222222"/>
                <w:sz w:val="20"/>
                <w:szCs w:val="20"/>
              </w:rPr>
              <w:fldChar w:fldCharType="end"/>
            </w:r>
          </w:p>
        </w:tc>
        <w:tc>
          <w:tcPr>
            <w:tcW w:w="329" w:type="dxa"/>
            <w:vAlign w:val="center"/>
          </w:tcPr>
          <w:p w:rsidR="00305169" w:rsidRPr="004A44E5"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4</w:t>
            </w:r>
          </w:p>
        </w:tc>
        <w:tc>
          <w:tcPr>
            <w:tcW w:w="1967"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C</w:t>
            </w:r>
            <w:r w:rsidRPr="00064378">
              <w:rPr>
                <w:rFonts w:ascii="Calibri" w:eastAsia="Times New Roman" w:hAnsi="Calibri" w:cs="Calibri"/>
                <w:color w:val="222222"/>
                <w:sz w:val="20"/>
                <w:szCs w:val="20"/>
              </w:rPr>
              <w:t xml:space="preserve">ompetency-based training, innovative incentives to retain trained staff, </w:t>
            </w:r>
            <w:r>
              <w:rPr>
                <w:rFonts w:ascii="Calibri" w:eastAsia="Times New Roman" w:hAnsi="Calibri" w:cs="Calibri"/>
                <w:color w:val="222222"/>
                <w:sz w:val="20"/>
                <w:szCs w:val="20"/>
              </w:rPr>
              <w:t xml:space="preserve">and </w:t>
            </w:r>
            <w:proofErr w:type="spellStart"/>
            <w:r w:rsidRPr="00064378">
              <w:rPr>
                <w:rFonts w:ascii="Calibri" w:eastAsia="Times New Roman" w:hAnsi="Calibri" w:cs="Calibri"/>
                <w:color w:val="222222"/>
                <w:sz w:val="20"/>
                <w:szCs w:val="20"/>
              </w:rPr>
              <w:t>standardise</w:t>
            </w:r>
            <w:r>
              <w:rPr>
                <w:rFonts w:ascii="Calibri" w:eastAsia="Times New Roman" w:hAnsi="Calibri" w:cs="Calibri"/>
                <w:color w:val="222222"/>
                <w:sz w:val="20"/>
                <w:szCs w:val="20"/>
              </w:rPr>
              <w:t>d</w:t>
            </w:r>
            <w:proofErr w:type="spellEnd"/>
            <w:r w:rsidRPr="00064378">
              <w:rPr>
                <w:rFonts w:ascii="Calibri" w:eastAsia="Times New Roman" w:hAnsi="Calibri" w:cs="Calibri"/>
                <w:color w:val="222222"/>
                <w:sz w:val="20"/>
                <w:szCs w:val="20"/>
              </w:rPr>
              <w:t xml:space="preserve"> evidence-based protocols </w:t>
            </w:r>
            <w:r>
              <w:rPr>
                <w:rFonts w:ascii="Calibri" w:eastAsia="Times New Roman" w:hAnsi="Calibri" w:cs="Calibri"/>
                <w:color w:val="222222"/>
                <w:sz w:val="20"/>
                <w:szCs w:val="20"/>
              </w:rPr>
              <w:t>part of training</w:t>
            </w:r>
          </w:p>
        </w:tc>
        <w:tc>
          <w:tcPr>
            <w:tcW w:w="1754" w:type="dxa"/>
            <w:vMerge w:val="restart"/>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Need to assess health impact, long term knowledge retention.</w:t>
            </w:r>
          </w:p>
        </w:tc>
      </w:tr>
      <w:tr w:rsidR="00305169" w:rsidRPr="004A44E5" w:rsidTr="0079094C">
        <w:trPr>
          <w:trHeight w:val="300"/>
        </w:trPr>
        <w:tc>
          <w:tcPr>
            <w:tcW w:w="2228" w:type="dxa"/>
            <w:vMerge/>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p>
        </w:tc>
        <w:tc>
          <w:tcPr>
            <w:tcW w:w="4391"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064378">
              <w:rPr>
                <w:rFonts w:ascii="Calibri" w:eastAsia="Times New Roman" w:hAnsi="Calibri" w:cs="Calibri"/>
                <w:color w:val="222222"/>
                <w:sz w:val="20"/>
                <w:szCs w:val="20"/>
              </w:rPr>
              <w:t>Following the training</w:t>
            </w:r>
            <w:r>
              <w:rPr>
                <w:rFonts w:ascii="Calibri" w:eastAsia="Times New Roman" w:hAnsi="Calibri" w:cs="Calibri"/>
                <w:color w:val="222222"/>
                <w:sz w:val="20"/>
                <w:szCs w:val="20"/>
              </w:rPr>
              <w:t xml:space="preserve"> in India</w:t>
            </w:r>
            <w:r w:rsidRPr="00064378">
              <w:rPr>
                <w:rFonts w:ascii="Calibri" w:eastAsia="Times New Roman" w:hAnsi="Calibri" w:cs="Calibri"/>
                <w:color w:val="222222"/>
                <w:sz w:val="20"/>
                <w:szCs w:val="20"/>
              </w:rPr>
              <w:t xml:space="preserve">, basic </w:t>
            </w:r>
            <w:proofErr w:type="spellStart"/>
            <w:r w:rsidRPr="00064378">
              <w:rPr>
                <w:rFonts w:ascii="Calibri" w:eastAsia="Times New Roman" w:hAnsi="Calibri" w:cs="Calibri"/>
                <w:color w:val="222222"/>
                <w:sz w:val="20"/>
                <w:szCs w:val="20"/>
              </w:rPr>
              <w:t>EmOC</w:t>
            </w:r>
            <w:proofErr w:type="spellEnd"/>
            <w:r w:rsidRPr="00064378">
              <w:rPr>
                <w:rFonts w:ascii="Calibri" w:eastAsia="Times New Roman" w:hAnsi="Calibri" w:cs="Calibri"/>
                <w:color w:val="222222"/>
                <w:sz w:val="20"/>
                <w:szCs w:val="20"/>
              </w:rPr>
              <w:t xml:space="preserve"> skills were performed more often tha</w:t>
            </w:r>
            <w:r>
              <w:rPr>
                <w:rFonts w:ascii="Calibri" w:eastAsia="Times New Roman" w:hAnsi="Calibri" w:cs="Calibri"/>
                <w:color w:val="222222"/>
                <w:sz w:val="20"/>
                <w:szCs w:val="20"/>
              </w:rPr>
              <w:t>n</w:t>
            </w:r>
            <w:r w:rsidRPr="00064378">
              <w:rPr>
                <w:rFonts w:ascii="Calibri" w:eastAsia="Times New Roman" w:hAnsi="Calibri" w:cs="Calibri"/>
                <w:color w:val="222222"/>
                <w:sz w:val="20"/>
                <w:szCs w:val="20"/>
              </w:rPr>
              <w:t xml:space="preserve"> before, and facilities to which trainees returned were able to offer </w:t>
            </w:r>
            <w:proofErr w:type="spellStart"/>
            <w:r w:rsidRPr="00064378">
              <w:rPr>
                <w:rFonts w:ascii="Calibri" w:eastAsia="Times New Roman" w:hAnsi="Calibri" w:cs="Calibri"/>
                <w:color w:val="222222"/>
                <w:sz w:val="20"/>
                <w:szCs w:val="20"/>
              </w:rPr>
              <w:t>EmOC</w:t>
            </w:r>
            <w:proofErr w:type="spellEnd"/>
            <w:r w:rsidRPr="00064378">
              <w:rPr>
                <w:rFonts w:ascii="Calibri" w:eastAsia="Times New Roman" w:hAnsi="Calibri" w:cs="Calibri"/>
                <w:color w:val="222222"/>
                <w:sz w:val="20"/>
                <w:szCs w:val="20"/>
              </w:rPr>
              <w:t xml:space="preserve"> services.</w:t>
            </w:r>
          </w:p>
        </w:tc>
        <w:tc>
          <w:tcPr>
            <w:tcW w:w="1252"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064378">
              <w:rPr>
                <w:rFonts w:ascii="Calibri" w:eastAsia="Times New Roman" w:hAnsi="Calibri" w:cs="Calibri"/>
                <w:color w:val="222222"/>
                <w:sz w:val="20"/>
                <w:szCs w:val="20"/>
              </w:rPr>
              <w:t>Narrative review</w:t>
            </w:r>
          </w:p>
        </w:tc>
        <w:tc>
          <w:tcPr>
            <w:tcW w:w="1404" w:type="dxa"/>
            <w:shd w:val="clear" w:color="auto" w:fill="auto"/>
            <w:vAlign w:val="center"/>
          </w:tcPr>
          <w:p w:rsidR="00305169" w:rsidRPr="004A44E5"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&lt;EndNote&gt;&lt;Cite&gt;&lt;Author&gt;Evans&lt;/Author&gt;&lt;Year&gt;2009&lt;/Year&gt;&lt;RecNum&gt;108&lt;/RecNum&gt;&lt;record&gt;&lt;rec-number&gt;108&lt;/rec-number&gt;&lt;foreign-keys&gt;&lt;key app="EN" db-id="rrzrv0x9isvpvnevd0lpt9d9wf5fz5vpr2a0"&gt;108&lt;/key&gt;&lt;/foreign-keys&gt;&lt;ref-type name="Journal Article"&gt;17&lt;/ref-type&gt;&lt;contributors&gt;&lt;authors&gt;&lt;author&gt;Evans, C. L.&lt;/author&gt;&lt;author&gt;Maine, D.&lt;/author&gt;&lt;author&gt;McCloskey, L.&lt;/author&gt;&lt;author&gt;Feeley, F. G.&lt;/author&gt;&lt;author&gt;Sanghvi, H.&lt;/author&gt;&lt;/authors&gt;&lt;/contributors&gt;&lt;auth-address&gt;School of Public Health, Boston University, Boston MA, USA. cherev65@mac.com&lt;/auth-address&gt;&lt;titles&gt;&lt;title&gt;Where there is no obstetrician--increasing capacity for emergency obstetric care in rural India: an evaluation of a pilot program to train general doctors&lt;/title&gt;&lt;secondary-title&gt;Int J Gynaecol Obstet&lt;/secondary-title&gt;&lt;/titles&gt;&lt;periodical&gt;&lt;full-title&gt;Int J Gynaecol Obstet&lt;/full-title&gt;&lt;/periodical&gt;&lt;pages&gt;277-82&lt;/pages&gt;&lt;volume&gt;107&lt;/volume&gt;&lt;number&gt;3&lt;/number&gt;&lt;edition&gt;2009/10/23&lt;/edition&gt;&lt;keywords&gt;&lt;keyword&gt;Cesarean Section/ education&lt;/keyword&gt;&lt;keyword&gt;Clinical Competence&lt;/keyword&gt;&lt;keyword&gt;Developing Countries&lt;/keyword&gt;&lt;keyword&gt;Education, Medical, Continuing/ methods&lt;/keyword&gt;&lt;keyword&gt;Emergency Medicine/education&lt;/keyword&gt;&lt;keyword&gt;Female&lt;/keyword&gt;&lt;keyword&gt;Health Services Accessibility&lt;/keyword&gt;&lt;keyword&gt;Humans&lt;/keyword&gt;&lt;keyword&gt;India&lt;/keyword&gt;&lt;keyword&gt;Interviews as Topic&lt;/keyword&gt;&lt;keyword&gt;Maternal Health Services/ manpower&lt;/keyword&gt;&lt;keyword&gt;Obstetric Labor Complications&lt;/keyword&gt;&lt;keyword&gt;Obstetrics/ education&lt;/keyword&gt;&lt;keyword&gt;Physicians, Family/education&lt;/keyword&gt;&lt;keyword&gt;Pilot Projects&lt;/keyword&gt;&lt;keyword&gt;Pregnancy&lt;/keyword&gt;&lt;keyword&gt;Rural Population&lt;/keyword&gt;&lt;/keywords&gt;&lt;dates&gt;&lt;year&gt;2009&lt;/year&gt;&lt;pub-dates&gt;&lt;date&gt;Dec&lt;/date&gt;&lt;/pub-dates&gt;&lt;/dates&gt;&lt;isbn&gt;1879-3479 (Electronic)&amp;#xD;0020-7292 (Linking)&lt;/isbn&gt;&lt;accession-num&gt;19846091&lt;/accession-num&gt;&lt;urls&gt;&lt;/urls&gt;&lt;electronic-resource-num&gt;S0020-7292(09)00528-1 [pii]&amp;#xD;10.1016/j.ijgo.2009.09.006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107</w:t>
            </w:r>
            <w:r>
              <w:rPr>
                <w:rFonts w:ascii="Calibri" w:eastAsia="Times New Roman" w:hAnsi="Calibri" w:cs="Calibri"/>
                <w:color w:val="222222"/>
                <w:sz w:val="20"/>
                <w:szCs w:val="20"/>
              </w:rPr>
              <w:fldChar w:fldCharType="end"/>
            </w:r>
          </w:p>
        </w:tc>
        <w:tc>
          <w:tcPr>
            <w:tcW w:w="329" w:type="dxa"/>
            <w:vAlign w:val="center"/>
          </w:tcPr>
          <w:p w:rsidR="00305169" w:rsidRPr="004A44E5"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4</w:t>
            </w:r>
          </w:p>
        </w:tc>
        <w:tc>
          <w:tcPr>
            <w:tcW w:w="1967"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Training needs to address </w:t>
            </w:r>
            <w:r w:rsidRPr="00064378">
              <w:rPr>
                <w:rFonts w:ascii="Calibri" w:eastAsia="Times New Roman" w:hAnsi="Calibri" w:cs="Calibri"/>
                <w:color w:val="222222"/>
                <w:sz w:val="20"/>
                <w:szCs w:val="20"/>
              </w:rPr>
              <w:t>insufficient training for cesarean delivery, lack of anesthetists, equipment and infrastructure</w:t>
            </w:r>
          </w:p>
        </w:tc>
        <w:tc>
          <w:tcPr>
            <w:tcW w:w="1754" w:type="dxa"/>
            <w:vMerge/>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p>
        </w:tc>
      </w:tr>
      <w:tr w:rsidR="00305169" w:rsidRPr="004A44E5" w:rsidTr="0079094C">
        <w:trPr>
          <w:trHeight w:val="300"/>
        </w:trPr>
        <w:tc>
          <w:tcPr>
            <w:tcW w:w="2228"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017047">
              <w:rPr>
                <w:rFonts w:ascii="Calibri" w:eastAsia="Times New Roman" w:hAnsi="Calibri" w:cs="Calibri"/>
                <w:color w:val="222222"/>
                <w:sz w:val="20"/>
                <w:szCs w:val="20"/>
              </w:rPr>
              <w:t>Training of maternity auxiliary nurses</w:t>
            </w:r>
          </w:p>
        </w:tc>
        <w:tc>
          <w:tcPr>
            <w:tcW w:w="4391"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017047">
              <w:rPr>
                <w:rFonts w:ascii="Calibri" w:eastAsia="Times New Roman" w:hAnsi="Calibri" w:cs="Calibri"/>
                <w:color w:val="222222"/>
                <w:sz w:val="20"/>
                <w:szCs w:val="20"/>
              </w:rPr>
              <w:t>Educational conferences for auxiliary nurse midwives, taught by external instructors</w:t>
            </w:r>
            <w:r w:rsidRPr="00FB4164">
              <w:rPr>
                <w:rFonts w:ascii="Calibri" w:eastAsia="Times New Roman" w:hAnsi="Calibri" w:cs="Calibri"/>
                <w:color w:val="222222"/>
                <w:sz w:val="20"/>
                <w:szCs w:val="20"/>
              </w:rPr>
              <w:t xml:space="preserve"> in the Dominican Republic</w:t>
            </w:r>
            <w:r w:rsidRPr="00017047">
              <w:rPr>
                <w:rFonts w:ascii="Calibri" w:eastAsia="Times New Roman" w:hAnsi="Calibri" w:cs="Calibri"/>
                <w:color w:val="222222"/>
                <w:sz w:val="20"/>
                <w:szCs w:val="20"/>
              </w:rPr>
              <w:t xml:space="preserve"> ha</w:t>
            </w:r>
            <w:r>
              <w:rPr>
                <w:rFonts w:ascii="Calibri" w:eastAsia="Times New Roman" w:hAnsi="Calibri" w:cs="Calibri"/>
                <w:color w:val="222222"/>
                <w:sz w:val="20"/>
                <w:szCs w:val="20"/>
              </w:rPr>
              <w:t>ve</w:t>
            </w:r>
            <w:r w:rsidRPr="00017047">
              <w:rPr>
                <w:rFonts w:ascii="Calibri" w:eastAsia="Times New Roman" w:hAnsi="Calibri" w:cs="Calibri"/>
                <w:color w:val="222222"/>
                <w:sz w:val="20"/>
                <w:szCs w:val="20"/>
              </w:rPr>
              <w:t xml:space="preserve"> developed into </w:t>
            </w:r>
            <w:r>
              <w:rPr>
                <w:rFonts w:ascii="Calibri" w:eastAsia="Times New Roman" w:hAnsi="Calibri" w:cs="Calibri"/>
                <w:color w:val="222222"/>
                <w:sz w:val="20"/>
                <w:szCs w:val="20"/>
              </w:rPr>
              <w:t xml:space="preserve">activities of </w:t>
            </w:r>
            <w:r w:rsidRPr="00017047">
              <w:rPr>
                <w:rFonts w:ascii="Calibri" w:eastAsia="Times New Roman" w:hAnsi="Calibri" w:cs="Calibri"/>
                <w:color w:val="222222"/>
                <w:sz w:val="20"/>
                <w:szCs w:val="20"/>
              </w:rPr>
              <w:t>an NGO aiming at building capacity.</w:t>
            </w:r>
          </w:p>
        </w:tc>
        <w:tc>
          <w:tcPr>
            <w:tcW w:w="1252"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017047">
              <w:rPr>
                <w:rFonts w:ascii="Calibri" w:eastAsia="Times New Roman" w:hAnsi="Calibri" w:cs="Calibri"/>
                <w:color w:val="222222"/>
                <w:sz w:val="20"/>
                <w:szCs w:val="20"/>
              </w:rPr>
              <w:t>Narrative review</w:t>
            </w:r>
          </w:p>
        </w:tc>
        <w:tc>
          <w:tcPr>
            <w:tcW w:w="1404" w:type="dxa"/>
            <w:shd w:val="clear" w:color="auto" w:fill="auto"/>
            <w:vAlign w:val="center"/>
          </w:tcPr>
          <w:p w:rsidR="00305169" w:rsidRPr="004A44E5"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&lt;EndNote&gt;&lt;Cite&gt;&lt;Author&gt;Foster&lt;/Author&gt;&lt;Year&gt;2005&lt;/Year&gt;&lt;RecNum&gt;109&lt;/RecNum&gt;&lt;record&gt;&lt;rec-number&gt;109&lt;/rec-number&gt;&lt;foreign-keys&gt;&lt;key app="EN" db-id="rrzrv0x9isvpvnevd0lpt9d9wf5fz5vpr2a0"&gt;109&lt;/key&gt;&lt;/foreign-keys&gt;&lt;ref-type name="Journal Article"&gt;17&lt;/ref-type&gt;&lt;contributors&gt;&lt;authors&gt;&lt;author&gt;Foster, J.&lt;/author&gt;&lt;author&gt;Regueira, Y.&lt;/author&gt;&lt;author&gt;Burgos, R. I.&lt;/author&gt;&lt;author&gt;Sanchez, A. H.&lt;/author&gt;&lt;/authors&gt;&lt;/contributors&gt;&lt;auth-address&gt;The University of Massachusetts, Amherst, MA 01003, USA. jwfoster@nursing.umass.edu&lt;/auth-address&gt;&lt;titles&gt;&lt;title&gt;Midwifery curriculum for auxiliary maternity nurses: a case study in the Dominican Republic&lt;/title&gt;&lt;secondary-title&gt;J Midwifery Womens Health&lt;/secondary-title&gt;&lt;/titles&gt;&lt;periodical&gt;&lt;full-title&gt;J Midwifery Womens Health&lt;/full-title&gt;&lt;/periodical&gt;&lt;pages&gt;e45-9&lt;/pages&gt;&lt;volume&gt;50&lt;/volume&gt;&lt;number&gt;4&lt;/number&gt;&lt;edition&gt;2005/06/24&lt;/edition&gt;&lt;keywords&gt;&lt;keyword&gt;Attitude of Health Personnel&lt;/keyword&gt;&lt;keyword&gt;Clinical Competence&lt;/keyword&gt;&lt;keyword&gt;Curriculum&lt;/keyword&gt;&lt;keyword&gt;Dominican Republic&lt;/keyword&gt;&lt;keyword&gt;Education, Nursing/ methods&lt;/keyword&gt;&lt;keyword&gt;Educational Measurement&lt;/keyword&gt;&lt;keyword&gt;Female&lt;/keyword&gt;&lt;keyword&gt;Focus Groups&lt;/keyword&gt;&lt;keyword&gt;Health Knowledge, Attitudes, Practice&lt;/keyword&gt;&lt;keyword&gt;Humans&lt;/keyword&gt;&lt;keyword&gt;Maternal-Child Nursing/ education&lt;/keyword&gt;&lt;keyword&gt;Midwifery/ education&lt;/keyword&gt;&lt;keyword&gt;Motivation&lt;/keyword&gt;&lt;keyword&gt;Nurses&amp;apos; Aides/ education&lt;/keyword&gt;&lt;keyword&gt;Pregnancy&lt;/keyword&gt;&lt;keyword&gt;Program Development/methods&lt;/keyword&gt;&lt;keyword&gt;Program Evaluation&lt;/keyword&gt;&lt;/keywords&gt;&lt;dates&gt;&lt;year&gt;2005&lt;/year&gt;&lt;pub-dates&gt;&lt;date&gt;Jul-Aug&lt;/date&gt;&lt;/pub-dates&gt;&lt;/dates&gt;&lt;isbn&gt;1542-2011 (Electronic)&amp;#xD;1526-9523 (Linking)&lt;/isbn&gt;&lt;accession-num&gt;15973257&lt;/accession-num&gt;&lt;urls&gt;&lt;/urls&gt;&lt;electronic-resource-num&gt;S1526952305001145 [pii]&amp;#xD;10.1016/j.jmwh.2005.02.017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108</w:t>
            </w:r>
            <w:r>
              <w:rPr>
                <w:rFonts w:ascii="Calibri" w:eastAsia="Times New Roman" w:hAnsi="Calibri" w:cs="Calibri"/>
                <w:color w:val="222222"/>
                <w:sz w:val="20"/>
                <w:szCs w:val="20"/>
              </w:rPr>
              <w:fldChar w:fldCharType="end"/>
            </w:r>
            <w:r w:rsidR="00305169">
              <w:t xml:space="preserve"> </w:t>
            </w:r>
          </w:p>
        </w:tc>
        <w:tc>
          <w:tcPr>
            <w:tcW w:w="329" w:type="dxa"/>
            <w:vAlign w:val="center"/>
          </w:tcPr>
          <w:p w:rsidR="00305169" w:rsidRPr="004A44E5"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4</w:t>
            </w:r>
          </w:p>
        </w:tc>
        <w:tc>
          <w:tcPr>
            <w:tcW w:w="1967"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Implementation and sustainability build on local ownership.</w:t>
            </w:r>
          </w:p>
        </w:tc>
        <w:tc>
          <w:tcPr>
            <w:tcW w:w="1754"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No formal programme evaluation published.</w:t>
            </w:r>
          </w:p>
        </w:tc>
      </w:tr>
      <w:tr w:rsidR="00305169" w:rsidRPr="004A44E5" w:rsidTr="0079094C">
        <w:trPr>
          <w:trHeight w:val="300"/>
        </w:trPr>
        <w:tc>
          <w:tcPr>
            <w:tcW w:w="2228"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017047">
              <w:rPr>
                <w:rFonts w:ascii="Calibri" w:eastAsia="Times New Roman" w:hAnsi="Calibri" w:cs="Calibri"/>
                <w:color w:val="222222"/>
                <w:sz w:val="20"/>
                <w:szCs w:val="20"/>
              </w:rPr>
              <w:t xml:space="preserve">Training of SBA and centralization of </w:t>
            </w:r>
            <w:proofErr w:type="spellStart"/>
            <w:r w:rsidRPr="00017047">
              <w:rPr>
                <w:rFonts w:ascii="Calibri" w:eastAsia="Times New Roman" w:hAnsi="Calibri" w:cs="Calibri"/>
                <w:color w:val="222222"/>
                <w:sz w:val="20"/>
                <w:szCs w:val="20"/>
              </w:rPr>
              <w:t>EmOC</w:t>
            </w:r>
            <w:proofErr w:type="spellEnd"/>
            <w:r w:rsidRPr="00017047">
              <w:rPr>
                <w:rFonts w:ascii="Calibri" w:eastAsia="Times New Roman" w:hAnsi="Calibri" w:cs="Calibri"/>
                <w:color w:val="222222"/>
                <w:sz w:val="20"/>
                <w:szCs w:val="20"/>
              </w:rPr>
              <w:t xml:space="preserve"> and neonatal services</w:t>
            </w:r>
          </w:p>
        </w:tc>
        <w:tc>
          <w:tcPr>
            <w:tcW w:w="4391"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017047">
              <w:rPr>
                <w:rFonts w:ascii="Calibri" w:eastAsia="Times New Roman" w:hAnsi="Calibri" w:cs="Calibri"/>
                <w:color w:val="222222"/>
                <w:sz w:val="20"/>
                <w:szCs w:val="20"/>
              </w:rPr>
              <w:t xml:space="preserve">While German NGOs provided support and maternal care was centralized in Eritrea, national </w:t>
            </w:r>
            <w:proofErr w:type="spellStart"/>
            <w:r w:rsidRPr="00017047">
              <w:rPr>
                <w:rFonts w:ascii="Calibri" w:eastAsia="Times New Roman" w:hAnsi="Calibri" w:cs="Calibri"/>
                <w:color w:val="222222"/>
                <w:sz w:val="20"/>
                <w:szCs w:val="20"/>
              </w:rPr>
              <w:t>MMR</w:t>
            </w:r>
            <w:proofErr w:type="spellEnd"/>
            <w:r w:rsidRPr="00017047">
              <w:rPr>
                <w:rFonts w:ascii="Calibri" w:eastAsia="Times New Roman" w:hAnsi="Calibri" w:cs="Calibri"/>
                <w:color w:val="222222"/>
                <w:sz w:val="20"/>
                <w:szCs w:val="20"/>
              </w:rPr>
              <w:t xml:space="preserve"> rates declined</w:t>
            </w:r>
          </w:p>
        </w:tc>
        <w:tc>
          <w:tcPr>
            <w:tcW w:w="1252"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Narrative Review</w:t>
            </w:r>
          </w:p>
        </w:tc>
        <w:tc>
          <w:tcPr>
            <w:tcW w:w="1404" w:type="dxa"/>
            <w:shd w:val="clear" w:color="auto" w:fill="auto"/>
            <w:vAlign w:val="center"/>
          </w:tcPr>
          <w:p w:rsidR="00305169" w:rsidRPr="004A44E5"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&lt;EndNote&gt;&lt;Cite&gt;&lt;Author&gt;Holzgreve&lt;/Author&gt;&lt;Year&gt;2012&lt;/Year&gt;&lt;RecNum&gt;127&lt;/RecNum&gt;&lt;record&gt;&lt;rec-number&gt;127&lt;/rec-number&gt;&lt;foreign-keys&gt;&lt;key app="EN" db-id="rrzrv0x9isvpvnevd0lpt9d9wf5fz5vpr2a0"&gt;127&lt;/key&gt;&lt;/foreign-keys&gt;&lt;ref-type name="Journal Article"&gt;17&lt;/ref-type&gt;&lt;contributors&gt;&lt;authors&gt;&lt;author&gt;Holzgreve, W.&lt;/author&gt;&lt;author&gt;Greiner, D.&lt;/author&gt;&lt;author&gt;Schwidtal, P.&lt;/author&gt;&lt;/authors&gt;&lt;/contributors&gt;&lt;auth-address&gt;Wissenschaftskolleg, Institute for Advanced Study, Berlin, Germany. wolfgang@holzgreve.net&lt;/auth-address&gt;&lt;titles&gt;&lt;title&gt;Maternal mortality in Eritrea: Improvements associated with centralization of obstetric services&lt;/title&gt;&lt;secondary-title&gt;Int J Gynaecol Obstet&lt;/secondary-title&gt;&lt;/titles&gt;&lt;periodical&gt;&lt;full-title&gt;Int J Gynaecol Obstet&lt;/full-title&gt;&lt;/periodical&gt;&lt;pages&gt;S50-4&lt;/pages&gt;&lt;volume&gt;119 Suppl 1&lt;/volume&gt;&lt;edition&gt;2012/08/14&lt;/edition&gt;&lt;dates&gt;&lt;year&gt;2012&lt;/year&gt;&lt;pub-dates&gt;&lt;date&gt;Oct&lt;/date&gt;&lt;/pub-dates&gt;&lt;/dates&gt;&lt;isbn&gt;1879-3479 (Electronic)&amp;#xD;0020-7292 (Linking)&lt;/isbn&gt;&lt;accession-num&gt;22884817&lt;/accession-num&gt;&lt;urls&gt;&lt;/urls&gt;&lt;electronic-resource-num&gt;S0020-7292(12)00158-0 [pii]&amp;#xD;10.1016/j.ijgo.2012.03.017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109</w:t>
            </w:r>
            <w:r>
              <w:rPr>
                <w:rFonts w:ascii="Calibri" w:eastAsia="Times New Roman" w:hAnsi="Calibri" w:cs="Calibri"/>
                <w:color w:val="222222"/>
                <w:sz w:val="20"/>
                <w:szCs w:val="20"/>
              </w:rPr>
              <w:fldChar w:fldCharType="end"/>
            </w:r>
          </w:p>
        </w:tc>
        <w:tc>
          <w:tcPr>
            <w:tcW w:w="329" w:type="dxa"/>
            <w:vAlign w:val="center"/>
          </w:tcPr>
          <w:p w:rsidR="00305169" w:rsidRPr="004A44E5"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4</w:t>
            </w:r>
          </w:p>
        </w:tc>
        <w:tc>
          <w:tcPr>
            <w:tcW w:w="1967"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Approach included both trainings and centralization of care.</w:t>
            </w:r>
          </w:p>
        </w:tc>
        <w:tc>
          <w:tcPr>
            <w:tcW w:w="1754"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No formal programme evaluation published.</w:t>
            </w:r>
          </w:p>
        </w:tc>
      </w:tr>
      <w:tr w:rsidR="00305169" w:rsidRPr="004A44E5" w:rsidTr="0079094C">
        <w:trPr>
          <w:trHeight w:val="300"/>
        </w:trPr>
        <w:tc>
          <w:tcPr>
            <w:tcW w:w="2228"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D4069E">
              <w:rPr>
                <w:rFonts w:ascii="Calibri" w:eastAsia="Times New Roman" w:hAnsi="Calibri" w:cs="Calibri"/>
                <w:color w:val="222222"/>
                <w:sz w:val="20"/>
                <w:szCs w:val="20"/>
              </w:rPr>
              <w:t>Essential Surgical Skills-Emergency Maternal and Child Health (</w:t>
            </w:r>
            <w:proofErr w:type="spellStart"/>
            <w:r w:rsidRPr="00D4069E">
              <w:rPr>
                <w:rFonts w:ascii="Calibri" w:eastAsia="Times New Roman" w:hAnsi="Calibri" w:cs="Calibri"/>
                <w:color w:val="222222"/>
                <w:sz w:val="20"/>
                <w:szCs w:val="20"/>
              </w:rPr>
              <w:t>ESS-EMCH</w:t>
            </w:r>
            <w:proofErr w:type="spellEnd"/>
            <w:r w:rsidRPr="00D4069E">
              <w:rPr>
                <w:rFonts w:ascii="Calibri" w:eastAsia="Times New Roman" w:hAnsi="Calibri" w:cs="Calibri"/>
                <w:color w:val="222222"/>
                <w:sz w:val="20"/>
                <w:szCs w:val="20"/>
              </w:rPr>
              <w:t>) Programme</w:t>
            </w:r>
          </w:p>
        </w:tc>
        <w:tc>
          <w:tcPr>
            <w:tcW w:w="4391"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D4069E">
              <w:rPr>
                <w:rFonts w:ascii="Calibri" w:eastAsia="Times New Roman" w:hAnsi="Calibri" w:cs="Calibri"/>
                <w:color w:val="222222"/>
                <w:sz w:val="20"/>
                <w:szCs w:val="20"/>
              </w:rPr>
              <w:t>The Essential Surgical Skills - Emergency Maternal and Child Health</w:t>
            </w:r>
            <w:r>
              <w:rPr>
                <w:rFonts w:ascii="Calibri" w:eastAsia="Times New Roman" w:hAnsi="Calibri" w:cs="Calibri"/>
                <w:color w:val="222222"/>
                <w:sz w:val="20"/>
                <w:szCs w:val="20"/>
              </w:rPr>
              <w:t xml:space="preserve"> in Pakistan</w:t>
            </w:r>
            <w:r w:rsidRPr="00D4069E">
              <w:rPr>
                <w:rFonts w:ascii="Calibri" w:eastAsia="Times New Roman" w:hAnsi="Calibri" w:cs="Calibri"/>
                <w:color w:val="222222"/>
                <w:sz w:val="20"/>
                <w:szCs w:val="20"/>
              </w:rPr>
              <w:t xml:space="preserve"> has led to improvements in </w:t>
            </w:r>
            <w:proofErr w:type="spellStart"/>
            <w:r w:rsidRPr="00D4069E">
              <w:rPr>
                <w:rFonts w:ascii="Calibri" w:eastAsia="Times New Roman" w:hAnsi="Calibri" w:cs="Calibri"/>
                <w:color w:val="222222"/>
                <w:sz w:val="20"/>
                <w:szCs w:val="20"/>
              </w:rPr>
              <w:t>MNH</w:t>
            </w:r>
            <w:proofErr w:type="spellEnd"/>
            <w:r w:rsidRPr="00D4069E">
              <w:rPr>
                <w:rFonts w:ascii="Calibri" w:eastAsia="Times New Roman" w:hAnsi="Calibri" w:cs="Calibri"/>
                <w:color w:val="222222"/>
                <w:sz w:val="20"/>
                <w:szCs w:val="20"/>
              </w:rPr>
              <w:t xml:space="preserve"> care</w:t>
            </w:r>
          </w:p>
        </w:tc>
        <w:tc>
          <w:tcPr>
            <w:tcW w:w="1252"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Narrative Review</w:t>
            </w:r>
          </w:p>
        </w:tc>
        <w:tc>
          <w:tcPr>
            <w:tcW w:w="1404" w:type="dxa"/>
            <w:shd w:val="clear" w:color="auto" w:fill="auto"/>
            <w:vAlign w:val="center"/>
          </w:tcPr>
          <w:p w:rsidR="00305169" w:rsidRPr="004A44E5"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&lt;EndNote&gt;&lt;Cite&gt;&lt;Author&gt;Hafeez&lt;/Author&gt;&lt;Year&gt;2009&lt;/Year&gt;&lt;RecNum&gt;123&lt;/RecNum&gt;&lt;record&gt;&lt;rec-number&gt;123&lt;/rec-number&gt;&lt;foreign-keys&gt;&lt;key app="EN" db-id="rrzrv0x9isvpvnevd0lpt9d9wf5fz5vpr2a0"&gt;123&lt;/key&gt;&lt;/foreign-keys&gt;&lt;ref-type name="Journal Article"&gt;17&lt;/ref-type&gt;&lt;contributors&gt;&lt;authors&gt;&lt;author&gt;Hafeez, A.&lt;/author&gt;&lt;author&gt;Zafar, S.&lt;/author&gt;&lt;author&gt;Qureshi, F.&lt;/author&gt;&lt;author&gt;Mirza, I.&lt;/author&gt;&lt;author&gt;Bile, K.&lt;/author&gt;&lt;author&gt;Southall, D. P.&lt;/author&gt;&lt;/authors&gt;&lt;/contributors&gt;&lt;auth-address&gt;National Program for Family Planning &amp;amp; Primary Health Care, Federal Ministry of Health, Islamabad.&lt;/auth-address&gt;&lt;titles&gt;&lt;title&gt;Emergency maternal and child health training courses and advocacy to achieve millennium development goals in a poorly resourced country; challenges and opportunities&lt;/title&gt;&lt;secondary-title&gt;J Pak Med Assoc&lt;/secondary-title&gt;&lt;/titles&gt;&lt;periodical&gt;&lt;full-title&gt;J Pak Med Assoc&lt;/full-title&gt;&lt;/periodical&gt;&lt;pages&gt;243-6&lt;/pages&gt;&lt;volume&gt;59&lt;/volume&gt;&lt;number&gt;4&lt;/number&gt;&lt;edition&gt;2009/05/01&lt;/edition&gt;&lt;keywords&gt;&lt;keyword&gt;Child&lt;/keyword&gt;&lt;keyword&gt;Emergencies&lt;/keyword&gt;&lt;keyword&gt;Emergency Medical Services/ organization &amp;amp; administration&lt;/keyword&gt;&lt;keyword&gt;Evidence-Based Medicine&lt;/keyword&gt;&lt;keyword&gt;Female&lt;/keyword&gt;&lt;keyword&gt;Government Programs/organization &amp;amp; administration&lt;/keyword&gt;&lt;keyword&gt;Health Education/methods/ organization &amp;amp; administration&lt;/keyword&gt;&lt;keyword&gt;Health Plan Implementation&lt;/keyword&gt;&lt;keyword&gt;Humans&lt;/keyword&gt;&lt;keyword&gt;Infant, Newborn&lt;/keyword&gt;&lt;keyword&gt;Maternal-Child Health Centers/ organization &amp;amp; administration&lt;/keyword&gt;&lt;keyword&gt;Medical Staff/education&lt;/keyword&gt;&lt;keyword&gt;Organizational Objectives&lt;/keyword&gt;&lt;keyword&gt;Pakistan&lt;/keyword&gt;&lt;keyword&gt;Patient Advocacy&lt;/keyword&gt;&lt;keyword&gt;Pregnancy&lt;/keyword&gt;&lt;keyword&gt;Program Evaluation&lt;/keyword&gt;&lt;/keywords&gt;&lt;dates&gt;&lt;year&gt;2009&lt;/year&gt;&lt;pub-dates&gt;&lt;date&gt;Apr&lt;/date&gt;&lt;/pub-dates&gt;&lt;/dates&gt;&lt;isbn&gt;0030-9982 (Print)&amp;#xD;0030-9982 (Linking)&lt;/isbn&gt;&lt;accession-num&gt;19402289&lt;/accession-num&gt;&lt;urls&gt;&lt;/urls&gt;&lt;language&gt;eng&lt;/language&gt;&lt;/record&gt;&lt;/Cite&gt;&lt;/EndNote&gt;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110</w:t>
            </w:r>
            <w:r>
              <w:rPr>
                <w:rFonts w:ascii="Calibri" w:eastAsia="Times New Roman" w:hAnsi="Calibri" w:cs="Calibri"/>
                <w:color w:val="222222"/>
                <w:sz w:val="20"/>
                <w:szCs w:val="20"/>
              </w:rPr>
              <w:fldChar w:fldCharType="end"/>
            </w:r>
          </w:p>
        </w:tc>
        <w:tc>
          <w:tcPr>
            <w:tcW w:w="329" w:type="dxa"/>
            <w:vAlign w:val="center"/>
          </w:tcPr>
          <w:p w:rsidR="00305169" w:rsidRPr="004A44E5"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4</w:t>
            </w:r>
          </w:p>
        </w:tc>
        <w:tc>
          <w:tcPr>
            <w:tcW w:w="1967"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Certification was felt important to assure quality </w:t>
            </w:r>
          </w:p>
        </w:tc>
        <w:tc>
          <w:tcPr>
            <w:tcW w:w="1754"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No formal programme evaluation published.</w:t>
            </w:r>
          </w:p>
        </w:tc>
      </w:tr>
      <w:tr w:rsidR="00305169" w:rsidRPr="004A44E5" w:rsidTr="0079094C">
        <w:trPr>
          <w:trHeight w:val="300"/>
        </w:trPr>
        <w:tc>
          <w:tcPr>
            <w:tcW w:w="2228"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017047">
              <w:rPr>
                <w:rFonts w:ascii="Calibri" w:eastAsia="Times New Roman" w:hAnsi="Calibri" w:cs="Calibri"/>
                <w:color w:val="222222"/>
                <w:sz w:val="20"/>
                <w:szCs w:val="20"/>
              </w:rPr>
              <w:t>Training of health care providers in ANC to provide community-based care</w:t>
            </w:r>
          </w:p>
        </w:tc>
        <w:tc>
          <w:tcPr>
            <w:tcW w:w="4391"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FB4164">
              <w:rPr>
                <w:rFonts w:ascii="Calibri" w:eastAsia="Times New Roman" w:hAnsi="Calibri" w:cs="Calibri"/>
                <w:color w:val="222222"/>
                <w:sz w:val="20"/>
                <w:szCs w:val="20"/>
              </w:rPr>
              <w:t>Knowledge scores increased after the training, and enrolment of pregnant women in ANC increased from a mean of 2.2 times per pregnancy to 3.4 times.</w:t>
            </w:r>
          </w:p>
        </w:tc>
        <w:tc>
          <w:tcPr>
            <w:tcW w:w="1252"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FB4164">
              <w:rPr>
                <w:rFonts w:ascii="Calibri" w:eastAsia="Times New Roman" w:hAnsi="Calibri" w:cs="Calibri"/>
                <w:color w:val="222222"/>
                <w:sz w:val="20"/>
                <w:szCs w:val="20"/>
              </w:rPr>
              <w:t>Pre post</w:t>
            </w:r>
          </w:p>
        </w:tc>
        <w:tc>
          <w:tcPr>
            <w:tcW w:w="1404" w:type="dxa"/>
            <w:shd w:val="clear" w:color="auto" w:fill="auto"/>
            <w:vAlign w:val="center"/>
          </w:tcPr>
          <w:p w:rsidR="00305169" w:rsidRPr="004A44E5"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&lt;EndNote&gt;&lt;Cite&gt;&lt;Author&gt;Ohnishi&lt;/Author&gt;&lt;Year&gt;2007&lt;/Year&gt;&lt;RecNum&gt;218&lt;/RecNum&gt;&lt;record&gt;&lt;rec-number&gt;218&lt;/rec-number&gt;&lt;foreign-keys&gt;&lt;key app="EN" db-id="rrzrv0x9isvpvnevd0lpt9d9wf5fz5vpr2a0"&gt;218&lt;/key&gt;&lt;/foreign-keys&gt;&lt;ref-type name="Journal Article"&gt;17&lt;/ref-type&gt;&lt;contributors&gt;&lt;authors&gt;&lt;author&gt;Ohnishi, M.&lt;/author&gt;&lt;author&gt;Nakamura, K.&lt;/author&gt;&lt;author&gt;Takano, T.&lt;/author&gt;&lt;/authors&gt;&lt;/contributors&gt;&lt;auth-address&gt;International Health and Medicine, Graduate School of Tokyo Medical and Dental University, Tokyo, Japan.&lt;/auth-address&gt;&lt;titles&gt;&lt;title&gt;Training of healthcare personnel to improve performance of community-based antenatal care program&lt;/title&gt;&lt;secondary-title&gt;Adv Health Sci Educ Theory Pract&lt;/secondary-title&gt;&lt;/titles&gt;&lt;periodical&gt;&lt;full-title&gt;Adv Health Sci Educ Theory Pract&lt;/full-title&gt;&lt;/periodical&gt;&lt;pages&gt;147-56&lt;/pages&gt;&lt;volume&gt;12&lt;/volume&gt;&lt;number&gt;2&lt;/number&gt;&lt;edition&gt;2006/11/15&lt;/edition&gt;&lt;keywords&gt;&lt;keyword&gt;Clinical Competence&lt;/keyword&gt;&lt;keyword&gt;Communication&lt;/keyword&gt;&lt;keyword&gt;Community Health Services/ organization &amp;amp; administration&lt;/keyword&gt;&lt;keyword&gt;Female&lt;/keyword&gt;&lt;keyword&gt;Health Knowledge, Attitudes, Practice&lt;/keyword&gt;&lt;keyword&gt;Humans&lt;/keyword&gt;&lt;keyword&gt;Midwifery/ education&lt;/keyword&gt;&lt;keyword&gt;Nurses&amp;apos; Aides/ education&lt;/keyword&gt;&lt;keyword&gt;Paraguay&lt;/keyword&gt;&lt;keyword&gt;Pregnancy&lt;/keyword&gt;&lt;keyword&gt;Prenatal Care/ organization &amp;amp; administration&lt;/keyword&gt;&lt;keyword&gt;Program Evaluation&lt;/keyword&gt;&lt;keyword&gt;Rural Health Services/organization &amp;amp; administration&lt;/keyword&gt;&lt;/keywords&gt;&lt;dates&gt;&lt;year&gt;2007&lt;/year&gt;&lt;pub-dates&gt;&lt;date&gt;May&lt;/date&gt;&lt;/pub-dates&gt;&lt;/dates&gt;&lt;isbn&gt;1382-4996 (Print)&amp;#xD;1382-4996 (Linking)&lt;/isbn&gt;&lt;accession-num&gt;17103033&lt;/accession-num&gt;&lt;urls&gt;&lt;/urls&gt;&lt;electronic-resource-num&gt;10.1007/s10459-005-2329-x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111</w:t>
            </w:r>
            <w:r>
              <w:rPr>
                <w:rFonts w:ascii="Calibri" w:eastAsia="Times New Roman" w:hAnsi="Calibri" w:cs="Calibri"/>
                <w:color w:val="222222"/>
                <w:sz w:val="20"/>
                <w:szCs w:val="20"/>
              </w:rPr>
              <w:fldChar w:fldCharType="end"/>
            </w:r>
          </w:p>
        </w:tc>
        <w:tc>
          <w:tcPr>
            <w:tcW w:w="329" w:type="dxa"/>
            <w:vAlign w:val="center"/>
          </w:tcPr>
          <w:p w:rsidR="00305169" w:rsidRPr="004A44E5"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3</w:t>
            </w:r>
          </w:p>
        </w:tc>
        <w:tc>
          <w:tcPr>
            <w:tcW w:w="1967"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Tr</w:t>
            </w:r>
            <w:r w:rsidRPr="00FE3DE0">
              <w:rPr>
                <w:rFonts w:ascii="Calibri" w:eastAsia="Times New Roman" w:hAnsi="Calibri" w:cs="Calibri"/>
                <w:color w:val="222222"/>
                <w:sz w:val="20"/>
                <w:szCs w:val="20"/>
              </w:rPr>
              <w:t xml:space="preserve">aining methods </w:t>
            </w:r>
            <w:r>
              <w:rPr>
                <w:rFonts w:ascii="Calibri" w:eastAsia="Times New Roman" w:hAnsi="Calibri" w:cs="Calibri"/>
                <w:color w:val="222222"/>
                <w:sz w:val="20"/>
                <w:szCs w:val="20"/>
              </w:rPr>
              <w:t xml:space="preserve">included </w:t>
            </w:r>
            <w:r w:rsidRPr="00FE3DE0">
              <w:rPr>
                <w:rFonts w:ascii="Calibri" w:eastAsia="Times New Roman" w:hAnsi="Calibri" w:cs="Calibri"/>
                <w:color w:val="222222"/>
                <w:sz w:val="20"/>
                <w:szCs w:val="20"/>
              </w:rPr>
              <w:t>role-playing, demonstrations using visual information, and hands-on practice</w:t>
            </w:r>
            <w:r>
              <w:rPr>
                <w:rFonts w:ascii="Calibri" w:eastAsia="Times New Roman" w:hAnsi="Calibri" w:cs="Calibri"/>
                <w:color w:val="222222"/>
                <w:sz w:val="20"/>
                <w:szCs w:val="20"/>
              </w:rPr>
              <w:t>.</w:t>
            </w:r>
            <w:r w:rsidRPr="00FE3DE0">
              <w:rPr>
                <w:rFonts w:ascii="Calibri" w:eastAsia="Times New Roman" w:hAnsi="Calibri" w:cs="Calibri"/>
                <w:color w:val="222222"/>
                <w:sz w:val="20"/>
                <w:szCs w:val="20"/>
              </w:rPr>
              <w:t xml:space="preserve"> </w:t>
            </w:r>
          </w:p>
        </w:tc>
        <w:tc>
          <w:tcPr>
            <w:tcW w:w="1754"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Need to assess health impact, long term knowledge retention.</w:t>
            </w:r>
          </w:p>
        </w:tc>
      </w:tr>
      <w:tr w:rsidR="00305169" w:rsidRPr="004A44E5" w:rsidTr="0079094C">
        <w:trPr>
          <w:trHeight w:val="300"/>
        </w:trPr>
        <w:tc>
          <w:tcPr>
            <w:tcW w:w="13325" w:type="dxa"/>
            <w:gridSpan w:val="7"/>
            <w:shd w:val="clear" w:color="auto" w:fill="EEECE1" w:themeFill="background2"/>
            <w:vAlign w:val="center"/>
          </w:tcPr>
          <w:p w:rsidR="00305169" w:rsidRPr="004A44E5"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b/>
                <w:color w:val="222222"/>
                <w:sz w:val="20"/>
                <w:szCs w:val="20"/>
              </w:rPr>
              <w:t xml:space="preserve">Training </w:t>
            </w:r>
            <w:proofErr w:type="spellStart"/>
            <w:r>
              <w:rPr>
                <w:rFonts w:ascii="Calibri" w:eastAsia="Times New Roman" w:hAnsi="Calibri" w:cs="Calibri"/>
                <w:b/>
                <w:color w:val="222222"/>
                <w:sz w:val="20"/>
                <w:szCs w:val="20"/>
              </w:rPr>
              <w:t>TBAs</w:t>
            </w:r>
            <w:proofErr w:type="spellEnd"/>
          </w:p>
        </w:tc>
      </w:tr>
      <w:tr w:rsidR="00305169" w:rsidRPr="00180504" w:rsidTr="0079094C">
        <w:trPr>
          <w:trHeight w:val="174"/>
        </w:trPr>
        <w:tc>
          <w:tcPr>
            <w:tcW w:w="2228" w:type="dxa"/>
            <w:vMerge w:val="restart"/>
            <w:shd w:val="clear" w:color="auto" w:fill="auto"/>
            <w:vAlign w:val="center"/>
          </w:tcPr>
          <w:p w:rsidR="00305169" w:rsidRPr="00C91FE9" w:rsidRDefault="00305169" w:rsidP="0079094C">
            <w:pPr>
              <w:spacing w:after="0" w:line="240" w:lineRule="auto"/>
              <w:rPr>
                <w:rFonts w:ascii="Calibri" w:eastAsia="Times New Roman" w:hAnsi="Calibri" w:cs="Calibri"/>
                <w:color w:val="222222"/>
                <w:sz w:val="20"/>
                <w:szCs w:val="20"/>
              </w:rPr>
            </w:pPr>
            <w:r w:rsidRPr="00EC11D5">
              <w:rPr>
                <w:rFonts w:ascii="Calibri" w:eastAsia="Times New Roman" w:hAnsi="Calibri" w:cs="Calibri"/>
                <w:color w:val="222222"/>
                <w:sz w:val="20"/>
                <w:szCs w:val="20"/>
              </w:rPr>
              <w:t xml:space="preserve">Training </w:t>
            </w:r>
            <w:proofErr w:type="spellStart"/>
            <w:r w:rsidRPr="00EC11D5">
              <w:rPr>
                <w:rFonts w:ascii="Calibri" w:eastAsia="Times New Roman" w:hAnsi="Calibri" w:cs="Calibri"/>
                <w:color w:val="222222"/>
                <w:sz w:val="20"/>
                <w:szCs w:val="20"/>
              </w:rPr>
              <w:t>TBAs</w:t>
            </w:r>
            <w:proofErr w:type="spellEnd"/>
            <w:r w:rsidRPr="00EC11D5">
              <w:rPr>
                <w:rFonts w:ascii="Calibri" w:eastAsia="Times New Roman" w:hAnsi="Calibri" w:cs="Calibri"/>
                <w:color w:val="222222"/>
                <w:sz w:val="20"/>
                <w:szCs w:val="20"/>
              </w:rPr>
              <w:t xml:space="preserve"> in ANC, safe delivery, and newborn care</w:t>
            </w:r>
          </w:p>
        </w:tc>
        <w:tc>
          <w:tcPr>
            <w:tcW w:w="4391" w:type="dxa"/>
            <w:shd w:val="clear" w:color="auto" w:fill="auto"/>
            <w:vAlign w:val="center"/>
          </w:tcPr>
          <w:p w:rsidR="00305169" w:rsidRDefault="00305169" w:rsidP="0079094C">
            <w:pPr>
              <w:spacing w:after="0" w:line="240" w:lineRule="auto"/>
              <w:rPr>
                <w:rFonts w:ascii="Calibri" w:eastAsia="Times New Roman" w:hAnsi="Calibri" w:cs="Calibri"/>
                <w:color w:val="222222"/>
                <w:sz w:val="20"/>
                <w:szCs w:val="20"/>
              </w:rPr>
            </w:pPr>
            <w:r w:rsidRPr="00EC11D5">
              <w:rPr>
                <w:rFonts w:ascii="Calibri" w:eastAsia="Times New Roman" w:hAnsi="Calibri" w:cs="Calibri"/>
                <w:color w:val="222222"/>
                <w:sz w:val="20"/>
                <w:szCs w:val="20"/>
              </w:rPr>
              <w:t xml:space="preserve">In </w:t>
            </w:r>
            <w:r>
              <w:rPr>
                <w:rFonts w:ascii="Calibri" w:eastAsia="Times New Roman" w:hAnsi="Calibri" w:cs="Calibri"/>
                <w:color w:val="222222"/>
                <w:sz w:val="20"/>
                <w:szCs w:val="20"/>
              </w:rPr>
              <w:t xml:space="preserve">several </w:t>
            </w:r>
            <w:proofErr w:type="spellStart"/>
            <w:r w:rsidRPr="00EC11D5">
              <w:rPr>
                <w:rFonts w:ascii="Calibri" w:eastAsia="Times New Roman" w:hAnsi="Calibri" w:cs="Calibri"/>
                <w:color w:val="222222"/>
                <w:sz w:val="20"/>
                <w:szCs w:val="20"/>
              </w:rPr>
              <w:t>cRCTs</w:t>
            </w:r>
            <w:proofErr w:type="spellEnd"/>
            <w:r w:rsidRPr="00EC11D5">
              <w:rPr>
                <w:rFonts w:ascii="Calibri" w:eastAsia="Times New Roman" w:hAnsi="Calibri" w:cs="Calibri"/>
                <w:color w:val="222222"/>
                <w:sz w:val="20"/>
                <w:szCs w:val="20"/>
              </w:rPr>
              <w:t xml:space="preserve">, training of </w:t>
            </w:r>
            <w:proofErr w:type="spellStart"/>
            <w:r w:rsidRPr="00EC11D5">
              <w:rPr>
                <w:rFonts w:ascii="Calibri" w:eastAsia="Times New Roman" w:hAnsi="Calibri" w:cs="Calibri"/>
                <w:color w:val="222222"/>
                <w:sz w:val="20"/>
                <w:szCs w:val="20"/>
              </w:rPr>
              <w:t>TBAs</w:t>
            </w:r>
            <w:proofErr w:type="spellEnd"/>
            <w:r w:rsidRPr="00EC11D5">
              <w:rPr>
                <w:rFonts w:ascii="Calibri" w:eastAsia="Times New Roman" w:hAnsi="Calibri" w:cs="Calibri"/>
                <w:color w:val="222222"/>
                <w:sz w:val="20"/>
                <w:szCs w:val="20"/>
              </w:rPr>
              <w:t xml:space="preserve"> </w:t>
            </w:r>
            <w:r>
              <w:rPr>
                <w:rFonts w:ascii="Calibri" w:eastAsia="Times New Roman" w:hAnsi="Calibri" w:cs="Calibri"/>
                <w:color w:val="222222"/>
                <w:sz w:val="20"/>
                <w:szCs w:val="20"/>
              </w:rPr>
              <w:t xml:space="preserve">was shown to be </w:t>
            </w:r>
            <w:r w:rsidRPr="00EC11D5">
              <w:rPr>
                <w:rFonts w:ascii="Calibri" w:eastAsia="Times New Roman" w:hAnsi="Calibri" w:cs="Calibri"/>
                <w:color w:val="222222"/>
                <w:sz w:val="20"/>
                <w:szCs w:val="20"/>
              </w:rPr>
              <w:t xml:space="preserve"> associated with reductions in </w:t>
            </w:r>
            <w:proofErr w:type="spellStart"/>
            <w:r w:rsidRPr="00EC11D5">
              <w:rPr>
                <w:rFonts w:ascii="Calibri" w:eastAsia="Times New Roman" w:hAnsi="Calibri" w:cs="Calibri"/>
                <w:color w:val="222222"/>
                <w:sz w:val="20"/>
                <w:szCs w:val="20"/>
              </w:rPr>
              <w:t>PMR</w:t>
            </w:r>
            <w:proofErr w:type="spellEnd"/>
            <w:r w:rsidRPr="00EC11D5">
              <w:rPr>
                <w:rFonts w:ascii="Calibri" w:eastAsia="Times New Roman" w:hAnsi="Calibri" w:cs="Calibri"/>
                <w:color w:val="222222"/>
                <w:sz w:val="20"/>
                <w:szCs w:val="20"/>
              </w:rPr>
              <w:t xml:space="preserve"> and NMR; </w:t>
            </w:r>
            <w:r>
              <w:rPr>
                <w:rFonts w:ascii="Calibri" w:eastAsia="Times New Roman" w:hAnsi="Calibri" w:cs="Calibri"/>
                <w:color w:val="222222"/>
                <w:sz w:val="20"/>
                <w:szCs w:val="20"/>
              </w:rPr>
              <w:t xml:space="preserve">reductions in </w:t>
            </w:r>
            <w:proofErr w:type="spellStart"/>
            <w:r w:rsidRPr="00EC11D5">
              <w:rPr>
                <w:rFonts w:ascii="Calibri" w:eastAsia="Times New Roman" w:hAnsi="Calibri" w:cs="Calibri"/>
                <w:color w:val="222222"/>
                <w:sz w:val="20"/>
                <w:szCs w:val="20"/>
              </w:rPr>
              <w:t>MMR</w:t>
            </w:r>
            <w:proofErr w:type="spellEnd"/>
            <w:r w:rsidRPr="00EC11D5">
              <w:rPr>
                <w:rFonts w:ascii="Calibri" w:eastAsia="Times New Roman" w:hAnsi="Calibri" w:cs="Calibri"/>
                <w:color w:val="222222"/>
                <w:sz w:val="20"/>
                <w:szCs w:val="20"/>
              </w:rPr>
              <w:t xml:space="preserve"> </w:t>
            </w:r>
            <w:r>
              <w:rPr>
                <w:rFonts w:ascii="Calibri" w:eastAsia="Times New Roman" w:hAnsi="Calibri" w:cs="Calibri"/>
                <w:color w:val="222222"/>
                <w:sz w:val="20"/>
                <w:szCs w:val="20"/>
              </w:rPr>
              <w:t>were</w:t>
            </w:r>
            <w:r w:rsidRPr="00EC11D5">
              <w:rPr>
                <w:rFonts w:ascii="Calibri" w:eastAsia="Times New Roman" w:hAnsi="Calibri" w:cs="Calibri"/>
                <w:color w:val="222222"/>
                <w:sz w:val="20"/>
                <w:szCs w:val="20"/>
              </w:rPr>
              <w:t xml:space="preserve"> statistically non-significant</w:t>
            </w:r>
          </w:p>
        </w:tc>
        <w:tc>
          <w:tcPr>
            <w:tcW w:w="1252" w:type="dxa"/>
            <w:shd w:val="clear" w:color="auto" w:fill="auto"/>
            <w:vAlign w:val="center"/>
          </w:tcPr>
          <w:p w:rsidR="00305169"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Systematic review</w:t>
            </w:r>
          </w:p>
        </w:tc>
        <w:tc>
          <w:tcPr>
            <w:tcW w:w="1404" w:type="dxa"/>
            <w:shd w:val="clear" w:color="auto" w:fill="auto"/>
            <w:vAlign w:val="center"/>
          </w:tcPr>
          <w:p w:rsidR="00305169"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&lt;EndNote&gt;&lt;Cite&gt;&lt;Author&gt;Wilson&lt;/Author&gt;&lt;Year&gt;2011&lt;/Year&gt;&lt;RecNum&gt;298&lt;/RecNum&gt;&lt;record&gt;&lt;rec-number&gt;298&lt;/rec-number&gt;&lt;foreign-keys&gt;&lt;key app="EN" db-id="rrzrv0x9isvpvnevd0lpt9d9wf5fz5vpr2a0"&gt;298&lt;/key&gt;&lt;/foreign-keys&gt;&lt;ref-type name="Journal Article"&gt;17&lt;/ref-type&gt;&lt;contributors&gt;&lt;authors&gt;&lt;author&gt;Wilson, A.&lt;/author&gt;&lt;author&gt;Gallos, I. D.&lt;/author&gt;&lt;author&gt;Plana, N.&lt;/author&gt;&lt;author&gt;Lissauer, D.&lt;/author&gt;&lt;author&gt;Khan, K. S.&lt;/author&gt;&lt;author&gt;Zamora, J.&lt;/author&gt;&lt;author&gt;MacArthur, C.&lt;/author&gt;&lt;author&gt;Coomarasamy, A.&lt;/author&gt;&lt;/authors&gt;&lt;/contributors&gt;&lt;auth-address&gt;School of Clinical and Experimental Medicine, College of Medical and Dental Sciences, University of Birmingham, Birmingham B15 2TT, UK.&lt;/auth-address&gt;&lt;titles&gt;&lt;title&gt;Effectiveness of strategies incorporating training and support of traditional birth attendants on perinatal and maternal mortality: meta-analysis&lt;/title&gt;&lt;secondary-title&gt;BMJ&lt;/secondary-title&gt;&lt;/titles&gt;&lt;periodical&gt;&lt;full-title&gt;BMJ&lt;/full-title&gt;&lt;/periodical&gt;&lt;pages&gt;d7102&lt;/pages&gt;&lt;volume&gt;343&lt;/volume&gt;&lt;edition&gt;2011/12/03&lt;/edition&gt;&lt;keywords&gt;&lt;keyword&gt;Developing Countries&lt;/keyword&gt;&lt;keyword&gt;Female&lt;/keyword&gt;&lt;keyword&gt;Humans&lt;/keyword&gt;&lt;keyword&gt;Infant Mortality&lt;/keyword&gt;&lt;keyword&gt;Infant, Newborn&lt;/keyword&gt;&lt;keyword&gt;Maternal Mortality&lt;/keyword&gt;&lt;keyword&gt;Midwifery/education&lt;/keyword&gt;&lt;keyword&gt;Perinatal Mortality&lt;/keyword&gt;&lt;keyword&gt;Pregnancy&lt;/keyword&gt;&lt;keyword&gt;World Health&lt;/keyword&gt;&lt;/keywords&gt;&lt;dates&gt;&lt;year&gt;2011&lt;/year&gt;&lt;/dates&gt;&lt;isbn&gt;1756-1833 (Electronic)&amp;#xD;0959-535X (Linking)&lt;/isbn&gt;&lt;accession-num&gt;22134967&lt;/accession-num&gt;&lt;urls&gt;&lt;/urls&gt;&lt;language&gt;eng&lt;/language&gt;&lt;/record&gt;&lt;/Cite&gt;&lt;/EndNote&gt;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112</w:t>
            </w:r>
            <w:r>
              <w:rPr>
                <w:rFonts w:ascii="Calibri" w:eastAsia="Times New Roman" w:hAnsi="Calibri" w:cs="Calibri"/>
                <w:color w:val="222222"/>
                <w:sz w:val="20"/>
                <w:szCs w:val="20"/>
              </w:rPr>
              <w:fldChar w:fldCharType="end"/>
            </w:r>
          </w:p>
        </w:tc>
        <w:tc>
          <w:tcPr>
            <w:tcW w:w="329" w:type="dxa"/>
            <w:vAlign w:val="center"/>
          </w:tcPr>
          <w:p w:rsidR="00305169" w:rsidRDefault="00305169" w:rsidP="0079094C">
            <w:pPr>
              <w:spacing w:after="0" w:line="240" w:lineRule="auto"/>
              <w:jc w:val="center"/>
              <w:rPr>
                <w:rFonts w:ascii="Calibri" w:eastAsia="Times New Roman" w:hAnsi="Calibri" w:cs="Calibri"/>
                <w:color w:val="222222"/>
                <w:sz w:val="20"/>
                <w:szCs w:val="20"/>
                <w:lang w:val="de-DE"/>
              </w:rPr>
            </w:pPr>
            <w:r>
              <w:rPr>
                <w:rFonts w:ascii="Calibri" w:eastAsia="Times New Roman" w:hAnsi="Calibri" w:cs="Calibri"/>
                <w:color w:val="222222"/>
                <w:sz w:val="20"/>
                <w:szCs w:val="20"/>
                <w:lang w:val="de-DE"/>
              </w:rPr>
              <w:t>1++</w:t>
            </w:r>
          </w:p>
        </w:tc>
        <w:tc>
          <w:tcPr>
            <w:tcW w:w="1967" w:type="dxa"/>
            <w:vMerge w:val="restart"/>
            <w:shd w:val="clear" w:color="auto" w:fill="auto"/>
            <w:vAlign w:val="center"/>
          </w:tcPr>
          <w:p w:rsidR="00305169"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S</w:t>
            </w:r>
            <w:r w:rsidRPr="00EC11D5">
              <w:rPr>
                <w:rFonts w:ascii="Calibri" w:eastAsia="Times New Roman" w:hAnsi="Calibri" w:cs="Calibri"/>
                <w:color w:val="222222"/>
                <w:sz w:val="20"/>
                <w:szCs w:val="20"/>
              </w:rPr>
              <w:t xml:space="preserve">trategies incorporating training and support of </w:t>
            </w:r>
            <w:proofErr w:type="spellStart"/>
            <w:r>
              <w:rPr>
                <w:rFonts w:ascii="Calibri" w:eastAsia="Times New Roman" w:hAnsi="Calibri" w:cs="Calibri"/>
                <w:color w:val="222222"/>
                <w:sz w:val="20"/>
                <w:szCs w:val="20"/>
              </w:rPr>
              <w:t>TBAs</w:t>
            </w:r>
            <w:proofErr w:type="spellEnd"/>
            <w:r>
              <w:rPr>
                <w:rFonts w:ascii="Calibri" w:eastAsia="Times New Roman" w:hAnsi="Calibri" w:cs="Calibri"/>
                <w:color w:val="222222"/>
                <w:sz w:val="20"/>
                <w:szCs w:val="20"/>
              </w:rPr>
              <w:t xml:space="preserve"> can reduce perinatal and neonatal deaths</w:t>
            </w:r>
          </w:p>
        </w:tc>
        <w:tc>
          <w:tcPr>
            <w:tcW w:w="1754" w:type="dxa"/>
            <w:vMerge w:val="restart"/>
            <w:shd w:val="clear" w:color="auto" w:fill="auto"/>
            <w:vAlign w:val="center"/>
          </w:tcPr>
          <w:p w:rsidR="00305169"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Available data is from randomized and </w:t>
            </w:r>
            <w:r w:rsidRPr="00EC11D5">
              <w:rPr>
                <w:rFonts w:ascii="Calibri" w:eastAsia="Times New Roman" w:hAnsi="Calibri" w:cs="Calibri"/>
                <w:color w:val="222222"/>
                <w:sz w:val="20"/>
                <w:szCs w:val="20"/>
              </w:rPr>
              <w:t>non-randomized studies</w:t>
            </w:r>
          </w:p>
        </w:tc>
      </w:tr>
      <w:tr w:rsidR="00305169" w:rsidRPr="00180504" w:rsidTr="0079094C">
        <w:trPr>
          <w:trHeight w:val="174"/>
        </w:trPr>
        <w:tc>
          <w:tcPr>
            <w:tcW w:w="2228" w:type="dxa"/>
            <w:vMerge/>
            <w:shd w:val="clear" w:color="auto" w:fill="auto"/>
            <w:vAlign w:val="center"/>
          </w:tcPr>
          <w:p w:rsidR="00305169" w:rsidRPr="00EC11D5" w:rsidRDefault="00305169" w:rsidP="0079094C">
            <w:pPr>
              <w:spacing w:after="0" w:line="240" w:lineRule="auto"/>
              <w:rPr>
                <w:rFonts w:ascii="Calibri" w:eastAsia="Times New Roman" w:hAnsi="Calibri" w:cs="Calibri"/>
                <w:color w:val="222222"/>
                <w:sz w:val="20"/>
                <w:szCs w:val="20"/>
              </w:rPr>
            </w:pPr>
          </w:p>
        </w:tc>
        <w:tc>
          <w:tcPr>
            <w:tcW w:w="4391" w:type="dxa"/>
            <w:shd w:val="clear" w:color="auto" w:fill="auto"/>
            <w:vAlign w:val="center"/>
          </w:tcPr>
          <w:p w:rsidR="00305169" w:rsidRPr="00EC11D5" w:rsidRDefault="00305169" w:rsidP="0079094C">
            <w:pPr>
              <w:spacing w:after="0" w:line="240" w:lineRule="auto"/>
              <w:rPr>
                <w:rFonts w:ascii="Calibri" w:eastAsia="Times New Roman" w:hAnsi="Calibri" w:cs="Calibri"/>
                <w:color w:val="222222"/>
                <w:sz w:val="20"/>
                <w:szCs w:val="20"/>
              </w:rPr>
            </w:pPr>
            <w:proofErr w:type="spellStart"/>
            <w:proofErr w:type="gramStart"/>
            <w:r w:rsidRPr="0063681B">
              <w:rPr>
                <w:rFonts w:ascii="Calibri" w:eastAsia="Times New Roman" w:hAnsi="Calibri" w:cs="Calibri"/>
                <w:color w:val="222222"/>
                <w:sz w:val="20"/>
                <w:szCs w:val="20"/>
              </w:rPr>
              <w:t>cRCT</w:t>
            </w:r>
            <w:proofErr w:type="spellEnd"/>
            <w:proofErr w:type="gramEnd"/>
            <w:r w:rsidRPr="0063681B">
              <w:rPr>
                <w:rFonts w:ascii="Calibri" w:eastAsia="Times New Roman" w:hAnsi="Calibri" w:cs="Calibri"/>
                <w:color w:val="222222"/>
                <w:sz w:val="20"/>
                <w:szCs w:val="20"/>
              </w:rPr>
              <w:t xml:space="preserve"> have been shown </w:t>
            </w:r>
            <w:proofErr w:type="spellStart"/>
            <w:r w:rsidRPr="0063681B">
              <w:rPr>
                <w:rFonts w:ascii="Calibri" w:eastAsia="Times New Roman" w:hAnsi="Calibri" w:cs="Calibri"/>
                <w:color w:val="222222"/>
                <w:sz w:val="20"/>
                <w:szCs w:val="20"/>
              </w:rPr>
              <w:t>TBA</w:t>
            </w:r>
            <w:proofErr w:type="spellEnd"/>
            <w:r w:rsidRPr="0063681B">
              <w:rPr>
                <w:rFonts w:ascii="Calibri" w:eastAsia="Times New Roman" w:hAnsi="Calibri" w:cs="Calibri"/>
                <w:color w:val="222222"/>
                <w:sz w:val="20"/>
                <w:szCs w:val="20"/>
              </w:rPr>
              <w:t xml:space="preserve"> trainings to reduce </w:t>
            </w:r>
            <w:proofErr w:type="spellStart"/>
            <w:r w:rsidRPr="0063681B">
              <w:rPr>
                <w:rFonts w:ascii="Calibri" w:eastAsia="Times New Roman" w:hAnsi="Calibri" w:cs="Calibri"/>
                <w:color w:val="222222"/>
                <w:sz w:val="20"/>
                <w:szCs w:val="20"/>
              </w:rPr>
              <w:t>PMR</w:t>
            </w:r>
            <w:proofErr w:type="spellEnd"/>
            <w:r w:rsidRPr="0063681B">
              <w:rPr>
                <w:rFonts w:ascii="Calibri" w:eastAsia="Times New Roman" w:hAnsi="Calibri" w:cs="Calibri"/>
                <w:color w:val="222222"/>
                <w:sz w:val="20"/>
                <w:szCs w:val="20"/>
              </w:rPr>
              <w:t xml:space="preserve"> and NMR in clusters of trained </w:t>
            </w:r>
            <w:proofErr w:type="spellStart"/>
            <w:r w:rsidRPr="0063681B">
              <w:rPr>
                <w:rFonts w:ascii="Calibri" w:eastAsia="Times New Roman" w:hAnsi="Calibri" w:cs="Calibri"/>
                <w:color w:val="222222"/>
                <w:sz w:val="20"/>
                <w:szCs w:val="20"/>
              </w:rPr>
              <w:t>TBAs</w:t>
            </w:r>
            <w:proofErr w:type="spellEnd"/>
            <w:r w:rsidRPr="0063681B">
              <w:rPr>
                <w:rFonts w:ascii="Calibri" w:eastAsia="Times New Roman" w:hAnsi="Calibri" w:cs="Calibri"/>
                <w:color w:val="222222"/>
                <w:sz w:val="20"/>
                <w:szCs w:val="20"/>
              </w:rPr>
              <w:t xml:space="preserve"> when compared </w:t>
            </w:r>
            <w:r w:rsidRPr="0063681B">
              <w:rPr>
                <w:rFonts w:ascii="Calibri" w:eastAsia="Times New Roman" w:hAnsi="Calibri" w:cs="Calibri"/>
                <w:color w:val="222222"/>
                <w:sz w:val="20"/>
                <w:szCs w:val="20"/>
              </w:rPr>
              <w:lastRenderedPageBreak/>
              <w:t xml:space="preserve">to untrained </w:t>
            </w:r>
            <w:proofErr w:type="spellStart"/>
            <w:r w:rsidRPr="0063681B">
              <w:rPr>
                <w:rFonts w:ascii="Calibri" w:eastAsia="Times New Roman" w:hAnsi="Calibri" w:cs="Calibri"/>
                <w:color w:val="222222"/>
                <w:sz w:val="20"/>
                <w:szCs w:val="20"/>
              </w:rPr>
              <w:t>TBAs</w:t>
            </w:r>
            <w:proofErr w:type="spellEnd"/>
            <w:r w:rsidRPr="0063681B">
              <w:rPr>
                <w:rFonts w:ascii="Calibri" w:eastAsia="Times New Roman" w:hAnsi="Calibri" w:cs="Calibri"/>
                <w:color w:val="222222"/>
                <w:sz w:val="20"/>
                <w:szCs w:val="20"/>
              </w:rPr>
              <w:t>.</w:t>
            </w:r>
          </w:p>
        </w:tc>
        <w:tc>
          <w:tcPr>
            <w:tcW w:w="1252" w:type="dxa"/>
            <w:shd w:val="clear" w:color="auto" w:fill="auto"/>
            <w:vAlign w:val="center"/>
          </w:tcPr>
          <w:p w:rsidR="00305169" w:rsidRDefault="00305169" w:rsidP="0079094C">
            <w:pPr>
              <w:spacing w:after="0" w:line="240" w:lineRule="auto"/>
              <w:rPr>
                <w:rFonts w:ascii="Calibri" w:eastAsia="Times New Roman" w:hAnsi="Calibri" w:cs="Calibri"/>
                <w:color w:val="222222"/>
                <w:sz w:val="20"/>
                <w:szCs w:val="20"/>
              </w:rPr>
            </w:pPr>
            <w:r w:rsidRPr="0063681B">
              <w:rPr>
                <w:rFonts w:ascii="Calibri" w:eastAsia="Times New Roman" w:hAnsi="Calibri" w:cs="Calibri"/>
                <w:color w:val="222222"/>
                <w:sz w:val="20"/>
                <w:szCs w:val="20"/>
              </w:rPr>
              <w:lastRenderedPageBreak/>
              <w:t>Systematic review</w:t>
            </w:r>
          </w:p>
        </w:tc>
        <w:tc>
          <w:tcPr>
            <w:tcW w:w="1404" w:type="dxa"/>
            <w:shd w:val="clear" w:color="auto" w:fill="auto"/>
            <w:vAlign w:val="center"/>
          </w:tcPr>
          <w:p w:rsidR="00305169"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&lt;EndNote&gt;&lt;Cite&gt;&lt;Author&gt;Sibley&lt;/Author&gt;&lt;Year&gt;2012&lt;/Year&gt;&lt;RecNum&gt;266&lt;/RecNum&gt;&lt;record&gt;&lt;rec-number&gt;266&lt;/rec-number&gt;&lt;foreign-keys&gt;&lt;key app="EN" db-id="rrzrv0x9isvpvnevd0lpt9d9wf5fz5vpr2a0"&gt;266&lt;/key&gt;&lt;/foreign-keys&gt;&lt;ref-type name="Journal Article"&gt;17&lt;/ref-type&gt;&lt;contributors&gt;&lt;authors&gt;&lt;author&gt;Sibley, L. M.&lt;/author&gt;&lt;author&gt;Sipe, T. A.&lt;/author&gt;&lt;author&gt;Barry, D.&lt;/author&gt;&lt;/authors&gt;&lt;/contributors&gt;&lt;auth-address&gt;Family and Community Nursing, Nell Hodgson Woodruff School of Nursing, Atlanta, Georgia, USA. lsibley@emory.edu&lt;/auth-address&gt;&lt;titles&gt;&lt;title&gt;Traditional birth attendant training for improving health behaviours and pregnancy outcomes&lt;/title&gt;&lt;secondary-title&gt;Cochrane Database Syst Rev&lt;/secondary-title&gt;&lt;/titles&gt;&lt;periodical&gt;&lt;full-title&gt;Cochrane Database Syst Rev&lt;/full-title&gt;&lt;/periodical&gt;&lt;pages&gt;CD005460&lt;/pages&gt;&lt;volume&gt;8&lt;/volume&gt;&lt;edition&gt;2012/08/17&lt;/edition&gt;&lt;keywords&gt;&lt;keyword&gt;Female&lt;/keyword&gt;&lt;keyword&gt;Health Behavior&lt;/keyword&gt;&lt;keyword&gt;Humans&lt;/keyword&gt;&lt;keyword&gt;Infant Mortality&lt;/keyword&gt;&lt;keyword&gt;Infant, Newborn&lt;/keyword&gt;&lt;keyword&gt;Maternal Mortality&lt;/keyword&gt;&lt;keyword&gt;Midwifery/ education/standards&lt;/keyword&gt;&lt;keyword&gt;Perinatal Mortality&lt;/keyword&gt;&lt;keyword&gt;Pregnancy&lt;/keyword&gt;&lt;keyword&gt;Pregnancy Outcome/ epidemiology&lt;/keyword&gt;&lt;keyword&gt;Randomized Controlled Trials as Topic&lt;/keyword&gt;&lt;keyword&gt;Stillbirth/epidemiology&lt;/keyword&gt;&lt;/keywords&gt;&lt;dates&gt;&lt;year&gt;2012&lt;/year&gt;&lt;/dates&gt;&lt;isbn&gt;1469-493X (Electronic)&amp;#xD;1361-6137 (Linking)&lt;/isbn&gt;&lt;accession-num&gt;22895949&lt;/accession-num&gt;&lt;urls&gt;&lt;/urls&gt;&lt;electronic-resource-num&gt;10.1002/14651858.CD005460.pub3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113</w:t>
            </w:r>
            <w:r>
              <w:rPr>
                <w:rFonts w:ascii="Calibri" w:eastAsia="Times New Roman" w:hAnsi="Calibri" w:cs="Calibri"/>
                <w:color w:val="222222"/>
                <w:sz w:val="20"/>
                <w:szCs w:val="20"/>
              </w:rPr>
              <w:fldChar w:fldCharType="end"/>
            </w:r>
          </w:p>
        </w:tc>
        <w:tc>
          <w:tcPr>
            <w:tcW w:w="329" w:type="dxa"/>
            <w:vAlign w:val="center"/>
          </w:tcPr>
          <w:p w:rsidR="00305169" w:rsidRPr="0063681B"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1+</w:t>
            </w:r>
          </w:p>
        </w:tc>
        <w:tc>
          <w:tcPr>
            <w:tcW w:w="1967" w:type="dxa"/>
            <w:vMerge/>
            <w:shd w:val="clear" w:color="auto" w:fill="auto"/>
            <w:vAlign w:val="center"/>
          </w:tcPr>
          <w:p w:rsidR="00305169" w:rsidRDefault="00305169" w:rsidP="0079094C">
            <w:pPr>
              <w:spacing w:after="0" w:line="240" w:lineRule="auto"/>
              <w:rPr>
                <w:rFonts w:ascii="Calibri" w:eastAsia="Times New Roman" w:hAnsi="Calibri" w:cs="Calibri"/>
                <w:color w:val="222222"/>
                <w:sz w:val="20"/>
                <w:szCs w:val="20"/>
              </w:rPr>
            </w:pPr>
          </w:p>
        </w:tc>
        <w:tc>
          <w:tcPr>
            <w:tcW w:w="1754" w:type="dxa"/>
            <w:vMerge/>
            <w:shd w:val="clear" w:color="auto" w:fill="auto"/>
            <w:vAlign w:val="center"/>
          </w:tcPr>
          <w:p w:rsidR="00305169" w:rsidRDefault="00305169" w:rsidP="0079094C">
            <w:pPr>
              <w:spacing w:after="0" w:line="240" w:lineRule="auto"/>
              <w:rPr>
                <w:rFonts w:ascii="Calibri" w:eastAsia="Times New Roman" w:hAnsi="Calibri" w:cs="Calibri"/>
                <w:color w:val="222222"/>
                <w:sz w:val="20"/>
                <w:szCs w:val="20"/>
              </w:rPr>
            </w:pPr>
          </w:p>
        </w:tc>
      </w:tr>
      <w:tr w:rsidR="00305169" w:rsidRPr="00180504" w:rsidTr="0079094C">
        <w:trPr>
          <w:trHeight w:val="174"/>
        </w:trPr>
        <w:tc>
          <w:tcPr>
            <w:tcW w:w="2228"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sidRPr="00180504">
              <w:rPr>
                <w:rFonts w:ascii="Calibri" w:eastAsia="Times New Roman" w:hAnsi="Calibri" w:cs="Calibri"/>
                <w:color w:val="222222"/>
                <w:sz w:val="20"/>
                <w:szCs w:val="20"/>
              </w:rPr>
              <w:lastRenderedPageBreak/>
              <w:t xml:space="preserve">Training of </w:t>
            </w:r>
            <w:proofErr w:type="spellStart"/>
            <w:r w:rsidRPr="00180504">
              <w:rPr>
                <w:rFonts w:ascii="Calibri" w:eastAsia="Times New Roman" w:hAnsi="Calibri" w:cs="Calibri"/>
                <w:color w:val="222222"/>
                <w:sz w:val="20"/>
                <w:szCs w:val="20"/>
              </w:rPr>
              <w:t>TBAs</w:t>
            </w:r>
            <w:proofErr w:type="spellEnd"/>
            <w:r w:rsidRPr="00180504">
              <w:rPr>
                <w:rFonts w:ascii="Calibri" w:eastAsia="Times New Roman" w:hAnsi="Calibri" w:cs="Calibri"/>
                <w:color w:val="222222"/>
                <w:sz w:val="20"/>
                <w:szCs w:val="20"/>
              </w:rPr>
              <w:t xml:space="preserve"> in neonatal resuscitation, early recognition and treatment of infections</w:t>
            </w:r>
          </w:p>
        </w:tc>
        <w:tc>
          <w:tcPr>
            <w:tcW w:w="4391"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In rural Zambia, m</w:t>
            </w:r>
            <w:r w:rsidRPr="00180504">
              <w:rPr>
                <w:rFonts w:ascii="Calibri" w:eastAsia="Times New Roman" w:hAnsi="Calibri" w:cs="Calibri"/>
                <w:color w:val="222222"/>
                <w:sz w:val="20"/>
                <w:szCs w:val="20"/>
              </w:rPr>
              <w:t>ortality at day 28 after birth was 45% lower among live</w:t>
            </w:r>
            <w:r>
              <w:rPr>
                <w:rFonts w:ascii="Calibri" w:eastAsia="Times New Roman" w:hAnsi="Calibri" w:cs="Calibri"/>
                <w:color w:val="222222"/>
                <w:sz w:val="20"/>
                <w:szCs w:val="20"/>
              </w:rPr>
              <w:t xml:space="preserve"> </w:t>
            </w:r>
            <w:r w:rsidRPr="00180504">
              <w:rPr>
                <w:rFonts w:ascii="Calibri" w:eastAsia="Times New Roman" w:hAnsi="Calibri" w:cs="Calibri"/>
                <w:color w:val="222222"/>
                <w:sz w:val="20"/>
                <w:szCs w:val="20"/>
              </w:rPr>
              <w:t>born infants delivered by intervention birth attendants.</w:t>
            </w:r>
          </w:p>
        </w:tc>
        <w:tc>
          <w:tcPr>
            <w:tcW w:w="1252"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sidRPr="00180504">
              <w:rPr>
                <w:rFonts w:ascii="Calibri" w:eastAsia="Times New Roman" w:hAnsi="Calibri" w:cs="Calibri"/>
                <w:color w:val="222222"/>
                <w:sz w:val="20"/>
                <w:szCs w:val="20"/>
              </w:rPr>
              <w:t xml:space="preserve">cluster </w:t>
            </w:r>
            <w:proofErr w:type="spellStart"/>
            <w:r w:rsidRPr="00180504">
              <w:rPr>
                <w:rFonts w:ascii="Calibri" w:eastAsia="Times New Roman" w:hAnsi="Calibri" w:cs="Calibri"/>
                <w:color w:val="222222"/>
                <w:sz w:val="20"/>
                <w:szCs w:val="20"/>
              </w:rPr>
              <w:t>RCT</w:t>
            </w:r>
            <w:proofErr w:type="spellEnd"/>
          </w:p>
        </w:tc>
        <w:tc>
          <w:tcPr>
            <w:tcW w:w="1404" w:type="dxa"/>
            <w:shd w:val="clear" w:color="auto" w:fill="auto"/>
            <w:vAlign w:val="center"/>
          </w:tcPr>
          <w:p w:rsidR="00305169" w:rsidRPr="00180504" w:rsidRDefault="00832816" w:rsidP="00856F50">
            <w:pPr>
              <w:spacing w:after="0" w:line="240" w:lineRule="auto"/>
              <w:rPr>
                <w:rFonts w:ascii="Calibri" w:eastAsia="Times New Roman" w:hAnsi="Calibri" w:cs="Calibri"/>
                <w:color w:val="222222"/>
                <w:sz w:val="20"/>
                <w:szCs w:val="20"/>
                <w:lang w:val="de-DE"/>
              </w:rPr>
            </w:pPr>
            <w:r>
              <w:rPr>
                <w:rFonts w:ascii="Calibri" w:eastAsia="Times New Roman" w:hAnsi="Calibri" w:cs="Calibri"/>
                <w:color w:val="222222"/>
                <w:sz w:val="20"/>
                <w:szCs w:val="20"/>
              </w:rPr>
              <w:fldChar w:fldCharType="begin">
                <w:fldData xml:space="preserve">PEVuZE5vdGU+PENpdGU+PEF1dGhvcj5HaWxsPC9BdXRob3I+PFllYXI+MjAxMTwvWWVhcj48UmVj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</w:fldData>
              </w:fldChar>
            </w:r>
            <w:r w:rsidR="00305169">
              <w:rPr>
                <w:rFonts w:ascii="Calibri" w:eastAsia="Times New Roman" w:hAnsi="Calibri" w:cs="Calibri"/>
                <w:color w:val="222222"/>
                <w:sz w:val="20"/>
                <w:szCs w:val="20"/>
                <w:lang w:val="de-DE"/>
              </w:rPr>
              <w:instrText xml:space="preserve"> ADDIN EN.CITE </w:instrText>
            </w:r>
            <w:r>
              <w:rPr>
                <w:rFonts w:ascii="Calibri" w:eastAsia="Times New Roman" w:hAnsi="Calibri" w:cs="Calibri"/>
                <w:color w:val="222222"/>
                <w:sz w:val="20"/>
                <w:szCs w:val="20"/>
                <w:lang w:val="de-DE"/>
              </w:rPr>
              <w:fldChar w:fldCharType="begin">
                <w:fldData xml:space="preserve">PEVuZE5vdGU+PENpdGU+PEF1dGhvcj5HaWxsPC9BdXRob3I+PFllYXI+MjAxMTwvWWVhcj48UmVj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</w:fldData>
              </w:fldChar>
            </w:r>
            <w:r w:rsidR="00305169">
              <w:rPr>
                <w:rFonts w:ascii="Calibri" w:eastAsia="Times New Roman" w:hAnsi="Calibri" w:cs="Calibri"/>
                <w:color w:val="222222"/>
                <w:sz w:val="20"/>
                <w:szCs w:val="20"/>
                <w:lang w:val="de-DE"/>
              </w:rPr>
              <w:instrText xml:space="preserve"> ADDIN EN.CITE.DATA </w:instrText>
            </w:r>
            <w:r>
              <w:rPr>
                <w:rFonts w:ascii="Calibri" w:eastAsia="Times New Roman" w:hAnsi="Calibri" w:cs="Calibri"/>
                <w:color w:val="222222"/>
                <w:sz w:val="20"/>
                <w:szCs w:val="20"/>
                <w:lang w:val="de-DE"/>
              </w:rPr>
            </w:r>
            <w:r>
              <w:rPr>
                <w:rFonts w:ascii="Calibri" w:eastAsia="Times New Roman" w:hAnsi="Calibri" w:cs="Calibri"/>
                <w:color w:val="222222"/>
                <w:sz w:val="20"/>
                <w:szCs w:val="20"/>
                <w:lang w:val="de-DE"/>
              </w:rPr>
              <w:fldChar w:fldCharType="end"/>
            </w:r>
            <w:r>
              <w:rPr>
                <w:rFonts w:ascii="Calibri" w:eastAsia="Times New Roman" w:hAnsi="Calibri" w:cs="Calibri"/>
                <w:color w:val="222222"/>
                <w:sz w:val="20"/>
                <w:szCs w:val="20"/>
              </w:rPr>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lang w:val="de-DE"/>
              </w:rPr>
              <w:t>114</w:t>
            </w:r>
            <w:r>
              <w:rPr>
                <w:rFonts w:ascii="Calibri" w:eastAsia="Times New Roman" w:hAnsi="Calibri" w:cs="Calibri"/>
                <w:color w:val="222222"/>
                <w:sz w:val="20"/>
                <w:szCs w:val="20"/>
              </w:rPr>
              <w:fldChar w:fldCharType="end"/>
            </w:r>
          </w:p>
        </w:tc>
        <w:tc>
          <w:tcPr>
            <w:tcW w:w="329" w:type="dxa"/>
            <w:vAlign w:val="center"/>
          </w:tcPr>
          <w:p w:rsidR="00305169" w:rsidRPr="00180504" w:rsidRDefault="00305169" w:rsidP="0079094C">
            <w:pPr>
              <w:spacing w:after="0" w:line="240" w:lineRule="auto"/>
              <w:jc w:val="center"/>
              <w:rPr>
                <w:rFonts w:ascii="Calibri" w:eastAsia="Times New Roman" w:hAnsi="Calibri" w:cs="Calibri"/>
                <w:color w:val="222222"/>
                <w:sz w:val="20"/>
                <w:szCs w:val="20"/>
                <w:lang w:val="de-DE"/>
              </w:rPr>
            </w:pPr>
            <w:r>
              <w:rPr>
                <w:rFonts w:ascii="Calibri" w:eastAsia="Times New Roman" w:hAnsi="Calibri" w:cs="Calibri"/>
                <w:color w:val="222222"/>
                <w:sz w:val="20"/>
                <w:szCs w:val="20"/>
                <w:lang w:val="de-DE"/>
              </w:rPr>
              <w:t>1+</w:t>
            </w:r>
          </w:p>
        </w:tc>
        <w:tc>
          <w:tcPr>
            <w:tcW w:w="1967" w:type="dxa"/>
            <w:shd w:val="clear" w:color="auto" w:fill="auto"/>
            <w:vAlign w:val="center"/>
          </w:tcPr>
          <w:p w:rsidR="00305169" w:rsidRPr="00180504"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Similar programme components might be effective in other rural settings. </w:t>
            </w:r>
          </w:p>
        </w:tc>
        <w:tc>
          <w:tcPr>
            <w:tcW w:w="1754" w:type="dxa"/>
            <w:vMerge w:val="restart"/>
            <w:shd w:val="clear" w:color="auto" w:fill="auto"/>
            <w:vAlign w:val="center"/>
          </w:tcPr>
          <w:p w:rsidR="00305169" w:rsidRPr="00180504"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Sustainability of training to be determined.</w:t>
            </w:r>
          </w:p>
        </w:tc>
      </w:tr>
      <w:tr w:rsidR="00305169" w:rsidRPr="00180504" w:rsidTr="0079094C">
        <w:trPr>
          <w:trHeight w:val="300"/>
        </w:trPr>
        <w:tc>
          <w:tcPr>
            <w:tcW w:w="2228" w:type="dxa"/>
            <w:shd w:val="clear" w:color="auto" w:fill="auto"/>
            <w:vAlign w:val="center"/>
          </w:tcPr>
          <w:p w:rsidR="00305169" w:rsidRPr="00180504" w:rsidRDefault="00305169" w:rsidP="0079094C">
            <w:pPr>
              <w:spacing w:after="0" w:line="240" w:lineRule="auto"/>
              <w:rPr>
                <w:rFonts w:ascii="Calibri" w:eastAsia="Times New Roman" w:hAnsi="Calibri" w:cs="Calibri"/>
                <w:color w:val="222222"/>
                <w:sz w:val="20"/>
                <w:szCs w:val="20"/>
              </w:rPr>
            </w:pPr>
            <w:r w:rsidRPr="00EC11D5">
              <w:rPr>
                <w:rFonts w:ascii="Calibri" w:eastAsia="Times New Roman" w:hAnsi="Calibri" w:cs="Calibri"/>
                <w:color w:val="222222"/>
                <w:sz w:val="20"/>
                <w:szCs w:val="20"/>
              </w:rPr>
              <w:t xml:space="preserve">Training of </w:t>
            </w:r>
            <w:proofErr w:type="spellStart"/>
            <w:r w:rsidRPr="00EC11D5">
              <w:rPr>
                <w:rFonts w:ascii="Calibri" w:eastAsia="Times New Roman" w:hAnsi="Calibri" w:cs="Calibri"/>
                <w:color w:val="222222"/>
                <w:sz w:val="20"/>
                <w:szCs w:val="20"/>
              </w:rPr>
              <w:t>TBAs</w:t>
            </w:r>
            <w:proofErr w:type="spellEnd"/>
            <w:r w:rsidRPr="00EC11D5">
              <w:rPr>
                <w:rFonts w:ascii="Calibri" w:eastAsia="Times New Roman" w:hAnsi="Calibri" w:cs="Calibri"/>
                <w:color w:val="222222"/>
                <w:sz w:val="20"/>
                <w:szCs w:val="20"/>
              </w:rPr>
              <w:t xml:space="preserve"> in ENC (WHO programme)</w:t>
            </w:r>
          </w:p>
        </w:tc>
        <w:tc>
          <w:tcPr>
            <w:tcW w:w="4391" w:type="dxa"/>
            <w:shd w:val="clear" w:color="auto" w:fill="auto"/>
            <w:vAlign w:val="center"/>
          </w:tcPr>
          <w:p w:rsidR="00305169" w:rsidRPr="00180504" w:rsidRDefault="00305169" w:rsidP="0079094C">
            <w:pPr>
              <w:spacing w:after="0" w:line="240" w:lineRule="auto"/>
              <w:rPr>
                <w:rFonts w:ascii="Calibri" w:eastAsia="Times New Roman" w:hAnsi="Calibri" w:cs="Calibri"/>
                <w:color w:val="222222"/>
                <w:sz w:val="20"/>
                <w:szCs w:val="20"/>
              </w:rPr>
            </w:pPr>
            <w:r w:rsidRPr="00EC11D5">
              <w:rPr>
                <w:rFonts w:ascii="Calibri" w:eastAsia="Times New Roman" w:hAnsi="Calibri" w:cs="Calibri"/>
                <w:color w:val="222222"/>
                <w:sz w:val="20"/>
                <w:szCs w:val="20"/>
              </w:rPr>
              <w:t>In the period following the training</w:t>
            </w:r>
            <w:r>
              <w:rPr>
                <w:rFonts w:ascii="Calibri" w:eastAsia="Times New Roman" w:hAnsi="Calibri" w:cs="Calibri"/>
                <w:color w:val="222222"/>
                <w:sz w:val="20"/>
                <w:szCs w:val="20"/>
              </w:rPr>
              <w:t xml:space="preserve"> in </w:t>
            </w:r>
            <w:r w:rsidRPr="00EC11D5">
              <w:rPr>
                <w:rFonts w:ascii="Calibri" w:eastAsia="Times New Roman" w:hAnsi="Calibri" w:cs="Calibri"/>
                <w:color w:val="222222"/>
                <w:sz w:val="20"/>
                <w:szCs w:val="20"/>
              </w:rPr>
              <w:t xml:space="preserve">Guatemala, </w:t>
            </w:r>
            <w:proofErr w:type="spellStart"/>
            <w:r w:rsidRPr="00EC11D5">
              <w:rPr>
                <w:rFonts w:ascii="Calibri" w:eastAsia="Times New Roman" w:hAnsi="Calibri" w:cs="Calibri"/>
                <w:color w:val="222222"/>
                <w:sz w:val="20"/>
                <w:szCs w:val="20"/>
              </w:rPr>
              <w:t>PMR</w:t>
            </w:r>
            <w:proofErr w:type="spellEnd"/>
            <w:r>
              <w:rPr>
                <w:rFonts w:ascii="Calibri" w:eastAsia="Times New Roman" w:hAnsi="Calibri" w:cs="Calibri"/>
                <w:color w:val="222222"/>
                <w:sz w:val="20"/>
                <w:szCs w:val="20"/>
              </w:rPr>
              <w:t xml:space="preserve"> and</w:t>
            </w:r>
            <w:r w:rsidRPr="00EC11D5">
              <w:rPr>
                <w:rFonts w:ascii="Calibri" w:eastAsia="Times New Roman" w:hAnsi="Calibri" w:cs="Calibri"/>
                <w:color w:val="222222"/>
                <w:sz w:val="20"/>
                <w:szCs w:val="20"/>
              </w:rPr>
              <w:t xml:space="preserve"> </w:t>
            </w:r>
            <w:proofErr w:type="spellStart"/>
            <w:r w:rsidRPr="00EC11D5">
              <w:rPr>
                <w:rFonts w:ascii="Calibri" w:eastAsia="Times New Roman" w:hAnsi="Calibri" w:cs="Calibri"/>
                <w:color w:val="222222"/>
                <w:sz w:val="20"/>
                <w:szCs w:val="20"/>
              </w:rPr>
              <w:t>SBR</w:t>
            </w:r>
            <w:proofErr w:type="spellEnd"/>
            <w:r w:rsidRPr="00EC11D5">
              <w:rPr>
                <w:rFonts w:ascii="Calibri" w:eastAsia="Times New Roman" w:hAnsi="Calibri" w:cs="Calibri"/>
                <w:color w:val="222222"/>
                <w:sz w:val="20"/>
                <w:szCs w:val="20"/>
              </w:rPr>
              <w:t xml:space="preserve"> decreased </w:t>
            </w:r>
          </w:p>
        </w:tc>
        <w:tc>
          <w:tcPr>
            <w:tcW w:w="1252" w:type="dxa"/>
            <w:shd w:val="clear" w:color="auto" w:fill="auto"/>
            <w:vAlign w:val="center"/>
          </w:tcPr>
          <w:p w:rsidR="00305169" w:rsidRPr="00180504" w:rsidRDefault="00305169" w:rsidP="0079094C">
            <w:pPr>
              <w:spacing w:after="0" w:line="240" w:lineRule="auto"/>
              <w:rPr>
                <w:rFonts w:ascii="Calibri" w:eastAsia="Times New Roman" w:hAnsi="Calibri" w:cs="Calibri"/>
                <w:color w:val="222222"/>
                <w:sz w:val="20"/>
                <w:szCs w:val="20"/>
              </w:rPr>
            </w:pPr>
            <w:r w:rsidRPr="00EC11D5">
              <w:rPr>
                <w:rFonts w:ascii="Calibri" w:eastAsia="Times New Roman" w:hAnsi="Calibri" w:cs="Calibri"/>
                <w:color w:val="222222"/>
                <w:sz w:val="20"/>
                <w:szCs w:val="20"/>
              </w:rPr>
              <w:t>Pre post</w:t>
            </w:r>
          </w:p>
        </w:tc>
        <w:tc>
          <w:tcPr>
            <w:tcW w:w="1404" w:type="dxa"/>
            <w:shd w:val="clear" w:color="auto" w:fill="auto"/>
            <w:vAlign w:val="center"/>
          </w:tcPr>
          <w:p w:rsidR="00305169" w:rsidRPr="00180504"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&lt;EndNote&gt;&lt;Cite&gt;&lt;Author&gt;Garces&lt;/Author&gt;&lt;Year&gt;2012&lt;/Year&gt;&lt;RecNum&gt;113&lt;/RecNum&gt;&lt;record&gt;&lt;rec-number&gt;113&lt;/rec-number&gt;&lt;foreign-keys&gt;&lt;key app="EN" db-id="rrzrv0x9isvpvnevd0lpt9d9wf5fz5vpr2a0"&gt;113&lt;/key&gt;&lt;/foreign-keys&gt;&lt;ref-type name="Journal Article"&gt;17&lt;/ref-type&gt;&lt;contributors&gt;&lt;authors&gt;&lt;author&gt;Garces, A.&lt;/author&gt;&lt;author&gt;McClure, E. M.&lt;/author&gt;&lt;author&gt;Hambidge, M.&lt;/author&gt;&lt;author&gt;Krebs, N. F.&lt;/author&gt;&lt;author&gt;Mazariegos, M.&lt;/author&gt;&lt;author&gt;Wright, L. L.&lt;/author&gt;&lt;author&gt;Moore, J.&lt;/author&gt;&lt;author&gt;Carlo, W. A.&lt;/author&gt;&lt;/authors&gt;&lt;/contributors&gt;&lt;auth-address&gt;IMSALUD, Guatemala City, Guatemala. anagarces@imsalud.org&lt;/auth-address&gt;&lt;titles&gt;&lt;title&gt;Training traditional birth attendants on the WHO Essential Newborn Care reduces perinatal mortality&lt;/title&gt;&lt;secondary-title&gt;Acta Obstet Gynecol Scand&lt;/secondary-title&gt;&lt;/titles&gt;&lt;periodical&gt;&lt;full-title&gt;Acta Obstet Gynecol Scand&lt;/full-title&gt;&lt;/periodical&gt;&lt;pages&gt;593-7&lt;/pages&gt;&lt;volume&gt;91&lt;/volume&gt;&lt;number&gt;5&lt;/number&gt;&lt;edition&gt;2012/02/14&lt;/edition&gt;&lt;keywords&gt;&lt;keyword&gt;Adolescent&lt;/keyword&gt;&lt;keyword&gt;Adult&lt;/keyword&gt;&lt;keyword&gt;Aged&lt;/keyword&gt;&lt;keyword&gt;Aged, 80 and over&lt;/keyword&gt;&lt;keyword&gt;Cluster Analysis&lt;/keyword&gt;&lt;keyword&gt;Cohort Studies&lt;/keyword&gt;&lt;keyword&gt;Female&lt;/keyword&gt;&lt;keyword&gt;Guatemala/epidemiology&lt;/keyword&gt;&lt;keyword&gt;Humans&lt;/keyword&gt;&lt;keyword&gt;Infant, Newborn&lt;/keyword&gt;&lt;keyword&gt;Male&lt;/keyword&gt;&lt;keyword&gt;Middle Aged&lt;/keyword&gt;&lt;keyword&gt;Midwifery/ education&lt;/keyword&gt;&lt;keyword&gt;Perinatal Care/ standards&lt;/keyword&gt;&lt;keyword&gt;Perinatal Mortality&lt;/keyword&gt;&lt;keyword&gt;Pregnancy&lt;/keyword&gt;&lt;keyword&gt;Prospective Studies&lt;/keyword&gt;&lt;keyword&gt;Stillbirth/epidemiology&lt;/keyword&gt;&lt;keyword&gt;World Health Organization&lt;/keyword&gt;&lt;keyword&gt;Young Adult&lt;/keyword&gt;&lt;/keywords&gt;&lt;dates&gt;&lt;year&gt;2012&lt;/year&gt;&lt;pub-dates&gt;&lt;date&gt;May&lt;/date&gt;&lt;/pub-dates&gt;&lt;/dates&gt;&lt;isbn&gt;1600-0412 (Electronic)&amp;#xD;0001-6349 (Linking)&lt;/isbn&gt;&lt;accession-num&gt;22324644&lt;/accession-num&gt;&lt;urls&gt;&lt;/urls&gt;&lt;electronic-resource-num&gt;10.1111/j.1600-0412.2012.01374.x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115</w:t>
            </w:r>
            <w:r>
              <w:rPr>
                <w:rFonts w:ascii="Calibri" w:eastAsia="Times New Roman" w:hAnsi="Calibri" w:cs="Calibri"/>
                <w:color w:val="222222"/>
                <w:sz w:val="20"/>
                <w:szCs w:val="20"/>
              </w:rPr>
              <w:fldChar w:fldCharType="end"/>
            </w:r>
          </w:p>
        </w:tc>
        <w:tc>
          <w:tcPr>
            <w:tcW w:w="329" w:type="dxa"/>
            <w:vAlign w:val="center"/>
          </w:tcPr>
          <w:p w:rsidR="00305169" w:rsidRPr="00180504"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3</w:t>
            </w:r>
          </w:p>
        </w:tc>
        <w:tc>
          <w:tcPr>
            <w:tcW w:w="1967" w:type="dxa"/>
            <w:shd w:val="clear" w:color="auto" w:fill="auto"/>
            <w:vAlign w:val="center"/>
          </w:tcPr>
          <w:p w:rsidR="00305169" w:rsidRPr="00180504" w:rsidRDefault="00305169" w:rsidP="0079094C">
            <w:pPr>
              <w:spacing w:after="0" w:line="240" w:lineRule="auto"/>
              <w:rPr>
                <w:rFonts w:ascii="Calibri" w:eastAsia="Times New Roman" w:hAnsi="Calibri" w:cs="Calibri"/>
                <w:color w:val="222222"/>
                <w:sz w:val="20"/>
                <w:szCs w:val="20"/>
              </w:rPr>
            </w:pPr>
            <w:r w:rsidRPr="00EC11D5">
              <w:rPr>
                <w:rFonts w:ascii="Calibri" w:eastAsia="Times New Roman" w:hAnsi="Calibri" w:cs="Calibri"/>
                <w:color w:val="222222"/>
                <w:sz w:val="20"/>
                <w:szCs w:val="20"/>
              </w:rPr>
              <w:t xml:space="preserve">Pilot </w:t>
            </w:r>
            <w:r>
              <w:rPr>
                <w:rFonts w:ascii="Calibri" w:eastAsia="Times New Roman" w:hAnsi="Calibri" w:cs="Calibri"/>
                <w:color w:val="222222"/>
                <w:sz w:val="20"/>
                <w:szCs w:val="20"/>
              </w:rPr>
              <w:t>conducted in</w:t>
            </w:r>
            <w:r w:rsidRPr="00EC11D5">
              <w:rPr>
                <w:rFonts w:ascii="Calibri" w:eastAsia="Times New Roman" w:hAnsi="Calibri" w:cs="Calibri"/>
                <w:color w:val="222222"/>
                <w:sz w:val="20"/>
                <w:szCs w:val="20"/>
              </w:rPr>
              <w:t xml:space="preserve"> 11 rural </w:t>
            </w:r>
            <w:r>
              <w:rPr>
                <w:rFonts w:ascii="Calibri" w:eastAsia="Times New Roman" w:hAnsi="Calibri" w:cs="Calibri"/>
                <w:color w:val="222222"/>
                <w:sz w:val="20"/>
                <w:szCs w:val="20"/>
              </w:rPr>
              <w:t>areas.</w:t>
            </w:r>
          </w:p>
        </w:tc>
        <w:tc>
          <w:tcPr>
            <w:tcW w:w="1754" w:type="dxa"/>
            <w:vMerge/>
            <w:shd w:val="clear" w:color="auto" w:fill="auto"/>
            <w:vAlign w:val="center"/>
          </w:tcPr>
          <w:p w:rsidR="00305169" w:rsidRPr="00180504" w:rsidRDefault="00305169" w:rsidP="0079094C">
            <w:pPr>
              <w:spacing w:after="0" w:line="240" w:lineRule="auto"/>
              <w:rPr>
                <w:rFonts w:ascii="Calibri" w:eastAsia="Times New Roman" w:hAnsi="Calibri" w:cs="Calibri"/>
                <w:color w:val="222222"/>
                <w:sz w:val="20"/>
                <w:szCs w:val="20"/>
              </w:rPr>
            </w:pPr>
          </w:p>
        </w:tc>
      </w:tr>
      <w:tr w:rsidR="00305169" w:rsidRPr="00180504" w:rsidTr="0079094C">
        <w:trPr>
          <w:trHeight w:val="300"/>
        </w:trPr>
        <w:tc>
          <w:tcPr>
            <w:tcW w:w="2228" w:type="dxa"/>
            <w:shd w:val="clear" w:color="auto" w:fill="auto"/>
            <w:vAlign w:val="center"/>
          </w:tcPr>
          <w:p w:rsidR="00305169" w:rsidRPr="00180504" w:rsidRDefault="00305169" w:rsidP="0079094C">
            <w:pPr>
              <w:spacing w:after="0" w:line="240" w:lineRule="auto"/>
              <w:rPr>
                <w:rFonts w:ascii="Calibri" w:eastAsia="Times New Roman" w:hAnsi="Calibri" w:cs="Calibri"/>
                <w:color w:val="222222"/>
                <w:sz w:val="20"/>
                <w:szCs w:val="20"/>
              </w:rPr>
            </w:pPr>
            <w:r w:rsidRPr="00C91FE9">
              <w:rPr>
                <w:rFonts w:ascii="Calibri" w:eastAsia="Times New Roman" w:hAnsi="Calibri" w:cs="Calibri"/>
                <w:color w:val="222222"/>
                <w:sz w:val="20"/>
                <w:szCs w:val="20"/>
              </w:rPr>
              <w:t xml:space="preserve">Training of </w:t>
            </w:r>
            <w:proofErr w:type="spellStart"/>
            <w:r w:rsidRPr="00C91FE9">
              <w:rPr>
                <w:rFonts w:ascii="Calibri" w:eastAsia="Times New Roman" w:hAnsi="Calibri" w:cs="Calibri"/>
                <w:color w:val="222222"/>
                <w:sz w:val="20"/>
                <w:szCs w:val="20"/>
              </w:rPr>
              <w:t>TBAs</w:t>
            </w:r>
            <w:proofErr w:type="spellEnd"/>
            <w:r w:rsidRPr="00C91FE9">
              <w:rPr>
                <w:rFonts w:ascii="Calibri" w:eastAsia="Times New Roman" w:hAnsi="Calibri" w:cs="Calibri"/>
                <w:color w:val="222222"/>
                <w:sz w:val="20"/>
                <w:szCs w:val="20"/>
              </w:rPr>
              <w:t xml:space="preserve"> in ENC (WHO programme), followed by resuscitation training</w:t>
            </w:r>
          </w:p>
        </w:tc>
        <w:tc>
          <w:tcPr>
            <w:tcW w:w="4391" w:type="dxa"/>
            <w:shd w:val="clear" w:color="auto" w:fill="auto"/>
            <w:vAlign w:val="center"/>
          </w:tcPr>
          <w:p w:rsidR="00305169" w:rsidRPr="00180504"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In the Congo, training </w:t>
            </w:r>
            <w:proofErr w:type="spellStart"/>
            <w:r>
              <w:rPr>
                <w:rFonts w:ascii="Calibri" w:eastAsia="Times New Roman" w:hAnsi="Calibri" w:cs="Calibri"/>
                <w:color w:val="222222"/>
                <w:sz w:val="20"/>
                <w:szCs w:val="20"/>
              </w:rPr>
              <w:t>TBAs</w:t>
            </w:r>
            <w:proofErr w:type="spellEnd"/>
            <w:r>
              <w:rPr>
                <w:rFonts w:ascii="Calibri" w:eastAsia="Times New Roman" w:hAnsi="Calibri" w:cs="Calibri"/>
                <w:color w:val="222222"/>
                <w:sz w:val="20"/>
                <w:szCs w:val="20"/>
              </w:rPr>
              <w:t xml:space="preserve"> in ENC </w:t>
            </w:r>
            <w:r w:rsidRPr="00C91FE9">
              <w:rPr>
                <w:rFonts w:ascii="Calibri" w:eastAsia="Times New Roman" w:hAnsi="Calibri" w:cs="Calibri"/>
                <w:color w:val="222222"/>
                <w:sz w:val="20"/>
                <w:szCs w:val="20"/>
              </w:rPr>
              <w:t xml:space="preserve">did not change </w:t>
            </w:r>
            <w:proofErr w:type="spellStart"/>
            <w:r w:rsidRPr="00C91FE9">
              <w:rPr>
                <w:rFonts w:ascii="Calibri" w:eastAsia="Times New Roman" w:hAnsi="Calibri" w:cs="Calibri"/>
                <w:color w:val="222222"/>
                <w:sz w:val="20"/>
                <w:szCs w:val="20"/>
              </w:rPr>
              <w:t>PMR</w:t>
            </w:r>
            <w:proofErr w:type="spellEnd"/>
            <w:r w:rsidRPr="00C91FE9">
              <w:rPr>
                <w:rFonts w:ascii="Calibri" w:eastAsia="Times New Roman" w:hAnsi="Calibri" w:cs="Calibri"/>
                <w:color w:val="222222"/>
                <w:sz w:val="20"/>
                <w:szCs w:val="20"/>
              </w:rPr>
              <w:t>; early NMR declined in the year after the ENC training, but neonatal resuscitation training showed no effect on mortality.</w:t>
            </w:r>
          </w:p>
        </w:tc>
        <w:tc>
          <w:tcPr>
            <w:tcW w:w="1252" w:type="dxa"/>
            <w:shd w:val="clear" w:color="auto" w:fill="auto"/>
            <w:vAlign w:val="center"/>
          </w:tcPr>
          <w:p w:rsidR="00305169" w:rsidRPr="00180504"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Pre post</w:t>
            </w:r>
          </w:p>
        </w:tc>
        <w:tc>
          <w:tcPr>
            <w:tcW w:w="1404" w:type="dxa"/>
            <w:shd w:val="clear" w:color="auto" w:fill="auto"/>
            <w:vAlign w:val="center"/>
          </w:tcPr>
          <w:p w:rsidR="00305169" w:rsidRPr="00180504"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&lt;EndNote&gt;&lt;Cite&gt;&lt;Author&gt;Matendo&lt;/Author&gt;&lt;Year&gt;2011&lt;/Year&gt;&lt;RecNum&gt;186&lt;/RecNum&gt;&lt;record&gt;&lt;rec-number&gt;186&lt;/rec-number&gt;&lt;foreign-keys&gt;&lt;key app="EN" db-id="rrzrv0x9isvpvnevd0lpt9d9wf5fz5vpr2a0"&gt;186&lt;/key&gt;&lt;/foreign-keys&gt;&lt;ref-type name="Journal Article"&gt;17&lt;/ref-type&gt;&lt;contributors&gt;&lt;authors&gt;&lt;author&gt;Matendo, R.&lt;/author&gt;&lt;author&gt;Engmann, C.&lt;/author&gt;&lt;author&gt;Ditekemena, J.&lt;/author&gt;&lt;author&gt;Gado, J.&lt;/author&gt;&lt;author&gt;Tshefu, A.&lt;/author&gt;&lt;author&gt;Kinoshita, R.&lt;/author&gt;&lt;author&gt;McClure, E. M.&lt;/author&gt;&lt;author&gt;Moore, J.&lt;/author&gt;&lt;author&gt;Wallace, D.&lt;/author&gt;&lt;author&gt;Carlo, W. A.&lt;/author&gt;&lt;author&gt;Wright, L. L.&lt;/author&gt;&lt;author&gt;Bose, C.&lt;/author&gt;&lt;/authors&gt;&lt;/contributors&gt;&lt;auth-address&gt;Kinshasa School of Public Health, Kinshasa, Democratic Republic of Congo. rmatendo@yahoo.fr&lt;/auth-address&gt;&lt;titles&gt;&lt;title&gt;Reduced perinatal mortality following enhanced training of birth attendants in the Democratic Republic of Congo: a time-dependent effect&lt;/title&gt;&lt;secondary-title&gt;BMC Med&lt;/secondary-title&gt;&lt;/titles&gt;&lt;periodical&gt;&lt;full-title&gt;BMC Med&lt;/full-title&gt;&lt;/periodical&gt;&lt;pages&gt;93&lt;/pages&gt;&lt;volume&gt;9&lt;/volume&gt;&lt;edition&gt;2011/08/06&lt;/edition&gt;&lt;keywords&gt;&lt;keyword&gt;Asphyxia Neonatorum/prevention &amp;amp; control&lt;/keyword&gt;&lt;keyword&gt;Democratic Republic of the Congo/epidemiology&lt;/keyword&gt;&lt;keyword&gt;Education, Medical/ methods&lt;/keyword&gt;&lt;keyword&gt;Female&lt;/keyword&gt;&lt;keyword&gt;Health Knowledge, Attitudes, Practice&lt;/keyword&gt;&lt;keyword&gt;Humans&lt;/keyword&gt;&lt;keyword&gt;Infant, Newborn&lt;/keyword&gt;&lt;keyword&gt;Infection Control&lt;/keyword&gt;&lt;keyword&gt;Male&lt;/keyword&gt;&lt;keyword&gt;Midwifery/ education&lt;/keyword&gt;&lt;keyword&gt;Perinatal Mortality/ trends&lt;/keyword&gt;&lt;keyword&gt;Pregnancy&lt;/keyword&gt;&lt;keyword&gt;Prospective Studies&lt;/keyword&gt;&lt;keyword&gt;Time Factors&lt;/keyword&gt;&lt;/keywords&gt;&lt;dates&gt;&lt;year&gt;2011&lt;/year&gt;&lt;/dates&gt;&lt;isbn&gt;1741-7015 (Electronic)&amp;#xD;1741-7015 (Linking)&lt;/isbn&gt;&lt;accession-num&gt;21816050&lt;/accession-num&gt;&lt;urls&gt;&lt;/urls&gt;&lt;electronic-resource-num&gt;1741-7015-9-93 [pii]&amp;#xD;10.1186/1741-7015-9-93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116</w:t>
            </w:r>
            <w:r>
              <w:rPr>
                <w:rFonts w:ascii="Calibri" w:eastAsia="Times New Roman" w:hAnsi="Calibri" w:cs="Calibri"/>
                <w:color w:val="222222"/>
                <w:sz w:val="20"/>
                <w:szCs w:val="20"/>
              </w:rPr>
              <w:fldChar w:fldCharType="end"/>
            </w:r>
          </w:p>
        </w:tc>
        <w:tc>
          <w:tcPr>
            <w:tcW w:w="329" w:type="dxa"/>
            <w:vAlign w:val="center"/>
          </w:tcPr>
          <w:p w:rsidR="00305169" w:rsidRPr="00180504"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3</w:t>
            </w:r>
          </w:p>
        </w:tc>
        <w:tc>
          <w:tcPr>
            <w:tcW w:w="1967" w:type="dxa"/>
            <w:shd w:val="clear" w:color="auto" w:fill="auto"/>
            <w:vAlign w:val="center"/>
          </w:tcPr>
          <w:p w:rsidR="00305169" w:rsidRPr="00180504"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A</w:t>
            </w:r>
            <w:r w:rsidRPr="00C91FE9">
              <w:rPr>
                <w:rFonts w:ascii="Calibri" w:eastAsia="Times New Roman" w:hAnsi="Calibri" w:cs="Calibri"/>
                <w:color w:val="222222"/>
                <w:sz w:val="20"/>
                <w:szCs w:val="20"/>
              </w:rPr>
              <w:t xml:space="preserve"> period of re-enforcement of training may be necessary </w:t>
            </w:r>
            <w:r>
              <w:rPr>
                <w:rFonts w:ascii="Calibri" w:eastAsia="Times New Roman" w:hAnsi="Calibri" w:cs="Calibri"/>
                <w:color w:val="222222"/>
                <w:sz w:val="20"/>
                <w:szCs w:val="20"/>
              </w:rPr>
              <w:t>to show impact on</w:t>
            </w:r>
            <w:r w:rsidRPr="00C91FE9">
              <w:rPr>
                <w:rFonts w:ascii="Calibri" w:eastAsia="Times New Roman" w:hAnsi="Calibri" w:cs="Calibri"/>
                <w:color w:val="222222"/>
                <w:sz w:val="20"/>
                <w:szCs w:val="20"/>
              </w:rPr>
              <w:t xml:space="preserve"> mortality.</w:t>
            </w:r>
          </w:p>
        </w:tc>
        <w:tc>
          <w:tcPr>
            <w:tcW w:w="1754" w:type="dxa"/>
            <w:shd w:val="clear" w:color="auto" w:fill="auto"/>
            <w:vAlign w:val="center"/>
          </w:tcPr>
          <w:p w:rsidR="00305169" w:rsidRPr="00180504"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Needs further evaluations to assess </w:t>
            </w:r>
            <w:proofErr w:type="gramStart"/>
            <w:r>
              <w:rPr>
                <w:rFonts w:ascii="Calibri" w:eastAsia="Times New Roman" w:hAnsi="Calibri" w:cs="Calibri"/>
                <w:color w:val="222222"/>
                <w:sz w:val="20"/>
                <w:szCs w:val="20"/>
              </w:rPr>
              <w:t>potential  for</w:t>
            </w:r>
            <w:proofErr w:type="gramEnd"/>
            <w:r>
              <w:rPr>
                <w:rFonts w:ascii="Calibri" w:eastAsia="Times New Roman" w:hAnsi="Calibri" w:cs="Calibri"/>
                <w:color w:val="222222"/>
                <w:sz w:val="20"/>
                <w:szCs w:val="20"/>
              </w:rPr>
              <w:t xml:space="preserve"> scale-up.</w:t>
            </w:r>
          </w:p>
        </w:tc>
      </w:tr>
      <w:tr w:rsidR="00305169" w:rsidRPr="00180504" w:rsidTr="0079094C">
        <w:trPr>
          <w:trHeight w:val="300"/>
        </w:trPr>
        <w:tc>
          <w:tcPr>
            <w:tcW w:w="2228" w:type="dxa"/>
            <w:shd w:val="clear" w:color="auto" w:fill="auto"/>
            <w:vAlign w:val="center"/>
          </w:tcPr>
          <w:p w:rsidR="00305169" w:rsidRPr="00180504" w:rsidRDefault="00305169" w:rsidP="0079094C">
            <w:pPr>
              <w:spacing w:after="0" w:line="240" w:lineRule="auto"/>
              <w:rPr>
                <w:rFonts w:ascii="Calibri" w:eastAsia="Times New Roman" w:hAnsi="Calibri" w:cs="Calibri"/>
                <w:color w:val="222222"/>
                <w:sz w:val="20"/>
                <w:szCs w:val="20"/>
              </w:rPr>
            </w:pPr>
            <w:r w:rsidRPr="00C91FE9">
              <w:rPr>
                <w:rFonts w:ascii="Calibri" w:eastAsia="Times New Roman" w:hAnsi="Calibri" w:cs="Calibri"/>
                <w:color w:val="222222"/>
                <w:sz w:val="20"/>
                <w:szCs w:val="20"/>
              </w:rPr>
              <w:t xml:space="preserve">Training </w:t>
            </w:r>
            <w:proofErr w:type="spellStart"/>
            <w:r w:rsidRPr="00C91FE9">
              <w:rPr>
                <w:rFonts w:ascii="Calibri" w:eastAsia="Times New Roman" w:hAnsi="Calibri" w:cs="Calibri"/>
                <w:color w:val="222222"/>
                <w:sz w:val="20"/>
                <w:szCs w:val="20"/>
              </w:rPr>
              <w:t>TBAs</w:t>
            </w:r>
            <w:proofErr w:type="spellEnd"/>
            <w:r w:rsidRPr="00C91FE9">
              <w:rPr>
                <w:rFonts w:ascii="Calibri" w:eastAsia="Times New Roman" w:hAnsi="Calibri" w:cs="Calibri"/>
                <w:color w:val="222222"/>
                <w:sz w:val="20"/>
                <w:szCs w:val="20"/>
              </w:rPr>
              <w:t xml:space="preserve"> in ANC, safe delivery, and newborn care ("SMART Dai" Method)</w:t>
            </w:r>
          </w:p>
        </w:tc>
        <w:tc>
          <w:tcPr>
            <w:tcW w:w="4391" w:type="dxa"/>
            <w:shd w:val="clear" w:color="auto" w:fill="auto"/>
            <w:vAlign w:val="center"/>
          </w:tcPr>
          <w:p w:rsidR="00305169" w:rsidRPr="00180504"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In Pakistan, k</w:t>
            </w:r>
            <w:r w:rsidRPr="00C91FE9">
              <w:rPr>
                <w:rFonts w:ascii="Calibri" w:eastAsia="Times New Roman" w:hAnsi="Calibri" w:cs="Calibri"/>
                <w:color w:val="222222"/>
                <w:sz w:val="20"/>
                <w:szCs w:val="20"/>
              </w:rPr>
              <w:t xml:space="preserve">nowledge and skills scores were higher among </w:t>
            </w:r>
            <w:proofErr w:type="spellStart"/>
            <w:r w:rsidRPr="00C91FE9">
              <w:rPr>
                <w:rFonts w:ascii="Calibri" w:eastAsia="Times New Roman" w:hAnsi="Calibri" w:cs="Calibri"/>
                <w:color w:val="222222"/>
                <w:sz w:val="20"/>
                <w:szCs w:val="20"/>
              </w:rPr>
              <w:t>TBAs</w:t>
            </w:r>
            <w:proofErr w:type="spellEnd"/>
            <w:r w:rsidRPr="00C91FE9">
              <w:rPr>
                <w:rFonts w:ascii="Calibri" w:eastAsia="Times New Roman" w:hAnsi="Calibri" w:cs="Calibri"/>
                <w:color w:val="222222"/>
                <w:sz w:val="20"/>
                <w:szCs w:val="20"/>
              </w:rPr>
              <w:t xml:space="preserve"> in the trained cluster, with an effect shown after 1.5 years.</w:t>
            </w:r>
          </w:p>
        </w:tc>
        <w:tc>
          <w:tcPr>
            <w:tcW w:w="1252" w:type="dxa"/>
            <w:shd w:val="clear" w:color="auto" w:fill="auto"/>
            <w:vAlign w:val="center"/>
          </w:tcPr>
          <w:p w:rsidR="00305169" w:rsidRPr="00180504" w:rsidRDefault="00305169" w:rsidP="0079094C">
            <w:pPr>
              <w:spacing w:after="0" w:line="240" w:lineRule="auto"/>
              <w:rPr>
                <w:rFonts w:ascii="Calibri" w:eastAsia="Times New Roman" w:hAnsi="Calibri" w:cs="Calibri"/>
                <w:color w:val="222222"/>
                <w:sz w:val="20"/>
                <w:szCs w:val="20"/>
              </w:rPr>
            </w:pPr>
            <w:proofErr w:type="spellStart"/>
            <w:r>
              <w:rPr>
                <w:rFonts w:ascii="Calibri" w:eastAsia="Times New Roman" w:hAnsi="Calibri" w:cs="Calibri"/>
                <w:color w:val="222222"/>
                <w:sz w:val="20"/>
                <w:szCs w:val="20"/>
              </w:rPr>
              <w:t>RCT</w:t>
            </w:r>
            <w:proofErr w:type="spellEnd"/>
          </w:p>
        </w:tc>
        <w:tc>
          <w:tcPr>
            <w:tcW w:w="1404" w:type="dxa"/>
            <w:shd w:val="clear" w:color="auto" w:fill="auto"/>
            <w:vAlign w:val="center"/>
          </w:tcPr>
          <w:p w:rsidR="00305169" w:rsidRPr="00180504"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&lt;EndNote&gt;&lt;Cite&gt;&lt;Author&gt;Miller&lt;/Author&gt;&lt;Year&gt;2012&lt;/Year&gt;&lt;RecNum&gt;194&lt;/RecNum&gt;&lt;record&gt;&lt;rec-number&gt;194&lt;/rec-number&gt;&lt;foreign-keys&gt;&lt;key app="EN" db-id="rrzrv0x9isvpvnevd0lpt9d9wf5fz5vpr2a0"&gt;194&lt;/key&gt;&lt;/foreign-keys&gt;&lt;ref-type name="Journal Article"&gt;17&lt;/ref-type&gt;&lt;contributors&gt;&lt;authors&gt;&lt;author&gt;Miller, P. C.&lt;/author&gt;&lt;author&gt;Rashida, G.&lt;/author&gt;&lt;author&gt;Tasneem, Z.&lt;/author&gt;&lt;author&gt;Haque, Mu&lt;/author&gt;&lt;/authors&gt;&lt;/contributors&gt;&lt;auth-address&gt;Population Council, Islamabad, Pakistan. pcm524@yahoo.com&lt;/auth-address&gt;&lt;titles&gt;&lt;title&gt;The effect of traditional birth attendant training on maternal and neonatal care&lt;/title&gt;&lt;secondary-title&gt;Int J Gynaecol Obstet&lt;/secondary-title&gt;&lt;/titles&gt;&lt;periodical&gt;&lt;full-title&gt;Int J Gynaecol Obstet&lt;/full-title&gt;&lt;/periodical&gt;&lt;pages&gt;148-52&lt;/pages&gt;&lt;volume&gt;117&lt;/volume&gt;&lt;number&gt;2&lt;/number&gt;&lt;edition&gt;2012/03/20&lt;/edition&gt;&lt;keywords&gt;&lt;keyword&gt;Child Health Services/organization &amp;amp; administration/ standards&lt;/keyword&gt;&lt;keyword&gt;Clinical Competence/statistics &amp;amp; numerical data&lt;/keyword&gt;&lt;keyword&gt;Cluster Analysis&lt;/keyword&gt;&lt;keyword&gt;Female&lt;/keyword&gt;&lt;keyword&gt;Follow-Up Studies&lt;/keyword&gt;&lt;keyword&gt;Health Knowledge, Attitudes, Practice&lt;/keyword&gt;&lt;keyword&gt;Humans&lt;/keyword&gt;&lt;keyword&gt;Infant, Newborn&lt;/keyword&gt;&lt;keyword&gt;Maternal Health Services/organization &amp;amp; administration/ standards&lt;/keyword&gt;&lt;keyword&gt;Midwifery/education/ standards&lt;/keyword&gt;&lt;keyword&gt;Pakistan&lt;/keyword&gt;&lt;keyword&gt;Pregnancy&lt;/keyword&gt;&lt;keyword&gt;Pregnancy Outcome&lt;/keyword&gt;&lt;keyword&gt;Quality of Health Care&lt;/keyword&gt;&lt;keyword&gt;Referral and Consultation/statistics &amp;amp; numerical data&lt;/keyword&gt;&lt;keyword&gt;Rural Health Services&lt;/keyword&gt;&lt;/keywords&gt;&lt;dates&gt;&lt;year&gt;2012&lt;/year&gt;&lt;pub-dates&gt;&lt;date&gt;May&lt;/date&gt;&lt;/pub-dates&gt;&lt;/dates&gt;&lt;isbn&gt;1879-3479 (Electronic)&amp;#xD;0020-7292 (Linking)&lt;/isbn&gt;&lt;accession-num&gt;22424659&lt;/accession-num&gt;&lt;urls&gt;&lt;/urls&gt;&lt;electronic-resource-num&gt;S0020-7292(12)00050-1 [pii]&amp;#xD;10.1016/j.ijgo.2011.12.020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117</w:t>
            </w:r>
            <w:r>
              <w:rPr>
                <w:rFonts w:ascii="Calibri" w:eastAsia="Times New Roman" w:hAnsi="Calibri" w:cs="Calibri"/>
                <w:color w:val="222222"/>
                <w:sz w:val="20"/>
                <w:szCs w:val="20"/>
              </w:rPr>
              <w:fldChar w:fldCharType="end"/>
            </w:r>
          </w:p>
        </w:tc>
        <w:tc>
          <w:tcPr>
            <w:tcW w:w="329" w:type="dxa"/>
            <w:vAlign w:val="center"/>
          </w:tcPr>
          <w:p w:rsidR="00305169" w:rsidRPr="00180504"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1-</w:t>
            </w:r>
          </w:p>
        </w:tc>
        <w:tc>
          <w:tcPr>
            <w:tcW w:w="1967" w:type="dxa"/>
            <w:shd w:val="clear" w:color="auto" w:fill="auto"/>
            <w:vAlign w:val="center"/>
          </w:tcPr>
          <w:p w:rsidR="00305169" w:rsidRPr="00180504"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Intervention implemented in </w:t>
            </w:r>
            <w:r w:rsidRPr="00C91FE9">
              <w:rPr>
                <w:rFonts w:ascii="Calibri" w:eastAsia="Times New Roman" w:hAnsi="Calibri" w:cs="Calibri"/>
                <w:color w:val="222222"/>
                <w:sz w:val="20"/>
                <w:szCs w:val="20"/>
              </w:rPr>
              <w:t>120 rural communities each with a population of approximately 5000</w:t>
            </w:r>
            <w:r>
              <w:rPr>
                <w:rFonts w:ascii="Calibri" w:eastAsia="Times New Roman" w:hAnsi="Calibri" w:cs="Calibri"/>
                <w:color w:val="222222"/>
                <w:sz w:val="20"/>
                <w:szCs w:val="20"/>
              </w:rPr>
              <w:t>.</w:t>
            </w:r>
          </w:p>
        </w:tc>
        <w:tc>
          <w:tcPr>
            <w:tcW w:w="1754" w:type="dxa"/>
            <w:shd w:val="clear" w:color="auto" w:fill="auto"/>
            <w:vAlign w:val="center"/>
          </w:tcPr>
          <w:p w:rsidR="00305169" w:rsidRPr="00180504"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Study compared areas with </w:t>
            </w:r>
            <w:r w:rsidRPr="00C91FE9">
              <w:rPr>
                <w:rFonts w:ascii="Calibri" w:eastAsia="Times New Roman" w:hAnsi="Calibri" w:cs="Calibri"/>
                <w:color w:val="222222"/>
                <w:sz w:val="20"/>
                <w:szCs w:val="20"/>
              </w:rPr>
              <w:t xml:space="preserve">community-based intervention </w:t>
            </w:r>
            <w:r>
              <w:rPr>
                <w:rFonts w:ascii="Calibri" w:eastAsia="Times New Roman" w:hAnsi="Calibri" w:cs="Calibri"/>
                <w:color w:val="222222"/>
                <w:sz w:val="20"/>
                <w:szCs w:val="20"/>
              </w:rPr>
              <w:t>versus</w:t>
            </w:r>
            <w:r w:rsidRPr="00C91FE9">
              <w:rPr>
                <w:rFonts w:ascii="Calibri" w:eastAsia="Times New Roman" w:hAnsi="Calibri" w:cs="Calibri"/>
                <w:color w:val="222222"/>
                <w:sz w:val="20"/>
                <w:szCs w:val="20"/>
              </w:rPr>
              <w:t xml:space="preserve"> health systems intervention </w:t>
            </w:r>
          </w:p>
        </w:tc>
      </w:tr>
      <w:tr w:rsidR="00305169" w:rsidRPr="00180504" w:rsidTr="0079094C">
        <w:trPr>
          <w:trHeight w:val="300"/>
        </w:trPr>
        <w:tc>
          <w:tcPr>
            <w:tcW w:w="2228" w:type="dxa"/>
            <w:shd w:val="clear" w:color="auto" w:fill="auto"/>
            <w:vAlign w:val="center"/>
          </w:tcPr>
          <w:p w:rsidR="00305169" w:rsidRPr="00180504" w:rsidRDefault="00305169" w:rsidP="0079094C">
            <w:pPr>
              <w:spacing w:after="0" w:line="240" w:lineRule="auto"/>
              <w:rPr>
                <w:rFonts w:ascii="Calibri" w:eastAsia="Times New Roman" w:hAnsi="Calibri" w:cs="Calibri"/>
                <w:color w:val="222222"/>
                <w:sz w:val="20"/>
                <w:szCs w:val="20"/>
              </w:rPr>
            </w:pPr>
            <w:r w:rsidRPr="00180504">
              <w:rPr>
                <w:rFonts w:ascii="Calibri" w:eastAsia="Times New Roman" w:hAnsi="Calibri" w:cs="Calibri"/>
                <w:color w:val="222222"/>
                <w:sz w:val="20"/>
                <w:szCs w:val="20"/>
              </w:rPr>
              <w:t xml:space="preserve">Training </w:t>
            </w:r>
            <w:proofErr w:type="spellStart"/>
            <w:r w:rsidRPr="00180504">
              <w:rPr>
                <w:rFonts w:ascii="Calibri" w:eastAsia="Times New Roman" w:hAnsi="Calibri" w:cs="Calibri"/>
                <w:color w:val="222222"/>
                <w:sz w:val="20"/>
                <w:szCs w:val="20"/>
              </w:rPr>
              <w:t>TBAs</w:t>
            </w:r>
            <w:proofErr w:type="spellEnd"/>
            <w:r w:rsidRPr="00180504">
              <w:rPr>
                <w:rFonts w:ascii="Calibri" w:eastAsia="Times New Roman" w:hAnsi="Calibri" w:cs="Calibri"/>
                <w:color w:val="222222"/>
                <w:sz w:val="20"/>
                <w:szCs w:val="20"/>
              </w:rPr>
              <w:t xml:space="preserve"> in ANC, safe delivery, and newborn care</w:t>
            </w:r>
          </w:p>
        </w:tc>
        <w:tc>
          <w:tcPr>
            <w:tcW w:w="4391" w:type="dxa"/>
            <w:shd w:val="clear" w:color="auto" w:fill="auto"/>
            <w:vAlign w:val="center"/>
          </w:tcPr>
          <w:p w:rsidR="00305169" w:rsidRPr="00180504" w:rsidRDefault="00305169" w:rsidP="0079094C">
            <w:pPr>
              <w:spacing w:after="0" w:line="240" w:lineRule="auto"/>
              <w:rPr>
                <w:rFonts w:ascii="Calibri" w:eastAsia="Times New Roman" w:hAnsi="Calibri" w:cs="Calibri"/>
                <w:color w:val="222222"/>
                <w:sz w:val="20"/>
                <w:szCs w:val="20"/>
              </w:rPr>
            </w:pPr>
            <w:r w:rsidRPr="00180504">
              <w:rPr>
                <w:rFonts w:ascii="Calibri" w:eastAsia="Times New Roman" w:hAnsi="Calibri" w:cs="Calibri"/>
                <w:color w:val="222222"/>
                <w:sz w:val="20"/>
                <w:szCs w:val="20"/>
              </w:rPr>
              <w:t>Self-reported practices i</w:t>
            </w:r>
            <w:r>
              <w:rPr>
                <w:rFonts w:ascii="Calibri" w:eastAsia="Times New Roman" w:hAnsi="Calibri" w:cs="Calibri"/>
                <w:color w:val="222222"/>
                <w:sz w:val="20"/>
                <w:szCs w:val="20"/>
              </w:rPr>
              <w:t>mproved after training sessions in Bangladesh. Greater effects (improvement, higher scores) were</w:t>
            </w:r>
            <w:r w:rsidRPr="00180504">
              <w:rPr>
                <w:rFonts w:ascii="Calibri" w:eastAsia="Times New Roman" w:hAnsi="Calibri" w:cs="Calibri"/>
                <w:color w:val="222222"/>
                <w:sz w:val="20"/>
                <w:szCs w:val="20"/>
              </w:rPr>
              <w:t xml:space="preserve"> observed among </w:t>
            </w:r>
            <w:proofErr w:type="spellStart"/>
            <w:r w:rsidRPr="00180504">
              <w:rPr>
                <w:rFonts w:ascii="Calibri" w:eastAsia="Times New Roman" w:hAnsi="Calibri" w:cs="Calibri"/>
                <w:color w:val="222222"/>
                <w:sz w:val="20"/>
                <w:szCs w:val="20"/>
              </w:rPr>
              <w:t>TBAs</w:t>
            </w:r>
            <w:proofErr w:type="spellEnd"/>
            <w:r w:rsidRPr="00180504">
              <w:rPr>
                <w:rFonts w:ascii="Calibri" w:eastAsia="Times New Roman" w:hAnsi="Calibri" w:cs="Calibri"/>
                <w:color w:val="222222"/>
                <w:sz w:val="20"/>
                <w:szCs w:val="20"/>
              </w:rPr>
              <w:t xml:space="preserve"> with no prior training</w:t>
            </w:r>
            <w:r>
              <w:rPr>
                <w:rFonts w:ascii="Calibri" w:eastAsia="Times New Roman" w:hAnsi="Calibri" w:cs="Calibri"/>
                <w:color w:val="222222"/>
                <w:sz w:val="20"/>
                <w:szCs w:val="20"/>
              </w:rPr>
              <w:t>.</w:t>
            </w:r>
          </w:p>
        </w:tc>
        <w:tc>
          <w:tcPr>
            <w:tcW w:w="1252" w:type="dxa"/>
            <w:shd w:val="clear" w:color="auto" w:fill="auto"/>
            <w:vAlign w:val="center"/>
          </w:tcPr>
          <w:p w:rsidR="00305169" w:rsidRPr="00180504" w:rsidRDefault="00305169" w:rsidP="0079094C">
            <w:pPr>
              <w:spacing w:after="0" w:line="240" w:lineRule="auto"/>
              <w:rPr>
                <w:rFonts w:ascii="Calibri" w:eastAsia="Times New Roman" w:hAnsi="Calibri" w:cs="Calibri"/>
                <w:color w:val="222222"/>
                <w:sz w:val="20"/>
                <w:szCs w:val="20"/>
              </w:rPr>
            </w:pPr>
            <w:r w:rsidRPr="00180504">
              <w:rPr>
                <w:rFonts w:ascii="Calibri" w:eastAsia="Times New Roman" w:hAnsi="Calibri" w:cs="Calibri"/>
                <w:color w:val="222222"/>
                <w:sz w:val="20"/>
                <w:szCs w:val="20"/>
              </w:rPr>
              <w:t>Pre post</w:t>
            </w:r>
          </w:p>
        </w:tc>
        <w:tc>
          <w:tcPr>
            <w:tcW w:w="1404" w:type="dxa"/>
            <w:shd w:val="clear" w:color="auto" w:fill="auto"/>
            <w:vAlign w:val="center"/>
          </w:tcPr>
          <w:p w:rsidR="00305169" w:rsidRPr="00180504"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&lt;EndNote&gt;&lt;Cite&gt;&lt;Author&gt;Rowen&lt;/Author&gt;&lt;Year&gt;2011&lt;/Year&gt;&lt;RecNum&gt;252&lt;/RecNum&gt;&lt;record&gt;&lt;rec-number&gt;252&lt;/rec-number&gt;&lt;foreign-keys&gt;&lt;key app="EN" db-id="rrzrv0x9isvpvnevd0lpt9d9wf5fz5vpr2a0"&gt;252&lt;/key&gt;&lt;/foreign-keys&gt;&lt;ref-type name="Journal Article"&gt;17&lt;/ref-type&gt;&lt;contributors&gt;&lt;authors&gt;&lt;author&gt;Rowen, T.&lt;/author&gt;&lt;author&gt;Prata, N.&lt;/author&gt;&lt;author&gt;Passano, P.&lt;/author&gt;&lt;/authors&gt;&lt;/contributors&gt;&lt;auth-address&gt;Department of Obstetrics, Gynecology and Reproductive Sciences, University of California-San Francisco School of Medicine, 505 Parnassus Avenue, San Francisco, CA 94143-0132, USA.&lt;/auth-address&gt;&lt;titles&gt;&lt;title&gt;Evaluation of a traditional birth attendant training programme in Bangladesh&lt;/title&gt;&lt;secondary-title&gt;Midwifery&lt;/secondary-title&gt;&lt;/titles&gt;&lt;periodical&gt;&lt;full-title&gt;Midwifery&lt;/full-title&gt;&lt;/periodical&gt;&lt;pages&gt;229-36&lt;/pages&gt;&lt;volume&gt;27&lt;/volume&gt;&lt;number&gt;2&lt;/number&gt;&lt;edition&gt;2009/07/28&lt;/edition&gt;&lt;keywords&gt;&lt;keyword&gt;Attitude of Health Personnel&lt;/keyword&gt;&lt;keyword&gt;Bangladesh&lt;/keyword&gt;&lt;keyword&gt;Female&lt;/keyword&gt;&lt;keyword&gt;Health Knowledge, Attitudes, Practice&lt;/keyword&gt;&lt;keyword&gt;Home Childbirth/education/ nursing/standards&lt;/keyword&gt;&lt;keyword&gt;Humans&lt;/keyword&gt;&lt;keyword&gt;Infant, Newborn&lt;/keyword&gt;&lt;keyword&gt;Maternal-Child Nursing/education/standards&lt;/keyword&gt;&lt;keyword&gt;Midwifery/education/methods/standards&lt;/keyword&gt;&lt;keyword&gt;Needs Assessment&lt;/keyword&gt;&lt;keyword&gt;Pregnancy&lt;/keyword&gt;&lt;keyword&gt;Program Evaluation&lt;/keyword&gt;&lt;keyword&gt;Quality Improvement&lt;/keyword&gt;&lt;keyword&gt;Referral and Consultation&lt;/keyword&gt;&lt;keyword&gt;Rural Population&lt;/keyword&gt;&lt;keyword&gt;Staff Development/methods/organization &amp;amp; administration&lt;/keyword&gt;&lt;/keywords&gt;&lt;dates&gt;&lt;year&gt;2011&lt;/year&gt;&lt;pub-dates&gt;&lt;date&gt;Apr&lt;/date&gt;&lt;/pub-dates&gt;&lt;/dates&gt;&lt;isbn&gt;1532-3099 (Electronic)&amp;#xD;0266-6138 (Linking)&lt;/isbn&gt;&lt;accession-num&gt;19632016&lt;/accession-num&gt;&lt;urls&gt;&lt;/urls&gt;&lt;electronic-resource-num&gt;S0266-6138(09)00076-X [pii]&amp;#xD;10.1016/j.midw.2009.06.003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118</w:t>
            </w:r>
            <w:r>
              <w:rPr>
                <w:rFonts w:ascii="Calibri" w:eastAsia="Times New Roman" w:hAnsi="Calibri" w:cs="Calibri"/>
                <w:color w:val="222222"/>
                <w:sz w:val="20"/>
                <w:szCs w:val="20"/>
              </w:rPr>
              <w:fldChar w:fldCharType="end"/>
            </w:r>
          </w:p>
        </w:tc>
        <w:tc>
          <w:tcPr>
            <w:tcW w:w="329" w:type="dxa"/>
            <w:vAlign w:val="center"/>
          </w:tcPr>
          <w:p w:rsidR="00305169" w:rsidRPr="00180504"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3</w:t>
            </w:r>
          </w:p>
        </w:tc>
        <w:tc>
          <w:tcPr>
            <w:tcW w:w="1967" w:type="dxa"/>
            <w:shd w:val="clear" w:color="auto" w:fill="auto"/>
            <w:vAlign w:val="center"/>
          </w:tcPr>
          <w:p w:rsidR="00305169" w:rsidRPr="00180504"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T</w:t>
            </w:r>
            <w:r w:rsidRPr="002974E4">
              <w:rPr>
                <w:rFonts w:ascii="Calibri" w:eastAsia="Times New Roman" w:hAnsi="Calibri" w:cs="Calibri"/>
                <w:color w:val="222222"/>
                <w:sz w:val="20"/>
                <w:szCs w:val="20"/>
              </w:rPr>
              <w:t>rainees' prior experiences and beliefs may affect knowledge acquisition</w:t>
            </w:r>
            <w:r>
              <w:rPr>
                <w:rFonts w:ascii="Calibri" w:eastAsia="Times New Roman" w:hAnsi="Calibri" w:cs="Calibri"/>
                <w:color w:val="222222"/>
                <w:sz w:val="20"/>
                <w:szCs w:val="20"/>
              </w:rPr>
              <w:t>.</w:t>
            </w:r>
          </w:p>
        </w:tc>
        <w:tc>
          <w:tcPr>
            <w:tcW w:w="1754" w:type="dxa"/>
            <w:shd w:val="clear" w:color="auto" w:fill="auto"/>
            <w:vAlign w:val="center"/>
          </w:tcPr>
          <w:p w:rsidR="00305169" w:rsidRPr="00180504"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Need to assess health impact, long term knowledge retention.</w:t>
            </w:r>
          </w:p>
        </w:tc>
      </w:tr>
      <w:tr w:rsidR="00305169" w:rsidRPr="00180504" w:rsidTr="0079094C">
        <w:trPr>
          <w:trHeight w:val="300"/>
        </w:trPr>
        <w:tc>
          <w:tcPr>
            <w:tcW w:w="2228" w:type="dxa"/>
            <w:shd w:val="clear" w:color="auto" w:fill="auto"/>
            <w:vAlign w:val="center"/>
          </w:tcPr>
          <w:p w:rsidR="00305169" w:rsidRPr="00180504" w:rsidRDefault="00305169" w:rsidP="0079094C">
            <w:pPr>
              <w:spacing w:after="0" w:line="240" w:lineRule="auto"/>
              <w:rPr>
                <w:rFonts w:ascii="Calibri" w:eastAsia="Times New Roman" w:hAnsi="Calibri" w:cs="Calibri"/>
                <w:color w:val="222222"/>
                <w:sz w:val="20"/>
                <w:szCs w:val="20"/>
              </w:rPr>
            </w:pPr>
            <w:r w:rsidRPr="00C91FE9">
              <w:rPr>
                <w:rFonts w:ascii="Calibri" w:eastAsia="Times New Roman" w:hAnsi="Calibri" w:cs="Calibri"/>
                <w:color w:val="222222"/>
                <w:sz w:val="20"/>
                <w:szCs w:val="20"/>
              </w:rPr>
              <w:t xml:space="preserve">Training of </w:t>
            </w:r>
            <w:proofErr w:type="spellStart"/>
            <w:r w:rsidRPr="00C91FE9">
              <w:rPr>
                <w:rFonts w:ascii="Calibri" w:eastAsia="Times New Roman" w:hAnsi="Calibri" w:cs="Calibri"/>
                <w:color w:val="222222"/>
                <w:sz w:val="20"/>
                <w:szCs w:val="20"/>
              </w:rPr>
              <w:t>TBAs</w:t>
            </w:r>
            <w:proofErr w:type="spellEnd"/>
            <w:r w:rsidRPr="00C91FE9">
              <w:rPr>
                <w:rFonts w:ascii="Calibri" w:eastAsia="Times New Roman" w:hAnsi="Calibri" w:cs="Calibri"/>
                <w:color w:val="222222"/>
                <w:sz w:val="20"/>
                <w:szCs w:val="20"/>
              </w:rPr>
              <w:t xml:space="preserve"> in newborn care</w:t>
            </w:r>
          </w:p>
        </w:tc>
        <w:tc>
          <w:tcPr>
            <w:tcW w:w="4391" w:type="dxa"/>
            <w:shd w:val="clear" w:color="auto" w:fill="auto"/>
            <w:vAlign w:val="center"/>
          </w:tcPr>
          <w:p w:rsidR="00305169" w:rsidRPr="00180504"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In India, k</w:t>
            </w:r>
            <w:r w:rsidRPr="00C91FE9">
              <w:rPr>
                <w:rFonts w:ascii="Calibri" w:eastAsia="Times New Roman" w:hAnsi="Calibri" w:cs="Calibri"/>
                <w:color w:val="222222"/>
                <w:sz w:val="20"/>
                <w:szCs w:val="20"/>
              </w:rPr>
              <w:t>nowledge and skills scores improved after the training. There were fewer deaths observed after the training.</w:t>
            </w:r>
          </w:p>
        </w:tc>
        <w:tc>
          <w:tcPr>
            <w:tcW w:w="1252" w:type="dxa"/>
            <w:shd w:val="clear" w:color="auto" w:fill="auto"/>
            <w:vAlign w:val="center"/>
          </w:tcPr>
          <w:p w:rsidR="00305169" w:rsidRPr="00180504" w:rsidRDefault="00305169" w:rsidP="0079094C">
            <w:pPr>
              <w:spacing w:after="0" w:line="240" w:lineRule="auto"/>
              <w:rPr>
                <w:rFonts w:ascii="Calibri" w:eastAsia="Times New Roman" w:hAnsi="Calibri" w:cs="Calibri"/>
                <w:color w:val="222222"/>
                <w:sz w:val="20"/>
                <w:szCs w:val="20"/>
              </w:rPr>
            </w:pPr>
            <w:r w:rsidRPr="00C91FE9">
              <w:rPr>
                <w:rFonts w:ascii="Calibri" w:eastAsia="Times New Roman" w:hAnsi="Calibri" w:cs="Calibri"/>
                <w:color w:val="222222"/>
                <w:sz w:val="20"/>
                <w:szCs w:val="20"/>
              </w:rPr>
              <w:t>Pre post</w:t>
            </w:r>
          </w:p>
        </w:tc>
        <w:tc>
          <w:tcPr>
            <w:tcW w:w="1404" w:type="dxa"/>
            <w:shd w:val="clear" w:color="auto" w:fill="auto"/>
            <w:vAlign w:val="center"/>
          </w:tcPr>
          <w:p w:rsidR="00305169" w:rsidRPr="00180504"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&lt;EndNote&gt;&lt;Cite&gt;&lt;Author&gt;Satishchandra&lt;/Author&gt;&lt;Year&gt;2009&lt;/Year&gt;&lt;RecNum&gt;255&lt;/RecNum&gt;&lt;record&gt;&lt;rec-number&gt;255&lt;/rec-number&gt;&lt;foreign-keys&gt;&lt;key app="EN" db-id="rrzrv0x9isvpvnevd0lpt9d9wf5fz5vpr2a0"&gt;255&lt;/key&gt;&lt;/foreign-keys&gt;&lt;ref-type name="Journal Article"&gt;17&lt;/ref-type&gt;&lt;contributors&gt;&lt;authors&gt;&lt;author&gt;Satishchandra, D. M.&lt;/author&gt;&lt;author&gt;Naik, V. A.&lt;/author&gt;&lt;author&gt;Wantamutte, A. S.&lt;/author&gt;&lt;author&gt;Mallapur, M. D.&lt;/author&gt;&lt;/authors&gt;&lt;/contributors&gt;&lt;auth-address&gt;Department of Community Medicine, Jawaharlal Nehru Medical College, Belgaum, Karnataka, India. drsatishdm@yahoo.com&lt;/auth-address&gt;&lt;titles&gt;&lt;title&gt;Impact of training of traditional birth attendants on the newborn care&lt;/title&gt;&lt;secondary-title&gt;Indian J Pediatr&lt;/secondary-title&gt;&lt;/titles&gt;&lt;periodical&gt;&lt;full-title&gt;Indian J Pediatr&lt;/full-title&gt;&lt;/periodical&gt;&lt;pages&gt;33-6&lt;/pages&gt;&lt;volume&gt;76&lt;/volume&gt;&lt;number&gt;1&lt;/number&gt;&lt;edition&gt;2009/01/08&lt;/edition&gt;&lt;keywords&gt;&lt;keyword&gt;Delivery, Obstetric/methods&lt;/keyword&gt;&lt;keyword&gt;Education&lt;/keyword&gt;&lt;keyword&gt;Female&lt;/keyword&gt;&lt;keyword&gt;Humans&lt;/keyword&gt;&lt;keyword&gt;India&lt;/keyword&gt;&lt;keyword&gt;Infant Care&lt;/keyword&gt;&lt;keyword&gt;Infant Mortality/ trends&lt;/keyword&gt;&lt;keyword&gt;Infant, Newborn&lt;/keyword&gt;&lt;keyword&gt;Midwifery/ education&lt;/keyword&gt;&lt;keyword&gt;Neonatal Nursing&lt;/keyword&gt;&lt;keyword&gt;Pregnancy&lt;/keyword&gt;&lt;/keywords&gt;&lt;dates&gt;&lt;year&gt;2009&lt;/year&gt;&lt;pub-dates&gt;&lt;date&gt;Jan&lt;/date&gt;&lt;/pub-dates&gt;&lt;/dates&gt;&lt;isbn&gt;0973-7693 (Electronic)&amp;#xD;0019-5456 (Linking)&lt;/isbn&gt;&lt;accession-num&gt;19127353&lt;/accession-num&gt;&lt;urls&gt;&lt;/urls&gt;&lt;electronic-resource-num&gt;10.1007/s12098-008-0229-9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119</w:t>
            </w:r>
            <w:r>
              <w:rPr>
                <w:rFonts w:ascii="Calibri" w:eastAsia="Times New Roman" w:hAnsi="Calibri" w:cs="Calibri"/>
                <w:color w:val="222222"/>
                <w:sz w:val="20"/>
                <w:szCs w:val="20"/>
              </w:rPr>
              <w:fldChar w:fldCharType="end"/>
            </w:r>
          </w:p>
        </w:tc>
        <w:tc>
          <w:tcPr>
            <w:tcW w:w="329" w:type="dxa"/>
            <w:vAlign w:val="center"/>
          </w:tcPr>
          <w:p w:rsidR="00305169" w:rsidRPr="00180504"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3</w:t>
            </w:r>
          </w:p>
        </w:tc>
        <w:tc>
          <w:tcPr>
            <w:tcW w:w="1967" w:type="dxa"/>
            <w:shd w:val="clear" w:color="auto" w:fill="auto"/>
            <w:vAlign w:val="center"/>
          </w:tcPr>
          <w:p w:rsidR="00305169" w:rsidRPr="00180504" w:rsidRDefault="00305169" w:rsidP="0079094C">
            <w:pPr>
              <w:spacing w:after="0" w:line="240" w:lineRule="auto"/>
              <w:rPr>
                <w:rFonts w:ascii="Calibri" w:eastAsia="Times New Roman" w:hAnsi="Calibri" w:cs="Calibri"/>
                <w:color w:val="222222"/>
                <w:sz w:val="20"/>
                <w:szCs w:val="20"/>
              </w:rPr>
            </w:pPr>
            <w:r w:rsidRPr="00465B31">
              <w:rPr>
                <w:rFonts w:ascii="Calibri" w:eastAsia="Times New Roman" w:hAnsi="Calibri" w:cs="Calibri"/>
                <w:color w:val="222222"/>
                <w:sz w:val="20"/>
                <w:szCs w:val="20"/>
              </w:rPr>
              <w:t xml:space="preserve">Training </w:t>
            </w:r>
            <w:proofErr w:type="spellStart"/>
            <w:r w:rsidRPr="00465B31">
              <w:rPr>
                <w:rFonts w:ascii="Calibri" w:eastAsia="Times New Roman" w:hAnsi="Calibri" w:cs="Calibri"/>
                <w:color w:val="222222"/>
                <w:sz w:val="20"/>
                <w:szCs w:val="20"/>
              </w:rPr>
              <w:t>programme</w:t>
            </w:r>
            <w:r>
              <w:rPr>
                <w:rFonts w:ascii="Calibri" w:eastAsia="Times New Roman" w:hAnsi="Calibri" w:cs="Calibri"/>
                <w:color w:val="222222"/>
                <w:sz w:val="20"/>
                <w:szCs w:val="20"/>
              </w:rPr>
              <w:t>s</w:t>
            </w:r>
            <w:proofErr w:type="spellEnd"/>
            <w:r w:rsidRPr="00465B31">
              <w:rPr>
                <w:rFonts w:ascii="Calibri" w:eastAsia="Times New Roman" w:hAnsi="Calibri" w:cs="Calibri"/>
                <w:color w:val="222222"/>
                <w:sz w:val="20"/>
                <w:szCs w:val="20"/>
              </w:rPr>
              <w:t xml:space="preserve"> for </w:t>
            </w:r>
            <w:proofErr w:type="spellStart"/>
            <w:r w:rsidRPr="00465B31">
              <w:rPr>
                <w:rFonts w:ascii="Calibri" w:eastAsia="Times New Roman" w:hAnsi="Calibri" w:cs="Calibri"/>
                <w:color w:val="222222"/>
                <w:sz w:val="20"/>
                <w:szCs w:val="20"/>
              </w:rPr>
              <w:t>TBAs</w:t>
            </w:r>
            <w:proofErr w:type="spellEnd"/>
            <w:r w:rsidRPr="00465B31">
              <w:rPr>
                <w:rFonts w:ascii="Calibri" w:eastAsia="Times New Roman" w:hAnsi="Calibri" w:cs="Calibri"/>
                <w:color w:val="222222"/>
                <w:sz w:val="20"/>
                <w:szCs w:val="20"/>
              </w:rPr>
              <w:t xml:space="preserve"> </w:t>
            </w:r>
            <w:r>
              <w:rPr>
                <w:rFonts w:ascii="Calibri" w:eastAsia="Times New Roman" w:hAnsi="Calibri" w:cs="Calibri"/>
                <w:color w:val="222222"/>
                <w:sz w:val="20"/>
                <w:szCs w:val="20"/>
              </w:rPr>
              <w:t>need regular reinforcements.</w:t>
            </w:r>
          </w:p>
        </w:tc>
        <w:tc>
          <w:tcPr>
            <w:tcW w:w="1754" w:type="dxa"/>
            <w:shd w:val="clear" w:color="auto" w:fill="auto"/>
            <w:vAlign w:val="center"/>
          </w:tcPr>
          <w:p w:rsidR="00305169" w:rsidRPr="00180504"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Needs adequately powered evaluation studies.</w:t>
            </w:r>
          </w:p>
        </w:tc>
      </w:tr>
      <w:tr w:rsidR="00305169" w:rsidRPr="004A44E5" w:rsidTr="0079094C">
        <w:trPr>
          <w:trHeight w:val="300"/>
        </w:trPr>
        <w:tc>
          <w:tcPr>
            <w:tcW w:w="2228"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sidRPr="00843455">
              <w:rPr>
                <w:rFonts w:ascii="Calibri" w:eastAsia="Times New Roman" w:hAnsi="Calibri" w:cs="Calibri"/>
                <w:color w:val="222222"/>
                <w:sz w:val="20"/>
                <w:szCs w:val="20"/>
              </w:rPr>
              <w:t xml:space="preserve">Training of former </w:t>
            </w:r>
            <w:proofErr w:type="spellStart"/>
            <w:r w:rsidRPr="00843455">
              <w:rPr>
                <w:rFonts w:ascii="Calibri" w:eastAsia="Times New Roman" w:hAnsi="Calibri" w:cs="Calibri"/>
                <w:color w:val="222222"/>
                <w:sz w:val="20"/>
                <w:szCs w:val="20"/>
              </w:rPr>
              <w:t>TBAs</w:t>
            </w:r>
            <w:proofErr w:type="spellEnd"/>
            <w:r w:rsidRPr="00843455">
              <w:rPr>
                <w:rFonts w:ascii="Calibri" w:eastAsia="Times New Roman" w:hAnsi="Calibri" w:cs="Calibri"/>
                <w:color w:val="222222"/>
                <w:sz w:val="20"/>
                <w:szCs w:val="20"/>
              </w:rPr>
              <w:t xml:space="preserve"> as clinic-affiliated maternal health workers </w:t>
            </w:r>
          </w:p>
        </w:tc>
        <w:tc>
          <w:tcPr>
            <w:tcW w:w="4391"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In Lesotho, after </w:t>
            </w:r>
            <w:proofErr w:type="gramStart"/>
            <w:r>
              <w:rPr>
                <w:rFonts w:ascii="Calibri" w:eastAsia="Times New Roman" w:hAnsi="Calibri" w:cs="Calibri"/>
                <w:color w:val="222222"/>
                <w:sz w:val="20"/>
                <w:szCs w:val="20"/>
              </w:rPr>
              <w:t>an NGO</w:t>
            </w:r>
            <w:proofErr w:type="gramEnd"/>
            <w:r>
              <w:rPr>
                <w:rFonts w:ascii="Calibri" w:eastAsia="Times New Roman" w:hAnsi="Calibri" w:cs="Calibri"/>
                <w:color w:val="222222"/>
                <w:sz w:val="20"/>
                <w:szCs w:val="20"/>
              </w:rPr>
              <w:t xml:space="preserve"> </w:t>
            </w:r>
            <w:r w:rsidRPr="00843455">
              <w:rPr>
                <w:rFonts w:ascii="Calibri" w:eastAsia="Times New Roman" w:hAnsi="Calibri" w:cs="Calibri"/>
                <w:color w:val="222222"/>
                <w:sz w:val="20"/>
                <w:szCs w:val="20"/>
              </w:rPr>
              <w:t>training</w:t>
            </w:r>
            <w:r>
              <w:rPr>
                <w:rFonts w:ascii="Calibri" w:eastAsia="Times New Roman" w:hAnsi="Calibri" w:cs="Calibri"/>
                <w:color w:val="222222"/>
                <w:sz w:val="20"/>
                <w:szCs w:val="20"/>
              </w:rPr>
              <w:t xml:space="preserve"> for </w:t>
            </w:r>
            <w:proofErr w:type="spellStart"/>
            <w:r>
              <w:rPr>
                <w:rFonts w:ascii="Calibri" w:eastAsia="Times New Roman" w:hAnsi="Calibri" w:cs="Calibri"/>
                <w:color w:val="222222"/>
                <w:sz w:val="20"/>
                <w:szCs w:val="20"/>
              </w:rPr>
              <w:t>TBAs</w:t>
            </w:r>
            <w:proofErr w:type="spellEnd"/>
            <w:r w:rsidRPr="00843455">
              <w:rPr>
                <w:rFonts w:ascii="Calibri" w:eastAsia="Times New Roman" w:hAnsi="Calibri" w:cs="Calibri"/>
                <w:color w:val="222222"/>
                <w:sz w:val="20"/>
                <w:szCs w:val="20"/>
              </w:rPr>
              <w:t>, visits recorded by the clinic increased from 20 to 31 monthly, and institutional deliveries increased from 46 to 216 yearly.</w:t>
            </w:r>
          </w:p>
        </w:tc>
        <w:tc>
          <w:tcPr>
            <w:tcW w:w="1252"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Narrative</w:t>
            </w:r>
          </w:p>
        </w:tc>
        <w:tc>
          <w:tcPr>
            <w:tcW w:w="1404" w:type="dxa"/>
            <w:shd w:val="clear" w:color="auto" w:fill="auto"/>
            <w:vAlign w:val="center"/>
          </w:tcPr>
          <w:p w:rsidR="00305169" w:rsidRPr="001D7356"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fldData xml:space="preserve">PEVuZE5vdGU+PENpdGU+PEF1dGhvcj5TYXR0aTwvQXV0aG9yPjxZZWFyPjIwMTI8L1llYXI+PFJl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</w:fldData>
              </w:fldChar>
            </w:r>
            <w:r w:rsidR="00305169">
              <w:rPr>
                <w:rFonts w:ascii="Calibri" w:eastAsia="Times New Roman" w:hAnsi="Calibri" w:cs="Calibri"/>
                <w:color w:val="222222"/>
                <w:sz w:val="20"/>
                <w:szCs w:val="20"/>
              </w:rPr>
              <w:instrText xml:space="preserve"> ADDIN EN.CITE </w:instrText>
            </w:r>
            <w:r>
              <w:rPr>
                <w:rFonts w:ascii="Calibri" w:eastAsia="Times New Roman" w:hAnsi="Calibri" w:cs="Calibri"/>
                <w:color w:val="222222"/>
                <w:sz w:val="20"/>
                <w:szCs w:val="20"/>
              </w:rPr>
              <w:fldChar w:fldCharType="begin">
                <w:fldData xml:space="preserve">PEVuZE5vdGU+PENpdGU+PEF1dGhvcj5TYXR0aTwvQXV0aG9yPjxZZWFyPjIwMTI8L1llYXI+PFJl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</w:fldData>
              </w:fldChar>
            </w:r>
            <w:r w:rsidR="00305169">
              <w:rPr>
                <w:rFonts w:ascii="Calibri" w:eastAsia="Times New Roman" w:hAnsi="Calibri" w:cs="Calibri"/>
                <w:color w:val="222222"/>
                <w:sz w:val="20"/>
                <w:szCs w:val="20"/>
              </w:rPr>
              <w:instrText xml:space="preserve"> ADDIN EN.CITE.DATA </w:instrText>
            </w:r>
            <w:r>
              <w:rPr>
                <w:rFonts w:ascii="Calibri" w:eastAsia="Times New Roman" w:hAnsi="Calibri" w:cs="Calibri"/>
                <w:color w:val="222222"/>
                <w:sz w:val="20"/>
                <w:szCs w:val="20"/>
              </w:rPr>
            </w:r>
            <w:r>
              <w:rPr>
                <w:rFonts w:ascii="Calibri" w:eastAsia="Times New Roman" w:hAnsi="Calibri" w:cs="Calibri"/>
                <w:color w:val="222222"/>
                <w:sz w:val="20"/>
                <w:szCs w:val="20"/>
              </w:rPr>
              <w:fldChar w:fldCharType="end"/>
            </w:r>
            <w:r>
              <w:rPr>
                <w:rFonts w:ascii="Calibri" w:eastAsia="Times New Roman" w:hAnsi="Calibri" w:cs="Calibri"/>
                <w:color w:val="222222"/>
                <w:sz w:val="20"/>
                <w:szCs w:val="20"/>
              </w:rPr>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120</w:t>
            </w:r>
            <w:r>
              <w:rPr>
                <w:rFonts w:ascii="Calibri" w:eastAsia="Times New Roman" w:hAnsi="Calibri" w:cs="Calibri"/>
                <w:color w:val="222222"/>
                <w:sz w:val="20"/>
                <w:szCs w:val="20"/>
              </w:rPr>
              <w:fldChar w:fldCharType="end"/>
            </w:r>
          </w:p>
        </w:tc>
        <w:tc>
          <w:tcPr>
            <w:tcW w:w="329" w:type="dxa"/>
            <w:vAlign w:val="center"/>
          </w:tcPr>
          <w:p w:rsidR="00305169" w:rsidRPr="001D7356"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4</w:t>
            </w:r>
          </w:p>
        </w:tc>
        <w:tc>
          <w:tcPr>
            <w:tcW w:w="1967"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Implemented by well-established international NGO (Partners in Health)</w:t>
            </w:r>
          </w:p>
        </w:tc>
        <w:tc>
          <w:tcPr>
            <w:tcW w:w="1754"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No formal programme evaluation published.</w:t>
            </w:r>
          </w:p>
        </w:tc>
      </w:tr>
      <w:tr w:rsidR="00305169" w:rsidRPr="004A44E5" w:rsidTr="0079094C">
        <w:trPr>
          <w:trHeight w:val="300"/>
        </w:trPr>
        <w:tc>
          <w:tcPr>
            <w:tcW w:w="2228" w:type="dxa"/>
            <w:shd w:val="clear" w:color="auto" w:fill="auto"/>
            <w:vAlign w:val="center"/>
          </w:tcPr>
          <w:p w:rsidR="00305169" w:rsidRPr="00180504" w:rsidRDefault="00305169" w:rsidP="0079094C">
            <w:pPr>
              <w:spacing w:after="0" w:line="240" w:lineRule="auto"/>
              <w:rPr>
                <w:rFonts w:ascii="Calibri" w:eastAsia="Times New Roman" w:hAnsi="Calibri" w:cs="Calibri"/>
                <w:color w:val="222222"/>
                <w:sz w:val="20"/>
                <w:szCs w:val="20"/>
              </w:rPr>
            </w:pPr>
            <w:r w:rsidRPr="002974E4">
              <w:rPr>
                <w:rFonts w:ascii="Calibri" w:eastAsia="Times New Roman" w:hAnsi="Calibri" w:cs="Calibri"/>
                <w:color w:val="222222"/>
                <w:sz w:val="20"/>
                <w:szCs w:val="20"/>
              </w:rPr>
              <w:t xml:space="preserve">Training </w:t>
            </w:r>
            <w:proofErr w:type="spellStart"/>
            <w:r w:rsidRPr="002974E4">
              <w:rPr>
                <w:rFonts w:ascii="Calibri" w:eastAsia="Times New Roman" w:hAnsi="Calibri" w:cs="Calibri"/>
                <w:color w:val="222222"/>
                <w:sz w:val="20"/>
                <w:szCs w:val="20"/>
              </w:rPr>
              <w:t>matrones</w:t>
            </w:r>
            <w:proofErr w:type="spellEnd"/>
            <w:r w:rsidRPr="002974E4">
              <w:rPr>
                <w:rFonts w:ascii="Calibri" w:eastAsia="Times New Roman" w:hAnsi="Calibri" w:cs="Calibri"/>
                <w:color w:val="222222"/>
                <w:sz w:val="20"/>
                <w:szCs w:val="20"/>
              </w:rPr>
              <w:t xml:space="preserve"> (auxiliary midwives) in oxytocin use </w:t>
            </w:r>
          </w:p>
        </w:tc>
        <w:tc>
          <w:tcPr>
            <w:tcW w:w="4391" w:type="dxa"/>
            <w:shd w:val="clear" w:color="auto" w:fill="auto"/>
            <w:vAlign w:val="center"/>
          </w:tcPr>
          <w:p w:rsidR="00305169" w:rsidRPr="00180504" w:rsidRDefault="00305169" w:rsidP="0079094C">
            <w:pPr>
              <w:spacing w:after="0" w:line="240" w:lineRule="auto"/>
              <w:rPr>
                <w:rFonts w:ascii="Calibri" w:eastAsia="Times New Roman" w:hAnsi="Calibri" w:cs="Calibri"/>
                <w:color w:val="222222"/>
                <w:sz w:val="20"/>
                <w:szCs w:val="20"/>
              </w:rPr>
            </w:pPr>
            <w:r w:rsidRPr="002974E4">
              <w:rPr>
                <w:rFonts w:ascii="Calibri" w:eastAsia="Times New Roman" w:hAnsi="Calibri" w:cs="Calibri"/>
                <w:color w:val="222222"/>
                <w:sz w:val="20"/>
                <w:szCs w:val="20"/>
              </w:rPr>
              <w:t xml:space="preserve">NGOs such as PATH </w:t>
            </w:r>
            <w:r>
              <w:rPr>
                <w:rFonts w:ascii="Calibri" w:eastAsia="Times New Roman" w:hAnsi="Calibri" w:cs="Calibri"/>
                <w:color w:val="222222"/>
                <w:sz w:val="20"/>
                <w:szCs w:val="20"/>
              </w:rPr>
              <w:t>seem</w:t>
            </w:r>
            <w:r w:rsidRPr="002974E4">
              <w:rPr>
                <w:rFonts w:ascii="Calibri" w:eastAsia="Times New Roman" w:hAnsi="Calibri" w:cs="Calibri"/>
                <w:color w:val="222222"/>
                <w:sz w:val="20"/>
                <w:szCs w:val="20"/>
              </w:rPr>
              <w:t xml:space="preserve"> well positioned to implement </w:t>
            </w:r>
            <w:r>
              <w:rPr>
                <w:rFonts w:ascii="Calibri" w:eastAsia="Times New Roman" w:hAnsi="Calibri" w:cs="Calibri"/>
                <w:color w:val="222222"/>
                <w:sz w:val="20"/>
                <w:szCs w:val="20"/>
              </w:rPr>
              <w:t>approaches</w:t>
            </w:r>
            <w:r w:rsidRPr="002974E4">
              <w:rPr>
                <w:rFonts w:ascii="Calibri" w:eastAsia="Times New Roman" w:hAnsi="Calibri" w:cs="Calibri"/>
                <w:color w:val="222222"/>
                <w:sz w:val="20"/>
                <w:szCs w:val="20"/>
              </w:rPr>
              <w:t xml:space="preserve"> such as training auxiliary health cadres in oxytocin use</w:t>
            </w:r>
            <w:r>
              <w:rPr>
                <w:rFonts w:ascii="Calibri" w:eastAsia="Times New Roman" w:hAnsi="Calibri" w:cs="Calibri"/>
                <w:color w:val="222222"/>
                <w:sz w:val="20"/>
                <w:szCs w:val="20"/>
              </w:rPr>
              <w:t>.</w:t>
            </w:r>
          </w:p>
        </w:tc>
        <w:tc>
          <w:tcPr>
            <w:tcW w:w="1252" w:type="dxa"/>
            <w:shd w:val="clear" w:color="auto" w:fill="auto"/>
            <w:vAlign w:val="center"/>
          </w:tcPr>
          <w:p w:rsidR="00305169" w:rsidRPr="00180504"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Narrative review</w:t>
            </w:r>
          </w:p>
        </w:tc>
        <w:tc>
          <w:tcPr>
            <w:tcW w:w="1404" w:type="dxa"/>
            <w:shd w:val="clear" w:color="auto" w:fill="auto"/>
            <w:vAlign w:val="center"/>
          </w:tcPr>
          <w:p w:rsidR="00305169" w:rsidRPr="00180504"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&lt;EndNote&gt;&lt;Cite&gt;&lt;Author&gt;Drake&lt;/Author&gt;&lt;Year&gt;2010&lt;/Year&gt;&lt;RecNum&gt;362&lt;/RecNum&gt;&lt;record&gt;&lt;rec-number&gt;362&lt;/rec-number&gt;&lt;foreign-keys&gt;&lt;key app="EN" db-id="rrzrv0x9isvpvnevd0lpt9d9wf5fz5vpr2a0"&gt;362&lt;/key&gt;&lt;/foreign-keys&gt;&lt;ref-type name="Journal Article"&gt;17&lt;/ref-type&gt;&lt;contributors&gt;&lt;authors&gt;&lt;author&gt;Drake, J. K.&lt;/author&gt;&lt;author&gt;Hutchings, J. E.&lt;/author&gt;&lt;author&gt;Elias, C. J.&lt;/author&gt;&lt;/authors&gt;&lt;/contributors&gt;&lt;auth-address&gt;PATH, Seattle, Washington 98109, USA. jdrake@path.org&lt;/auth-address&gt;&lt;titles&gt;&lt;title&gt;Making evidence work for communities: the role of nongovernmental organizations in translating science to programs&lt;/title&gt;&lt;secondary-title&gt;J Womens Health (Larchmt)&lt;/secondary-title&gt;&lt;/titles&gt;&lt;periodical&gt;&lt;full-title&gt;J Womens Health (Larchmt)&lt;/full-title&gt;&lt;/periodical&gt;&lt;pages&gt;2119-24&lt;/pages&gt;&lt;volume&gt;19&lt;/volume&gt;&lt;number&gt;11&lt;/number&gt;&lt;edition&gt;2010/09/30&lt;/edition&gt;&lt;keywords&gt;&lt;keyword&gt;Community-Institutional Relations&lt;/keyword&gt;&lt;keyword&gt;Contraception, Postcoital&lt;/keyword&gt;&lt;keyword&gt;Diffusion of Innovation&lt;/keyword&gt;&lt;keyword&gt;*Evidence-Based Practice&lt;/keyword&gt;&lt;keyword&gt;Health Policy&lt;/keyword&gt;&lt;keyword&gt;Humans&lt;/keyword&gt;&lt;keyword&gt;Mali&lt;/keyword&gt;&lt;keyword&gt;Maternal Mortality&lt;/keyword&gt;&lt;keyword&gt;*Organizations&lt;/keyword&gt;&lt;keyword&gt;Papillomavirus Vaccines&lt;/keyword&gt;&lt;keyword&gt;Program Development&lt;/keyword&gt;&lt;keyword&gt;*Public Health&lt;/keyword&gt;&lt;keyword&gt;Role&lt;/keyword&gt;&lt;keyword&gt;Translational Medical Research&lt;/keyword&gt;&lt;/keywords&gt;&lt;dates&gt;&lt;year&gt;2010&lt;/year&gt;&lt;pub-dates&gt;&lt;date&gt;Nov&lt;/date&gt;&lt;/pub-dates&gt;&lt;/dates&gt;&lt;isbn&gt;1931-843X (Electronic)&amp;#xD;1540-9996 (Linking)&lt;/isbn&gt;&lt;accession-num&gt;20874239&lt;/accession-num&gt;&lt;urls&gt;&lt;related-urls&gt;&lt;url&gt;http://www.ncbi.nlm.nih.gov/entrez/query.fcgi?cmd=Retrieve&amp;amp;db=PubMed&amp;amp;dopt=Citation&amp;amp;list_uids=20874239&lt;/url&gt;&lt;/related-urls&gt;&lt;/urls&gt;&lt;electronic-resource-num&gt;10.1089/jwh.2010.2050&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121</w:t>
            </w:r>
            <w:r>
              <w:rPr>
                <w:rFonts w:ascii="Calibri" w:eastAsia="Times New Roman" w:hAnsi="Calibri" w:cs="Calibri"/>
                <w:color w:val="222222"/>
                <w:sz w:val="20"/>
                <w:szCs w:val="20"/>
              </w:rPr>
              <w:fldChar w:fldCharType="end"/>
            </w:r>
          </w:p>
        </w:tc>
        <w:tc>
          <w:tcPr>
            <w:tcW w:w="329" w:type="dxa"/>
            <w:vAlign w:val="center"/>
          </w:tcPr>
          <w:p w:rsidR="00305169" w:rsidRPr="00180504"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4</w:t>
            </w:r>
          </w:p>
        </w:tc>
        <w:tc>
          <w:tcPr>
            <w:tcW w:w="1967" w:type="dxa"/>
            <w:shd w:val="clear" w:color="auto" w:fill="auto"/>
            <w:vAlign w:val="center"/>
          </w:tcPr>
          <w:p w:rsidR="00305169" w:rsidRPr="00180504"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NGOs can</w:t>
            </w:r>
            <w:r w:rsidRPr="00C91FE9">
              <w:rPr>
                <w:rFonts w:ascii="Calibri" w:eastAsia="Times New Roman" w:hAnsi="Calibri" w:cs="Calibri"/>
                <w:color w:val="222222"/>
                <w:sz w:val="20"/>
                <w:szCs w:val="20"/>
              </w:rPr>
              <w:t xml:space="preserve"> use and expand research to help shape appropriate interventions for diverse communities.</w:t>
            </w:r>
          </w:p>
        </w:tc>
        <w:tc>
          <w:tcPr>
            <w:tcW w:w="1754" w:type="dxa"/>
            <w:shd w:val="clear" w:color="auto" w:fill="auto"/>
            <w:vAlign w:val="center"/>
          </w:tcPr>
          <w:p w:rsidR="00305169" w:rsidRPr="00180504"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N/a</w:t>
            </w:r>
          </w:p>
        </w:tc>
      </w:tr>
      <w:tr w:rsidR="00305169" w:rsidRPr="004A44E5" w:rsidTr="0079094C">
        <w:trPr>
          <w:trHeight w:val="300"/>
        </w:trPr>
        <w:tc>
          <w:tcPr>
            <w:tcW w:w="2228"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63681B">
              <w:rPr>
                <w:rFonts w:ascii="Calibri" w:eastAsia="Times New Roman" w:hAnsi="Calibri" w:cs="Calibri"/>
                <w:color w:val="222222"/>
                <w:sz w:val="20"/>
                <w:szCs w:val="20"/>
              </w:rPr>
              <w:t xml:space="preserve">Training </w:t>
            </w:r>
            <w:proofErr w:type="spellStart"/>
            <w:r w:rsidRPr="0063681B">
              <w:rPr>
                <w:rFonts w:ascii="Calibri" w:eastAsia="Times New Roman" w:hAnsi="Calibri" w:cs="Calibri"/>
                <w:color w:val="222222"/>
                <w:sz w:val="20"/>
                <w:szCs w:val="20"/>
              </w:rPr>
              <w:t>TBAs</w:t>
            </w:r>
            <w:proofErr w:type="spellEnd"/>
            <w:r w:rsidRPr="0063681B">
              <w:rPr>
                <w:rFonts w:ascii="Calibri" w:eastAsia="Times New Roman" w:hAnsi="Calibri" w:cs="Calibri"/>
                <w:color w:val="222222"/>
                <w:sz w:val="20"/>
                <w:szCs w:val="20"/>
              </w:rPr>
              <w:t xml:space="preserve"> in the use of absorbent delivery mat and misoprostol use</w:t>
            </w:r>
          </w:p>
        </w:tc>
        <w:tc>
          <w:tcPr>
            <w:tcW w:w="4391"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proofErr w:type="spellStart"/>
            <w:r w:rsidRPr="0063681B">
              <w:rPr>
                <w:rFonts w:ascii="Calibri" w:eastAsia="Times New Roman" w:hAnsi="Calibri" w:cs="Calibri"/>
                <w:color w:val="222222"/>
                <w:sz w:val="20"/>
                <w:szCs w:val="20"/>
              </w:rPr>
              <w:t>TBAs</w:t>
            </w:r>
            <w:proofErr w:type="spellEnd"/>
            <w:r w:rsidRPr="0063681B">
              <w:rPr>
                <w:rFonts w:ascii="Calibri" w:eastAsia="Times New Roman" w:hAnsi="Calibri" w:cs="Calibri"/>
                <w:color w:val="222222"/>
                <w:sz w:val="20"/>
                <w:szCs w:val="20"/>
              </w:rPr>
              <w:t xml:space="preserve"> </w:t>
            </w:r>
            <w:r>
              <w:rPr>
                <w:rFonts w:ascii="Calibri" w:eastAsia="Times New Roman" w:hAnsi="Calibri" w:cs="Calibri"/>
                <w:color w:val="222222"/>
                <w:sz w:val="20"/>
                <w:szCs w:val="20"/>
              </w:rPr>
              <w:t xml:space="preserve">in Bangladesh </w:t>
            </w:r>
            <w:r w:rsidRPr="0063681B">
              <w:rPr>
                <w:rFonts w:ascii="Calibri" w:eastAsia="Times New Roman" w:hAnsi="Calibri" w:cs="Calibri"/>
                <w:color w:val="222222"/>
                <w:sz w:val="20"/>
                <w:szCs w:val="20"/>
              </w:rPr>
              <w:t xml:space="preserve">used the mat and misoprostol correctly. Knowledge scores </w:t>
            </w:r>
            <w:proofErr w:type="gramStart"/>
            <w:r w:rsidRPr="0063681B">
              <w:rPr>
                <w:rFonts w:ascii="Calibri" w:eastAsia="Times New Roman" w:hAnsi="Calibri" w:cs="Calibri"/>
                <w:color w:val="222222"/>
                <w:sz w:val="20"/>
                <w:szCs w:val="20"/>
              </w:rPr>
              <w:t>improved</w:t>
            </w:r>
            <w:r>
              <w:rPr>
                <w:rFonts w:ascii="Calibri" w:eastAsia="Times New Roman" w:hAnsi="Calibri" w:cs="Calibri"/>
                <w:color w:val="222222"/>
                <w:sz w:val="20"/>
                <w:szCs w:val="20"/>
              </w:rPr>
              <w:t>,</w:t>
            </w:r>
            <w:proofErr w:type="gramEnd"/>
            <w:r>
              <w:rPr>
                <w:rFonts w:ascii="Calibri" w:eastAsia="Times New Roman" w:hAnsi="Calibri" w:cs="Calibri"/>
                <w:color w:val="222222"/>
                <w:sz w:val="20"/>
                <w:szCs w:val="20"/>
              </w:rPr>
              <w:t xml:space="preserve"> an effect which </w:t>
            </w:r>
            <w:r w:rsidRPr="0063681B">
              <w:rPr>
                <w:rFonts w:ascii="Calibri" w:eastAsia="Times New Roman" w:hAnsi="Calibri" w:cs="Calibri"/>
                <w:color w:val="222222"/>
                <w:sz w:val="20"/>
                <w:szCs w:val="20"/>
              </w:rPr>
              <w:t>remained 18 months after the training.</w:t>
            </w:r>
          </w:p>
        </w:tc>
        <w:tc>
          <w:tcPr>
            <w:tcW w:w="1252"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63681B">
              <w:rPr>
                <w:rFonts w:ascii="Calibri" w:eastAsia="Times New Roman" w:hAnsi="Calibri" w:cs="Calibri"/>
                <w:color w:val="222222"/>
                <w:sz w:val="20"/>
                <w:szCs w:val="20"/>
              </w:rPr>
              <w:t>Pre post</w:t>
            </w:r>
          </w:p>
        </w:tc>
        <w:tc>
          <w:tcPr>
            <w:tcW w:w="1404" w:type="dxa"/>
            <w:shd w:val="clear" w:color="auto" w:fill="auto"/>
            <w:vAlign w:val="center"/>
          </w:tcPr>
          <w:p w:rsidR="00305169" w:rsidRPr="004A44E5"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&lt;EndNote&gt;&lt;Cite&gt;&lt;Author&gt;Prata&lt;/Author&gt;&lt;Year&gt;2012&lt;/Year&gt;&lt;RecNum&gt;235&lt;/RecNum&gt;&lt;record&gt;&lt;rec-number&gt;235&lt;/rec-number&gt;&lt;foreign-keys&gt;&lt;key app="EN" db-id="rrzrv0x9isvpvnevd0lpt9d9wf5fz5vpr2a0"&gt;235&lt;/key&gt;&lt;/foreign-keys&gt;&lt;ref-type name="Journal Article"&gt;17&lt;/ref-type&gt;&lt;contributors&gt;&lt;authors&gt;&lt;author&gt;Prata, N.&lt;/author&gt;&lt;author&gt;Quaiyum, M. A.&lt;/author&gt;&lt;author&gt;Passano, P.&lt;/author&gt;&lt;author&gt;Bell, S.&lt;/author&gt;&lt;author&gt;Bohl, D. D.&lt;/author&gt;&lt;author&gt;Hossain, S.&lt;/author&gt;&lt;author&gt;Azmi, A. J.&lt;/author&gt;&lt;author&gt;Begum, M.&lt;/author&gt;&lt;/authors&gt;&lt;/contributors&gt;&lt;auth-address&gt;Bixby Center for Population, Health and Sustainability, School of Public Health, University of California at Berkeley, 17 University Hall, UC-Berkeley, Berkeley, CA 94720-7360, USA. Electronic address: ndola@berkeley.edu.&lt;/auth-address&gt;&lt;titles&gt;&lt;title&gt;Training traditional birth attendants to use misoprostol and an absorbent delivery mat in home births&lt;/title&gt;&lt;secondary-title&gt;Soc Sci Med&lt;/secondary-title&gt;&lt;/titles&gt;&lt;periodical&gt;&lt;full-title&gt;Soc Sci Med&lt;/full-title&gt;&lt;/periodical&gt;&lt;pages&gt;2021-7&lt;/pages&gt;&lt;volume&gt;75&lt;/volume&gt;&lt;number&gt;11&lt;/number&gt;&lt;edition&gt;2012/08/28&lt;/edition&gt;&lt;dates&gt;&lt;year&gt;2012&lt;/year&gt;&lt;pub-dates&gt;&lt;date&gt;Dec&lt;/date&gt;&lt;/pub-dates&gt;&lt;/dates&gt;&lt;isbn&gt;1873-5347 (Electronic)&amp;#xD;0277-9536 (Linking)&lt;/isbn&gt;&lt;accession-num&gt;22921713&lt;/accession-num&gt;&lt;urls&gt;&lt;/urls&gt;&lt;electronic-resource-num&gt;S0277-9536(12)00538-2 [pii]&amp;#xD;10.1016/j.socscimed.2012.06.028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122</w:t>
            </w:r>
            <w:r>
              <w:rPr>
                <w:rFonts w:ascii="Calibri" w:eastAsia="Times New Roman" w:hAnsi="Calibri" w:cs="Calibri"/>
                <w:color w:val="222222"/>
                <w:sz w:val="20"/>
                <w:szCs w:val="20"/>
              </w:rPr>
              <w:fldChar w:fldCharType="end"/>
            </w:r>
          </w:p>
        </w:tc>
        <w:tc>
          <w:tcPr>
            <w:tcW w:w="329" w:type="dxa"/>
            <w:vAlign w:val="center"/>
          </w:tcPr>
          <w:p w:rsidR="00305169" w:rsidRPr="004A44E5"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3</w:t>
            </w:r>
          </w:p>
        </w:tc>
        <w:tc>
          <w:tcPr>
            <w:tcW w:w="1967"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proofErr w:type="spellStart"/>
            <w:r w:rsidRPr="0063681B">
              <w:rPr>
                <w:rFonts w:ascii="Calibri" w:eastAsia="Times New Roman" w:hAnsi="Calibri" w:cs="Calibri"/>
                <w:color w:val="222222"/>
                <w:sz w:val="20"/>
                <w:szCs w:val="20"/>
              </w:rPr>
              <w:t>PPH</w:t>
            </w:r>
            <w:proofErr w:type="spellEnd"/>
            <w:r w:rsidRPr="0063681B">
              <w:rPr>
                <w:rFonts w:ascii="Calibri" w:eastAsia="Times New Roman" w:hAnsi="Calibri" w:cs="Calibri"/>
                <w:color w:val="222222"/>
                <w:sz w:val="20"/>
                <w:szCs w:val="20"/>
              </w:rPr>
              <w:t xml:space="preserve"> management </w:t>
            </w:r>
            <w:r>
              <w:rPr>
                <w:rFonts w:ascii="Calibri" w:eastAsia="Times New Roman" w:hAnsi="Calibri" w:cs="Calibri"/>
                <w:color w:val="222222"/>
                <w:sz w:val="20"/>
                <w:szCs w:val="20"/>
              </w:rPr>
              <w:t>might be feasible in</w:t>
            </w:r>
            <w:r w:rsidRPr="0063681B">
              <w:rPr>
                <w:rFonts w:ascii="Calibri" w:eastAsia="Times New Roman" w:hAnsi="Calibri" w:cs="Calibri"/>
                <w:color w:val="222222"/>
                <w:sz w:val="20"/>
                <w:szCs w:val="20"/>
              </w:rPr>
              <w:t xml:space="preserve"> home births </w:t>
            </w:r>
            <w:r>
              <w:rPr>
                <w:rFonts w:ascii="Calibri" w:eastAsia="Times New Roman" w:hAnsi="Calibri" w:cs="Calibri"/>
                <w:color w:val="222222"/>
                <w:sz w:val="20"/>
                <w:szCs w:val="20"/>
              </w:rPr>
              <w:t>using</w:t>
            </w:r>
            <w:r w:rsidRPr="0063681B">
              <w:rPr>
                <w:rFonts w:ascii="Calibri" w:eastAsia="Times New Roman" w:hAnsi="Calibri" w:cs="Calibri"/>
                <w:color w:val="222222"/>
                <w:sz w:val="20"/>
                <w:szCs w:val="20"/>
              </w:rPr>
              <w:t xml:space="preserve"> </w:t>
            </w:r>
            <w:r w:rsidRPr="0063681B">
              <w:rPr>
                <w:rFonts w:ascii="Calibri" w:eastAsia="Times New Roman" w:hAnsi="Calibri" w:cs="Calibri"/>
                <w:color w:val="222222"/>
                <w:sz w:val="20"/>
                <w:szCs w:val="20"/>
              </w:rPr>
              <w:lastRenderedPageBreak/>
              <w:t>misoprostol and th</w:t>
            </w:r>
            <w:r>
              <w:rPr>
                <w:rFonts w:ascii="Calibri" w:eastAsia="Times New Roman" w:hAnsi="Calibri" w:cs="Calibri"/>
                <w:color w:val="222222"/>
                <w:sz w:val="20"/>
                <w:szCs w:val="20"/>
              </w:rPr>
              <w:t>e blood collection delivery mat</w:t>
            </w:r>
          </w:p>
        </w:tc>
        <w:tc>
          <w:tcPr>
            <w:tcW w:w="1754"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lastRenderedPageBreak/>
              <w:t>Need to assess health outcomes.</w:t>
            </w:r>
          </w:p>
        </w:tc>
      </w:tr>
    </w:tbl>
    <w:p w:rsidR="00305169" w:rsidRDefault="00305169">
      <w:pPr>
        <w:rPr>
          <w:b/>
        </w:rPr>
      </w:pPr>
    </w:p>
    <w:p w:rsidR="00305169" w:rsidRDefault="00305169">
      <w:pPr>
        <w:rPr>
          <w:b/>
        </w:rPr>
      </w:pPr>
      <w:r>
        <w:rPr>
          <w:b/>
        </w:rPr>
        <w:t>D. Health Financing</w:t>
      </w:r>
    </w:p>
    <w:tbl>
      <w:tblPr>
        <w:tblW w:w="1332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left w:w="0" w:type="dxa"/>
          <w:right w:w="0" w:type="dxa"/>
        </w:tblCellMar>
        <w:tblLook w:val="04A0"/>
      </w:tblPr>
      <w:tblGrid>
        <w:gridCol w:w="2201"/>
        <w:gridCol w:w="4319"/>
        <w:gridCol w:w="1383"/>
        <w:gridCol w:w="1396"/>
        <w:gridCol w:w="329"/>
        <w:gridCol w:w="1952"/>
        <w:gridCol w:w="1745"/>
      </w:tblGrid>
      <w:tr w:rsidR="00305169" w:rsidRPr="004A44E5" w:rsidTr="0079094C">
        <w:trPr>
          <w:trHeight w:val="300"/>
        </w:trPr>
        <w:tc>
          <w:tcPr>
            <w:tcW w:w="2201" w:type="dxa"/>
            <w:vMerge w:val="restart"/>
            <w:shd w:val="clear" w:color="auto" w:fill="BFBFBF"/>
            <w:vAlign w:val="center"/>
            <w:hideMark/>
          </w:tcPr>
          <w:p w:rsidR="00305169" w:rsidRPr="004A44E5" w:rsidRDefault="00305169" w:rsidP="0079094C">
            <w:pPr>
              <w:spacing w:after="0" w:line="240" w:lineRule="auto"/>
              <w:rPr>
                <w:rFonts w:ascii="Arial" w:eastAsia="Times New Roman" w:hAnsi="Arial" w:cs="Arial"/>
                <w:color w:val="222222"/>
                <w:sz w:val="20"/>
                <w:szCs w:val="20"/>
              </w:rPr>
            </w:pPr>
            <w:r>
              <w:rPr>
                <w:rFonts w:ascii="Calibri" w:eastAsia="Times New Roman" w:hAnsi="Calibri" w:cs="Calibri"/>
                <w:b/>
                <w:bCs/>
                <w:color w:val="222222"/>
                <w:sz w:val="20"/>
                <w:szCs w:val="20"/>
              </w:rPr>
              <w:t>Innovative</w:t>
            </w:r>
            <w:r w:rsidRPr="004A44E5">
              <w:rPr>
                <w:rFonts w:ascii="Calibri" w:eastAsia="Times New Roman" w:hAnsi="Calibri" w:cs="Calibri"/>
                <w:b/>
                <w:bCs/>
                <w:color w:val="222222"/>
                <w:sz w:val="20"/>
                <w:szCs w:val="20"/>
              </w:rPr>
              <w:t xml:space="preserve"> </w:t>
            </w:r>
            <w:proofErr w:type="spellStart"/>
            <w:r w:rsidRPr="004A44E5">
              <w:rPr>
                <w:rFonts w:ascii="Calibri" w:eastAsia="Times New Roman" w:hAnsi="Calibri" w:cs="Calibri"/>
                <w:b/>
                <w:bCs/>
                <w:color w:val="222222"/>
                <w:sz w:val="20"/>
                <w:szCs w:val="20"/>
              </w:rPr>
              <w:t>MNH</w:t>
            </w:r>
            <w:proofErr w:type="spellEnd"/>
            <w:r w:rsidRPr="004A44E5">
              <w:rPr>
                <w:rFonts w:ascii="Calibri" w:eastAsia="Times New Roman" w:hAnsi="Calibri" w:cs="Calibri"/>
                <w:b/>
                <w:bCs/>
                <w:color w:val="222222"/>
                <w:sz w:val="20"/>
                <w:szCs w:val="20"/>
              </w:rPr>
              <w:t xml:space="preserve"> </w:t>
            </w:r>
            <w:r>
              <w:rPr>
                <w:rFonts w:ascii="Calibri" w:eastAsia="Times New Roman" w:hAnsi="Calibri" w:cs="Calibri"/>
                <w:b/>
                <w:bCs/>
                <w:color w:val="222222"/>
                <w:sz w:val="20"/>
                <w:szCs w:val="20"/>
              </w:rPr>
              <w:t>approach</w:t>
            </w:r>
          </w:p>
        </w:tc>
        <w:tc>
          <w:tcPr>
            <w:tcW w:w="7427" w:type="dxa"/>
            <w:gridSpan w:val="4"/>
            <w:shd w:val="clear" w:color="auto" w:fill="BFBFBF"/>
            <w:vAlign w:val="center"/>
            <w:hideMark/>
          </w:tcPr>
          <w:p w:rsidR="00305169" w:rsidRDefault="00305169" w:rsidP="0079094C">
            <w:pPr>
              <w:spacing w:after="0" w:line="240" w:lineRule="auto"/>
              <w:jc w:val="center"/>
              <w:rPr>
                <w:rFonts w:ascii="Calibri" w:eastAsia="Times New Roman" w:hAnsi="Calibri" w:cs="Calibri"/>
                <w:b/>
                <w:bCs/>
                <w:color w:val="222222"/>
                <w:sz w:val="20"/>
                <w:szCs w:val="20"/>
              </w:rPr>
            </w:pPr>
          </w:p>
          <w:p w:rsidR="00305169" w:rsidRPr="004A44E5" w:rsidRDefault="00305169" w:rsidP="0079094C">
            <w:pPr>
              <w:spacing w:after="0" w:line="240" w:lineRule="auto"/>
              <w:jc w:val="center"/>
              <w:rPr>
                <w:rFonts w:ascii="Arial" w:eastAsia="Times New Roman" w:hAnsi="Arial" w:cs="Arial"/>
                <w:color w:val="222222"/>
                <w:sz w:val="20"/>
                <w:szCs w:val="20"/>
              </w:rPr>
            </w:pPr>
            <w:r w:rsidRPr="004A44E5">
              <w:rPr>
                <w:rFonts w:ascii="Calibri" w:eastAsia="Times New Roman" w:hAnsi="Calibri" w:cs="Calibri"/>
                <w:b/>
                <w:bCs/>
                <w:color w:val="222222"/>
                <w:sz w:val="20"/>
                <w:szCs w:val="20"/>
              </w:rPr>
              <w:t>Summary of Evidence</w:t>
            </w:r>
          </w:p>
          <w:p w:rsidR="00305169" w:rsidRPr="004A44E5" w:rsidRDefault="00305169" w:rsidP="0079094C">
            <w:pPr>
              <w:spacing w:after="0" w:line="240" w:lineRule="auto"/>
              <w:jc w:val="center"/>
              <w:rPr>
                <w:rFonts w:ascii="Calibri" w:eastAsia="Times New Roman" w:hAnsi="Calibri" w:cs="Calibri"/>
                <w:b/>
                <w:bCs/>
                <w:color w:val="222222"/>
                <w:sz w:val="20"/>
                <w:szCs w:val="20"/>
              </w:rPr>
            </w:pPr>
          </w:p>
        </w:tc>
        <w:tc>
          <w:tcPr>
            <w:tcW w:w="3697" w:type="dxa"/>
            <w:gridSpan w:val="2"/>
            <w:shd w:val="clear" w:color="auto" w:fill="BFBFBF"/>
            <w:vAlign w:val="center"/>
            <w:hideMark/>
          </w:tcPr>
          <w:p w:rsidR="00305169" w:rsidRPr="004A44E5" w:rsidRDefault="00305169" w:rsidP="0079094C">
            <w:pPr>
              <w:spacing w:after="0" w:line="240" w:lineRule="auto"/>
              <w:jc w:val="center"/>
              <w:rPr>
                <w:rFonts w:ascii="Arial" w:eastAsia="Times New Roman" w:hAnsi="Arial" w:cs="Arial"/>
                <w:color w:val="222222"/>
                <w:sz w:val="20"/>
                <w:szCs w:val="20"/>
              </w:rPr>
            </w:pPr>
            <w:r w:rsidRPr="004A44E5">
              <w:rPr>
                <w:rFonts w:ascii="Calibri" w:eastAsia="Times New Roman" w:hAnsi="Calibri" w:cs="Calibri"/>
                <w:b/>
                <w:bCs/>
                <w:color w:val="222222"/>
                <w:sz w:val="20"/>
                <w:szCs w:val="20"/>
              </w:rPr>
              <w:t>Implications</w:t>
            </w:r>
          </w:p>
        </w:tc>
      </w:tr>
      <w:tr w:rsidR="00305169" w:rsidRPr="004A44E5" w:rsidTr="0079094C">
        <w:trPr>
          <w:cantSplit/>
          <w:trHeight w:val="1134"/>
        </w:trPr>
        <w:tc>
          <w:tcPr>
            <w:tcW w:w="2201" w:type="dxa"/>
            <w:vMerge/>
            <w:shd w:val="clear" w:color="auto" w:fill="BFBFBF"/>
            <w:vAlign w:val="center"/>
            <w:hideMark/>
          </w:tcPr>
          <w:p w:rsidR="00305169" w:rsidRPr="004A44E5" w:rsidRDefault="00305169" w:rsidP="0079094C">
            <w:pPr>
              <w:spacing w:after="0" w:line="240" w:lineRule="auto"/>
              <w:rPr>
                <w:rFonts w:ascii="Arial" w:eastAsia="Times New Roman" w:hAnsi="Arial" w:cs="Arial"/>
                <w:color w:val="222222"/>
                <w:sz w:val="20"/>
                <w:szCs w:val="20"/>
              </w:rPr>
            </w:pPr>
          </w:p>
        </w:tc>
        <w:tc>
          <w:tcPr>
            <w:tcW w:w="4319" w:type="dxa"/>
            <w:shd w:val="clear" w:color="auto" w:fill="F2F2F2"/>
            <w:vAlign w:val="center"/>
            <w:hideMark/>
          </w:tcPr>
          <w:p w:rsidR="00305169" w:rsidRPr="004A44E5" w:rsidRDefault="00305169" w:rsidP="0079094C">
            <w:pPr>
              <w:spacing w:after="0" w:line="240" w:lineRule="auto"/>
              <w:jc w:val="center"/>
              <w:rPr>
                <w:rFonts w:ascii="Arial" w:eastAsia="Times New Roman" w:hAnsi="Arial" w:cs="Arial"/>
                <w:color w:val="222222"/>
                <w:sz w:val="20"/>
                <w:szCs w:val="20"/>
              </w:rPr>
            </w:pPr>
            <w:r w:rsidRPr="004A44E5">
              <w:rPr>
                <w:rFonts w:ascii="Calibri" w:eastAsia="Times New Roman" w:hAnsi="Calibri" w:cs="Calibri"/>
                <w:b/>
                <w:bCs/>
                <w:color w:val="222222"/>
                <w:sz w:val="20"/>
                <w:szCs w:val="20"/>
              </w:rPr>
              <w:t>Evidence</w:t>
            </w:r>
          </w:p>
        </w:tc>
        <w:tc>
          <w:tcPr>
            <w:tcW w:w="1383" w:type="dxa"/>
            <w:shd w:val="clear" w:color="auto" w:fill="F2F2F2"/>
            <w:vAlign w:val="center"/>
            <w:hideMark/>
          </w:tcPr>
          <w:p w:rsidR="00305169" w:rsidRPr="004A44E5" w:rsidRDefault="00305169" w:rsidP="0079094C">
            <w:pPr>
              <w:spacing w:after="0" w:line="240" w:lineRule="auto"/>
              <w:jc w:val="center"/>
              <w:rPr>
                <w:rFonts w:ascii="Arial" w:eastAsia="Times New Roman" w:hAnsi="Arial" w:cs="Arial"/>
                <w:color w:val="222222"/>
                <w:sz w:val="20"/>
                <w:szCs w:val="20"/>
              </w:rPr>
            </w:pPr>
            <w:r w:rsidRPr="004A44E5">
              <w:rPr>
                <w:rFonts w:ascii="Calibri" w:eastAsia="Times New Roman" w:hAnsi="Calibri" w:cs="Calibri"/>
                <w:b/>
                <w:bCs/>
                <w:color w:val="222222"/>
                <w:sz w:val="20"/>
                <w:szCs w:val="20"/>
              </w:rPr>
              <w:t>Type of Study</w:t>
            </w:r>
          </w:p>
        </w:tc>
        <w:tc>
          <w:tcPr>
            <w:tcW w:w="1396" w:type="dxa"/>
            <w:shd w:val="clear" w:color="auto" w:fill="F2F2F2"/>
            <w:vAlign w:val="center"/>
            <w:hideMark/>
          </w:tcPr>
          <w:p w:rsidR="00305169" w:rsidRPr="004A44E5" w:rsidRDefault="00305169" w:rsidP="0079094C">
            <w:pPr>
              <w:spacing w:after="0" w:line="240" w:lineRule="auto"/>
              <w:jc w:val="center"/>
              <w:rPr>
                <w:rFonts w:ascii="Arial" w:eastAsia="Times New Roman" w:hAnsi="Arial" w:cs="Arial"/>
                <w:color w:val="222222"/>
                <w:sz w:val="20"/>
                <w:szCs w:val="20"/>
              </w:rPr>
            </w:pPr>
            <w:r w:rsidRPr="004A44E5">
              <w:rPr>
                <w:rFonts w:ascii="Calibri" w:eastAsia="Times New Roman" w:hAnsi="Calibri" w:cs="Calibri"/>
                <w:b/>
                <w:bCs/>
                <w:color w:val="222222"/>
                <w:sz w:val="20"/>
                <w:szCs w:val="20"/>
              </w:rPr>
              <w:t>Reference</w:t>
            </w:r>
          </w:p>
        </w:tc>
        <w:tc>
          <w:tcPr>
            <w:tcW w:w="329" w:type="dxa"/>
            <w:shd w:val="clear" w:color="auto" w:fill="F2F2F2"/>
            <w:textDirection w:val="tbRl"/>
            <w:vAlign w:val="center"/>
          </w:tcPr>
          <w:p w:rsidR="00305169" w:rsidRPr="004A44E5" w:rsidRDefault="00305169" w:rsidP="0079094C">
            <w:pPr>
              <w:spacing w:after="0" w:line="240" w:lineRule="auto"/>
              <w:ind w:left="113" w:right="113"/>
              <w:jc w:val="center"/>
              <w:rPr>
                <w:rFonts w:ascii="Calibri" w:eastAsia="Times New Roman" w:hAnsi="Calibri" w:cs="Calibri"/>
                <w:b/>
                <w:bCs/>
                <w:color w:val="222222"/>
                <w:sz w:val="20"/>
                <w:szCs w:val="20"/>
              </w:rPr>
            </w:pPr>
            <w:r>
              <w:rPr>
                <w:rFonts w:ascii="Calibri" w:eastAsia="Times New Roman" w:hAnsi="Calibri" w:cs="Calibri"/>
                <w:b/>
                <w:bCs/>
                <w:color w:val="222222"/>
                <w:sz w:val="20"/>
                <w:szCs w:val="20"/>
              </w:rPr>
              <w:t>Grade</w:t>
            </w:r>
          </w:p>
        </w:tc>
        <w:tc>
          <w:tcPr>
            <w:tcW w:w="1952" w:type="dxa"/>
            <w:shd w:val="clear" w:color="auto" w:fill="F2F2F2"/>
            <w:vAlign w:val="center"/>
            <w:hideMark/>
          </w:tcPr>
          <w:p w:rsidR="00305169" w:rsidRPr="004A44E5" w:rsidRDefault="00305169" w:rsidP="0079094C">
            <w:pPr>
              <w:spacing w:after="0" w:line="240" w:lineRule="auto"/>
              <w:jc w:val="center"/>
              <w:rPr>
                <w:rFonts w:ascii="Arial" w:eastAsia="Times New Roman" w:hAnsi="Arial" w:cs="Arial"/>
                <w:color w:val="222222"/>
                <w:sz w:val="20"/>
                <w:szCs w:val="20"/>
              </w:rPr>
            </w:pPr>
            <w:r w:rsidRPr="004A44E5">
              <w:rPr>
                <w:rFonts w:ascii="Calibri" w:eastAsia="Times New Roman" w:hAnsi="Calibri" w:cs="Calibri"/>
                <w:b/>
                <w:bCs/>
                <w:color w:val="222222"/>
                <w:sz w:val="20"/>
                <w:szCs w:val="20"/>
              </w:rPr>
              <w:t>Programming</w:t>
            </w:r>
          </w:p>
        </w:tc>
        <w:tc>
          <w:tcPr>
            <w:tcW w:w="1745" w:type="dxa"/>
            <w:shd w:val="clear" w:color="auto" w:fill="F2F2F2"/>
            <w:vAlign w:val="center"/>
            <w:hideMark/>
          </w:tcPr>
          <w:p w:rsidR="00305169" w:rsidRPr="004A44E5" w:rsidRDefault="00305169" w:rsidP="0079094C">
            <w:pPr>
              <w:spacing w:after="0" w:line="240" w:lineRule="auto"/>
              <w:jc w:val="center"/>
              <w:rPr>
                <w:rFonts w:ascii="Arial" w:eastAsia="Times New Roman" w:hAnsi="Arial" w:cs="Arial"/>
                <w:color w:val="222222"/>
                <w:sz w:val="20"/>
                <w:szCs w:val="20"/>
              </w:rPr>
            </w:pPr>
            <w:r w:rsidRPr="004A44E5">
              <w:rPr>
                <w:rFonts w:ascii="Calibri" w:eastAsia="Times New Roman" w:hAnsi="Calibri" w:cs="Calibri"/>
                <w:b/>
                <w:bCs/>
                <w:color w:val="222222"/>
                <w:sz w:val="20"/>
                <w:szCs w:val="20"/>
              </w:rPr>
              <w:t>Implementation Research</w:t>
            </w:r>
          </w:p>
        </w:tc>
      </w:tr>
      <w:tr w:rsidR="00305169" w:rsidRPr="004A44E5" w:rsidTr="0079094C">
        <w:trPr>
          <w:trHeight w:val="435"/>
        </w:trPr>
        <w:tc>
          <w:tcPr>
            <w:tcW w:w="13325" w:type="dxa"/>
            <w:gridSpan w:val="7"/>
            <w:shd w:val="clear" w:color="auto" w:fill="EEECE1" w:themeFill="background2"/>
            <w:vAlign w:val="center"/>
          </w:tcPr>
          <w:p w:rsidR="00305169" w:rsidRPr="00B16F25" w:rsidRDefault="00305169" w:rsidP="0079094C">
            <w:pPr>
              <w:spacing w:after="0" w:line="240" w:lineRule="auto"/>
              <w:jc w:val="center"/>
              <w:rPr>
                <w:rFonts w:ascii="Calibri" w:eastAsia="Times New Roman" w:hAnsi="Calibri" w:cs="Calibri"/>
                <w:b/>
                <w:color w:val="222222"/>
                <w:sz w:val="20"/>
                <w:szCs w:val="20"/>
              </w:rPr>
            </w:pPr>
            <w:r>
              <w:rPr>
                <w:rFonts w:ascii="Calibri" w:eastAsia="Times New Roman" w:hAnsi="Calibri" w:cs="Calibri"/>
                <w:b/>
                <w:color w:val="222222"/>
                <w:sz w:val="20"/>
                <w:szCs w:val="20"/>
              </w:rPr>
              <w:t>Financial Incentives</w:t>
            </w:r>
          </w:p>
        </w:tc>
      </w:tr>
      <w:tr w:rsidR="00305169" w:rsidRPr="004A44E5" w:rsidTr="0079094C">
        <w:trPr>
          <w:trHeight w:val="1065"/>
        </w:trPr>
        <w:tc>
          <w:tcPr>
            <w:tcW w:w="2201" w:type="dxa"/>
            <w:vMerge w:val="restart"/>
            <w:shd w:val="clear" w:color="auto" w:fill="auto"/>
            <w:vAlign w:val="center"/>
          </w:tcPr>
          <w:p w:rsidR="00305169" w:rsidRPr="001119CE"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Conditional Cash transfers</w:t>
            </w:r>
          </w:p>
        </w:tc>
        <w:tc>
          <w:tcPr>
            <w:tcW w:w="4319" w:type="dxa"/>
            <w:shd w:val="clear" w:color="auto" w:fill="auto"/>
            <w:vAlign w:val="center"/>
          </w:tcPr>
          <w:p w:rsidR="00305169" w:rsidRPr="00203016" w:rsidRDefault="00305169" w:rsidP="0079094C">
            <w:pPr>
              <w:spacing w:after="0" w:line="240" w:lineRule="auto"/>
              <w:rPr>
                <w:rFonts w:ascii="Calibri" w:eastAsia="Times New Roman" w:hAnsi="Calibri" w:cs="Calibri"/>
                <w:color w:val="222222"/>
                <w:sz w:val="20"/>
                <w:szCs w:val="20"/>
              </w:rPr>
            </w:pPr>
            <w:proofErr w:type="spellStart"/>
            <w:r w:rsidRPr="00FD45E2">
              <w:rPr>
                <w:rFonts w:ascii="Calibri" w:eastAsia="Times New Roman" w:hAnsi="Calibri" w:cs="Calibri"/>
                <w:color w:val="222222"/>
                <w:sz w:val="20"/>
                <w:szCs w:val="20"/>
              </w:rPr>
              <w:t>Aama</w:t>
            </w:r>
            <w:proofErr w:type="spellEnd"/>
            <w:r w:rsidRPr="00FD45E2">
              <w:rPr>
                <w:rFonts w:ascii="Calibri" w:eastAsia="Times New Roman" w:hAnsi="Calibri" w:cs="Calibri"/>
                <w:color w:val="222222"/>
                <w:sz w:val="20"/>
                <w:szCs w:val="20"/>
              </w:rPr>
              <w:t xml:space="preserve"> (Mothers’) Programme (cash transfer element) in Nepal; the </w:t>
            </w:r>
            <w:proofErr w:type="spellStart"/>
            <w:r w:rsidRPr="00FD45E2">
              <w:rPr>
                <w:rFonts w:ascii="Calibri" w:eastAsia="Times New Roman" w:hAnsi="Calibri" w:cs="Calibri"/>
                <w:color w:val="222222"/>
                <w:sz w:val="20"/>
                <w:szCs w:val="20"/>
              </w:rPr>
              <w:t>Janani</w:t>
            </w:r>
            <w:proofErr w:type="spellEnd"/>
            <w:r w:rsidRPr="00FD45E2">
              <w:rPr>
                <w:rFonts w:ascii="Calibri" w:eastAsia="Times New Roman" w:hAnsi="Calibri" w:cs="Calibri"/>
                <w:color w:val="222222"/>
                <w:sz w:val="20"/>
                <w:szCs w:val="20"/>
              </w:rPr>
              <w:t xml:space="preserve"> </w:t>
            </w:r>
            <w:proofErr w:type="spellStart"/>
            <w:r w:rsidRPr="00FD45E2">
              <w:rPr>
                <w:rFonts w:ascii="Calibri" w:eastAsia="Times New Roman" w:hAnsi="Calibri" w:cs="Calibri"/>
                <w:color w:val="222222"/>
                <w:sz w:val="20"/>
                <w:szCs w:val="20"/>
              </w:rPr>
              <w:t>Suraksha</w:t>
            </w:r>
            <w:proofErr w:type="spellEnd"/>
            <w:r w:rsidRPr="00FD45E2">
              <w:rPr>
                <w:rFonts w:ascii="Calibri" w:eastAsia="Times New Roman" w:hAnsi="Calibri" w:cs="Calibri"/>
                <w:color w:val="222222"/>
                <w:sz w:val="20"/>
                <w:szCs w:val="20"/>
              </w:rPr>
              <w:t xml:space="preserve"> </w:t>
            </w:r>
            <w:proofErr w:type="spellStart"/>
            <w:r w:rsidRPr="00FD45E2">
              <w:rPr>
                <w:rFonts w:ascii="Calibri" w:eastAsia="Times New Roman" w:hAnsi="Calibri" w:cs="Calibri"/>
                <w:color w:val="222222"/>
                <w:sz w:val="20"/>
                <w:szCs w:val="20"/>
              </w:rPr>
              <w:t>Yojana</w:t>
            </w:r>
            <w:proofErr w:type="spellEnd"/>
            <w:r w:rsidRPr="00FD45E2">
              <w:rPr>
                <w:rFonts w:ascii="Calibri" w:eastAsia="Times New Roman" w:hAnsi="Calibri" w:cs="Calibri"/>
                <w:color w:val="222222"/>
                <w:sz w:val="20"/>
                <w:szCs w:val="20"/>
              </w:rPr>
              <w:t xml:space="preserve"> (Safe Motherhood Scheme) in India; the </w:t>
            </w:r>
            <w:proofErr w:type="spellStart"/>
            <w:r w:rsidRPr="00FD45E2">
              <w:rPr>
                <w:rFonts w:ascii="Calibri" w:eastAsia="Times New Roman" w:hAnsi="Calibri" w:cs="Calibri"/>
                <w:color w:val="222222"/>
                <w:sz w:val="20"/>
                <w:szCs w:val="20"/>
              </w:rPr>
              <w:t>Chiranjeevi</w:t>
            </w:r>
            <w:proofErr w:type="spellEnd"/>
            <w:r w:rsidRPr="00FD45E2">
              <w:rPr>
                <w:rFonts w:ascii="Calibri" w:eastAsia="Times New Roman" w:hAnsi="Calibri" w:cs="Calibri"/>
                <w:color w:val="222222"/>
                <w:sz w:val="20"/>
                <w:szCs w:val="20"/>
              </w:rPr>
              <w:t xml:space="preserve"> </w:t>
            </w:r>
            <w:proofErr w:type="spellStart"/>
            <w:r w:rsidRPr="00FD45E2">
              <w:rPr>
                <w:rFonts w:ascii="Calibri" w:eastAsia="Times New Roman" w:hAnsi="Calibri" w:cs="Calibri"/>
                <w:color w:val="222222"/>
                <w:sz w:val="20"/>
                <w:szCs w:val="20"/>
              </w:rPr>
              <w:t>Yojana</w:t>
            </w:r>
            <w:proofErr w:type="spellEnd"/>
            <w:r w:rsidRPr="00FD45E2">
              <w:rPr>
                <w:rFonts w:ascii="Calibri" w:eastAsia="Times New Roman" w:hAnsi="Calibri" w:cs="Calibri"/>
                <w:color w:val="222222"/>
                <w:sz w:val="20"/>
                <w:szCs w:val="20"/>
              </w:rPr>
              <w:t xml:space="preserve"> (Scheme for Long Life) in India; the Maternal Health Voucher Scheme in Bangladesh and the </w:t>
            </w:r>
            <w:proofErr w:type="spellStart"/>
            <w:r w:rsidRPr="00FD45E2">
              <w:rPr>
                <w:rFonts w:ascii="Calibri" w:eastAsia="Times New Roman" w:hAnsi="Calibri" w:cs="Calibri"/>
                <w:color w:val="222222"/>
                <w:sz w:val="20"/>
                <w:szCs w:val="20"/>
              </w:rPr>
              <w:t>Sehat</w:t>
            </w:r>
            <w:proofErr w:type="spellEnd"/>
            <w:r w:rsidRPr="00FD45E2">
              <w:rPr>
                <w:rFonts w:ascii="Calibri" w:eastAsia="Times New Roman" w:hAnsi="Calibri" w:cs="Calibri"/>
                <w:color w:val="222222"/>
                <w:sz w:val="20"/>
                <w:szCs w:val="20"/>
              </w:rPr>
              <w:t xml:space="preserve"> (Heal</w:t>
            </w:r>
            <w:r>
              <w:rPr>
                <w:rFonts w:ascii="Calibri" w:eastAsia="Times New Roman" w:hAnsi="Calibri" w:cs="Calibri"/>
                <w:color w:val="222222"/>
                <w:sz w:val="20"/>
                <w:szCs w:val="20"/>
              </w:rPr>
              <w:t>th) Voucher Scheme in Pakistan</w:t>
            </w:r>
            <w:r w:rsidRPr="00FD45E2">
              <w:rPr>
                <w:rFonts w:ascii="Calibri" w:eastAsia="Times New Roman" w:hAnsi="Calibri" w:cs="Calibri"/>
                <w:color w:val="222222"/>
                <w:sz w:val="20"/>
                <w:szCs w:val="20"/>
              </w:rPr>
              <w:t xml:space="preserve"> </w:t>
            </w:r>
            <w:r>
              <w:rPr>
                <w:rFonts w:ascii="Calibri" w:eastAsia="Times New Roman" w:hAnsi="Calibri" w:cs="Calibri"/>
                <w:color w:val="222222"/>
                <w:sz w:val="20"/>
                <w:szCs w:val="20"/>
              </w:rPr>
              <w:t>i</w:t>
            </w:r>
            <w:r w:rsidRPr="00FD45E2">
              <w:rPr>
                <w:rFonts w:ascii="Calibri" w:eastAsia="Times New Roman" w:hAnsi="Calibri" w:cs="Calibri"/>
                <w:color w:val="222222"/>
                <w:sz w:val="20"/>
                <w:szCs w:val="20"/>
              </w:rPr>
              <w:t xml:space="preserve">ncreased </w:t>
            </w:r>
            <w:r>
              <w:rPr>
                <w:rFonts w:ascii="Calibri" w:eastAsia="Times New Roman" w:hAnsi="Calibri" w:cs="Calibri"/>
                <w:color w:val="222222"/>
                <w:sz w:val="20"/>
                <w:szCs w:val="20"/>
              </w:rPr>
              <w:t xml:space="preserve">use of maternal health services. </w:t>
            </w:r>
          </w:p>
        </w:tc>
        <w:tc>
          <w:tcPr>
            <w:tcW w:w="1383" w:type="dxa"/>
            <w:shd w:val="clear" w:color="auto" w:fill="auto"/>
            <w:vAlign w:val="center"/>
          </w:tcPr>
          <w:p w:rsidR="00305169" w:rsidRPr="0020301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Case study</w:t>
            </w:r>
          </w:p>
        </w:tc>
        <w:tc>
          <w:tcPr>
            <w:tcW w:w="1396" w:type="dxa"/>
            <w:shd w:val="clear" w:color="auto" w:fill="auto"/>
            <w:vAlign w:val="center"/>
          </w:tcPr>
          <w:p w:rsidR="00305169" w:rsidRPr="00203016"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&lt;EndNote&gt;&lt;Cite&gt;&lt;Author&gt;Jehan&lt;/Author&gt;&lt;Year&gt;2012&lt;/Year&gt;&lt;RecNum&gt;146&lt;/RecNum&gt;&lt;record&gt;&lt;rec-number&gt;146&lt;/rec-number&gt;&lt;foreign-keys&gt;&lt;key app="EN" db-id="rrzrv0x9isvpvnevd0lpt9d9wf5fz5vpr2a0"&gt;146&lt;/key&gt;&lt;/foreign-keys&gt;&lt;ref-type name="Journal Article"&gt;17&lt;/ref-type&gt;&lt;contributors&gt;&lt;authors&gt;&lt;author&gt;Jehan, K.&lt;/author&gt;&lt;author&gt;Sidney, K.&lt;/author&gt;&lt;author&gt;Smith, H.&lt;/author&gt;&lt;author&gt;de Costa, A.&lt;/author&gt;&lt;/authors&gt;&lt;/contributors&gt;&lt;auth-address&gt;International Health Group, Liverpool School of Tropical Medicine, Liverpool, UK. k.jehan@liverpool.ac.uk&lt;/auth-address&gt;&lt;titles&gt;&lt;title&gt;Improving access to maternity services: an overview of cash transfer and voucher schemes in South Asia&lt;/title&gt;&lt;secondary-title&gt;Reprod Health Matters&lt;/secondary-title&gt;&lt;/titles&gt;&lt;periodical&gt;&lt;full-title&gt;Reprod Health Matters&lt;/full-title&gt;&lt;/periodical&gt;&lt;pages&gt;142-54&lt;/pages&gt;&lt;volume&gt;20&lt;/volume&gt;&lt;number&gt;39&lt;/number&gt;&lt;edition&gt;2012/07/14&lt;/edition&gt;&lt;dates&gt;&lt;year&gt;2012&lt;/year&gt;&lt;pub-dates&gt;&lt;date&gt;Jun&lt;/date&gt;&lt;/pub-dates&gt;&lt;/dates&gt;&lt;isbn&gt;1460-9576 (Electronic)&amp;#xD;0968-8080 (Linking)&lt;/isbn&gt;&lt;accession-num&gt;22789092&lt;/accession-num&gt;&lt;urls&gt;&lt;/urls&gt;&lt;electronic-resource-num&gt;S0968-8080(12)39609-2 [pii]&amp;#xD;10.1016/S0968-8080(12)39609-2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123</w:t>
            </w:r>
            <w:r>
              <w:rPr>
                <w:rFonts w:ascii="Calibri" w:eastAsia="Times New Roman" w:hAnsi="Calibri" w:cs="Calibri"/>
                <w:color w:val="222222"/>
                <w:sz w:val="20"/>
                <w:szCs w:val="20"/>
              </w:rPr>
              <w:fldChar w:fldCharType="end"/>
            </w:r>
          </w:p>
        </w:tc>
        <w:tc>
          <w:tcPr>
            <w:tcW w:w="329" w:type="dxa"/>
            <w:vAlign w:val="center"/>
          </w:tcPr>
          <w:p w:rsidR="00305169" w:rsidRPr="004A44E5"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4</w:t>
            </w:r>
          </w:p>
        </w:tc>
        <w:tc>
          <w:tcPr>
            <w:tcW w:w="1952" w:type="dxa"/>
            <w:vMerge w:val="restart"/>
            <w:shd w:val="clear" w:color="auto" w:fill="auto"/>
            <w:vAlign w:val="center"/>
          </w:tcPr>
          <w:p w:rsidR="00305169" w:rsidRPr="00203016" w:rsidRDefault="00305169" w:rsidP="0079094C">
            <w:pPr>
              <w:spacing w:after="0" w:line="240" w:lineRule="auto"/>
              <w:rPr>
                <w:rFonts w:ascii="Calibri" w:eastAsia="Times New Roman" w:hAnsi="Calibri" w:cs="Calibri"/>
                <w:color w:val="222222"/>
                <w:sz w:val="20"/>
                <w:szCs w:val="20"/>
              </w:rPr>
            </w:pPr>
            <w:r w:rsidRPr="00FD45E2">
              <w:rPr>
                <w:rFonts w:ascii="Calibri" w:eastAsia="Times New Roman" w:hAnsi="Calibri" w:cs="Calibri"/>
                <w:color w:val="222222"/>
                <w:sz w:val="20"/>
                <w:szCs w:val="20"/>
              </w:rPr>
              <w:t>Areas for improvement in these schemes are the need for more efficient operational management, clear guidelines, financial transparency, plans for sus</w:t>
            </w:r>
            <w:r>
              <w:rPr>
                <w:rFonts w:ascii="Calibri" w:eastAsia="Times New Roman" w:hAnsi="Calibri" w:cs="Calibri"/>
                <w:color w:val="222222"/>
                <w:sz w:val="20"/>
                <w:szCs w:val="20"/>
              </w:rPr>
              <w:t>tainability, evidence of equity.</w:t>
            </w:r>
          </w:p>
        </w:tc>
        <w:tc>
          <w:tcPr>
            <w:tcW w:w="1745" w:type="dxa"/>
            <w:vMerge w:val="restart"/>
            <w:shd w:val="clear" w:color="auto" w:fill="auto"/>
            <w:vAlign w:val="center"/>
          </w:tcPr>
          <w:p w:rsidR="00305169" w:rsidRPr="0020301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E</w:t>
            </w:r>
            <w:r w:rsidRPr="00FD45E2">
              <w:rPr>
                <w:rFonts w:ascii="Calibri" w:eastAsia="Times New Roman" w:hAnsi="Calibri" w:cs="Calibri"/>
                <w:color w:val="222222"/>
                <w:sz w:val="20"/>
                <w:szCs w:val="20"/>
              </w:rPr>
              <w:t>vidence of improvements in health outcomes has not been established due to a lack of controlled studies.</w:t>
            </w:r>
            <w:r>
              <w:rPr>
                <w:rFonts w:ascii="Calibri" w:eastAsia="Times New Roman" w:hAnsi="Calibri" w:cs="Calibri"/>
                <w:color w:val="222222"/>
                <w:sz w:val="20"/>
                <w:szCs w:val="20"/>
              </w:rPr>
              <w:t xml:space="preserve"> Needs </w:t>
            </w:r>
            <w:r w:rsidRPr="00FD45E2">
              <w:rPr>
                <w:rFonts w:ascii="Calibri" w:eastAsia="Times New Roman" w:hAnsi="Calibri" w:cs="Calibri"/>
                <w:color w:val="222222"/>
                <w:sz w:val="20"/>
                <w:szCs w:val="20"/>
              </w:rPr>
              <w:t>da</w:t>
            </w:r>
            <w:r>
              <w:rPr>
                <w:rFonts w:ascii="Calibri" w:eastAsia="Times New Roman" w:hAnsi="Calibri" w:cs="Calibri"/>
                <w:color w:val="222222"/>
                <w:sz w:val="20"/>
                <w:szCs w:val="20"/>
              </w:rPr>
              <w:t xml:space="preserve">ta on impact on quality of care, </w:t>
            </w:r>
            <w:r w:rsidRPr="00FD45E2">
              <w:rPr>
                <w:rFonts w:ascii="Calibri" w:eastAsia="Times New Roman" w:hAnsi="Calibri" w:cs="Calibri"/>
                <w:color w:val="222222"/>
                <w:sz w:val="20"/>
                <w:szCs w:val="20"/>
              </w:rPr>
              <w:t>mortality and morbidity</w:t>
            </w:r>
            <w:r>
              <w:rPr>
                <w:rFonts w:ascii="Calibri" w:eastAsia="Times New Roman" w:hAnsi="Calibri" w:cs="Calibri"/>
                <w:color w:val="222222"/>
                <w:sz w:val="20"/>
                <w:szCs w:val="20"/>
              </w:rPr>
              <w:t>.</w:t>
            </w:r>
          </w:p>
        </w:tc>
      </w:tr>
      <w:tr w:rsidR="00305169" w:rsidRPr="004A44E5" w:rsidTr="0079094C">
        <w:trPr>
          <w:trHeight w:val="737"/>
        </w:trPr>
        <w:tc>
          <w:tcPr>
            <w:tcW w:w="2201" w:type="dxa"/>
            <w:vMerge/>
            <w:shd w:val="clear" w:color="auto" w:fill="auto"/>
            <w:vAlign w:val="center"/>
          </w:tcPr>
          <w:p w:rsidR="00305169" w:rsidRPr="001119CE" w:rsidRDefault="00305169" w:rsidP="0079094C">
            <w:pPr>
              <w:spacing w:after="0" w:line="240" w:lineRule="auto"/>
              <w:rPr>
                <w:rFonts w:ascii="Calibri" w:eastAsia="Times New Roman" w:hAnsi="Calibri" w:cs="Calibri"/>
                <w:color w:val="222222"/>
                <w:sz w:val="20"/>
                <w:szCs w:val="20"/>
              </w:rPr>
            </w:pPr>
          </w:p>
        </w:tc>
        <w:tc>
          <w:tcPr>
            <w:tcW w:w="4319" w:type="dxa"/>
            <w:shd w:val="clear" w:color="auto" w:fill="auto"/>
            <w:vAlign w:val="center"/>
          </w:tcPr>
          <w:p w:rsidR="00305169" w:rsidRPr="00203016" w:rsidRDefault="00305169" w:rsidP="0079094C">
            <w:pPr>
              <w:spacing w:after="0" w:line="240" w:lineRule="auto"/>
              <w:rPr>
                <w:rFonts w:ascii="Calibri" w:eastAsia="Times New Roman" w:hAnsi="Calibri" w:cs="Calibri"/>
                <w:color w:val="222222"/>
                <w:sz w:val="20"/>
                <w:szCs w:val="20"/>
              </w:rPr>
            </w:pPr>
            <w:proofErr w:type="spellStart"/>
            <w:r w:rsidRPr="00FD45E2">
              <w:rPr>
                <w:rFonts w:ascii="Calibri" w:eastAsia="Times New Roman" w:hAnsi="Calibri" w:cs="Calibri"/>
                <w:color w:val="222222"/>
                <w:sz w:val="20"/>
                <w:szCs w:val="20"/>
              </w:rPr>
              <w:t>Janani</w:t>
            </w:r>
            <w:proofErr w:type="spellEnd"/>
            <w:r w:rsidRPr="00FD45E2">
              <w:rPr>
                <w:rFonts w:ascii="Calibri" w:eastAsia="Times New Roman" w:hAnsi="Calibri" w:cs="Calibri"/>
                <w:color w:val="222222"/>
                <w:sz w:val="20"/>
                <w:szCs w:val="20"/>
              </w:rPr>
              <w:t xml:space="preserve"> </w:t>
            </w:r>
            <w:proofErr w:type="spellStart"/>
            <w:r w:rsidRPr="00FD45E2">
              <w:rPr>
                <w:rFonts w:ascii="Calibri" w:eastAsia="Times New Roman" w:hAnsi="Calibri" w:cs="Calibri"/>
                <w:color w:val="222222"/>
                <w:sz w:val="20"/>
                <w:szCs w:val="20"/>
              </w:rPr>
              <w:t>Suraksha</w:t>
            </w:r>
            <w:proofErr w:type="spellEnd"/>
            <w:r w:rsidRPr="00FD45E2">
              <w:rPr>
                <w:rFonts w:ascii="Calibri" w:eastAsia="Times New Roman" w:hAnsi="Calibri" w:cs="Calibri"/>
                <w:color w:val="222222"/>
                <w:sz w:val="20"/>
                <w:szCs w:val="20"/>
              </w:rPr>
              <w:t xml:space="preserve"> </w:t>
            </w:r>
            <w:proofErr w:type="spellStart"/>
            <w:r w:rsidRPr="00FD45E2">
              <w:rPr>
                <w:rFonts w:ascii="Calibri" w:eastAsia="Times New Roman" w:hAnsi="Calibri" w:cs="Calibri"/>
                <w:color w:val="222222"/>
                <w:sz w:val="20"/>
                <w:szCs w:val="20"/>
              </w:rPr>
              <w:t>Yojana</w:t>
            </w:r>
            <w:proofErr w:type="spellEnd"/>
            <w:r w:rsidRPr="00FD45E2">
              <w:rPr>
                <w:rFonts w:ascii="Calibri" w:eastAsia="Times New Roman" w:hAnsi="Calibri" w:cs="Calibri"/>
                <w:color w:val="222222"/>
                <w:sz w:val="20"/>
                <w:szCs w:val="20"/>
              </w:rPr>
              <w:t xml:space="preserve"> program, conditional upon either in-facility delivery or skilled birth attendance</w:t>
            </w:r>
          </w:p>
        </w:tc>
        <w:tc>
          <w:tcPr>
            <w:tcW w:w="1383" w:type="dxa"/>
            <w:shd w:val="clear" w:color="auto" w:fill="auto"/>
            <w:vAlign w:val="center"/>
          </w:tcPr>
          <w:p w:rsidR="00305169" w:rsidRPr="0020301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I</w:t>
            </w:r>
            <w:r w:rsidRPr="00FD45E2">
              <w:rPr>
                <w:rFonts w:ascii="Calibri" w:eastAsia="Times New Roman" w:hAnsi="Calibri" w:cs="Calibri"/>
                <w:color w:val="222222"/>
                <w:sz w:val="20"/>
                <w:szCs w:val="20"/>
              </w:rPr>
              <w:t>nterrupted time series and qualitative</w:t>
            </w:r>
          </w:p>
        </w:tc>
        <w:tc>
          <w:tcPr>
            <w:tcW w:w="1396" w:type="dxa"/>
            <w:shd w:val="clear" w:color="auto" w:fill="auto"/>
            <w:vAlign w:val="center"/>
          </w:tcPr>
          <w:p w:rsidR="00305169" w:rsidRPr="00203016"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&lt;EndNote&gt;&lt;Cite&gt;&lt;Author&gt;Gopalan&lt;/Author&gt;&lt;Year&gt;2012&lt;/Year&gt;&lt;RecNum&gt;116&lt;/RecNum&gt;&lt;record&gt;&lt;rec-number&gt;116&lt;/rec-number&gt;&lt;foreign-keys&gt;&lt;key app="EN" db-id="rrzrv0x9isvpvnevd0lpt9d9wf5fz5vpr2a0"&gt;116&lt;/key&gt;&lt;/foreign-keys&gt;&lt;ref-type name="Journal Article"&gt;17&lt;/ref-type&gt;&lt;contributors&gt;&lt;authors&gt;&lt;author&gt;Gopalan, S. S.&lt;/author&gt;&lt;author&gt;Durairaj, V.&lt;/author&gt;&lt;/authors&gt;&lt;/contributors&gt;&lt;auth-address&gt;The World Bank, 1818 H Street NW, Washington, DC, 20433, USA. sajisaraswathyg@gmail.com.&lt;/auth-address&gt;&lt;titles&gt;&lt;title&gt;Addressing maternal healthcare through demand side financial incentives: experience of Janani Suraksha Yojana program in India&lt;/title&gt;&lt;secondary-title&gt;BMC Health Serv Res&lt;/secondary-title&gt;&lt;/titles&gt;&lt;periodical&gt;&lt;full-title&gt;BMC Health Serv Res&lt;/full-title&gt;&lt;/periodical&gt;&lt;pages&gt;319&lt;/pages&gt;&lt;volume&gt;12&lt;/volume&gt;&lt;edition&gt;2012/09/18&lt;/edition&gt;&lt;dates&gt;&lt;year&gt;2012&lt;/year&gt;&lt;/dates&gt;&lt;isbn&gt;1472-6963 (Electronic)&amp;#xD;1472-6963 (Linking)&lt;/isbn&gt;&lt;accession-num&gt;22978630&lt;/accession-num&gt;&lt;urls&gt;&lt;/urls&gt;&lt;electronic-resource-num&gt;1472-6963-12-319 [pii]&amp;#xD;10.1186/1472-6963-12-319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124</w:t>
            </w:r>
            <w:r>
              <w:rPr>
                <w:rFonts w:ascii="Calibri" w:eastAsia="Times New Roman" w:hAnsi="Calibri" w:cs="Calibri"/>
                <w:color w:val="222222"/>
                <w:sz w:val="20"/>
                <w:szCs w:val="20"/>
              </w:rPr>
              <w:fldChar w:fldCharType="end"/>
            </w:r>
          </w:p>
        </w:tc>
        <w:tc>
          <w:tcPr>
            <w:tcW w:w="329" w:type="dxa"/>
            <w:vAlign w:val="center"/>
          </w:tcPr>
          <w:p w:rsidR="00305169" w:rsidRPr="004A44E5"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3</w:t>
            </w:r>
          </w:p>
        </w:tc>
        <w:tc>
          <w:tcPr>
            <w:tcW w:w="1952" w:type="dxa"/>
            <w:vMerge/>
            <w:shd w:val="clear" w:color="auto" w:fill="auto"/>
            <w:vAlign w:val="center"/>
          </w:tcPr>
          <w:p w:rsidR="00305169" w:rsidRPr="00203016" w:rsidRDefault="00305169" w:rsidP="0079094C">
            <w:pPr>
              <w:spacing w:after="0" w:line="240" w:lineRule="auto"/>
              <w:rPr>
                <w:rFonts w:ascii="Calibri" w:eastAsia="Times New Roman" w:hAnsi="Calibri" w:cs="Calibri"/>
                <w:color w:val="222222"/>
                <w:sz w:val="20"/>
                <w:szCs w:val="20"/>
              </w:rPr>
            </w:pPr>
          </w:p>
        </w:tc>
        <w:tc>
          <w:tcPr>
            <w:tcW w:w="1745" w:type="dxa"/>
            <w:vMerge/>
            <w:shd w:val="clear" w:color="auto" w:fill="auto"/>
            <w:vAlign w:val="center"/>
          </w:tcPr>
          <w:p w:rsidR="00305169" w:rsidRPr="00203016" w:rsidRDefault="00305169" w:rsidP="0079094C">
            <w:pPr>
              <w:spacing w:after="0" w:line="240" w:lineRule="auto"/>
              <w:rPr>
                <w:rFonts w:ascii="Calibri" w:eastAsia="Times New Roman" w:hAnsi="Calibri" w:cs="Calibri"/>
                <w:color w:val="222222"/>
                <w:sz w:val="20"/>
                <w:szCs w:val="20"/>
              </w:rPr>
            </w:pPr>
          </w:p>
        </w:tc>
      </w:tr>
      <w:tr w:rsidR="00305169" w:rsidRPr="004A44E5" w:rsidTr="0079094C">
        <w:trPr>
          <w:trHeight w:val="300"/>
        </w:trPr>
        <w:tc>
          <w:tcPr>
            <w:tcW w:w="2201" w:type="dxa"/>
            <w:vMerge/>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p>
        </w:tc>
        <w:tc>
          <w:tcPr>
            <w:tcW w:w="4319"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proofErr w:type="spellStart"/>
            <w:r w:rsidRPr="00FD45E2">
              <w:rPr>
                <w:rFonts w:ascii="Calibri" w:eastAsia="Times New Roman" w:hAnsi="Calibri" w:cs="Calibri"/>
                <w:color w:val="222222"/>
                <w:sz w:val="20"/>
                <w:szCs w:val="20"/>
              </w:rPr>
              <w:t>MATIND</w:t>
            </w:r>
            <w:proofErr w:type="spellEnd"/>
            <w:r w:rsidRPr="00FD45E2">
              <w:rPr>
                <w:rFonts w:ascii="Calibri" w:eastAsia="Times New Roman" w:hAnsi="Calibri" w:cs="Calibri"/>
                <w:color w:val="222222"/>
                <w:sz w:val="20"/>
                <w:szCs w:val="20"/>
              </w:rPr>
              <w:t xml:space="preserve"> study protocol evaluating </w:t>
            </w:r>
            <w:proofErr w:type="spellStart"/>
            <w:r w:rsidRPr="00FD45E2">
              <w:rPr>
                <w:rFonts w:ascii="Calibri" w:eastAsia="Times New Roman" w:hAnsi="Calibri" w:cs="Calibri"/>
                <w:color w:val="222222"/>
                <w:sz w:val="20"/>
                <w:szCs w:val="20"/>
              </w:rPr>
              <w:t>Janani</w:t>
            </w:r>
            <w:proofErr w:type="spellEnd"/>
            <w:r w:rsidRPr="00FD45E2">
              <w:rPr>
                <w:rFonts w:ascii="Calibri" w:eastAsia="Times New Roman" w:hAnsi="Calibri" w:cs="Calibri"/>
                <w:color w:val="222222"/>
                <w:sz w:val="20"/>
                <w:szCs w:val="20"/>
              </w:rPr>
              <w:t xml:space="preserve"> </w:t>
            </w:r>
            <w:proofErr w:type="spellStart"/>
            <w:r w:rsidRPr="00FD45E2">
              <w:rPr>
                <w:rFonts w:ascii="Calibri" w:eastAsia="Times New Roman" w:hAnsi="Calibri" w:cs="Calibri"/>
                <w:color w:val="222222"/>
                <w:sz w:val="20"/>
                <w:szCs w:val="20"/>
              </w:rPr>
              <w:t>Suraksha</w:t>
            </w:r>
            <w:proofErr w:type="spellEnd"/>
            <w:r w:rsidRPr="00FD45E2">
              <w:rPr>
                <w:rFonts w:ascii="Calibri" w:eastAsia="Times New Roman" w:hAnsi="Calibri" w:cs="Calibri"/>
                <w:color w:val="222222"/>
                <w:sz w:val="20"/>
                <w:szCs w:val="20"/>
              </w:rPr>
              <w:t xml:space="preserve"> </w:t>
            </w:r>
            <w:proofErr w:type="spellStart"/>
            <w:r w:rsidRPr="00FD45E2">
              <w:rPr>
                <w:rFonts w:ascii="Calibri" w:eastAsia="Times New Roman" w:hAnsi="Calibri" w:cs="Calibri"/>
                <w:color w:val="222222"/>
                <w:sz w:val="20"/>
                <w:szCs w:val="20"/>
              </w:rPr>
              <w:t>Yojana</w:t>
            </w:r>
            <w:proofErr w:type="spellEnd"/>
            <w:r w:rsidRPr="00FD45E2">
              <w:rPr>
                <w:rFonts w:ascii="Calibri" w:eastAsia="Times New Roman" w:hAnsi="Calibri" w:cs="Calibri"/>
                <w:color w:val="222222"/>
                <w:sz w:val="20"/>
                <w:szCs w:val="20"/>
              </w:rPr>
              <w:t xml:space="preserve"> </w:t>
            </w:r>
            <w:r>
              <w:rPr>
                <w:rFonts w:ascii="Calibri" w:eastAsia="Times New Roman" w:hAnsi="Calibri" w:cs="Calibri"/>
                <w:color w:val="222222"/>
                <w:sz w:val="20"/>
                <w:szCs w:val="20"/>
              </w:rPr>
              <w:t xml:space="preserve">and </w:t>
            </w:r>
            <w:proofErr w:type="spellStart"/>
            <w:r w:rsidRPr="00FD45E2">
              <w:rPr>
                <w:rFonts w:ascii="Calibri" w:eastAsia="Times New Roman" w:hAnsi="Calibri" w:cs="Calibri"/>
                <w:color w:val="222222"/>
                <w:sz w:val="20"/>
                <w:szCs w:val="20"/>
              </w:rPr>
              <w:t>Chiranjeevi</w:t>
            </w:r>
            <w:proofErr w:type="spellEnd"/>
            <w:r w:rsidRPr="00FD45E2">
              <w:rPr>
                <w:rFonts w:ascii="Calibri" w:eastAsia="Times New Roman" w:hAnsi="Calibri" w:cs="Calibri"/>
                <w:color w:val="222222"/>
                <w:sz w:val="20"/>
                <w:szCs w:val="20"/>
              </w:rPr>
              <w:t xml:space="preserve"> </w:t>
            </w:r>
            <w:proofErr w:type="spellStart"/>
            <w:r w:rsidRPr="00FD45E2">
              <w:rPr>
                <w:rFonts w:ascii="Calibri" w:eastAsia="Times New Roman" w:hAnsi="Calibri" w:cs="Calibri"/>
                <w:color w:val="222222"/>
                <w:sz w:val="20"/>
                <w:szCs w:val="20"/>
              </w:rPr>
              <w:t>Yojana</w:t>
            </w:r>
            <w:proofErr w:type="spellEnd"/>
            <w:r w:rsidRPr="00FD45E2">
              <w:rPr>
                <w:rFonts w:ascii="Calibri" w:eastAsia="Times New Roman" w:hAnsi="Calibri" w:cs="Calibri"/>
                <w:color w:val="222222"/>
                <w:sz w:val="20"/>
                <w:szCs w:val="20"/>
              </w:rPr>
              <w:t xml:space="preserve"> ( voucher based program to reimburse private obstetricians in Gujarat)</w:t>
            </w:r>
          </w:p>
        </w:tc>
        <w:tc>
          <w:tcPr>
            <w:tcW w:w="1383"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Protocol</w:t>
            </w:r>
          </w:p>
        </w:tc>
        <w:tc>
          <w:tcPr>
            <w:tcW w:w="1396" w:type="dxa"/>
            <w:shd w:val="clear" w:color="auto" w:fill="auto"/>
            <w:vAlign w:val="center"/>
          </w:tcPr>
          <w:p w:rsidR="00305169" w:rsidRPr="004A44E5"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&lt;EndNote&gt;&lt;Cite&gt;&lt;Author&gt;Sidney&lt;/Author&gt;&lt;Year&gt;2012&lt;/Year&gt;&lt;RecNum&gt;268&lt;/RecNum&gt;&lt;record&gt;&lt;rec-number&gt;268&lt;/rec-number&gt;&lt;foreign-keys&gt;&lt;key app="EN" db-id="rrzrv0x9isvpvnevd0lpt9d9wf5fz5vpr2a0"&gt;268&lt;/key&gt;&lt;/foreign-keys&gt;&lt;ref-type name="Journal Article"&gt;17&lt;/ref-type&gt;&lt;contributors&gt;&lt;authors&gt;&lt;author&gt;Sidney, K.&lt;/author&gt;&lt;author&gt;de Costa, A.&lt;/author&gt;&lt;author&gt;Diwan, V.&lt;/author&gt;&lt;author&gt;Mavalankar, D. V.&lt;/author&gt;&lt;author&gt;Smith, H.&lt;/author&gt;&lt;/authors&gt;&lt;/contributors&gt;&lt;auth-address&gt;Division of Global Health, Nobels Vag 9, Karolinska Insitutet, Stockholm, Sweden. kristi.sidney@ki.se.&lt;/auth-address&gt;&lt;titles&gt;&lt;title&gt;An evaluation of two large scale demand side financing programs for maternal health in India: the MATIND study protocol&lt;/title&gt;&lt;secondary-title&gt;BMC Public Health&lt;/secondary-title&gt;&lt;/titles&gt;&lt;periodical&gt;&lt;full-title&gt;BMC Public Health&lt;/full-title&gt;&lt;/periodical&gt;&lt;pages&gt;699&lt;/pages&gt;&lt;volume&gt;12&lt;/volume&gt;&lt;edition&gt;2012/08/29&lt;/edition&gt;&lt;dates&gt;&lt;year&gt;2012&lt;/year&gt;&lt;/dates&gt;&lt;isbn&gt;1471-2458 (Electronic)&amp;#xD;1471-2458 (Linking)&lt;/isbn&gt;&lt;accession-num&gt;22925407&lt;/accession-num&gt;&lt;urls&gt;&lt;/urls&gt;&lt;electronic-resource-num&gt;1471-2458-12-699 [pii]&amp;#xD;10.1186/1471-2458-12-699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125</w:t>
            </w:r>
            <w:r>
              <w:rPr>
                <w:rFonts w:ascii="Calibri" w:eastAsia="Times New Roman" w:hAnsi="Calibri" w:cs="Calibri"/>
                <w:color w:val="222222"/>
                <w:sz w:val="20"/>
                <w:szCs w:val="20"/>
              </w:rPr>
              <w:fldChar w:fldCharType="end"/>
            </w:r>
          </w:p>
        </w:tc>
        <w:tc>
          <w:tcPr>
            <w:tcW w:w="329" w:type="dxa"/>
            <w:vAlign w:val="center"/>
          </w:tcPr>
          <w:p w:rsidR="00305169" w:rsidRPr="004A44E5"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4</w:t>
            </w:r>
          </w:p>
        </w:tc>
        <w:tc>
          <w:tcPr>
            <w:tcW w:w="1952" w:type="dxa"/>
            <w:vMerge/>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p>
        </w:tc>
        <w:tc>
          <w:tcPr>
            <w:tcW w:w="1745" w:type="dxa"/>
            <w:vMerge/>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p>
        </w:tc>
      </w:tr>
      <w:tr w:rsidR="00305169" w:rsidRPr="004A44E5" w:rsidTr="0079094C">
        <w:trPr>
          <w:trHeight w:val="300"/>
        </w:trPr>
        <w:tc>
          <w:tcPr>
            <w:tcW w:w="2201" w:type="dxa"/>
            <w:vMerge w:val="restart"/>
            <w:shd w:val="clear" w:color="auto" w:fill="auto"/>
            <w:vAlign w:val="center"/>
          </w:tcPr>
          <w:p w:rsidR="00305169" w:rsidRPr="001119CE" w:rsidRDefault="00305169" w:rsidP="0079094C">
            <w:pPr>
              <w:spacing w:after="0" w:line="240" w:lineRule="auto"/>
              <w:rPr>
                <w:rFonts w:ascii="Calibri" w:eastAsia="Times New Roman" w:hAnsi="Calibri" w:cs="Calibri"/>
                <w:color w:val="222222"/>
                <w:sz w:val="20"/>
                <w:szCs w:val="20"/>
              </w:rPr>
            </w:pPr>
            <w:r w:rsidRPr="00FD45E2">
              <w:rPr>
                <w:rFonts w:ascii="Calibri" w:eastAsia="Times New Roman" w:hAnsi="Calibri" w:cs="Calibri"/>
                <w:color w:val="222222"/>
                <w:sz w:val="20"/>
                <w:szCs w:val="20"/>
              </w:rPr>
              <w:t>Nepal Safe De</w:t>
            </w:r>
            <w:r>
              <w:rPr>
                <w:rFonts w:ascii="Calibri" w:eastAsia="Times New Roman" w:hAnsi="Calibri" w:cs="Calibri"/>
                <w:color w:val="222222"/>
                <w:sz w:val="20"/>
                <w:szCs w:val="20"/>
              </w:rPr>
              <w:t xml:space="preserve">livery Incentive Programme </w:t>
            </w:r>
          </w:p>
        </w:tc>
        <w:tc>
          <w:tcPr>
            <w:tcW w:w="4319" w:type="dxa"/>
            <w:shd w:val="clear" w:color="auto" w:fill="auto"/>
            <w:vAlign w:val="center"/>
          </w:tcPr>
          <w:p w:rsidR="00305169" w:rsidRPr="00C72676" w:rsidRDefault="00305169" w:rsidP="0079094C">
            <w:pPr>
              <w:spacing w:after="0" w:line="240" w:lineRule="auto"/>
              <w:rPr>
                <w:rFonts w:ascii="Calibri" w:eastAsia="Times New Roman" w:hAnsi="Calibri" w:cs="Calibri"/>
                <w:color w:val="222222"/>
                <w:sz w:val="20"/>
                <w:szCs w:val="20"/>
              </w:rPr>
            </w:pPr>
            <w:r w:rsidRPr="00FD45E2">
              <w:rPr>
                <w:rFonts w:ascii="Calibri" w:eastAsia="Times New Roman" w:hAnsi="Calibri" w:cs="Calibri"/>
                <w:color w:val="222222"/>
                <w:sz w:val="20"/>
                <w:szCs w:val="20"/>
              </w:rPr>
              <w:t>1) Cash incentives to women for attending a facility for delivery, varying by geography, to help offset charges at facility, 2) Free delivery in the 25 poorest districts, and 3) Incentive to skilled birth attendants for delivery.</w:t>
            </w:r>
            <w:r>
              <w:rPr>
                <w:rFonts w:ascii="Calibri" w:eastAsia="Times New Roman" w:hAnsi="Calibri" w:cs="Calibri"/>
                <w:color w:val="222222"/>
                <w:sz w:val="20"/>
                <w:szCs w:val="20"/>
              </w:rPr>
              <w:t xml:space="preserve"> </w:t>
            </w:r>
          </w:p>
        </w:tc>
        <w:tc>
          <w:tcPr>
            <w:tcW w:w="1383" w:type="dxa"/>
            <w:shd w:val="clear" w:color="auto" w:fill="auto"/>
            <w:vAlign w:val="center"/>
          </w:tcPr>
          <w:p w:rsidR="00305169"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Case study</w:t>
            </w:r>
          </w:p>
        </w:tc>
        <w:tc>
          <w:tcPr>
            <w:tcW w:w="1396" w:type="dxa"/>
            <w:shd w:val="clear" w:color="auto" w:fill="auto"/>
            <w:vAlign w:val="center"/>
          </w:tcPr>
          <w:p w:rsidR="00305169"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&lt;EndNote&gt;&lt;Cite&gt;&lt;Author&gt;Ensor&lt;/Author&gt;&lt;Year&gt;2009&lt;/Year&gt;&lt;RecNum&gt;107&lt;/RecNum&gt;&lt;record&gt;&lt;rec-number&gt;107&lt;/rec-number&gt;&lt;foreign-keys&gt;&lt;key app="EN" db-id="rrzrv0x9isvpvnevd0lpt9d9wf5fz5vpr2a0"&gt;107&lt;/key&gt;&lt;/foreign-keys&gt;&lt;ref-type name="Journal Article"&gt;17&lt;/ref-type&gt;&lt;contributors&gt;&lt;authors&gt;&lt;author&gt;Ensor, T.&lt;/author&gt;&lt;author&gt;Clapham, S.&lt;/author&gt;&lt;author&gt;Prasai, D. P.&lt;/author&gt;&lt;/authors&gt;&lt;/contributors&gt;&lt;auth-address&gt;University of Aberdeen and Oxford Policy Management, United Kingdom. tim.ensor@abdn.ac.uk&lt;/auth-address&gt;&lt;titles&gt;&lt;title&gt;What drives health policy formulation: insights from the Nepal maternity incentive scheme?&lt;/title&gt;&lt;secondary-title&gt;Health Policy&lt;/secondary-title&gt;&lt;/titles&gt;&lt;periodical&gt;&lt;full-title&gt;Health Policy&lt;/full-title&gt;&lt;/periodical&gt;&lt;pages&gt;247-53&lt;/pages&gt;&lt;volume&gt;90&lt;/volume&gt;&lt;number&gt;2-3&lt;/number&gt;&lt;edition&gt;2008/12/02&lt;/edition&gt;&lt;keywords&gt;&lt;keyword&gt;Delivery, Obstetric/ standards/trends&lt;/keyword&gt;&lt;keyword&gt;Female&lt;/keyword&gt;&lt;keyword&gt;Health Policy&lt;/keyword&gt;&lt;keyword&gt;Humans&lt;/keyword&gt;&lt;keyword&gt;Maternal Health Services/economics/ organization &amp;amp; administration&lt;/keyword&gt;&lt;keyword&gt;Nepal&lt;/keyword&gt;&lt;keyword&gt;Policy Making&lt;/keyword&gt;&lt;keyword&gt;Pregnancy&lt;/keyword&gt;&lt;keyword&gt;Pregnancy Outcome&lt;/keyword&gt;&lt;/keywords&gt;&lt;dates&gt;&lt;year&gt;2009&lt;/year&gt;&lt;pub-dates&gt;&lt;date&gt;May&lt;/date&gt;&lt;/pub-dates&gt;&lt;/dates&gt;&lt;isbn&gt;0168-8510 (Print)&amp;#xD;0168-8510 (Linking)&lt;/isbn&gt;&lt;accession-num&gt;19041153&lt;/accession-num&gt;&lt;urls&gt;&lt;/urls&gt;&lt;electronic-resource-num&gt;S0168-8510(08)00157-7 [pii]&amp;#xD;10.1016/j.healthpol.2008.06.009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126</w:t>
            </w:r>
            <w:r>
              <w:rPr>
                <w:rFonts w:ascii="Calibri" w:eastAsia="Times New Roman" w:hAnsi="Calibri" w:cs="Calibri"/>
                <w:color w:val="222222"/>
                <w:sz w:val="20"/>
                <w:szCs w:val="20"/>
              </w:rPr>
              <w:fldChar w:fldCharType="end"/>
            </w:r>
          </w:p>
        </w:tc>
        <w:tc>
          <w:tcPr>
            <w:tcW w:w="329" w:type="dxa"/>
            <w:vAlign w:val="center"/>
          </w:tcPr>
          <w:p w:rsidR="00305169"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4</w:t>
            </w:r>
          </w:p>
        </w:tc>
        <w:tc>
          <w:tcPr>
            <w:tcW w:w="1952" w:type="dxa"/>
            <w:shd w:val="clear" w:color="auto" w:fill="auto"/>
            <w:vAlign w:val="center"/>
          </w:tcPr>
          <w:p w:rsidR="00305169" w:rsidRDefault="00305169" w:rsidP="0079094C">
            <w:pPr>
              <w:spacing w:after="0" w:line="240" w:lineRule="auto"/>
              <w:rPr>
                <w:rFonts w:ascii="Calibri" w:eastAsia="Times New Roman" w:hAnsi="Calibri" w:cs="Calibri"/>
                <w:color w:val="222222"/>
                <w:sz w:val="20"/>
                <w:szCs w:val="20"/>
              </w:rPr>
            </w:pPr>
            <w:r w:rsidRPr="00FD45E2">
              <w:rPr>
                <w:rFonts w:ascii="Calibri" w:eastAsia="Times New Roman" w:hAnsi="Calibri" w:cs="Calibri"/>
                <w:color w:val="222222"/>
                <w:sz w:val="20"/>
                <w:szCs w:val="20"/>
              </w:rPr>
              <w:t xml:space="preserve">Prompt policy acceptance and implementation </w:t>
            </w:r>
            <w:r>
              <w:rPr>
                <w:rFonts w:ascii="Calibri" w:eastAsia="Times New Roman" w:hAnsi="Calibri" w:cs="Calibri"/>
                <w:color w:val="222222"/>
                <w:sz w:val="20"/>
                <w:szCs w:val="20"/>
              </w:rPr>
              <w:t>following</w:t>
            </w:r>
            <w:r w:rsidRPr="00FD45E2">
              <w:rPr>
                <w:rFonts w:ascii="Calibri" w:eastAsia="Times New Roman" w:hAnsi="Calibri" w:cs="Calibri"/>
                <w:color w:val="222222"/>
                <w:sz w:val="20"/>
                <w:szCs w:val="20"/>
              </w:rPr>
              <w:t xml:space="preserve"> research and </w:t>
            </w:r>
            <w:r>
              <w:rPr>
                <w:rFonts w:ascii="Calibri" w:eastAsia="Times New Roman" w:hAnsi="Calibri" w:cs="Calibri"/>
                <w:color w:val="222222"/>
                <w:sz w:val="20"/>
                <w:szCs w:val="20"/>
              </w:rPr>
              <w:t>communication of</w:t>
            </w:r>
            <w:r w:rsidRPr="00FD45E2">
              <w:rPr>
                <w:rFonts w:ascii="Calibri" w:eastAsia="Times New Roman" w:hAnsi="Calibri" w:cs="Calibri"/>
                <w:color w:val="222222"/>
                <w:sz w:val="20"/>
                <w:szCs w:val="20"/>
              </w:rPr>
              <w:t xml:space="preserve"> results respond</w:t>
            </w:r>
            <w:r>
              <w:rPr>
                <w:rFonts w:ascii="Calibri" w:eastAsia="Times New Roman" w:hAnsi="Calibri" w:cs="Calibri"/>
                <w:color w:val="222222"/>
                <w:sz w:val="20"/>
                <w:szCs w:val="20"/>
              </w:rPr>
              <w:t>ing</w:t>
            </w:r>
            <w:r w:rsidRPr="00FD45E2">
              <w:rPr>
                <w:rFonts w:ascii="Calibri" w:eastAsia="Times New Roman" w:hAnsi="Calibri" w:cs="Calibri"/>
                <w:color w:val="222222"/>
                <w:sz w:val="20"/>
                <w:szCs w:val="20"/>
              </w:rPr>
              <w:t xml:space="preserve"> to both technical and </w:t>
            </w:r>
            <w:r w:rsidRPr="00FD45E2">
              <w:rPr>
                <w:rFonts w:ascii="Calibri" w:eastAsia="Times New Roman" w:hAnsi="Calibri" w:cs="Calibri"/>
                <w:color w:val="222222"/>
                <w:sz w:val="20"/>
                <w:szCs w:val="20"/>
              </w:rPr>
              <w:lastRenderedPageBreak/>
              <w:t>political policy-making concerns.</w:t>
            </w:r>
          </w:p>
        </w:tc>
        <w:tc>
          <w:tcPr>
            <w:tcW w:w="1745" w:type="dxa"/>
            <w:vMerge w:val="restart"/>
            <w:shd w:val="clear" w:color="auto" w:fill="auto"/>
            <w:vAlign w:val="center"/>
          </w:tcPr>
          <w:p w:rsidR="00305169"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lastRenderedPageBreak/>
              <w:t xml:space="preserve">Needs </w:t>
            </w:r>
            <w:r w:rsidRPr="00FD45E2">
              <w:rPr>
                <w:rFonts w:ascii="Calibri" w:eastAsia="Times New Roman" w:hAnsi="Calibri" w:cs="Calibri"/>
                <w:color w:val="222222"/>
                <w:sz w:val="20"/>
                <w:szCs w:val="20"/>
              </w:rPr>
              <w:t>da</w:t>
            </w:r>
            <w:r>
              <w:rPr>
                <w:rFonts w:ascii="Calibri" w:eastAsia="Times New Roman" w:hAnsi="Calibri" w:cs="Calibri"/>
                <w:color w:val="222222"/>
                <w:sz w:val="20"/>
                <w:szCs w:val="20"/>
              </w:rPr>
              <w:t xml:space="preserve">ta on impact on quality of care, </w:t>
            </w:r>
            <w:r w:rsidRPr="00FD45E2">
              <w:rPr>
                <w:rFonts w:ascii="Calibri" w:eastAsia="Times New Roman" w:hAnsi="Calibri" w:cs="Calibri"/>
                <w:color w:val="222222"/>
                <w:sz w:val="20"/>
                <w:szCs w:val="20"/>
              </w:rPr>
              <w:t>mortality and morbidity</w:t>
            </w:r>
            <w:r>
              <w:rPr>
                <w:rFonts w:ascii="Calibri" w:eastAsia="Times New Roman" w:hAnsi="Calibri" w:cs="Calibri"/>
                <w:color w:val="222222"/>
                <w:sz w:val="20"/>
                <w:szCs w:val="20"/>
              </w:rPr>
              <w:t>.</w:t>
            </w:r>
          </w:p>
        </w:tc>
      </w:tr>
      <w:tr w:rsidR="00305169" w:rsidRPr="004A44E5" w:rsidTr="0079094C">
        <w:trPr>
          <w:trHeight w:val="300"/>
        </w:trPr>
        <w:tc>
          <w:tcPr>
            <w:tcW w:w="2201" w:type="dxa"/>
            <w:vMerge/>
            <w:shd w:val="clear" w:color="auto" w:fill="auto"/>
            <w:vAlign w:val="center"/>
          </w:tcPr>
          <w:p w:rsidR="00305169" w:rsidRPr="00AB50D1" w:rsidRDefault="00305169" w:rsidP="0079094C">
            <w:pPr>
              <w:spacing w:after="0" w:line="240" w:lineRule="auto"/>
              <w:rPr>
                <w:rFonts w:ascii="Calibri" w:eastAsia="Times New Roman" w:hAnsi="Calibri" w:cs="Calibri"/>
                <w:b/>
                <w:color w:val="222222"/>
                <w:sz w:val="20"/>
                <w:szCs w:val="20"/>
              </w:rPr>
            </w:pPr>
          </w:p>
        </w:tc>
        <w:tc>
          <w:tcPr>
            <w:tcW w:w="4319" w:type="dxa"/>
            <w:shd w:val="clear" w:color="auto" w:fill="auto"/>
            <w:vAlign w:val="center"/>
          </w:tcPr>
          <w:p w:rsidR="00305169" w:rsidRPr="00C72676" w:rsidRDefault="00305169" w:rsidP="0079094C">
            <w:pPr>
              <w:spacing w:after="0" w:line="240" w:lineRule="auto"/>
              <w:rPr>
                <w:rFonts w:ascii="Calibri" w:eastAsia="Times New Roman" w:hAnsi="Calibri" w:cs="Calibri"/>
                <w:color w:val="222222"/>
                <w:sz w:val="20"/>
                <w:szCs w:val="20"/>
              </w:rPr>
            </w:pPr>
            <w:proofErr w:type="spellStart"/>
            <w:r w:rsidRPr="00AB50D1">
              <w:rPr>
                <w:rFonts w:ascii="Calibri" w:eastAsia="Times New Roman" w:hAnsi="Calibri" w:cs="Calibri"/>
                <w:color w:val="222222"/>
                <w:sz w:val="20"/>
                <w:szCs w:val="20"/>
              </w:rPr>
              <w:t>SDIP</w:t>
            </w:r>
            <w:proofErr w:type="spellEnd"/>
            <w:r w:rsidRPr="00AB50D1">
              <w:rPr>
                <w:rFonts w:ascii="Calibri" w:eastAsia="Times New Roman" w:hAnsi="Calibri" w:cs="Calibri"/>
                <w:color w:val="222222"/>
                <w:sz w:val="20"/>
                <w:szCs w:val="20"/>
              </w:rPr>
              <w:t xml:space="preserve"> had modest effect on the utilization of maternity services. Women who had heard of the </w:t>
            </w:r>
            <w:proofErr w:type="spellStart"/>
            <w:r w:rsidRPr="00AB50D1">
              <w:rPr>
                <w:rFonts w:ascii="Calibri" w:eastAsia="Times New Roman" w:hAnsi="Calibri" w:cs="Calibri"/>
                <w:color w:val="222222"/>
                <w:sz w:val="20"/>
                <w:szCs w:val="20"/>
              </w:rPr>
              <w:t>SDIP</w:t>
            </w:r>
            <w:proofErr w:type="spellEnd"/>
            <w:r w:rsidRPr="00AB50D1">
              <w:rPr>
                <w:rFonts w:ascii="Calibri" w:eastAsia="Times New Roman" w:hAnsi="Calibri" w:cs="Calibri"/>
                <w:color w:val="222222"/>
                <w:sz w:val="20"/>
                <w:szCs w:val="20"/>
              </w:rPr>
              <w:t xml:space="preserve"> before childbirth were 4.2 percentage points (17 %) more likely to del</w:t>
            </w:r>
            <w:r>
              <w:rPr>
                <w:rFonts w:ascii="Calibri" w:eastAsia="Times New Roman" w:hAnsi="Calibri" w:cs="Calibri"/>
                <w:color w:val="222222"/>
                <w:sz w:val="20"/>
                <w:szCs w:val="20"/>
              </w:rPr>
              <w:t>iver with a skilled attendant.</w:t>
            </w:r>
          </w:p>
        </w:tc>
        <w:tc>
          <w:tcPr>
            <w:tcW w:w="1383" w:type="dxa"/>
            <w:shd w:val="clear" w:color="auto" w:fill="auto"/>
            <w:vAlign w:val="center"/>
          </w:tcPr>
          <w:p w:rsidR="00305169" w:rsidRDefault="00305169" w:rsidP="0079094C">
            <w:pPr>
              <w:spacing w:after="0" w:line="240" w:lineRule="auto"/>
              <w:rPr>
                <w:rFonts w:ascii="Calibri" w:eastAsia="Times New Roman" w:hAnsi="Calibri" w:cs="Calibri"/>
                <w:color w:val="222222"/>
                <w:sz w:val="20"/>
                <w:szCs w:val="20"/>
              </w:rPr>
            </w:pPr>
            <w:r w:rsidRPr="00AB50D1">
              <w:rPr>
                <w:rFonts w:ascii="Calibri" w:eastAsia="Times New Roman" w:hAnsi="Calibri" w:cs="Calibri"/>
                <w:color w:val="222222"/>
                <w:sz w:val="20"/>
                <w:szCs w:val="20"/>
              </w:rPr>
              <w:t>Cross sectional</w:t>
            </w:r>
          </w:p>
        </w:tc>
        <w:tc>
          <w:tcPr>
            <w:tcW w:w="1396" w:type="dxa"/>
            <w:shd w:val="clear" w:color="auto" w:fill="auto"/>
            <w:vAlign w:val="center"/>
          </w:tcPr>
          <w:p w:rsidR="00305169"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&lt;EndNote&gt;&lt;Cite&gt;&lt;Author&gt;Powell-Jackson&lt;/Author&gt;&lt;Year&gt;2012&lt;/Year&gt;&lt;RecNum&gt;231&lt;/RecNum&gt;&lt;record&gt;&lt;rec-number&gt;231&lt;/rec-number&gt;&lt;foreign-keys&gt;&lt;key app="EN" db-id="rrzrv0x9isvpvnevd0lpt9d9wf5fz5vpr2a0"&gt;231&lt;/key&gt;&lt;/foreign-keys&gt;&lt;ref-type name="Journal Article"&gt;17&lt;/ref-type&gt;&lt;contributors&gt;&lt;authors&gt;&lt;author&gt;Powell-Jackson, T.&lt;/author&gt;&lt;author&gt;Hanson, K.&lt;/author&gt;&lt;/authors&gt;&lt;/contributors&gt;&lt;auth-address&gt;London School of Hygiene and Tropical Medicine, Health Economics and Systems Analysis Group, United Kingdom. Timothy.Powell-Jackson@lshtm.ac.uk&lt;/auth-address&gt;&lt;titles&gt;&lt;title&gt;Financial incentives for maternal health: impact of a national programme in Nepal&lt;/title&gt;&lt;secondary-title&gt;J Health Econ&lt;/secondary-title&gt;&lt;/titles&gt;&lt;periodical&gt;&lt;full-title&gt;J Health Econ&lt;/full-title&gt;&lt;/periodical&gt;&lt;pages&gt;271-84&lt;/pages&gt;&lt;volume&gt;31&lt;/volume&gt;&lt;number&gt;1&lt;/number&gt;&lt;edition&gt;2011/11/25&lt;/edition&gt;&lt;keywords&gt;&lt;keyword&gt;Delivery, Obstetric/ economics&lt;/keyword&gt;&lt;keyword&gt;Female&lt;/keyword&gt;&lt;keyword&gt;Health Promotion/ methods&lt;/keyword&gt;&lt;keyword&gt;Health Services Research&lt;/keyword&gt;&lt;keyword&gt;Humans&lt;/keyword&gt;&lt;keyword&gt;Maternal Health Services/ utilization&lt;/keyword&gt;&lt;keyword&gt;Maternal Welfare/ economics&lt;/keyword&gt;&lt;keyword&gt;Motivation&lt;/keyword&gt;&lt;keyword&gt;National Health Programs&lt;/keyword&gt;&lt;keyword&gt;Nepal&lt;/keyword&gt;&lt;keyword&gt;Pregnancy&lt;/keyword&gt;&lt;keyword&gt;Program Evaluation&lt;/keyword&gt;&lt;/keywords&gt;&lt;dates&gt;&lt;year&gt;2012&lt;/year&gt;&lt;pub-dates&gt;&lt;date&gt;Jan&lt;/date&gt;&lt;/pub-dates&gt;&lt;/dates&gt;&lt;isbn&gt;1879-1646 (Electronic)&amp;#xD;0167-6296 (Linking)&lt;/isbn&gt;&lt;accession-num&gt;22112695&lt;/accession-num&gt;&lt;urls&gt;&lt;/urls&gt;&lt;electronic-resource-num&gt;S0167-6296(11)00161-5 [pii]&amp;#xD;10.1016/j.jhealeco.2011.10.010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127</w:t>
            </w:r>
            <w:r>
              <w:rPr>
                <w:rFonts w:ascii="Calibri" w:eastAsia="Times New Roman" w:hAnsi="Calibri" w:cs="Calibri"/>
                <w:color w:val="222222"/>
                <w:sz w:val="20"/>
                <w:szCs w:val="20"/>
              </w:rPr>
              <w:fldChar w:fldCharType="end"/>
            </w:r>
          </w:p>
        </w:tc>
        <w:tc>
          <w:tcPr>
            <w:tcW w:w="329" w:type="dxa"/>
            <w:vAlign w:val="center"/>
          </w:tcPr>
          <w:p w:rsidR="00305169" w:rsidRDefault="00305169" w:rsidP="0079094C">
            <w:pPr>
              <w:spacing w:after="0" w:line="240" w:lineRule="auto"/>
              <w:jc w:val="center"/>
              <w:rPr>
                <w:rFonts w:ascii="Calibri" w:eastAsia="Times New Roman" w:hAnsi="Calibri" w:cs="Calibri"/>
                <w:color w:val="222222"/>
                <w:sz w:val="20"/>
                <w:szCs w:val="20"/>
              </w:rPr>
            </w:pPr>
          </w:p>
        </w:tc>
        <w:tc>
          <w:tcPr>
            <w:tcW w:w="1952" w:type="dxa"/>
            <w:shd w:val="clear" w:color="auto" w:fill="auto"/>
            <w:vAlign w:val="center"/>
          </w:tcPr>
          <w:p w:rsidR="00305169"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Coverage was low, and </w:t>
            </w:r>
            <w:r w:rsidRPr="00FD45E2">
              <w:rPr>
                <w:rFonts w:ascii="Calibri" w:eastAsia="Times New Roman" w:hAnsi="Calibri" w:cs="Calibri"/>
                <w:color w:val="222222"/>
                <w:sz w:val="20"/>
                <w:szCs w:val="20"/>
              </w:rPr>
              <w:t>effect</w:t>
            </w:r>
            <w:r>
              <w:rPr>
                <w:rFonts w:ascii="Calibri" w:eastAsia="Times New Roman" w:hAnsi="Calibri" w:cs="Calibri"/>
                <w:color w:val="222222"/>
                <w:sz w:val="20"/>
                <w:szCs w:val="20"/>
              </w:rPr>
              <w:t>s</w:t>
            </w:r>
            <w:r w:rsidRPr="00FD45E2">
              <w:rPr>
                <w:rFonts w:ascii="Calibri" w:eastAsia="Times New Roman" w:hAnsi="Calibri" w:cs="Calibri"/>
                <w:color w:val="222222"/>
                <w:sz w:val="20"/>
                <w:szCs w:val="20"/>
              </w:rPr>
              <w:t xml:space="preserve"> associated with the size of the financial </w:t>
            </w:r>
            <w:r>
              <w:rPr>
                <w:rFonts w:ascii="Calibri" w:eastAsia="Times New Roman" w:hAnsi="Calibri" w:cs="Calibri"/>
                <w:color w:val="222222"/>
                <w:sz w:val="20"/>
                <w:szCs w:val="20"/>
              </w:rPr>
              <w:t>incentive</w:t>
            </w:r>
            <w:r w:rsidRPr="00FD45E2">
              <w:rPr>
                <w:rFonts w:ascii="Calibri" w:eastAsia="Times New Roman" w:hAnsi="Calibri" w:cs="Calibri"/>
                <w:color w:val="222222"/>
                <w:sz w:val="20"/>
                <w:szCs w:val="20"/>
              </w:rPr>
              <w:t xml:space="preserve"> and the quality of care in facilities.</w:t>
            </w:r>
          </w:p>
        </w:tc>
        <w:tc>
          <w:tcPr>
            <w:tcW w:w="1745" w:type="dxa"/>
            <w:vMerge/>
            <w:shd w:val="clear" w:color="auto" w:fill="auto"/>
            <w:vAlign w:val="center"/>
          </w:tcPr>
          <w:p w:rsidR="00305169" w:rsidRDefault="00305169" w:rsidP="0079094C">
            <w:pPr>
              <w:spacing w:after="0" w:line="240" w:lineRule="auto"/>
              <w:rPr>
                <w:rFonts w:ascii="Calibri" w:eastAsia="Times New Roman" w:hAnsi="Calibri" w:cs="Calibri"/>
                <w:color w:val="222222"/>
                <w:sz w:val="20"/>
                <w:szCs w:val="20"/>
              </w:rPr>
            </w:pPr>
          </w:p>
        </w:tc>
      </w:tr>
      <w:tr w:rsidR="00305169" w:rsidRPr="004A44E5" w:rsidTr="0079094C">
        <w:trPr>
          <w:trHeight w:val="300"/>
        </w:trPr>
        <w:tc>
          <w:tcPr>
            <w:tcW w:w="2201" w:type="dxa"/>
            <w:shd w:val="clear" w:color="auto" w:fill="auto"/>
            <w:vAlign w:val="center"/>
          </w:tcPr>
          <w:p w:rsidR="00305169" w:rsidRPr="001119CE" w:rsidRDefault="00305169" w:rsidP="0079094C">
            <w:pPr>
              <w:spacing w:after="0" w:line="240" w:lineRule="auto"/>
              <w:rPr>
                <w:rFonts w:ascii="Calibri" w:eastAsia="Times New Roman" w:hAnsi="Calibri" w:cs="Calibri"/>
                <w:color w:val="222222"/>
                <w:sz w:val="20"/>
                <w:szCs w:val="20"/>
              </w:rPr>
            </w:pPr>
            <w:r w:rsidRPr="00AB50D1">
              <w:rPr>
                <w:rFonts w:ascii="Calibri" w:eastAsia="Times New Roman" w:hAnsi="Calibri" w:cs="Calibri"/>
                <w:color w:val="222222"/>
                <w:sz w:val="20"/>
                <w:szCs w:val="20"/>
              </w:rPr>
              <w:t>Performance-based payment</w:t>
            </w:r>
            <w:r>
              <w:rPr>
                <w:rFonts w:ascii="Calibri" w:eastAsia="Times New Roman" w:hAnsi="Calibri" w:cs="Calibri"/>
                <w:color w:val="222222"/>
                <w:sz w:val="20"/>
                <w:szCs w:val="20"/>
              </w:rPr>
              <w:t xml:space="preserve"> in Rwanda</w:t>
            </w:r>
          </w:p>
        </w:tc>
        <w:tc>
          <w:tcPr>
            <w:tcW w:w="4319" w:type="dxa"/>
            <w:shd w:val="clear" w:color="auto" w:fill="auto"/>
            <w:vAlign w:val="center"/>
          </w:tcPr>
          <w:p w:rsidR="00305169" w:rsidRPr="00C72676" w:rsidRDefault="00305169" w:rsidP="0079094C">
            <w:pPr>
              <w:spacing w:after="0" w:line="240" w:lineRule="auto"/>
              <w:rPr>
                <w:rFonts w:ascii="Calibri" w:eastAsia="Times New Roman" w:hAnsi="Calibri" w:cs="Calibri"/>
                <w:color w:val="222222"/>
                <w:sz w:val="20"/>
                <w:szCs w:val="20"/>
              </w:rPr>
            </w:pPr>
            <w:r w:rsidRPr="00AB50D1">
              <w:rPr>
                <w:rFonts w:ascii="Calibri" w:eastAsia="Times New Roman" w:hAnsi="Calibri" w:cs="Calibri"/>
                <w:color w:val="222222"/>
                <w:sz w:val="20"/>
                <w:szCs w:val="20"/>
              </w:rPr>
              <w:t>Pay-for-performance was associated with a significant increase (23%) in the probability of a woman delivering in a facility (and of a child visiting a facility for preventive care), but no effect on the number of prenatal care visits.</w:t>
            </w:r>
          </w:p>
        </w:tc>
        <w:tc>
          <w:tcPr>
            <w:tcW w:w="1383" w:type="dxa"/>
            <w:shd w:val="clear" w:color="auto" w:fill="auto"/>
            <w:vAlign w:val="center"/>
          </w:tcPr>
          <w:p w:rsidR="00305169" w:rsidRDefault="00305169" w:rsidP="0079094C">
            <w:pPr>
              <w:spacing w:after="0" w:line="240" w:lineRule="auto"/>
              <w:rPr>
                <w:rFonts w:ascii="Calibri" w:eastAsia="Times New Roman" w:hAnsi="Calibri" w:cs="Calibri"/>
                <w:color w:val="222222"/>
                <w:sz w:val="20"/>
                <w:szCs w:val="20"/>
              </w:rPr>
            </w:pPr>
            <w:proofErr w:type="spellStart"/>
            <w:r>
              <w:rPr>
                <w:rFonts w:ascii="Calibri" w:eastAsia="Times New Roman" w:hAnsi="Calibri" w:cs="Calibri"/>
                <w:color w:val="222222"/>
                <w:sz w:val="20"/>
                <w:szCs w:val="20"/>
              </w:rPr>
              <w:t>RCT</w:t>
            </w:r>
            <w:proofErr w:type="spellEnd"/>
          </w:p>
        </w:tc>
        <w:tc>
          <w:tcPr>
            <w:tcW w:w="1396" w:type="dxa"/>
            <w:shd w:val="clear" w:color="auto" w:fill="auto"/>
            <w:vAlign w:val="center"/>
          </w:tcPr>
          <w:p w:rsidR="00305169"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fldData xml:space="preserve">PEVuZE5vdGU+PENpdGU+PEF1dGhvcj5CYXNpbmdhPC9BdXRob3I+PFllYXI+MjAxMTwvWWVhcj48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</w:fldData>
              </w:fldChar>
            </w:r>
            <w:r w:rsidR="00305169">
              <w:rPr>
                <w:rFonts w:ascii="Calibri" w:eastAsia="Times New Roman" w:hAnsi="Calibri" w:cs="Calibri"/>
                <w:color w:val="222222"/>
                <w:sz w:val="20"/>
                <w:szCs w:val="20"/>
              </w:rPr>
              <w:instrText xml:space="preserve"> ADDIN EN.CITE </w:instrText>
            </w:r>
            <w:r>
              <w:rPr>
                <w:rFonts w:ascii="Calibri" w:eastAsia="Times New Roman" w:hAnsi="Calibri" w:cs="Calibri"/>
                <w:color w:val="222222"/>
                <w:sz w:val="20"/>
                <w:szCs w:val="20"/>
              </w:rPr>
              <w:fldChar w:fldCharType="begin">
                <w:fldData xml:space="preserve">PEVuZE5vdGU+PENpdGU+PEF1dGhvcj5CYXNpbmdhPC9BdXRob3I+PFllYXI+MjAxMTwvWWVhcj48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</w:fldData>
              </w:fldChar>
            </w:r>
            <w:r w:rsidR="00305169">
              <w:rPr>
                <w:rFonts w:ascii="Calibri" w:eastAsia="Times New Roman" w:hAnsi="Calibri" w:cs="Calibri"/>
                <w:color w:val="222222"/>
                <w:sz w:val="20"/>
                <w:szCs w:val="20"/>
              </w:rPr>
              <w:instrText xml:space="preserve"> ADDIN EN.CITE.DATA </w:instrText>
            </w:r>
            <w:r>
              <w:rPr>
                <w:rFonts w:ascii="Calibri" w:eastAsia="Times New Roman" w:hAnsi="Calibri" w:cs="Calibri"/>
                <w:color w:val="222222"/>
                <w:sz w:val="20"/>
                <w:szCs w:val="20"/>
              </w:rPr>
            </w:r>
            <w:r>
              <w:rPr>
                <w:rFonts w:ascii="Calibri" w:eastAsia="Times New Roman" w:hAnsi="Calibri" w:cs="Calibri"/>
                <w:color w:val="222222"/>
                <w:sz w:val="20"/>
                <w:szCs w:val="20"/>
              </w:rPr>
              <w:fldChar w:fldCharType="end"/>
            </w:r>
            <w:r>
              <w:rPr>
                <w:rFonts w:ascii="Calibri" w:eastAsia="Times New Roman" w:hAnsi="Calibri" w:cs="Calibri"/>
                <w:color w:val="222222"/>
                <w:sz w:val="20"/>
                <w:szCs w:val="20"/>
              </w:rPr>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128</w:t>
            </w:r>
            <w:r>
              <w:rPr>
                <w:rFonts w:ascii="Calibri" w:eastAsia="Times New Roman" w:hAnsi="Calibri" w:cs="Calibri"/>
                <w:color w:val="222222"/>
                <w:sz w:val="20"/>
                <w:szCs w:val="20"/>
              </w:rPr>
              <w:fldChar w:fldCharType="end"/>
            </w:r>
          </w:p>
        </w:tc>
        <w:tc>
          <w:tcPr>
            <w:tcW w:w="329" w:type="dxa"/>
            <w:vAlign w:val="center"/>
          </w:tcPr>
          <w:p w:rsidR="00305169"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1++</w:t>
            </w:r>
          </w:p>
        </w:tc>
        <w:tc>
          <w:tcPr>
            <w:tcW w:w="1952" w:type="dxa"/>
            <w:shd w:val="clear" w:color="auto" w:fill="auto"/>
            <w:vAlign w:val="center"/>
          </w:tcPr>
          <w:p w:rsidR="00305169"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Incentive design (size, frequency </w:t>
            </w:r>
            <w:proofErr w:type="spellStart"/>
            <w:r>
              <w:rPr>
                <w:rFonts w:ascii="Calibri" w:eastAsia="Times New Roman" w:hAnsi="Calibri" w:cs="Calibri"/>
                <w:color w:val="222222"/>
                <w:sz w:val="20"/>
                <w:szCs w:val="20"/>
              </w:rPr>
              <w:t>ect</w:t>
            </w:r>
            <w:proofErr w:type="spellEnd"/>
            <w:r>
              <w:rPr>
                <w:rFonts w:ascii="Calibri" w:eastAsia="Times New Roman" w:hAnsi="Calibri" w:cs="Calibri"/>
                <w:color w:val="222222"/>
                <w:sz w:val="20"/>
                <w:szCs w:val="20"/>
              </w:rPr>
              <w:t>.) needs to be tailored to target population.</w:t>
            </w:r>
          </w:p>
        </w:tc>
        <w:tc>
          <w:tcPr>
            <w:tcW w:w="1745" w:type="dxa"/>
            <w:shd w:val="clear" w:color="auto" w:fill="auto"/>
            <w:vAlign w:val="center"/>
          </w:tcPr>
          <w:p w:rsidR="00305169"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Needs </w:t>
            </w:r>
            <w:r w:rsidRPr="00FD45E2">
              <w:rPr>
                <w:rFonts w:ascii="Calibri" w:eastAsia="Times New Roman" w:hAnsi="Calibri" w:cs="Calibri"/>
                <w:color w:val="222222"/>
                <w:sz w:val="20"/>
                <w:szCs w:val="20"/>
              </w:rPr>
              <w:t>da</w:t>
            </w:r>
            <w:r>
              <w:rPr>
                <w:rFonts w:ascii="Calibri" w:eastAsia="Times New Roman" w:hAnsi="Calibri" w:cs="Calibri"/>
                <w:color w:val="222222"/>
                <w:sz w:val="20"/>
                <w:szCs w:val="20"/>
              </w:rPr>
              <w:t xml:space="preserve">ta on impact on quality of care, </w:t>
            </w:r>
            <w:r w:rsidRPr="00FD45E2">
              <w:rPr>
                <w:rFonts w:ascii="Calibri" w:eastAsia="Times New Roman" w:hAnsi="Calibri" w:cs="Calibri"/>
                <w:color w:val="222222"/>
                <w:sz w:val="20"/>
                <w:szCs w:val="20"/>
              </w:rPr>
              <w:t>mortality and morbidity</w:t>
            </w:r>
            <w:r>
              <w:rPr>
                <w:rFonts w:ascii="Calibri" w:eastAsia="Times New Roman" w:hAnsi="Calibri" w:cs="Calibri"/>
                <w:color w:val="222222"/>
                <w:sz w:val="20"/>
                <w:szCs w:val="20"/>
              </w:rPr>
              <w:t>.</w:t>
            </w:r>
          </w:p>
        </w:tc>
      </w:tr>
      <w:tr w:rsidR="00305169" w:rsidRPr="004A44E5" w:rsidTr="0079094C">
        <w:trPr>
          <w:trHeight w:val="300"/>
        </w:trPr>
        <w:tc>
          <w:tcPr>
            <w:tcW w:w="2201" w:type="dxa"/>
            <w:shd w:val="clear" w:color="auto" w:fill="auto"/>
            <w:vAlign w:val="center"/>
          </w:tcPr>
          <w:p w:rsidR="00305169" w:rsidRPr="001119CE" w:rsidRDefault="00305169" w:rsidP="0079094C">
            <w:pPr>
              <w:spacing w:after="0" w:line="240" w:lineRule="auto"/>
              <w:rPr>
                <w:rFonts w:ascii="Calibri" w:eastAsia="Times New Roman" w:hAnsi="Calibri" w:cs="Calibri"/>
                <w:color w:val="222222"/>
                <w:sz w:val="20"/>
                <w:szCs w:val="20"/>
              </w:rPr>
            </w:pPr>
            <w:r w:rsidRPr="00AB50D1">
              <w:rPr>
                <w:rFonts w:ascii="Calibri" w:eastAsia="Times New Roman" w:hAnsi="Calibri" w:cs="Calibri"/>
                <w:color w:val="222222"/>
                <w:sz w:val="20"/>
                <w:szCs w:val="20"/>
              </w:rPr>
              <w:t>Performance-based payment</w:t>
            </w:r>
            <w:r>
              <w:rPr>
                <w:rFonts w:ascii="Calibri" w:eastAsia="Times New Roman" w:hAnsi="Calibri" w:cs="Calibri"/>
                <w:color w:val="222222"/>
                <w:sz w:val="20"/>
                <w:szCs w:val="20"/>
              </w:rPr>
              <w:t xml:space="preserve"> in the </w:t>
            </w:r>
            <w:proofErr w:type="spellStart"/>
            <w:r>
              <w:rPr>
                <w:rFonts w:ascii="Calibri" w:eastAsia="Times New Roman" w:hAnsi="Calibri" w:cs="Calibri"/>
                <w:color w:val="222222"/>
                <w:sz w:val="20"/>
                <w:szCs w:val="20"/>
              </w:rPr>
              <w:t>D.R.</w:t>
            </w:r>
            <w:proofErr w:type="spellEnd"/>
            <w:r>
              <w:rPr>
                <w:rFonts w:ascii="Calibri" w:eastAsia="Times New Roman" w:hAnsi="Calibri" w:cs="Calibri"/>
                <w:color w:val="222222"/>
                <w:sz w:val="20"/>
                <w:szCs w:val="20"/>
              </w:rPr>
              <w:t xml:space="preserve"> of the Congo</w:t>
            </w:r>
          </w:p>
        </w:tc>
        <w:tc>
          <w:tcPr>
            <w:tcW w:w="4319" w:type="dxa"/>
            <w:shd w:val="clear" w:color="auto" w:fill="auto"/>
            <w:vAlign w:val="center"/>
          </w:tcPr>
          <w:p w:rsidR="00305169" w:rsidRPr="00C72676" w:rsidRDefault="00305169" w:rsidP="0079094C">
            <w:pPr>
              <w:spacing w:after="0" w:line="240" w:lineRule="auto"/>
              <w:rPr>
                <w:rFonts w:ascii="Calibri" w:eastAsia="Times New Roman" w:hAnsi="Calibri" w:cs="Calibri"/>
                <w:color w:val="222222"/>
                <w:sz w:val="20"/>
                <w:szCs w:val="20"/>
              </w:rPr>
            </w:pPr>
            <w:r w:rsidRPr="00AB50D1">
              <w:rPr>
                <w:rFonts w:ascii="Calibri" w:eastAsia="Times New Roman" w:hAnsi="Calibri" w:cs="Calibri"/>
                <w:color w:val="222222"/>
                <w:sz w:val="20"/>
                <w:szCs w:val="20"/>
              </w:rPr>
              <w:t>In the performance- based financing districts, more childbirth occurred in a facility.</w:t>
            </w:r>
          </w:p>
        </w:tc>
        <w:tc>
          <w:tcPr>
            <w:tcW w:w="1383" w:type="dxa"/>
            <w:shd w:val="clear" w:color="auto" w:fill="auto"/>
            <w:vAlign w:val="center"/>
          </w:tcPr>
          <w:p w:rsidR="00305169"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Pre post with control</w:t>
            </w:r>
          </w:p>
        </w:tc>
        <w:tc>
          <w:tcPr>
            <w:tcW w:w="1396" w:type="dxa"/>
            <w:shd w:val="clear" w:color="auto" w:fill="auto"/>
            <w:vAlign w:val="center"/>
          </w:tcPr>
          <w:p w:rsidR="00305169"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&lt;EndNote&gt;&lt;Cite&gt;&lt;Author&gt;Soeters&lt;/Author&gt;&lt;Year&gt;2011&lt;/Year&gt;&lt;RecNum&gt;324&lt;/RecNum&gt;&lt;record&gt;&lt;rec-number&gt;324&lt;/rec-number&gt;&lt;foreign-keys&gt;&lt;key app="EN" db-id="rrzrv0x9isvpvnevd0lpt9d9wf5fz5vpr2a0"&gt;324&lt;/key&gt;&lt;/foreign-keys&gt;&lt;ref-type name="Journal Article"&gt;17&lt;/ref-type&gt;&lt;contributors&gt;&lt;authors&gt;&lt;author&gt;Soeters, R.&lt;/author&gt;&lt;author&gt;Peerenboom, P. B.&lt;/author&gt;&lt;author&gt;Mushagalusa, P.&lt;/author&gt;&lt;author&gt;Kimanuka, C.&lt;/author&gt;&lt;/authors&gt;&lt;/contributors&gt;&lt;auth-address&gt;SINA Health, The Hague, Netherlands. Robert_Soeters@hotmail.com&lt;/auth-address&gt;&lt;titles&gt;&lt;title&gt;Performance-based financing experiment improved health care in the Democratic Republic of Congo&lt;/title&gt;&lt;secondary-title&gt;Health Aff (Millwood)&lt;/secondary-title&gt;&lt;/titles&gt;&lt;periodical&gt;&lt;full-title&gt;Health Aff (Millwood)&lt;/full-title&gt;&lt;/periodical&gt;&lt;pages&gt;1518-27&lt;/pages&gt;&lt;volume&gt;30&lt;/volume&gt;&lt;number&gt;8&lt;/number&gt;&lt;edition&gt;2011/08/09&lt;/edition&gt;&lt;keywords&gt;&lt;keyword&gt;Benchmarking&lt;/keyword&gt;&lt;keyword&gt;Democratic Republic of the Congo&lt;/keyword&gt;&lt;keyword&gt;Health Care Surveys&lt;/keyword&gt;&lt;keyword&gt;Quality Assurance, Health Care/*economics/methods&lt;/keyword&gt;&lt;keyword&gt;Regression Analysis&lt;/keyword&gt;&lt;keyword&gt;*Reimbursement, Incentive&lt;/keyword&gt;&lt;/keywords&gt;&lt;dates&gt;&lt;year&gt;2011&lt;/year&gt;&lt;pub-dates&gt;&lt;date&gt;Aug&lt;/date&gt;&lt;/pub-dates&gt;&lt;/dates&gt;&lt;isbn&gt;1544-5208 (Electronic)&amp;#xD;0278-2715 (Linking)&lt;/isbn&gt;&lt;accession-num&gt;21821568&lt;/accession-num&gt;&lt;urls&gt;&lt;related-urls&gt;&lt;url&gt;http://www.ncbi.nlm.nih.gov/entrez/query.fcgi?cmd=Retrieve&amp;amp;db=PubMed&amp;amp;dopt=Citation&amp;amp;list_uids=21821568&lt;/url&gt;&lt;/related-urls&gt;&lt;/urls&gt;&lt;electronic-resource-num&gt;30/8/1518 [pii]&amp;#xD;10.1377/hlthaff.2009.0019&lt;/electronic-resource-num&gt;&lt;language&gt;eng&lt;/language&gt;&lt;/record&gt;&lt;/Cite&gt;&lt;/EndNote&gt;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129</w:t>
            </w:r>
            <w:r>
              <w:rPr>
                <w:rFonts w:ascii="Calibri" w:eastAsia="Times New Roman" w:hAnsi="Calibri" w:cs="Calibri"/>
                <w:color w:val="222222"/>
                <w:sz w:val="20"/>
                <w:szCs w:val="20"/>
              </w:rPr>
              <w:fldChar w:fldCharType="end"/>
            </w:r>
          </w:p>
        </w:tc>
        <w:tc>
          <w:tcPr>
            <w:tcW w:w="329" w:type="dxa"/>
            <w:vAlign w:val="center"/>
          </w:tcPr>
          <w:p w:rsidR="00305169"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3</w:t>
            </w:r>
          </w:p>
        </w:tc>
        <w:tc>
          <w:tcPr>
            <w:tcW w:w="1952" w:type="dxa"/>
            <w:shd w:val="clear" w:color="auto" w:fill="auto"/>
            <w:vAlign w:val="center"/>
          </w:tcPr>
          <w:p w:rsidR="00305169"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P</w:t>
            </w:r>
            <w:r w:rsidRPr="00AB50D1">
              <w:rPr>
                <w:rFonts w:ascii="Calibri" w:eastAsia="Times New Roman" w:hAnsi="Calibri" w:cs="Calibri"/>
                <w:color w:val="222222"/>
                <w:sz w:val="20"/>
                <w:szCs w:val="20"/>
              </w:rPr>
              <w:t xml:space="preserve">erformance-based financing mechanisms </w:t>
            </w:r>
            <w:r>
              <w:rPr>
                <w:rFonts w:ascii="Calibri" w:eastAsia="Times New Roman" w:hAnsi="Calibri" w:cs="Calibri"/>
                <w:color w:val="222222"/>
                <w:sz w:val="20"/>
                <w:szCs w:val="20"/>
              </w:rPr>
              <w:t>seem feasible even in frail states.</w:t>
            </w:r>
          </w:p>
        </w:tc>
        <w:tc>
          <w:tcPr>
            <w:tcW w:w="1745" w:type="dxa"/>
            <w:shd w:val="clear" w:color="auto" w:fill="auto"/>
            <w:vAlign w:val="center"/>
          </w:tcPr>
          <w:p w:rsidR="00305169"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Needs </w:t>
            </w:r>
            <w:r w:rsidRPr="00FD45E2">
              <w:rPr>
                <w:rFonts w:ascii="Calibri" w:eastAsia="Times New Roman" w:hAnsi="Calibri" w:cs="Calibri"/>
                <w:color w:val="222222"/>
                <w:sz w:val="20"/>
                <w:szCs w:val="20"/>
              </w:rPr>
              <w:t>da</w:t>
            </w:r>
            <w:r>
              <w:rPr>
                <w:rFonts w:ascii="Calibri" w:eastAsia="Times New Roman" w:hAnsi="Calibri" w:cs="Calibri"/>
                <w:color w:val="222222"/>
                <w:sz w:val="20"/>
                <w:szCs w:val="20"/>
              </w:rPr>
              <w:t xml:space="preserve">ta on impact on quality of care, </w:t>
            </w:r>
            <w:r w:rsidRPr="00FD45E2">
              <w:rPr>
                <w:rFonts w:ascii="Calibri" w:eastAsia="Times New Roman" w:hAnsi="Calibri" w:cs="Calibri"/>
                <w:color w:val="222222"/>
                <w:sz w:val="20"/>
                <w:szCs w:val="20"/>
              </w:rPr>
              <w:t>mortality and morbidity</w:t>
            </w:r>
            <w:r>
              <w:rPr>
                <w:rFonts w:ascii="Calibri" w:eastAsia="Times New Roman" w:hAnsi="Calibri" w:cs="Calibri"/>
                <w:color w:val="222222"/>
                <w:sz w:val="20"/>
                <w:szCs w:val="20"/>
              </w:rPr>
              <w:t>.</w:t>
            </w:r>
          </w:p>
        </w:tc>
      </w:tr>
      <w:tr w:rsidR="00305169" w:rsidRPr="004A44E5" w:rsidTr="0079094C">
        <w:trPr>
          <w:trHeight w:val="300"/>
        </w:trPr>
        <w:tc>
          <w:tcPr>
            <w:tcW w:w="13325" w:type="dxa"/>
            <w:gridSpan w:val="7"/>
            <w:shd w:val="clear" w:color="auto" w:fill="EEECE1" w:themeFill="background2"/>
            <w:vAlign w:val="center"/>
          </w:tcPr>
          <w:p w:rsidR="00305169" w:rsidRPr="005C49DC" w:rsidRDefault="00305169" w:rsidP="0079094C">
            <w:pPr>
              <w:spacing w:after="0" w:line="240" w:lineRule="auto"/>
              <w:jc w:val="center"/>
              <w:rPr>
                <w:rFonts w:ascii="Calibri" w:eastAsia="Times New Roman" w:hAnsi="Calibri" w:cs="Calibri"/>
                <w:b/>
                <w:color w:val="222222"/>
                <w:sz w:val="20"/>
                <w:szCs w:val="20"/>
              </w:rPr>
            </w:pPr>
            <w:r w:rsidRPr="005C49DC">
              <w:rPr>
                <w:rFonts w:ascii="Calibri" w:eastAsia="Times New Roman" w:hAnsi="Calibri" w:cs="Calibri"/>
                <w:b/>
                <w:color w:val="222222"/>
                <w:sz w:val="20"/>
                <w:szCs w:val="20"/>
              </w:rPr>
              <w:t>Voucher for services</w:t>
            </w:r>
          </w:p>
        </w:tc>
      </w:tr>
      <w:tr w:rsidR="00305169" w:rsidRPr="004A44E5" w:rsidTr="0079094C">
        <w:trPr>
          <w:trHeight w:val="300"/>
        </w:trPr>
        <w:tc>
          <w:tcPr>
            <w:tcW w:w="2201" w:type="dxa"/>
            <w:vMerge w:val="restart"/>
            <w:shd w:val="clear" w:color="auto" w:fill="auto"/>
            <w:vAlign w:val="center"/>
          </w:tcPr>
          <w:p w:rsidR="00305169" w:rsidRPr="001119CE" w:rsidRDefault="00305169" w:rsidP="0079094C">
            <w:pPr>
              <w:spacing w:after="0" w:line="240" w:lineRule="auto"/>
              <w:rPr>
                <w:rFonts w:ascii="Calibri" w:eastAsia="Times New Roman" w:hAnsi="Calibri" w:cs="Calibri"/>
                <w:color w:val="222222"/>
                <w:sz w:val="20"/>
                <w:szCs w:val="20"/>
              </w:rPr>
            </w:pPr>
            <w:r w:rsidRPr="005C49DC">
              <w:rPr>
                <w:rFonts w:ascii="Calibri" w:eastAsia="Times New Roman" w:hAnsi="Calibri" w:cs="Calibri"/>
                <w:color w:val="222222"/>
                <w:sz w:val="20"/>
                <w:szCs w:val="20"/>
              </w:rPr>
              <w:t>Voucher for maternal health services</w:t>
            </w:r>
            <w:r>
              <w:rPr>
                <w:rFonts w:ascii="Calibri" w:eastAsia="Times New Roman" w:hAnsi="Calibri" w:cs="Calibri"/>
                <w:color w:val="222222"/>
                <w:sz w:val="20"/>
                <w:szCs w:val="20"/>
              </w:rPr>
              <w:t xml:space="preserve"> </w:t>
            </w:r>
          </w:p>
        </w:tc>
        <w:tc>
          <w:tcPr>
            <w:tcW w:w="4319" w:type="dxa"/>
            <w:shd w:val="clear" w:color="auto" w:fill="auto"/>
            <w:vAlign w:val="center"/>
          </w:tcPr>
          <w:p w:rsidR="00305169" w:rsidRPr="00C72676" w:rsidRDefault="00305169" w:rsidP="0079094C">
            <w:pPr>
              <w:spacing w:after="0" w:line="240" w:lineRule="auto"/>
              <w:rPr>
                <w:rFonts w:ascii="Calibri" w:eastAsia="Times New Roman" w:hAnsi="Calibri" w:cs="Calibri"/>
                <w:color w:val="222222"/>
                <w:sz w:val="20"/>
                <w:szCs w:val="20"/>
              </w:rPr>
            </w:pPr>
            <w:r w:rsidRPr="005C49DC">
              <w:rPr>
                <w:rFonts w:ascii="Calibri" w:eastAsia="Times New Roman" w:hAnsi="Calibri" w:cs="Calibri"/>
                <w:color w:val="222222"/>
                <w:sz w:val="20"/>
                <w:szCs w:val="20"/>
              </w:rPr>
              <w:t xml:space="preserve">Adequate administrative and financial resources for timely processing and disbursement of vouchers and incentive payments, and contextually appropriate and understood selection criteria for enrolment are needed for successful </w:t>
            </w:r>
            <w:proofErr w:type="spellStart"/>
            <w:r w:rsidRPr="005C49DC">
              <w:rPr>
                <w:rFonts w:ascii="Calibri" w:eastAsia="Times New Roman" w:hAnsi="Calibri" w:cs="Calibri"/>
                <w:color w:val="222222"/>
                <w:sz w:val="20"/>
                <w:szCs w:val="20"/>
              </w:rPr>
              <w:t>programmes</w:t>
            </w:r>
            <w:proofErr w:type="spellEnd"/>
            <w:r>
              <w:rPr>
                <w:rFonts w:ascii="Calibri" w:eastAsia="Times New Roman" w:hAnsi="Calibri" w:cs="Calibri"/>
                <w:color w:val="222222"/>
                <w:sz w:val="20"/>
                <w:szCs w:val="20"/>
              </w:rPr>
              <w:t xml:space="preserve"> in Bangladesh</w:t>
            </w:r>
            <w:r w:rsidRPr="005C49DC">
              <w:rPr>
                <w:rFonts w:ascii="Calibri" w:eastAsia="Times New Roman" w:hAnsi="Calibri" w:cs="Calibri"/>
                <w:color w:val="222222"/>
                <w:sz w:val="20"/>
                <w:szCs w:val="20"/>
              </w:rPr>
              <w:t xml:space="preserve">. </w:t>
            </w:r>
          </w:p>
        </w:tc>
        <w:tc>
          <w:tcPr>
            <w:tcW w:w="1383" w:type="dxa"/>
            <w:shd w:val="clear" w:color="auto" w:fill="auto"/>
            <w:vAlign w:val="center"/>
          </w:tcPr>
          <w:p w:rsidR="00305169" w:rsidRPr="005C49DC" w:rsidRDefault="00305169" w:rsidP="0079094C">
            <w:pPr>
              <w:rPr>
                <w:rFonts w:ascii="Calibri" w:hAnsi="Calibri" w:cs="Calibri"/>
                <w:color w:val="000000"/>
              </w:rPr>
            </w:pPr>
            <w:r>
              <w:rPr>
                <w:rFonts w:ascii="Calibri" w:hAnsi="Calibri" w:cs="Calibri"/>
                <w:color w:val="000000"/>
              </w:rPr>
              <w:t>Qualitative</w:t>
            </w:r>
          </w:p>
        </w:tc>
        <w:tc>
          <w:tcPr>
            <w:tcW w:w="1396" w:type="dxa"/>
            <w:shd w:val="clear" w:color="auto" w:fill="auto"/>
            <w:vAlign w:val="center"/>
          </w:tcPr>
          <w:p w:rsidR="00305169"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&lt;EndNote&gt;&lt;Cite&gt;&lt;Author&gt;Ahmed&lt;/Author&gt;&lt;Year&gt;2011a&lt;/Year&gt;&lt;RecNum&gt;36&lt;/RecNum&gt;&lt;record&gt;&lt;rec-number&gt;36&lt;/rec-number&gt;&lt;foreign-keys&gt;&lt;key app="EN" db-id="rrzrv0x9isvpvnevd0lpt9d9wf5fz5vpr2a0"&gt;36&lt;/key&gt;&lt;/foreign-keys&gt;&lt;ref-type name="Journal Article"&gt;17&lt;/ref-type&gt;&lt;contributors&gt;&lt;authors&gt;&lt;author&gt;Ahmed, S.&lt;/author&gt;&lt;author&gt;Khan, M. M.&lt;/author&gt;&lt;/authors&gt;&lt;/contributors&gt;&lt;auth-address&gt;Nossal Institute for Global Health, The University of Melbourne, Australia. ahmedsdr@yahoo.com&lt;/auth-address&gt;&lt;titles&gt;&lt;title&gt;A maternal health voucher scheme: what have we learned from the demand-side financing scheme in Bangladesh?&lt;/title&gt;&lt;secondary-title&gt;Health Policy Plan&lt;/secondary-title&gt;&lt;/titles&gt;&lt;periodical&gt;&lt;full-title&gt;Health Policy Plan&lt;/full-title&gt;&lt;/periodical&gt;&lt;pages&gt;25-32&lt;/pages&gt;&lt;volume&gt;26&lt;/volume&gt;&lt;number&gt;1&lt;/number&gt;&lt;edition&gt;2010/04/09&lt;/edition&gt;&lt;keywords&gt;&lt;keyword&gt;Bangladesh&lt;/keyword&gt;&lt;keyword&gt;Female&lt;/keyword&gt;&lt;keyword&gt;Financing, Personal/ methods&lt;/keyword&gt;&lt;keyword&gt;Health Services Needs and Demand/ economics&lt;/keyword&gt;&lt;keyword&gt;Humans&lt;/keyword&gt;&lt;keyword&gt;Male&lt;/keyword&gt;&lt;keyword&gt;Maternal Health Services/ economics&lt;/keyword&gt;&lt;keyword&gt;Rural Population&lt;/keyword&gt;&lt;/keywords&gt;&lt;dates&gt;&lt;year&gt;2011&lt;/year&gt;&lt;pub-dates&gt;&lt;date&gt;Jan&lt;/date&gt;&lt;/pub-dates&gt;&lt;/dates&gt;&lt;isbn&gt;1460-2237 (Electronic)&amp;#xD;0268-1080 (Linking)&lt;/isbn&gt;&lt;accession-num&gt;20375105&lt;/accession-num&gt;&lt;urls&gt;&lt;/urls&gt;&lt;electronic-resource-num&gt;czq015 [pii]&amp;#xD;10.1093/heapol/czq015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130</w:t>
            </w:r>
            <w:r>
              <w:rPr>
                <w:rFonts w:ascii="Calibri" w:eastAsia="Times New Roman" w:hAnsi="Calibri" w:cs="Calibri"/>
                <w:color w:val="222222"/>
                <w:sz w:val="20"/>
                <w:szCs w:val="20"/>
              </w:rPr>
              <w:fldChar w:fldCharType="end"/>
            </w:r>
          </w:p>
        </w:tc>
        <w:tc>
          <w:tcPr>
            <w:tcW w:w="329" w:type="dxa"/>
            <w:vAlign w:val="center"/>
          </w:tcPr>
          <w:p w:rsidR="00305169"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A</w:t>
            </w:r>
          </w:p>
        </w:tc>
        <w:tc>
          <w:tcPr>
            <w:tcW w:w="1952" w:type="dxa"/>
            <w:shd w:val="clear" w:color="auto" w:fill="auto"/>
            <w:vAlign w:val="center"/>
          </w:tcPr>
          <w:p w:rsidR="00305169" w:rsidRDefault="00305169" w:rsidP="0079094C">
            <w:pPr>
              <w:spacing w:after="0" w:line="240" w:lineRule="auto"/>
              <w:rPr>
                <w:rFonts w:ascii="Calibri" w:eastAsia="Times New Roman" w:hAnsi="Calibri" w:cs="Calibri"/>
                <w:color w:val="222222"/>
                <w:sz w:val="20"/>
                <w:szCs w:val="20"/>
              </w:rPr>
            </w:pPr>
            <w:r w:rsidRPr="005C49DC">
              <w:rPr>
                <w:rFonts w:ascii="Calibri" w:eastAsia="Times New Roman" w:hAnsi="Calibri" w:cs="Calibri"/>
                <w:color w:val="222222"/>
                <w:sz w:val="20"/>
                <w:szCs w:val="20"/>
              </w:rPr>
              <w:t>Where local health service capacity is limited, a demand-side strategy might need significant expansion of the service delivery capacity of health facilities.</w:t>
            </w:r>
          </w:p>
        </w:tc>
        <w:tc>
          <w:tcPr>
            <w:tcW w:w="1745" w:type="dxa"/>
            <w:shd w:val="clear" w:color="auto" w:fill="auto"/>
            <w:vAlign w:val="center"/>
          </w:tcPr>
          <w:p w:rsidR="00305169"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Needs </w:t>
            </w:r>
            <w:r w:rsidRPr="00FD45E2">
              <w:rPr>
                <w:rFonts w:ascii="Calibri" w:eastAsia="Times New Roman" w:hAnsi="Calibri" w:cs="Calibri"/>
                <w:color w:val="222222"/>
                <w:sz w:val="20"/>
                <w:szCs w:val="20"/>
              </w:rPr>
              <w:t>da</w:t>
            </w:r>
            <w:r>
              <w:rPr>
                <w:rFonts w:ascii="Calibri" w:eastAsia="Times New Roman" w:hAnsi="Calibri" w:cs="Calibri"/>
                <w:color w:val="222222"/>
                <w:sz w:val="20"/>
                <w:szCs w:val="20"/>
              </w:rPr>
              <w:t xml:space="preserve">ta on impact on quality of care, </w:t>
            </w:r>
            <w:r w:rsidRPr="00FD45E2">
              <w:rPr>
                <w:rFonts w:ascii="Calibri" w:eastAsia="Times New Roman" w:hAnsi="Calibri" w:cs="Calibri"/>
                <w:color w:val="222222"/>
                <w:sz w:val="20"/>
                <w:szCs w:val="20"/>
              </w:rPr>
              <w:t>mortality and morbidity</w:t>
            </w:r>
            <w:r>
              <w:rPr>
                <w:rFonts w:ascii="Calibri" w:eastAsia="Times New Roman" w:hAnsi="Calibri" w:cs="Calibri"/>
                <w:color w:val="222222"/>
                <w:sz w:val="20"/>
                <w:szCs w:val="20"/>
              </w:rPr>
              <w:t>.</w:t>
            </w:r>
          </w:p>
        </w:tc>
      </w:tr>
      <w:tr w:rsidR="00305169" w:rsidRPr="004A44E5" w:rsidTr="0079094C">
        <w:trPr>
          <w:trHeight w:val="300"/>
        </w:trPr>
        <w:tc>
          <w:tcPr>
            <w:tcW w:w="2201" w:type="dxa"/>
            <w:vMerge/>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p>
        </w:tc>
        <w:tc>
          <w:tcPr>
            <w:tcW w:w="4319"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5C49DC">
              <w:rPr>
                <w:rFonts w:ascii="Calibri" w:eastAsia="Times New Roman" w:hAnsi="Calibri" w:cs="Calibri"/>
                <w:color w:val="222222"/>
                <w:sz w:val="20"/>
                <w:szCs w:val="20"/>
              </w:rPr>
              <w:t>Defined benefit packages, contracting and quality assurance; marketing and distribution of vouchers and claims processing and reimbursement were key steps</w:t>
            </w:r>
            <w:r>
              <w:rPr>
                <w:rFonts w:ascii="Calibri" w:eastAsia="Times New Roman" w:hAnsi="Calibri" w:cs="Calibri"/>
                <w:color w:val="222222"/>
                <w:sz w:val="20"/>
                <w:szCs w:val="20"/>
              </w:rPr>
              <w:t xml:space="preserve"> in Kenya</w:t>
            </w:r>
            <w:r w:rsidRPr="005C49DC">
              <w:rPr>
                <w:rFonts w:ascii="Calibri" w:eastAsia="Times New Roman" w:hAnsi="Calibri" w:cs="Calibri"/>
                <w:color w:val="222222"/>
                <w:sz w:val="20"/>
                <w:szCs w:val="20"/>
              </w:rPr>
              <w:t xml:space="preserve">. </w:t>
            </w:r>
            <w:proofErr w:type="spellStart"/>
            <w:r>
              <w:rPr>
                <w:rFonts w:ascii="Calibri" w:eastAsia="Times New Roman" w:hAnsi="Calibri" w:cs="Calibri"/>
                <w:color w:val="222222"/>
                <w:sz w:val="20"/>
                <w:szCs w:val="20"/>
              </w:rPr>
              <w:t>Programmes</w:t>
            </w:r>
            <w:proofErr w:type="spellEnd"/>
            <w:r>
              <w:rPr>
                <w:rFonts w:ascii="Calibri" w:eastAsia="Times New Roman" w:hAnsi="Calibri" w:cs="Calibri"/>
                <w:color w:val="222222"/>
                <w:sz w:val="20"/>
                <w:szCs w:val="20"/>
              </w:rPr>
              <w:t xml:space="preserve"> need</w:t>
            </w:r>
            <w:r w:rsidRPr="005C49DC">
              <w:rPr>
                <w:rFonts w:ascii="Calibri" w:eastAsia="Times New Roman" w:hAnsi="Calibri" w:cs="Calibri"/>
                <w:color w:val="222222"/>
                <w:sz w:val="20"/>
                <w:szCs w:val="20"/>
              </w:rPr>
              <w:t xml:space="preserve"> effective marketing </w:t>
            </w:r>
            <w:r>
              <w:rPr>
                <w:rFonts w:ascii="Calibri" w:eastAsia="Times New Roman" w:hAnsi="Calibri" w:cs="Calibri"/>
                <w:color w:val="222222"/>
                <w:sz w:val="20"/>
                <w:szCs w:val="20"/>
              </w:rPr>
              <w:t xml:space="preserve">with </w:t>
            </w:r>
            <w:r w:rsidRPr="005C49DC">
              <w:rPr>
                <w:rFonts w:ascii="Calibri" w:eastAsia="Times New Roman" w:hAnsi="Calibri" w:cs="Calibri"/>
                <w:color w:val="222222"/>
                <w:sz w:val="20"/>
                <w:szCs w:val="20"/>
              </w:rPr>
              <w:t xml:space="preserve">adequate information </w:t>
            </w:r>
            <w:r>
              <w:rPr>
                <w:rFonts w:ascii="Calibri" w:eastAsia="Times New Roman" w:hAnsi="Calibri" w:cs="Calibri"/>
                <w:color w:val="222222"/>
                <w:sz w:val="20"/>
                <w:szCs w:val="20"/>
              </w:rPr>
              <w:t>for</w:t>
            </w:r>
            <w:r w:rsidRPr="005C49DC">
              <w:rPr>
                <w:rFonts w:ascii="Calibri" w:eastAsia="Times New Roman" w:hAnsi="Calibri" w:cs="Calibri"/>
                <w:color w:val="222222"/>
                <w:sz w:val="20"/>
                <w:szCs w:val="20"/>
              </w:rPr>
              <w:t xml:space="preserve"> clients on the benefit package.  Government’s role should include provision of adequate funding, stewardship and scale up of such voucher </w:t>
            </w:r>
            <w:proofErr w:type="spellStart"/>
            <w:r w:rsidRPr="005C49DC">
              <w:rPr>
                <w:rFonts w:ascii="Calibri" w:eastAsia="Times New Roman" w:hAnsi="Calibri" w:cs="Calibri"/>
                <w:color w:val="222222"/>
                <w:sz w:val="20"/>
                <w:szCs w:val="20"/>
              </w:rPr>
              <w:t>programmes</w:t>
            </w:r>
            <w:proofErr w:type="spellEnd"/>
            <w:r w:rsidRPr="005C49DC">
              <w:rPr>
                <w:rFonts w:ascii="Calibri" w:eastAsia="Times New Roman" w:hAnsi="Calibri" w:cs="Calibri"/>
                <w:color w:val="222222"/>
                <w:sz w:val="20"/>
                <w:szCs w:val="20"/>
              </w:rPr>
              <w:t>.</w:t>
            </w:r>
          </w:p>
        </w:tc>
        <w:tc>
          <w:tcPr>
            <w:tcW w:w="1383"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hAnsi="Calibri" w:cs="Calibri"/>
                <w:color w:val="000000"/>
              </w:rPr>
              <w:t>Qualitative</w:t>
            </w:r>
          </w:p>
        </w:tc>
        <w:tc>
          <w:tcPr>
            <w:tcW w:w="1396" w:type="dxa"/>
            <w:shd w:val="clear" w:color="auto" w:fill="auto"/>
            <w:vAlign w:val="center"/>
          </w:tcPr>
          <w:p w:rsidR="00305169" w:rsidRPr="004A44E5"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&lt;EndNote&gt;&lt;Cite&gt;&lt;Author&gt;Abuya&lt;/Author&gt;&lt;Year&gt;2012&lt;/Year&gt;&lt;RecNum&gt;27&lt;/RecNum&gt;&lt;record&gt;&lt;rec-number&gt;27&lt;/rec-number&gt;&lt;foreign-keys&gt;&lt;key app="EN" db-id="rrzrv0x9isvpvnevd0lpt9d9wf5fz5vpr2a0"&gt;27&lt;/key&gt;&lt;/foreign-keys&gt;&lt;ref-type name="Journal Article"&gt;17&lt;/ref-type&gt;&lt;contributors&gt;&lt;authors&gt;&lt;author&gt;Abuya, T.&lt;/author&gt;&lt;author&gt;Njuki, R.&lt;/author&gt;&lt;author&gt;Warren, C. E.&lt;/author&gt;&lt;author&gt;Okal, J.&lt;/author&gt;&lt;author&gt;Obare, F.&lt;/author&gt;&lt;author&gt;Kanya, L.&lt;/author&gt;&lt;author&gt;Askew, I.&lt;/author&gt;&lt;author&gt;Bellows, B.&lt;/author&gt;&lt;/authors&gt;&lt;/contributors&gt;&lt;auth-address&gt;Population Council Nairobi, Nairobi, Kenya. tabuya@popcouncil.org.&lt;/auth-address&gt;&lt;titles&gt;&lt;title&gt;A Policy Analysis of the implementation of a Reproductive Health Vouchers Program in Kenya&lt;/title&gt;&lt;secondary-title&gt;BMC Public Health&lt;/secondary-title&gt;&lt;/titles&gt;&lt;periodical&gt;&lt;full-title&gt;BMC Public Health&lt;/full-title&gt;&lt;/periodical&gt;&lt;pages&gt;540&lt;/pages&gt;&lt;volume&gt;12&lt;/volume&gt;&lt;edition&gt;2012/07/25&lt;/edition&gt;&lt;dates&gt;&lt;year&gt;2012&lt;/year&gt;&lt;/dates&gt;&lt;isbn&gt;1471-2458 (Electronic)&amp;#xD;1471-2458 (Linking)&lt;/isbn&gt;&lt;accession-num&gt;22823923&lt;/accession-num&gt;&lt;urls&gt;&lt;/urls&gt;&lt;electronic-resource-num&gt;1471-2458-12-540 [pii]&amp;#xD;10.1186/1471-2458-12-540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131</w:t>
            </w:r>
            <w:r>
              <w:rPr>
                <w:rFonts w:ascii="Calibri" w:eastAsia="Times New Roman" w:hAnsi="Calibri" w:cs="Calibri"/>
                <w:color w:val="222222"/>
                <w:sz w:val="20"/>
                <w:szCs w:val="20"/>
              </w:rPr>
              <w:fldChar w:fldCharType="end"/>
            </w:r>
          </w:p>
        </w:tc>
        <w:tc>
          <w:tcPr>
            <w:tcW w:w="329" w:type="dxa"/>
            <w:vAlign w:val="center"/>
          </w:tcPr>
          <w:p w:rsidR="00305169" w:rsidRPr="004A44E5"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B</w:t>
            </w:r>
          </w:p>
        </w:tc>
        <w:tc>
          <w:tcPr>
            <w:tcW w:w="1952"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5C49DC">
              <w:rPr>
                <w:rFonts w:ascii="Calibri" w:eastAsia="Times New Roman" w:hAnsi="Calibri" w:cs="Calibri"/>
                <w:color w:val="222222"/>
                <w:sz w:val="20"/>
                <w:szCs w:val="20"/>
              </w:rPr>
              <w:t>Implementation challenges included limited feedback to providers on the outcomes of quality assuranc</w:t>
            </w:r>
            <w:r>
              <w:rPr>
                <w:rFonts w:ascii="Calibri" w:eastAsia="Times New Roman" w:hAnsi="Calibri" w:cs="Calibri"/>
                <w:color w:val="222222"/>
                <w:sz w:val="20"/>
                <w:szCs w:val="20"/>
              </w:rPr>
              <w:t xml:space="preserve">e, </w:t>
            </w:r>
            <w:r w:rsidRPr="005C49DC">
              <w:rPr>
                <w:rFonts w:ascii="Calibri" w:eastAsia="Times New Roman" w:hAnsi="Calibri" w:cs="Calibri"/>
                <w:color w:val="222222"/>
                <w:sz w:val="20"/>
                <w:szCs w:val="20"/>
              </w:rPr>
              <w:t>accredit</w:t>
            </w:r>
            <w:r>
              <w:rPr>
                <w:rFonts w:ascii="Calibri" w:eastAsia="Times New Roman" w:hAnsi="Calibri" w:cs="Calibri"/>
                <w:color w:val="222222"/>
                <w:sz w:val="20"/>
                <w:szCs w:val="20"/>
              </w:rPr>
              <w:t>ation and budgetary constraints.</w:t>
            </w:r>
          </w:p>
        </w:tc>
        <w:tc>
          <w:tcPr>
            <w:tcW w:w="1745"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Needs </w:t>
            </w:r>
            <w:r w:rsidRPr="00FD45E2">
              <w:rPr>
                <w:rFonts w:ascii="Calibri" w:eastAsia="Times New Roman" w:hAnsi="Calibri" w:cs="Calibri"/>
                <w:color w:val="222222"/>
                <w:sz w:val="20"/>
                <w:szCs w:val="20"/>
              </w:rPr>
              <w:t>da</w:t>
            </w:r>
            <w:r>
              <w:rPr>
                <w:rFonts w:ascii="Calibri" w:eastAsia="Times New Roman" w:hAnsi="Calibri" w:cs="Calibri"/>
                <w:color w:val="222222"/>
                <w:sz w:val="20"/>
                <w:szCs w:val="20"/>
              </w:rPr>
              <w:t xml:space="preserve">ta on impact on quality of care, </w:t>
            </w:r>
            <w:r w:rsidRPr="00FD45E2">
              <w:rPr>
                <w:rFonts w:ascii="Calibri" w:eastAsia="Times New Roman" w:hAnsi="Calibri" w:cs="Calibri"/>
                <w:color w:val="222222"/>
                <w:sz w:val="20"/>
                <w:szCs w:val="20"/>
              </w:rPr>
              <w:t>mortality and morbidity</w:t>
            </w:r>
            <w:r>
              <w:rPr>
                <w:rFonts w:ascii="Calibri" w:eastAsia="Times New Roman" w:hAnsi="Calibri" w:cs="Calibri"/>
                <w:color w:val="222222"/>
                <w:sz w:val="20"/>
                <w:szCs w:val="20"/>
              </w:rPr>
              <w:t>.</w:t>
            </w:r>
          </w:p>
        </w:tc>
      </w:tr>
      <w:tr w:rsidR="00305169" w:rsidRPr="00961F85" w:rsidTr="0079094C">
        <w:trPr>
          <w:trHeight w:val="300"/>
        </w:trPr>
        <w:tc>
          <w:tcPr>
            <w:tcW w:w="2201" w:type="dxa"/>
            <w:vMerge/>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p>
        </w:tc>
        <w:tc>
          <w:tcPr>
            <w:tcW w:w="4319"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E01C87">
              <w:rPr>
                <w:rFonts w:ascii="Calibri" w:eastAsia="Times New Roman" w:hAnsi="Calibri" w:cs="Calibri"/>
                <w:color w:val="222222"/>
                <w:sz w:val="20"/>
                <w:szCs w:val="20"/>
              </w:rPr>
              <w:t>Institutional delivery rate increased among women in the fourth or fifth wealth quintiles in the intervention union councils</w:t>
            </w:r>
            <w:r>
              <w:rPr>
                <w:rFonts w:ascii="Calibri" w:eastAsia="Times New Roman" w:hAnsi="Calibri" w:cs="Calibri"/>
                <w:color w:val="222222"/>
                <w:sz w:val="20"/>
                <w:szCs w:val="20"/>
              </w:rPr>
              <w:t xml:space="preserve"> in Pakistan</w:t>
            </w:r>
            <w:r w:rsidRPr="00E01C87">
              <w:rPr>
                <w:rFonts w:ascii="Calibri" w:eastAsia="Times New Roman" w:hAnsi="Calibri" w:cs="Calibri"/>
                <w:color w:val="222222"/>
                <w:sz w:val="20"/>
                <w:szCs w:val="20"/>
              </w:rPr>
              <w:t xml:space="preserve">, while no </w:t>
            </w:r>
            <w:r w:rsidRPr="00E01C87">
              <w:rPr>
                <w:rFonts w:ascii="Calibri" w:eastAsia="Times New Roman" w:hAnsi="Calibri" w:cs="Calibri"/>
                <w:color w:val="222222"/>
                <w:sz w:val="20"/>
                <w:szCs w:val="20"/>
              </w:rPr>
              <w:lastRenderedPageBreak/>
              <w:t>significant changes in the control union councils. Increase in institutional delivery among poor women relative to non-poor women was significantly greater in the intervention compared to the control union councils.</w:t>
            </w:r>
          </w:p>
        </w:tc>
        <w:tc>
          <w:tcPr>
            <w:tcW w:w="1383"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lastRenderedPageBreak/>
              <w:t>Pre post with control area</w:t>
            </w:r>
          </w:p>
        </w:tc>
        <w:tc>
          <w:tcPr>
            <w:tcW w:w="1396" w:type="dxa"/>
            <w:shd w:val="clear" w:color="auto" w:fill="auto"/>
            <w:vAlign w:val="center"/>
          </w:tcPr>
          <w:p w:rsidR="00305169" w:rsidRPr="00FD45E2"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&lt;EndNote&gt;&lt;Cite&gt;&lt;Author&gt;Agha&lt;/Author&gt;&lt;Year&gt;2011a&lt;/Year&gt;&lt;RecNum&gt;31&lt;/RecNum&gt;&lt;record&gt;&lt;rec-number&gt;31&lt;/rec-number&gt;&lt;foreign-keys&gt;&lt;key app="EN" db-id="rrzrv0x9isvpvnevd0lpt9d9wf5fz5vpr2a0"&gt;31&lt;/key&gt;&lt;/foreign-keys&gt;&lt;ref-type name="Journal Article"&gt;17&lt;/ref-type&gt;&lt;contributors&gt;&lt;authors&gt;&lt;author&gt;Agha, S.&lt;/author&gt;&lt;/authors&gt;&lt;/contributors&gt;&lt;auth-address&gt;Population Services International, 1120 19th Street, NW, Suite 600 Washington DC 20036, USA. sohailagha@gmail.com.&lt;/auth-address&gt;&lt;titles&gt;&lt;title&gt;Changes in the proportion of facility-based deliveries and related maternal health services among the poor in rural Jhang, Pakistan: results from a demand-side financing intervention&lt;/title&gt;&lt;secondary-title&gt;Int J Equity Health&lt;/secondary-title&gt;&lt;/titles&gt;&lt;periodical&gt;&lt;full-title&gt;Int J Equity Health&lt;/full-title&gt;&lt;/periodical&gt;&lt;pages&gt;57&lt;/pages&gt;&lt;volume&gt;10&lt;/volume&gt;&lt;edition&gt;2011/12/02&lt;/edition&gt;&lt;dates&gt;&lt;year&gt;2011&lt;/year&gt;&lt;/dates&gt;&lt;isbn&gt;1475-9276 (Electronic)&amp;#xD;1475-9276 (Linking)&lt;/isbn&gt;&lt;accession-num&gt;22129437&lt;/accession-num&gt;&lt;urls&gt;&lt;/urls&gt;&lt;electronic-resource-num&gt;1475-9276-10-57 [pii]&amp;#xD;10.1186/1475-9276-10-57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132</w:t>
            </w:r>
            <w:r>
              <w:rPr>
                <w:rFonts w:ascii="Calibri" w:eastAsia="Times New Roman" w:hAnsi="Calibri" w:cs="Calibri"/>
                <w:color w:val="222222"/>
                <w:sz w:val="20"/>
                <w:szCs w:val="20"/>
              </w:rPr>
              <w:fldChar w:fldCharType="end"/>
            </w:r>
          </w:p>
        </w:tc>
        <w:tc>
          <w:tcPr>
            <w:tcW w:w="329" w:type="dxa"/>
            <w:vAlign w:val="center"/>
          </w:tcPr>
          <w:p w:rsidR="00305169" w:rsidRPr="00FD45E2"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3</w:t>
            </w:r>
          </w:p>
        </w:tc>
        <w:tc>
          <w:tcPr>
            <w:tcW w:w="1952" w:type="dxa"/>
            <w:vMerge w:val="restart"/>
            <w:shd w:val="clear" w:color="auto" w:fill="auto"/>
            <w:vAlign w:val="center"/>
          </w:tcPr>
          <w:p w:rsidR="00305169" w:rsidRPr="00961F85" w:rsidRDefault="00305169" w:rsidP="0079094C">
            <w:pPr>
              <w:spacing w:after="0" w:line="240" w:lineRule="auto"/>
              <w:rPr>
                <w:rFonts w:ascii="Calibri" w:eastAsia="Times New Roman" w:hAnsi="Calibri" w:cs="Calibri"/>
                <w:color w:val="222222"/>
                <w:sz w:val="20"/>
                <w:szCs w:val="20"/>
              </w:rPr>
            </w:pPr>
            <w:r w:rsidRPr="00E01C87">
              <w:rPr>
                <w:rFonts w:ascii="Calibri" w:eastAsia="Times New Roman" w:hAnsi="Calibri" w:cs="Calibri"/>
                <w:color w:val="222222"/>
                <w:sz w:val="20"/>
                <w:szCs w:val="20"/>
              </w:rPr>
              <w:t xml:space="preserve">Demand-side financing projects using vouchers can be an effective way </w:t>
            </w:r>
            <w:r w:rsidRPr="00E01C87">
              <w:rPr>
                <w:rFonts w:ascii="Calibri" w:eastAsia="Times New Roman" w:hAnsi="Calibri" w:cs="Calibri"/>
                <w:color w:val="222222"/>
                <w:sz w:val="20"/>
                <w:szCs w:val="20"/>
              </w:rPr>
              <w:lastRenderedPageBreak/>
              <w:t>of reducing inequities in institutional delivery.</w:t>
            </w:r>
          </w:p>
        </w:tc>
        <w:tc>
          <w:tcPr>
            <w:tcW w:w="1745" w:type="dxa"/>
            <w:vMerge w:val="restart"/>
            <w:shd w:val="clear" w:color="auto" w:fill="auto"/>
            <w:vAlign w:val="center"/>
          </w:tcPr>
          <w:p w:rsidR="00305169" w:rsidRPr="00961F8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lastRenderedPageBreak/>
              <w:t xml:space="preserve">Needs </w:t>
            </w:r>
            <w:r w:rsidRPr="00FD45E2">
              <w:rPr>
                <w:rFonts w:ascii="Calibri" w:eastAsia="Times New Roman" w:hAnsi="Calibri" w:cs="Calibri"/>
                <w:color w:val="222222"/>
                <w:sz w:val="20"/>
                <w:szCs w:val="20"/>
              </w:rPr>
              <w:t>da</w:t>
            </w:r>
            <w:r>
              <w:rPr>
                <w:rFonts w:ascii="Calibri" w:eastAsia="Times New Roman" w:hAnsi="Calibri" w:cs="Calibri"/>
                <w:color w:val="222222"/>
                <w:sz w:val="20"/>
                <w:szCs w:val="20"/>
              </w:rPr>
              <w:t xml:space="preserve">ta on impact on quality of care, </w:t>
            </w:r>
            <w:r w:rsidRPr="00FD45E2">
              <w:rPr>
                <w:rFonts w:ascii="Calibri" w:eastAsia="Times New Roman" w:hAnsi="Calibri" w:cs="Calibri"/>
                <w:color w:val="222222"/>
                <w:sz w:val="20"/>
                <w:szCs w:val="20"/>
              </w:rPr>
              <w:t xml:space="preserve">mortality and </w:t>
            </w:r>
            <w:r w:rsidRPr="00FD45E2">
              <w:rPr>
                <w:rFonts w:ascii="Calibri" w:eastAsia="Times New Roman" w:hAnsi="Calibri" w:cs="Calibri"/>
                <w:color w:val="222222"/>
                <w:sz w:val="20"/>
                <w:szCs w:val="20"/>
              </w:rPr>
              <w:lastRenderedPageBreak/>
              <w:t>morbidity</w:t>
            </w:r>
            <w:r>
              <w:rPr>
                <w:rFonts w:ascii="Calibri" w:eastAsia="Times New Roman" w:hAnsi="Calibri" w:cs="Calibri"/>
                <w:color w:val="222222"/>
                <w:sz w:val="20"/>
                <w:szCs w:val="20"/>
              </w:rPr>
              <w:t>.</w:t>
            </w:r>
          </w:p>
        </w:tc>
      </w:tr>
      <w:tr w:rsidR="00305169" w:rsidRPr="00833077" w:rsidTr="0079094C">
        <w:trPr>
          <w:trHeight w:val="300"/>
        </w:trPr>
        <w:tc>
          <w:tcPr>
            <w:tcW w:w="2201" w:type="dxa"/>
            <w:vMerge/>
            <w:shd w:val="clear" w:color="auto" w:fill="auto"/>
            <w:vAlign w:val="center"/>
          </w:tcPr>
          <w:p w:rsidR="00305169" w:rsidRPr="00833077" w:rsidRDefault="00305169" w:rsidP="0079094C">
            <w:pPr>
              <w:spacing w:after="0" w:line="240" w:lineRule="auto"/>
              <w:rPr>
                <w:rFonts w:ascii="Calibri" w:eastAsia="Times New Roman" w:hAnsi="Calibri" w:cs="Calibri"/>
                <w:color w:val="222222"/>
                <w:sz w:val="20"/>
                <w:szCs w:val="20"/>
              </w:rPr>
            </w:pPr>
          </w:p>
        </w:tc>
        <w:tc>
          <w:tcPr>
            <w:tcW w:w="4319" w:type="dxa"/>
            <w:shd w:val="clear" w:color="auto" w:fill="auto"/>
            <w:vAlign w:val="center"/>
          </w:tcPr>
          <w:p w:rsidR="00305169" w:rsidRPr="00833077" w:rsidRDefault="00305169" w:rsidP="0079094C">
            <w:pPr>
              <w:spacing w:after="0" w:line="240" w:lineRule="auto"/>
              <w:rPr>
                <w:rFonts w:ascii="Calibri" w:eastAsia="Times New Roman" w:hAnsi="Calibri" w:cs="Calibri"/>
                <w:color w:val="222222"/>
                <w:sz w:val="20"/>
                <w:szCs w:val="20"/>
              </w:rPr>
            </w:pPr>
            <w:r w:rsidRPr="00E01C87">
              <w:rPr>
                <w:rFonts w:ascii="Calibri" w:eastAsia="Times New Roman" w:hAnsi="Calibri" w:cs="Calibri"/>
                <w:color w:val="222222"/>
                <w:sz w:val="20"/>
                <w:szCs w:val="20"/>
              </w:rPr>
              <w:t xml:space="preserve">Women who were sold voucher </w:t>
            </w:r>
            <w:proofErr w:type="gramStart"/>
            <w:r w:rsidRPr="00E01C87">
              <w:rPr>
                <w:rFonts w:ascii="Calibri" w:eastAsia="Times New Roman" w:hAnsi="Calibri" w:cs="Calibri"/>
                <w:color w:val="222222"/>
                <w:sz w:val="20"/>
                <w:szCs w:val="20"/>
              </w:rPr>
              <w:t xml:space="preserve">booklets  </w:t>
            </w:r>
            <w:r>
              <w:rPr>
                <w:rFonts w:ascii="Calibri" w:eastAsia="Times New Roman" w:hAnsi="Calibri" w:cs="Calibri"/>
                <w:color w:val="222222"/>
                <w:sz w:val="20"/>
                <w:szCs w:val="20"/>
              </w:rPr>
              <w:t>were</w:t>
            </w:r>
            <w:proofErr w:type="gramEnd"/>
            <w:r>
              <w:rPr>
                <w:rFonts w:ascii="Calibri" w:eastAsia="Times New Roman" w:hAnsi="Calibri" w:cs="Calibri"/>
                <w:color w:val="222222"/>
                <w:sz w:val="20"/>
                <w:szCs w:val="20"/>
              </w:rPr>
              <w:t xml:space="preserve"> </w:t>
            </w:r>
            <w:r w:rsidRPr="00E01C87">
              <w:rPr>
                <w:rFonts w:ascii="Calibri" w:eastAsia="Times New Roman" w:hAnsi="Calibri" w:cs="Calibri"/>
                <w:color w:val="222222"/>
                <w:sz w:val="20"/>
                <w:szCs w:val="20"/>
              </w:rPr>
              <w:t>significantly more likely than women who delivered the year before implementation to make at least three ANC visits, deliver in a health facility, and make a postnatal visit (purchase of a voucher booklet associated with a 22 % point increase in ANC use, a 22 % point increase in institutional delivery, and a 35 % point increase in PNC use).</w:t>
            </w:r>
          </w:p>
        </w:tc>
        <w:tc>
          <w:tcPr>
            <w:tcW w:w="1383" w:type="dxa"/>
            <w:shd w:val="clear" w:color="auto" w:fill="auto"/>
            <w:vAlign w:val="center"/>
          </w:tcPr>
          <w:p w:rsidR="00305169" w:rsidRPr="00833077" w:rsidRDefault="00305169" w:rsidP="0079094C">
            <w:pPr>
              <w:spacing w:after="0" w:line="240" w:lineRule="auto"/>
              <w:rPr>
                <w:rFonts w:ascii="Calibri" w:eastAsia="Times New Roman" w:hAnsi="Calibri" w:cs="Calibri"/>
                <w:color w:val="222222"/>
                <w:sz w:val="20"/>
                <w:szCs w:val="20"/>
              </w:rPr>
            </w:pPr>
            <w:r w:rsidRPr="00E01C87">
              <w:rPr>
                <w:rFonts w:ascii="Calibri" w:eastAsia="Times New Roman" w:hAnsi="Calibri" w:cs="Calibri"/>
                <w:color w:val="222222"/>
                <w:sz w:val="20"/>
                <w:szCs w:val="20"/>
              </w:rPr>
              <w:t xml:space="preserve">Cross sectional </w:t>
            </w:r>
            <w:r>
              <w:rPr>
                <w:rFonts w:ascii="Calibri" w:eastAsia="Times New Roman" w:hAnsi="Calibri" w:cs="Calibri"/>
                <w:color w:val="222222"/>
                <w:sz w:val="20"/>
                <w:szCs w:val="20"/>
              </w:rPr>
              <w:t xml:space="preserve">(with </w:t>
            </w:r>
            <w:r w:rsidRPr="00E01C87">
              <w:rPr>
                <w:rFonts w:ascii="Calibri" w:eastAsia="Times New Roman" w:hAnsi="Calibri" w:cs="Calibri"/>
                <w:color w:val="222222"/>
                <w:sz w:val="20"/>
                <w:szCs w:val="20"/>
              </w:rPr>
              <w:t>sampling strata of mothers reporting deliveries the year before and during  programme implementation</w:t>
            </w:r>
            <w:r>
              <w:rPr>
                <w:rFonts w:ascii="Calibri" w:eastAsia="Times New Roman" w:hAnsi="Calibri" w:cs="Calibri"/>
                <w:color w:val="222222"/>
                <w:sz w:val="20"/>
                <w:szCs w:val="20"/>
              </w:rPr>
              <w:t>)</w:t>
            </w:r>
          </w:p>
        </w:tc>
        <w:tc>
          <w:tcPr>
            <w:tcW w:w="1396" w:type="dxa"/>
            <w:shd w:val="clear" w:color="auto" w:fill="auto"/>
            <w:vAlign w:val="center"/>
          </w:tcPr>
          <w:p w:rsidR="00305169" w:rsidRPr="00833077"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&lt;EndNote&gt;&lt;Cite&gt;&lt;Author&gt;Agha&lt;/Author&gt;&lt;Year&gt;2011a&lt;/Year&gt;&lt;RecNum&gt;32&lt;/RecNum&gt;&lt;record&gt;&lt;rec-number&gt;32&lt;/rec-number&gt;&lt;foreign-keys&gt;&lt;key app="EN" db-id="rrzrv0x9isvpvnevd0lpt9d9wf5fz5vpr2a0"&gt;32&lt;/key&gt;&lt;/foreign-keys&gt;&lt;ref-type name="Journal Article"&gt;17&lt;/ref-type&gt;&lt;contributors&gt;&lt;authors&gt;&lt;author&gt;Agha, S.&lt;/author&gt;&lt;/authors&gt;&lt;/contributors&gt;&lt;auth-address&gt;Population Services International, 1120 19th Street, NW, Suite 600, Washington, DC 20036, USA. sagha@greenstar.org.pk&lt;/auth-address&gt;&lt;titles&gt;&lt;title&gt;Impact of a maternal health voucher scheme on institutional delivery among low income women in Pakistan&lt;/title&gt;&lt;secondary-title&gt;Reprod Health&lt;/secondary-title&gt;&lt;/titles&gt;&lt;periodical&gt;&lt;full-title&gt;Reprod Health&lt;/full-title&gt;&lt;/periodical&gt;&lt;pages&gt;10&lt;/pages&gt;&lt;volume&gt;8&lt;/volume&gt;&lt;edition&gt;2011/05/05&lt;/edition&gt;&lt;keywords&gt;&lt;keyword&gt;Adult&lt;/keyword&gt;&lt;keyword&gt;Delivery, Obstetric/ economics/statistics &amp;amp; numerical data&lt;/keyword&gt;&lt;keyword&gt;Developing Countries&lt;/keyword&gt;&lt;keyword&gt;Female&lt;/keyword&gt;&lt;keyword&gt;Health Services Accessibility/economics/organization &amp;amp; administration&lt;/keyword&gt;&lt;keyword&gt;Health Services Research/methods&lt;/keyword&gt;&lt;keyword&gt;Humans&lt;/keyword&gt;&lt;keyword&gt;Maternal Health Services/economics/ organization &amp;amp; administration/utilization&lt;/keyword&gt;&lt;keyword&gt;Pakistan&lt;/keyword&gt;&lt;keyword&gt;Parity&lt;/keyword&gt;&lt;keyword&gt;Pilot Projects&lt;/keyword&gt;&lt;keyword&gt;Pregnancy&lt;/keyword&gt;&lt;keyword&gt;Reimbursement, Incentive/ organization &amp;amp; administration&lt;/keyword&gt;&lt;keyword&gt;Socioeconomic Factors&lt;/keyword&gt;&lt;keyword&gt;Young Adult&lt;/keyword&gt;&lt;/keywords&gt;&lt;dates&gt;&lt;year&gt;2011a&lt;/year&gt;&lt;/dates&gt;&lt;isbn&gt;1742-4755 (Electronic)&amp;#xD;1742-4755 (Linking)&lt;/isbn&gt;&lt;accession-num&gt;21539744&lt;/accession-num&gt;&lt;urls&gt;&lt;/urls&gt;&lt;electronic-resource-num&gt;1742-4755-8-10 [pii]&amp;#xD;10.1186/1742-4755-8-10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133</w:t>
            </w:r>
            <w:r>
              <w:rPr>
                <w:rFonts w:ascii="Calibri" w:eastAsia="Times New Roman" w:hAnsi="Calibri" w:cs="Calibri"/>
                <w:color w:val="222222"/>
                <w:sz w:val="20"/>
                <w:szCs w:val="20"/>
              </w:rPr>
              <w:fldChar w:fldCharType="end"/>
            </w:r>
          </w:p>
        </w:tc>
        <w:tc>
          <w:tcPr>
            <w:tcW w:w="329" w:type="dxa"/>
            <w:vAlign w:val="center"/>
          </w:tcPr>
          <w:p w:rsidR="00305169" w:rsidRPr="00833077"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3</w:t>
            </w:r>
          </w:p>
        </w:tc>
        <w:tc>
          <w:tcPr>
            <w:tcW w:w="1952" w:type="dxa"/>
            <w:vMerge/>
            <w:shd w:val="clear" w:color="auto" w:fill="auto"/>
            <w:vAlign w:val="center"/>
          </w:tcPr>
          <w:p w:rsidR="00305169" w:rsidRPr="00833077" w:rsidRDefault="00305169" w:rsidP="0079094C">
            <w:pPr>
              <w:spacing w:after="0" w:line="240" w:lineRule="auto"/>
              <w:rPr>
                <w:rFonts w:ascii="Calibri" w:eastAsia="Times New Roman" w:hAnsi="Calibri" w:cs="Calibri"/>
                <w:color w:val="222222"/>
                <w:sz w:val="20"/>
                <w:szCs w:val="20"/>
              </w:rPr>
            </w:pPr>
          </w:p>
        </w:tc>
        <w:tc>
          <w:tcPr>
            <w:tcW w:w="1745" w:type="dxa"/>
            <w:vMerge/>
            <w:shd w:val="clear" w:color="auto" w:fill="auto"/>
            <w:vAlign w:val="center"/>
          </w:tcPr>
          <w:p w:rsidR="00305169" w:rsidRPr="00833077" w:rsidRDefault="00305169" w:rsidP="0079094C">
            <w:pPr>
              <w:spacing w:after="0" w:line="240" w:lineRule="auto"/>
              <w:rPr>
                <w:rFonts w:ascii="Calibri" w:eastAsia="Times New Roman" w:hAnsi="Calibri" w:cs="Calibri"/>
                <w:color w:val="222222"/>
                <w:sz w:val="20"/>
                <w:szCs w:val="20"/>
              </w:rPr>
            </w:pPr>
          </w:p>
        </w:tc>
      </w:tr>
      <w:tr w:rsidR="00305169" w:rsidRPr="00833077" w:rsidTr="0079094C">
        <w:trPr>
          <w:trHeight w:val="300"/>
        </w:trPr>
        <w:tc>
          <w:tcPr>
            <w:tcW w:w="2201" w:type="dxa"/>
            <w:vMerge/>
            <w:shd w:val="clear" w:color="auto" w:fill="auto"/>
            <w:vAlign w:val="center"/>
          </w:tcPr>
          <w:p w:rsidR="00305169" w:rsidRPr="00833077" w:rsidRDefault="00305169" w:rsidP="0079094C">
            <w:pPr>
              <w:spacing w:after="0" w:line="240" w:lineRule="auto"/>
              <w:rPr>
                <w:rFonts w:ascii="Calibri" w:eastAsia="Times New Roman" w:hAnsi="Calibri" w:cs="Calibri"/>
                <w:color w:val="222222"/>
                <w:sz w:val="20"/>
                <w:szCs w:val="20"/>
              </w:rPr>
            </w:pPr>
          </w:p>
        </w:tc>
        <w:tc>
          <w:tcPr>
            <w:tcW w:w="4319" w:type="dxa"/>
            <w:shd w:val="clear" w:color="auto" w:fill="auto"/>
            <w:vAlign w:val="center"/>
          </w:tcPr>
          <w:p w:rsidR="00305169" w:rsidRPr="00833077"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Trial investigated </w:t>
            </w:r>
            <w:r w:rsidRPr="00E01C87">
              <w:rPr>
                <w:rFonts w:ascii="Calibri" w:eastAsia="Times New Roman" w:hAnsi="Calibri" w:cs="Calibri"/>
                <w:color w:val="222222"/>
                <w:sz w:val="20"/>
                <w:szCs w:val="20"/>
              </w:rPr>
              <w:t>effects of residing in voucher sub-districts on the use of professional maternal health services and associated out-of-pocket expenditures in 16 intervention and 16 matched comparison sub-districts</w:t>
            </w:r>
            <w:r>
              <w:rPr>
                <w:rFonts w:ascii="Calibri" w:eastAsia="Times New Roman" w:hAnsi="Calibri" w:cs="Calibri"/>
                <w:color w:val="222222"/>
                <w:sz w:val="20"/>
                <w:szCs w:val="20"/>
              </w:rPr>
              <w:t>.</w:t>
            </w:r>
            <w:r w:rsidRPr="00E01C87">
              <w:rPr>
                <w:rFonts w:ascii="Calibri" w:eastAsia="Times New Roman" w:hAnsi="Calibri" w:cs="Calibri"/>
                <w:color w:val="222222"/>
                <w:sz w:val="20"/>
                <w:szCs w:val="20"/>
              </w:rPr>
              <w:t xml:space="preserve"> </w:t>
            </w:r>
            <w:r>
              <w:rPr>
                <w:rFonts w:ascii="Calibri" w:eastAsia="Times New Roman" w:hAnsi="Calibri" w:cs="Calibri"/>
                <w:color w:val="222222"/>
                <w:sz w:val="20"/>
                <w:szCs w:val="20"/>
              </w:rPr>
              <w:t>S</w:t>
            </w:r>
            <w:r w:rsidRPr="00E01C87">
              <w:rPr>
                <w:rFonts w:ascii="Calibri" w:eastAsia="Times New Roman" w:hAnsi="Calibri" w:cs="Calibri"/>
                <w:color w:val="222222"/>
                <w:sz w:val="20"/>
                <w:szCs w:val="20"/>
              </w:rPr>
              <w:t>ignificantly increased use of antenatal, delivery, and postnatal care with qualified providers in sub-d</w:t>
            </w:r>
            <w:r>
              <w:rPr>
                <w:rFonts w:ascii="Calibri" w:eastAsia="Times New Roman" w:hAnsi="Calibri" w:cs="Calibri"/>
                <w:color w:val="222222"/>
                <w:sz w:val="20"/>
                <w:szCs w:val="20"/>
              </w:rPr>
              <w:t xml:space="preserve">istricts with voucher </w:t>
            </w:r>
            <w:proofErr w:type="spellStart"/>
            <w:r>
              <w:rPr>
                <w:rFonts w:ascii="Calibri" w:eastAsia="Times New Roman" w:hAnsi="Calibri" w:cs="Calibri"/>
                <w:color w:val="222222"/>
                <w:sz w:val="20"/>
                <w:szCs w:val="20"/>
              </w:rPr>
              <w:t>programmes</w:t>
            </w:r>
            <w:proofErr w:type="spellEnd"/>
            <w:r>
              <w:rPr>
                <w:rFonts w:ascii="Calibri" w:eastAsia="Times New Roman" w:hAnsi="Calibri" w:cs="Calibri"/>
                <w:color w:val="222222"/>
                <w:sz w:val="20"/>
                <w:szCs w:val="20"/>
              </w:rPr>
              <w:t xml:space="preserve"> in Bangladesh</w:t>
            </w:r>
            <w:r w:rsidRPr="00E01C87">
              <w:rPr>
                <w:rFonts w:ascii="Calibri" w:eastAsia="Times New Roman" w:hAnsi="Calibri" w:cs="Calibri"/>
                <w:color w:val="222222"/>
                <w:sz w:val="20"/>
                <w:szCs w:val="20"/>
              </w:rPr>
              <w:t>. Women in programme areas paid less for maternal health services. No significant effect of vouchers on the rate of Cesarean section.</w:t>
            </w:r>
          </w:p>
        </w:tc>
        <w:tc>
          <w:tcPr>
            <w:tcW w:w="1383" w:type="dxa"/>
            <w:shd w:val="clear" w:color="auto" w:fill="auto"/>
            <w:vAlign w:val="center"/>
          </w:tcPr>
          <w:p w:rsidR="00305169" w:rsidRPr="00833077"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Non-random controlled trial </w:t>
            </w:r>
            <w:r w:rsidRPr="00E01C87">
              <w:rPr>
                <w:rFonts w:ascii="Calibri" w:eastAsia="Times New Roman" w:hAnsi="Calibri" w:cs="Calibri"/>
                <w:color w:val="222222"/>
                <w:sz w:val="20"/>
                <w:szCs w:val="20"/>
              </w:rPr>
              <w:t xml:space="preserve"> </w:t>
            </w:r>
          </w:p>
        </w:tc>
        <w:tc>
          <w:tcPr>
            <w:tcW w:w="1396" w:type="dxa"/>
            <w:shd w:val="clear" w:color="auto" w:fill="auto"/>
            <w:vAlign w:val="center"/>
          </w:tcPr>
          <w:p w:rsidR="00305169" w:rsidRPr="00833077"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&lt;EndNote&gt;&lt;Cite&gt;&lt;Author&gt;Nguyen&lt;/Author&gt;&lt;Year&gt;2012&lt;/Year&gt;&lt;RecNum&gt;213&lt;/RecNum&gt;&lt;record&gt;&lt;rec-number&gt;213&lt;/rec-number&gt;&lt;foreign-keys&gt;&lt;key app="EN" db-id="rrzrv0x9isvpvnevd0lpt9d9wf5fz5vpr2a0"&gt;213&lt;/key&gt;&lt;/foreign-keys&gt;&lt;ref-type name="Journal Article"&gt;17&lt;/ref-type&gt;&lt;contributors&gt;&lt;authors&gt;&lt;author&gt;Nguyen, H. T.&lt;/author&gt;&lt;author&gt;Hatt, L.&lt;/author&gt;&lt;author&gt;Islam, M.&lt;/author&gt;&lt;author&gt;Sloan, N. L.&lt;/author&gt;&lt;author&gt;Chowdhury, J.&lt;/author&gt;&lt;author&gt;Schmidt, J. O.&lt;/author&gt;&lt;author&gt;Hossain, A.&lt;/author&gt;&lt;author&gt;Wang, H.&lt;/author&gt;&lt;/authors&gt;&lt;/contributors&gt;&lt;auth-address&gt;Abt Associates Inc, International Health, 4550 Montgomery Avenue, Suite 800N, Bethesda, MD 20814, USA. n.hongha@gmail.com&lt;/auth-address&gt;&lt;titles&gt;&lt;title&gt;Encouraging maternal health service utilization: an evaluation of the Bangladesh voucher program&lt;/title&gt;&lt;secondary-title&gt;Soc Sci Med&lt;/secondary-title&gt;&lt;/titles&gt;&lt;periodical&gt;&lt;full-title&gt;Soc Sci Med&lt;/full-title&gt;&lt;/periodical&gt;&lt;pages&gt;989-96&lt;/pages&gt;&lt;volume&gt;74&lt;/volume&gt;&lt;number&gt;7&lt;/number&gt;&lt;edition&gt;2012/02/14&lt;/edition&gt;&lt;keywords&gt;&lt;keyword&gt;Adult&lt;/keyword&gt;&lt;keyword&gt;Bangladesh&lt;/keyword&gt;&lt;keyword&gt;Cesarean Section/statistics &amp;amp; numerical data&lt;/keyword&gt;&lt;keyword&gt;Female&lt;/keyword&gt;&lt;keyword&gt;Health Behavior&lt;/keyword&gt;&lt;keyword&gt;Humans&lt;/keyword&gt;&lt;keyword&gt;Maternal Health Services/economics/ utilization&lt;/keyword&gt;&lt;keyword&gt;Maternal Welfare&lt;/keyword&gt;&lt;keyword&gt;Motivation&lt;/keyword&gt;&lt;keyword&gt;Program Evaluation&lt;/keyword&gt;&lt;keyword&gt;Young Adult&lt;/keyword&gt;&lt;/keywords&gt;&lt;dates&gt;&lt;year&gt;2012&lt;/year&gt;&lt;pub-dates&gt;&lt;date&gt;Apr&lt;/date&gt;&lt;/pub-dates&gt;&lt;/dates&gt;&lt;isbn&gt;1873-5347 (Electronic)&amp;#xD;0277-9536 (Linking)&lt;/isbn&gt;&lt;accession-num&gt;22326107&lt;/accession-num&gt;&lt;urls&gt;&lt;/urls&gt;&lt;electronic-resource-num&gt;S0277-9536(12)00041-X [pii]&amp;#xD;10.1016/j.socscimed.2011.11.030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134</w:t>
            </w:r>
            <w:r>
              <w:rPr>
                <w:rFonts w:ascii="Calibri" w:eastAsia="Times New Roman" w:hAnsi="Calibri" w:cs="Calibri"/>
                <w:color w:val="222222"/>
                <w:sz w:val="20"/>
                <w:szCs w:val="20"/>
              </w:rPr>
              <w:fldChar w:fldCharType="end"/>
            </w:r>
          </w:p>
        </w:tc>
        <w:tc>
          <w:tcPr>
            <w:tcW w:w="329" w:type="dxa"/>
            <w:vAlign w:val="center"/>
          </w:tcPr>
          <w:p w:rsidR="00305169" w:rsidRPr="00833077"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1-</w:t>
            </w:r>
          </w:p>
        </w:tc>
        <w:tc>
          <w:tcPr>
            <w:tcW w:w="1952" w:type="dxa"/>
            <w:vMerge/>
            <w:shd w:val="clear" w:color="auto" w:fill="auto"/>
            <w:vAlign w:val="center"/>
          </w:tcPr>
          <w:p w:rsidR="00305169" w:rsidRPr="00833077" w:rsidRDefault="00305169" w:rsidP="0079094C">
            <w:pPr>
              <w:spacing w:after="0" w:line="240" w:lineRule="auto"/>
              <w:rPr>
                <w:rFonts w:ascii="Calibri" w:eastAsia="Times New Roman" w:hAnsi="Calibri" w:cs="Calibri"/>
                <w:color w:val="222222"/>
                <w:sz w:val="20"/>
                <w:szCs w:val="20"/>
              </w:rPr>
            </w:pPr>
          </w:p>
        </w:tc>
        <w:tc>
          <w:tcPr>
            <w:tcW w:w="1745" w:type="dxa"/>
            <w:vMerge/>
            <w:shd w:val="clear" w:color="auto" w:fill="auto"/>
            <w:vAlign w:val="center"/>
          </w:tcPr>
          <w:p w:rsidR="00305169" w:rsidRPr="00833077" w:rsidRDefault="00305169" w:rsidP="0079094C">
            <w:pPr>
              <w:spacing w:after="0" w:line="240" w:lineRule="auto"/>
              <w:rPr>
                <w:rFonts w:ascii="Calibri" w:eastAsia="Times New Roman" w:hAnsi="Calibri" w:cs="Calibri"/>
                <w:color w:val="222222"/>
                <w:sz w:val="20"/>
                <w:szCs w:val="20"/>
              </w:rPr>
            </w:pPr>
          </w:p>
        </w:tc>
      </w:tr>
      <w:tr w:rsidR="00305169" w:rsidRPr="00833077" w:rsidTr="0079094C">
        <w:trPr>
          <w:trHeight w:val="300"/>
        </w:trPr>
        <w:tc>
          <w:tcPr>
            <w:tcW w:w="2201" w:type="dxa"/>
            <w:vMerge/>
            <w:shd w:val="clear" w:color="auto" w:fill="auto"/>
            <w:vAlign w:val="center"/>
          </w:tcPr>
          <w:p w:rsidR="00305169" w:rsidRPr="00833077" w:rsidRDefault="00305169" w:rsidP="0079094C">
            <w:pPr>
              <w:spacing w:after="0" w:line="240" w:lineRule="auto"/>
              <w:rPr>
                <w:rFonts w:ascii="Calibri" w:eastAsia="Times New Roman" w:hAnsi="Calibri" w:cs="Calibri"/>
                <w:color w:val="222222"/>
                <w:sz w:val="20"/>
                <w:szCs w:val="20"/>
              </w:rPr>
            </w:pPr>
          </w:p>
        </w:tc>
        <w:tc>
          <w:tcPr>
            <w:tcW w:w="4319" w:type="dxa"/>
            <w:shd w:val="clear" w:color="auto" w:fill="auto"/>
            <w:vAlign w:val="center"/>
          </w:tcPr>
          <w:p w:rsidR="00305169" w:rsidRPr="00833077" w:rsidRDefault="00305169" w:rsidP="0079094C">
            <w:pPr>
              <w:spacing w:after="0" w:line="240" w:lineRule="auto"/>
              <w:rPr>
                <w:rFonts w:ascii="Calibri" w:eastAsia="Times New Roman" w:hAnsi="Calibri" w:cs="Calibri"/>
                <w:color w:val="222222"/>
                <w:sz w:val="20"/>
                <w:szCs w:val="20"/>
              </w:rPr>
            </w:pPr>
            <w:r w:rsidRPr="00E01C87">
              <w:rPr>
                <w:rFonts w:ascii="Calibri" w:eastAsia="Times New Roman" w:hAnsi="Calibri" w:cs="Calibri"/>
                <w:color w:val="222222"/>
                <w:sz w:val="20"/>
                <w:szCs w:val="20"/>
              </w:rPr>
              <w:t>After voucher programme implementation</w:t>
            </w:r>
            <w:r>
              <w:rPr>
                <w:rFonts w:ascii="Calibri" w:eastAsia="Times New Roman" w:hAnsi="Calibri" w:cs="Calibri"/>
                <w:color w:val="222222"/>
                <w:sz w:val="20"/>
                <w:szCs w:val="20"/>
              </w:rPr>
              <w:t xml:space="preserve"> in Cambodia</w:t>
            </w:r>
            <w:r w:rsidRPr="00E01C87">
              <w:rPr>
                <w:rFonts w:ascii="Calibri" w:eastAsia="Times New Roman" w:hAnsi="Calibri" w:cs="Calibri"/>
                <w:color w:val="222222"/>
                <w:sz w:val="20"/>
                <w:szCs w:val="20"/>
              </w:rPr>
              <w:t xml:space="preserve">, significant increase in facility-based deliveries, </w:t>
            </w:r>
            <w:r>
              <w:rPr>
                <w:rFonts w:ascii="Calibri" w:eastAsia="Times New Roman" w:hAnsi="Calibri" w:cs="Calibri"/>
                <w:color w:val="222222"/>
                <w:sz w:val="20"/>
                <w:szCs w:val="20"/>
              </w:rPr>
              <w:t>while</w:t>
            </w:r>
            <w:r w:rsidRPr="00E01C87">
              <w:rPr>
                <w:rFonts w:ascii="Calibri" w:eastAsia="Times New Roman" w:hAnsi="Calibri" w:cs="Calibri"/>
                <w:color w:val="222222"/>
                <w:sz w:val="20"/>
                <w:szCs w:val="20"/>
              </w:rPr>
              <w:t xml:space="preserve"> proportion of women completing 4+ ANC vis</w:t>
            </w:r>
            <w:r>
              <w:rPr>
                <w:rFonts w:ascii="Calibri" w:eastAsia="Times New Roman" w:hAnsi="Calibri" w:cs="Calibri"/>
                <w:color w:val="222222"/>
                <w:sz w:val="20"/>
                <w:szCs w:val="20"/>
              </w:rPr>
              <w:t xml:space="preserve">its significantly lower. </w:t>
            </w:r>
            <w:proofErr w:type="spellStart"/>
            <w:r>
              <w:rPr>
                <w:rFonts w:ascii="Calibri" w:eastAsia="Times New Roman" w:hAnsi="Calibri" w:cs="Calibri"/>
                <w:color w:val="222222"/>
                <w:sz w:val="20"/>
                <w:szCs w:val="20"/>
              </w:rPr>
              <w:t>Multi</w:t>
            </w:r>
            <w:r w:rsidRPr="00E01C87">
              <w:rPr>
                <w:rFonts w:ascii="Calibri" w:eastAsia="Times New Roman" w:hAnsi="Calibri" w:cs="Calibri"/>
                <w:color w:val="222222"/>
                <w:sz w:val="20"/>
                <w:szCs w:val="20"/>
              </w:rPr>
              <w:t>parous</w:t>
            </w:r>
            <w:proofErr w:type="spellEnd"/>
            <w:r w:rsidRPr="00E01C87">
              <w:rPr>
                <w:rFonts w:ascii="Calibri" w:eastAsia="Times New Roman" w:hAnsi="Calibri" w:cs="Calibri"/>
                <w:color w:val="222222"/>
                <w:sz w:val="20"/>
                <w:szCs w:val="20"/>
              </w:rPr>
              <w:t xml:space="preserve"> women, those with four or more children and those classified as the ‘least poor' less likely to purchase voucher</w:t>
            </w:r>
            <w:r>
              <w:rPr>
                <w:rFonts w:ascii="Calibri" w:eastAsia="Times New Roman" w:hAnsi="Calibri" w:cs="Calibri"/>
                <w:color w:val="222222"/>
                <w:sz w:val="20"/>
                <w:szCs w:val="20"/>
              </w:rPr>
              <w:t>.</w:t>
            </w:r>
          </w:p>
        </w:tc>
        <w:tc>
          <w:tcPr>
            <w:tcW w:w="1383" w:type="dxa"/>
            <w:shd w:val="clear" w:color="auto" w:fill="auto"/>
            <w:vAlign w:val="center"/>
          </w:tcPr>
          <w:p w:rsidR="00305169" w:rsidRPr="00833077"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Interrupted time series</w:t>
            </w:r>
          </w:p>
        </w:tc>
        <w:tc>
          <w:tcPr>
            <w:tcW w:w="1396" w:type="dxa"/>
            <w:shd w:val="clear" w:color="auto" w:fill="auto"/>
            <w:vAlign w:val="center"/>
          </w:tcPr>
          <w:p w:rsidR="00305169" w:rsidRPr="00833077"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&lt;EndNote&gt;&lt;Cite&gt;&lt;Author&gt;Bellows&lt;/Author&gt;&lt;Year&gt;2012&lt;/Year&gt;&lt;RecNum&gt;378&lt;/RecNum&gt;&lt;record&gt;&lt;rec-number&gt;378&lt;/rec-number&gt;&lt;foreign-keys&gt;&lt;key app="EN" db-id="rrzrv0x9isvpvnevd0lpt9d9wf5fz5vpr2a0"&gt;378&lt;/key&gt;&lt;/foreign-keys&gt;&lt;ref-type name="Journal Article"&gt;17&lt;/ref-type&gt;&lt;contributors&gt;&lt;authors&gt;&lt;author&gt;Bellows, B.&lt;/author&gt;&lt;author&gt;Kyobutungi, C.&lt;/author&gt;&lt;author&gt;Mutua, M. K.&lt;/author&gt;&lt;author&gt;Warren, C.&lt;/author&gt;&lt;author&gt;Ezeh, A.&lt;/author&gt;&lt;/authors&gt;&lt;/contributors&gt;&lt;auth-address&gt;Population Council, Ralph Bunche Rd, General Accident House, PO Box 17643-00500, Nairobi, Kenya. bbellows@popcouncil.org&lt;/auth-address&gt;&lt;titles&gt;&lt;title&gt;Increase in facility-based deliveries associated with a maternal health voucher programme in informal settlements in Nairobi, Kenya&lt;/title&gt;&lt;secondary-title&gt;Health Policy Plan&lt;/secondary-title&gt;&lt;/titles&gt;&lt;periodical&gt;&lt;full-title&gt;Health Policy Plan&lt;/full-title&gt;&lt;/periodical&gt;&lt;pages&gt;134-42&lt;/pages&gt;&lt;volume&gt;28&lt;/volume&gt;&lt;number&gt;2&lt;/number&gt;&lt;edition&gt;2012/03/23&lt;/edition&gt;&lt;dates&gt;&lt;year&gt;2012&lt;/year&gt;&lt;pub-dates&gt;&lt;date&gt;Mar&lt;/date&gt;&lt;/pub-dates&gt;&lt;/dates&gt;&lt;isbn&gt;1460-2237 (Electronic)&amp;#xD;0268-1080 (Linking)&lt;/isbn&gt;&lt;accession-num&gt;22437506&lt;/accession-num&gt;&lt;urls&gt;&lt;related-urls&gt;&lt;url&gt;http://www.ncbi.nlm.nih.gov/entrez/query.fcgi?cmd=Retrieve&amp;amp;db=PubMed&amp;amp;dopt=Citation&amp;amp;list_uids=22437506&lt;/url&gt;&lt;/related-urls&gt;&lt;/urls&gt;&lt;electronic-resource-num&gt;czs030 [pii]&amp;#xD;10.1093/heapol/czs030&lt;/electronic-resource-num&gt;&lt;language&gt;eng&lt;/language&gt;&lt;/record&gt;&lt;/Cite&gt;&lt;/EndNote&gt;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135</w:t>
            </w:r>
            <w:r>
              <w:rPr>
                <w:rFonts w:ascii="Calibri" w:eastAsia="Times New Roman" w:hAnsi="Calibri" w:cs="Calibri"/>
                <w:color w:val="222222"/>
                <w:sz w:val="20"/>
                <w:szCs w:val="20"/>
              </w:rPr>
              <w:fldChar w:fldCharType="end"/>
            </w:r>
          </w:p>
        </w:tc>
        <w:tc>
          <w:tcPr>
            <w:tcW w:w="329" w:type="dxa"/>
            <w:vAlign w:val="center"/>
          </w:tcPr>
          <w:p w:rsidR="00305169" w:rsidRPr="00833077"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3</w:t>
            </w:r>
          </w:p>
        </w:tc>
        <w:tc>
          <w:tcPr>
            <w:tcW w:w="1952" w:type="dxa"/>
            <w:vMerge/>
            <w:shd w:val="clear" w:color="auto" w:fill="auto"/>
            <w:vAlign w:val="center"/>
          </w:tcPr>
          <w:p w:rsidR="00305169" w:rsidRPr="00833077" w:rsidRDefault="00305169" w:rsidP="0079094C">
            <w:pPr>
              <w:spacing w:after="0" w:line="240" w:lineRule="auto"/>
              <w:rPr>
                <w:rFonts w:ascii="Calibri" w:eastAsia="Times New Roman" w:hAnsi="Calibri" w:cs="Calibri"/>
                <w:color w:val="222222"/>
                <w:sz w:val="20"/>
                <w:szCs w:val="20"/>
              </w:rPr>
            </w:pPr>
          </w:p>
        </w:tc>
        <w:tc>
          <w:tcPr>
            <w:tcW w:w="1745" w:type="dxa"/>
            <w:vMerge/>
            <w:shd w:val="clear" w:color="auto" w:fill="auto"/>
            <w:vAlign w:val="center"/>
          </w:tcPr>
          <w:p w:rsidR="00305169" w:rsidRPr="00833077" w:rsidRDefault="00305169" w:rsidP="0079094C">
            <w:pPr>
              <w:spacing w:after="0" w:line="240" w:lineRule="auto"/>
              <w:rPr>
                <w:rFonts w:ascii="Calibri" w:eastAsia="Times New Roman" w:hAnsi="Calibri" w:cs="Calibri"/>
                <w:color w:val="222222"/>
                <w:sz w:val="20"/>
                <w:szCs w:val="20"/>
              </w:rPr>
            </w:pPr>
          </w:p>
        </w:tc>
      </w:tr>
      <w:tr w:rsidR="00305169" w:rsidRPr="00833077" w:rsidTr="0079094C">
        <w:trPr>
          <w:trHeight w:val="300"/>
        </w:trPr>
        <w:tc>
          <w:tcPr>
            <w:tcW w:w="2201" w:type="dxa"/>
            <w:vMerge/>
            <w:shd w:val="clear" w:color="auto" w:fill="auto"/>
            <w:vAlign w:val="center"/>
          </w:tcPr>
          <w:p w:rsidR="00305169" w:rsidRPr="00833077" w:rsidRDefault="00305169" w:rsidP="0079094C">
            <w:pPr>
              <w:spacing w:after="0" w:line="240" w:lineRule="auto"/>
              <w:rPr>
                <w:rFonts w:ascii="Calibri" w:eastAsia="Times New Roman" w:hAnsi="Calibri" w:cs="Calibri"/>
                <w:color w:val="222222"/>
                <w:sz w:val="20"/>
                <w:szCs w:val="20"/>
              </w:rPr>
            </w:pPr>
          </w:p>
        </w:tc>
        <w:tc>
          <w:tcPr>
            <w:tcW w:w="4319" w:type="dxa"/>
            <w:shd w:val="clear" w:color="auto" w:fill="auto"/>
            <w:vAlign w:val="center"/>
          </w:tcPr>
          <w:p w:rsidR="00305169" w:rsidRPr="00833077"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Protocol on </w:t>
            </w:r>
            <w:r w:rsidRPr="00E01C87">
              <w:rPr>
                <w:rFonts w:ascii="Calibri" w:eastAsia="Times New Roman" w:hAnsi="Calibri" w:cs="Calibri"/>
                <w:color w:val="222222"/>
                <w:sz w:val="20"/>
                <w:szCs w:val="20"/>
              </w:rPr>
              <w:t>the impact of the voucher and accreditation approach on improving reproductive behaviors and status in Cambodia</w:t>
            </w:r>
          </w:p>
        </w:tc>
        <w:tc>
          <w:tcPr>
            <w:tcW w:w="1383" w:type="dxa"/>
            <w:shd w:val="clear" w:color="auto" w:fill="auto"/>
            <w:vAlign w:val="center"/>
          </w:tcPr>
          <w:p w:rsidR="00305169" w:rsidRPr="00833077"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Protocol</w:t>
            </w:r>
          </w:p>
        </w:tc>
        <w:tc>
          <w:tcPr>
            <w:tcW w:w="1396" w:type="dxa"/>
            <w:shd w:val="clear" w:color="auto" w:fill="auto"/>
            <w:vAlign w:val="center"/>
          </w:tcPr>
          <w:p w:rsidR="00305169" w:rsidRPr="00833077"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fldData xml:space="preserve">PEVuZE5vdGU+PENpdGU+PEF1dGhvcj5CZWxsb3dzPC9BdXRob3I+PFllYXI+MjAxMWE8L1llYXI+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</w:fldData>
              </w:fldChar>
            </w:r>
            <w:r w:rsidR="00305169">
              <w:rPr>
                <w:rFonts w:ascii="Calibri" w:eastAsia="Times New Roman" w:hAnsi="Calibri" w:cs="Calibri"/>
                <w:color w:val="222222"/>
                <w:sz w:val="20"/>
                <w:szCs w:val="20"/>
              </w:rPr>
              <w:instrText xml:space="preserve"> ADDIN EN.CITE </w:instrText>
            </w:r>
            <w:r>
              <w:rPr>
                <w:rFonts w:ascii="Calibri" w:eastAsia="Times New Roman" w:hAnsi="Calibri" w:cs="Calibri"/>
                <w:color w:val="222222"/>
                <w:sz w:val="20"/>
                <w:szCs w:val="20"/>
              </w:rPr>
              <w:fldChar w:fldCharType="begin">
                <w:fldData xml:space="preserve">PEVuZE5vdGU+PENpdGU+PEF1dGhvcj5CZWxsb3dzPC9BdXRob3I+PFllYXI+MjAxMWE8L1llYXI+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</w:fldData>
              </w:fldChar>
            </w:r>
            <w:r w:rsidR="00305169">
              <w:rPr>
                <w:rFonts w:ascii="Calibri" w:eastAsia="Times New Roman" w:hAnsi="Calibri" w:cs="Calibri"/>
                <w:color w:val="222222"/>
                <w:sz w:val="20"/>
                <w:szCs w:val="20"/>
              </w:rPr>
              <w:instrText xml:space="preserve"> ADDIN EN.CITE.DATA </w:instrText>
            </w:r>
            <w:r>
              <w:rPr>
                <w:rFonts w:ascii="Calibri" w:eastAsia="Times New Roman" w:hAnsi="Calibri" w:cs="Calibri"/>
                <w:color w:val="222222"/>
                <w:sz w:val="20"/>
                <w:szCs w:val="20"/>
              </w:rPr>
            </w:r>
            <w:r>
              <w:rPr>
                <w:rFonts w:ascii="Calibri" w:eastAsia="Times New Roman" w:hAnsi="Calibri" w:cs="Calibri"/>
                <w:color w:val="222222"/>
                <w:sz w:val="20"/>
                <w:szCs w:val="20"/>
              </w:rPr>
              <w:fldChar w:fldCharType="end"/>
            </w:r>
            <w:r>
              <w:rPr>
                <w:rFonts w:ascii="Calibri" w:eastAsia="Times New Roman" w:hAnsi="Calibri" w:cs="Calibri"/>
                <w:color w:val="222222"/>
                <w:sz w:val="20"/>
                <w:szCs w:val="20"/>
              </w:rPr>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136</w:t>
            </w:r>
            <w:r>
              <w:rPr>
                <w:rFonts w:ascii="Calibri" w:eastAsia="Times New Roman" w:hAnsi="Calibri" w:cs="Calibri"/>
                <w:color w:val="222222"/>
                <w:sz w:val="20"/>
                <w:szCs w:val="20"/>
              </w:rPr>
              <w:fldChar w:fldCharType="end"/>
            </w:r>
          </w:p>
        </w:tc>
        <w:tc>
          <w:tcPr>
            <w:tcW w:w="329" w:type="dxa"/>
            <w:vAlign w:val="center"/>
          </w:tcPr>
          <w:p w:rsidR="00305169" w:rsidRPr="00833077"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4</w:t>
            </w:r>
          </w:p>
        </w:tc>
        <w:tc>
          <w:tcPr>
            <w:tcW w:w="1952" w:type="dxa"/>
            <w:vMerge/>
            <w:shd w:val="clear" w:color="auto" w:fill="auto"/>
            <w:vAlign w:val="center"/>
          </w:tcPr>
          <w:p w:rsidR="00305169" w:rsidRPr="00833077" w:rsidRDefault="00305169" w:rsidP="0079094C">
            <w:pPr>
              <w:spacing w:after="0" w:line="240" w:lineRule="auto"/>
              <w:rPr>
                <w:rFonts w:ascii="Calibri" w:eastAsia="Times New Roman" w:hAnsi="Calibri" w:cs="Calibri"/>
                <w:color w:val="222222"/>
                <w:sz w:val="20"/>
                <w:szCs w:val="20"/>
              </w:rPr>
            </w:pPr>
          </w:p>
        </w:tc>
        <w:tc>
          <w:tcPr>
            <w:tcW w:w="1745" w:type="dxa"/>
            <w:vMerge/>
            <w:shd w:val="clear" w:color="auto" w:fill="auto"/>
            <w:vAlign w:val="center"/>
          </w:tcPr>
          <w:p w:rsidR="00305169" w:rsidRPr="00833077" w:rsidRDefault="00305169" w:rsidP="0079094C">
            <w:pPr>
              <w:spacing w:after="0" w:line="240" w:lineRule="auto"/>
              <w:rPr>
                <w:rFonts w:ascii="Calibri" w:eastAsia="Times New Roman" w:hAnsi="Calibri" w:cs="Calibri"/>
                <w:color w:val="222222"/>
                <w:sz w:val="20"/>
                <w:szCs w:val="20"/>
              </w:rPr>
            </w:pPr>
          </w:p>
        </w:tc>
      </w:tr>
      <w:tr w:rsidR="00305169" w:rsidRPr="001D7356" w:rsidTr="0079094C">
        <w:trPr>
          <w:trHeight w:val="300"/>
        </w:trPr>
        <w:tc>
          <w:tcPr>
            <w:tcW w:w="2201"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sidRPr="00E01C87">
              <w:rPr>
                <w:rFonts w:ascii="Calibri" w:eastAsia="Times New Roman" w:hAnsi="Calibri" w:cs="Calibri"/>
                <w:color w:val="222222"/>
                <w:sz w:val="20"/>
                <w:szCs w:val="20"/>
              </w:rPr>
              <w:t xml:space="preserve">Vouchers  for maternal health services and for </w:t>
            </w:r>
            <w:r w:rsidRPr="00E01C87">
              <w:rPr>
                <w:rFonts w:ascii="Calibri" w:eastAsia="Times New Roman" w:hAnsi="Calibri" w:cs="Calibri"/>
                <w:color w:val="222222"/>
                <w:sz w:val="20"/>
                <w:szCs w:val="20"/>
              </w:rPr>
              <w:lastRenderedPageBreak/>
              <w:t>transportation costs; and gift box and a cash payment to women who deliver at a health facility</w:t>
            </w:r>
          </w:p>
        </w:tc>
        <w:tc>
          <w:tcPr>
            <w:tcW w:w="4319"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sidRPr="001E4217">
              <w:rPr>
                <w:rFonts w:ascii="Calibri" w:eastAsia="Times New Roman" w:hAnsi="Calibri" w:cs="Calibri"/>
                <w:color w:val="222222"/>
                <w:sz w:val="20"/>
                <w:szCs w:val="20"/>
              </w:rPr>
              <w:lastRenderedPageBreak/>
              <w:t xml:space="preserve">Voucher recipients </w:t>
            </w:r>
            <w:r w:rsidRPr="00E01C87">
              <w:rPr>
                <w:rFonts w:ascii="Calibri" w:eastAsia="Times New Roman" w:hAnsi="Calibri" w:cs="Calibri"/>
                <w:color w:val="222222"/>
                <w:sz w:val="20"/>
                <w:szCs w:val="20"/>
              </w:rPr>
              <w:t>(</w:t>
            </w:r>
            <w:r>
              <w:rPr>
                <w:rFonts w:ascii="Calibri" w:eastAsia="Times New Roman" w:hAnsi="Calibri" w:cs="Calibri"/>
                <w:color w:val="222222"/>
                <w:sz w:val="20"/>
                <w:szCs w:val="20"/>
              </w:rPr>
              <w:t xml:space="preserve">for </w:t>
            </w:r>
            <w:r w:rsidRPr="00E01C87">
              <w:rPr>
                <w:rFonts w:ascii="Calibri" w:eastAsia="Times New Roman" w:hAnsi="Calibri" w:cs="Calibri"/>
                <w:color w:val="222222"/>
                <w:sz w:val="20"/>
                <w:szCs w:val="20"/>
              </w:rPr>
              <w:t xml:space="preserve">3 ANC check-ups, safe delivery at a facility or at home by skilled birth </w:t>
            </w:r>
            <w:r w:rsidRPr="00E01C87">
              <w:rPr>
                <w:rFonts w:ascii="Calibri" w:eastAsia="Times New Roman" w:hAnsi="Calibri" w:cs="Calibri"/>
                <w:color w:val="222222"/>
                <w:sz w:val="20"/>
                <w:szCs w:val="20"/>
              </w:rPr>
              <w:lastRenderedPageBreak/>
              <w:t xml:space="preserve">attendants, PNC, </w:t>
            </w:r>
            <w:proofErr w:type="spellStart"/>
            <w:r w:rsidRPr="00E01C87">
              <w:rPr>
                <w:rFonts w:ascii="Calibri" w:eastAsia="Times New Roman" w:hAnsi="Calibri" w:cs="Calibri"/>
                <w:color w:val="222222"/>
                <w:sz w:val="20"/>
                <w:szCs w:val="20"/>
              </w:rPr>
              <w:t>EmOC</w:t>
            </w:r>
            <w:proofErr w:type="spellEnd"/>
            <w:r w:rsidRPr="00E01C87">
              <w:rPr>
                <w:rFonts w:ascii="Calibri" w:eastAsia="Times New Roman" w:hAnsi="Calibri" w:cs="Calibri"/>
                <w:color w:val="222222"/>
                <w:sz w:val="20"/>
                <w:szCs w:val="20"/>
              </w:rPr>
              <w:t xml:space="preserve">) </w:t>
            </w:r>
            <w:r w:rsidRPr="001E4217">
              <w:rPr>
                <w:rFonts w:ascii="Calibri" w:eastAsia="Times New Roman" w:hAnsi="Calibri" w:cs="Calibri"/>
                <w:color w:val="222222"/>
                <w:sz w:val="20"/>
                <w:szCs w:val="20"/>
              </w:rPr>
              <w:t xml:space="preserve">in the project area were 2.0 times more likely to get ANC, 3.6 times more likely to have skilled birth attendance, 2.5 times more likely to deliver in a facility, 1.5 times more likely to seek treatment for obstetric complications, 2.8 times more likely to receive PNC than those not in the program. </w:t>
            </w:r>
          </w:p>
        </w:tc>
        <w:tc>
          <w:tcPr>
            <w:tcW w:w="1383"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lastRenderedPageBreak/>
              <w:t xml:space="preserve">Non-random controlled trial </w:t>
            </w:r>
            <w:r w:rsidRPr="00E01C87">
              <w:rPr>
                <w:rFonts w:ascii="Calibri" w:eastAsia="Times New Roman" w:hAnsi="Calibri" w:cs="Calibri"/>
                <w:color w:val="222222"/>
                <w:sz w:val="20"/>
                <w:szCs w:val="20"/>
              </w:rPr>
              <w:t xml:space="preserve"> </w:t>
            </w:r>
          </w:p>
        </w:tc>
        <w:tc>
          <w:tcPr>
            <w:tcW w:w="1396" w:type="dxa"/>
            <w:shd w:val="clear" w:color="auto" w:fill="auto"/>
            <w:vAlign w:val="center"/>
          </w:tcPr>
          <w:p w:rsidR="00305169" w:rsidRPr="001D7356"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&lt;EndNote&gt;&lt;Cite&gt;&lt;Author&gt;Ahmed&lt;/Author&gt;&lt;Year&gt;2011a&lt;/Year&gt;&lt;RecNum&gt;34&lt;/RecNum&gt;&lt;record&gt;&lt;rec-number&gt;34&lt;/rec-number&gt;&lt;foreign-keys&gt;&lt;key app="EN" db-id="rrzrv0x9isvpvnevd0lpt9d9wf5fz5vpr2a0"&gt;34&lt;/key&gt;&lt;/foreign-keys&gt;&lt;ref-type name="Journal Article"&gt;17&lt;/ref-type&gt;&lt;contributors&gt;&lt;authors&gt;&lt;author&gt;Ahmed, S.&lt;/author&gt;&lt;author&gt;Khan, M. M.&lt;/author&gt;&lt;/authors&gt;&lt;/contributors&gt;&lt;auth-address&gt;The University of Melbourne, Australia. ahmedsdr@yahoo.com&lt;/auth-address&gt;&lt;titles&gt;&lt;title&gt;Is demand-side financing equity enhancing? Lessons from a maternal health voucher scheme in Bangladesh&lt;/title&gt;&lt;secondary-title&gt;Soc Sci Med&lt;/secondary-title&gt;&lt;/titles&gt;&lt;periodical&gt;&lt;full-title&gt;Soc Sci Med&lt;/full-title&gt;&lt;/periodical&gt;&lt;pages&gt;1704-10&lt;/pages&gt;&lt;volume&gt;72&lt;/volume&gt;&lt;number&gt;10&lt;/number&gt;&lt;edition&gt;2011/05/07&lt;/edition&gt;&lt;keywords&gt;&lt;keyword&gt;Adult&lt;/keyword&gt;&lt;keyword&gt;Bangladesh/epidemiology&lt;/keyword&gt;&lt;keyword&gt;Female&lt;/keyword&gt;&lt;keyword&gt;Financing, Government/ organization &amp;amp; administration&lt;/keyword&gt;&lt;keyword&gt;Health Care Surveys&lt;/keyword&gt;&lt;keyword&gt;Health Services Accessibility&lt;/keyword&gt;&lt;keyword&gt;Humans&lt;/keyword&gt;&lt;keyword&gt;Interviews as Topic&lt;/keyword&gt;&lt;keyword&gt;Male&lt;/keyword&gt;&lt;keyword&gt;Maternal Health Services/ economics/ utilization&lt;/keyword&gt;&lt;keyword&gt;Pregnancy&lt;/keyword&gt;&lt;keyword&gt;Pregnancy Complications/epidemiology&lt;/keyword&gt;&lt;keyword&gt;Social Class&lt;/keyword&gt;&lt;keyword&gt;Social Welfare/ economics&lt;/keyword&gt;&lt;keyword&gt;Young Adult&lt;/keyword&gt;&lt;/keywords&gt;&lt;dates&gt;&lt;year&gt;2011a&lt;/year&gt;&lt;pub-dates&gt;&lt;date&gt;May&lt;/date&gt;&lt;/pub-dates&gt;&lt;/dates&gt;&lt;isbn&gt;1873-5347 (Electronic)&amp;#xD;0277-9536 (Linking)&lt;/isbn&gt;&lt;accession-num&gt;21546145&lt;/accession-num&gt;&lt;urls&gt;&lt;/urls&gt;&lt;electronic-resource-num&gt;S0277-9536(11)00205-X [pii]&amp;#xD;10.1016/j.socscimed.2011.03.031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137</w:t>
            </w:r>
            <w:r>
              <w:rPr>
                <w:rFonts w:ascii="Calibri" w:eastAsia="Times New Roman" w:hAnsi="Calibri" w:cs="Calibri"/>
                <w:color w:val="222222"/>
                <w:sz w:val="20"/>
                <w:szCs w:val="20"/>
              </w:rPr>
              <w:fldChar w:fldCharType="end"/>
            </w:r>
          </w:p>
        </w:tc>
        <w:tc>
          <w:tcPr>
            <w:tcW w:w="329" w:type="dxa"/>
            <w:vAlign w:val="center"/>
          </w:tcPr>
          <w:p w:rsidR="00305169" w:rsidRPr="001D7356"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1-</w:t>
            </w:r>
          </w:p>
        </w:tc>
        <w:tc>
          <w:tcPr>
            <w:tcW w:w="1952"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sidRPr="001E4217">
              <w:rPr>
                <w:rFonts w:ascii="Calibri" w:eastAsia="Times New Roman" w:hAnsi="Calibri" w:cs="Calibri"/>
                <w:color w:val="222222"/>
                <w:sz w:val="20"/>
                <w:szCs w:val="20"/>
              </w:rPr>
              <w:t>The use of vouchers has stronger demand-</w:t>
            </w:r>
            <w:r w:rsidRPr="001E4217">
              <w:rPr>
                <w:rFonts w:ascii="Calibri" w:eastAsia="Times New Roman" w:hAnsi="Calibri" w:cs="Calibri"/>
                <w:color w:val="222222"/>
                <w:sz w:val="20"/>
                <w:szCs w:val="20"/>
              </w:rPr>
              <w:lastRenderedPageBreak/>
              <w:t>increasing effects on the poor, but SE disparity remain</w:t>
            </w:r>
            <w:r>
              <w:rPr>
                <w:rFonts w:ascii="Calibri" w:eastAsia="Times New Roman" w:hAnsi="Calibri" w:cs="Calibri"/>
                <w:color w:val="222222"/>
                <w:sz w:val="20"/>
                <w:szCs w:val="20"/>
              </w:rPr>
              <w:t>s</w:t>
            </w:r>
            <w:r w:rsidRPr="001E4217">
              <w:rPr>
                <w:rFonts w:ascii="Calibri" w:eastAsia="Times New Roman" w:hAnsi="Calibri" w:cs="Calibri"/>
                <w:color w:val="222222"/>
                <w:sz w:val="20"/>
                <w:szCs w:val="20"/>
              </w:rPr>
              <w:t>.</w:t>
            </w:r>
          </w:p>
        </w:tc>
        <w:tc>
          <w:tcPr>
            <w:tcW w:w="1745" w:type="dxa"/>
            <w:vMerge w:val="restart"/>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lastRenderedPageBreak/>
              <w:t xml:space="preserve">Needs </w:t>
            </w:r>
            <w:r w:rsidRPr="00FD45E2">
              <w:rPr>
                <w:rFonts w:ascii="Calibri" w:eastAsia="Times New Roman" w:hAnsi="Calibri" w:cs="Calibri"/>
                <w:color w:val="222222"/>
                <w:sz w:val="20"/>
                <w:szCs w:val="20"/>
              </w:rPr>
              <w:t>da</w:t>
            </w:r>
            <w:r>
              <w:rPr>
                <w:rFonts w:ascii="Calibri" w:eastAsia="Times New Roman" w:hAnsi="Calibri" w:cs="Calibri"/>
                <w:color w:val="222222"/>
                <w:sz w:val="20"/>
                <w:szCs w:val="20"/>
              </w:rPr>
              <w:t xml:space="preserve">ta on impact on quality of </w:t>
            </w:r>
            <w:r>
              <w:rPr>
                <w:rFonts w:ascii="Calibri" w:eastAsia="Times New Roman" w:hAnsi="Calibri" w:cs="Calibri"/>
                <w:color w:val="222222"/>
                <w:sz w:val="20"/>
                <w:szCs w:val="20"/>
              </w:rPr>
              <w:lastRenderedPageBreak/>
              <w:t xml:space="preserve">care, </w:t>
            </w:r>
            <w:r w:rsidRPr="00FD45E2">
              <w:rPr>
                <w:rFonts w:ascii="Calibri" w:eastAsia="Times New Roman" w:hAnsi="Calibri" w:cs="Calibri"/>
                <w:color w:val="222222"/>
                <w:sz w:val="20"/>
                <w:szCs w:val="20"/>
              </w:rPr>
              <w:t>mortality and morbidity</w:t>
            </w:r>
            <w:r>
              <w:rPr>
                <w:rFonts w:ascii="Calibri" w:eastAsia="Times New Roman" w:hAnsi="Calibri" w:cs="Calibri"/>
                <w:color w:val="222222"/>
                <w:sz w:val="20"/>
                <w:szCs w:val="20"/>
              </w:rPr>
              <w:t>.</w:t>
            </w:r>
          </w:p>
        </w:tc>
      </w:tr>
      <w:tr w:rsidR="00305169" w:rsidRPr="001D7356" w:rsidTr="0079094C">
        <w:trPr>
          <w:trHeight w:val="925"/>
        </w:trPr>
        <w:tc>
          <w:tcPr>
            <w:tcW w:w="2201"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sidRPr="001E4217">
              <w:rPr>
                <w:rFonts w:ascii="Calibri" w:eastAsia="Times New Roman" w:hAnsi="Calibri" w:cs="Calibri"/>
                <w:color w:val="222222"/>
                <w:sz w:val="20"/>
                <w:szCs w:val="20"/>
              </w:rPr>
              <w:lastRenderedPageBreak/>
              <w:t xml:space="preserve">Vouchers for maternal health care services and treatment of pregnancy and delivery related complications, transport costs. </w:t>
            </w:r>
          </w:p>
        </w:tc>
        <w:tc>
          <w:tcPr>
            <w:tcW w:w="4319"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Has additional c</w:t>
            </w:r>
            <w:r w:rsidRPr="001E4217">
              <w:rPr>
                <w:rFonts w:ascii="Calibri" w:eastAsia="Times New Roman" w:hAnsi="Calibri" w:cs="Calibri"/>
                <w:color w:val="222222"/>
                <w:sz w:val="20"/>
                <w:szCs w:val="20"/>
              </w:rPr>
              <w:t>ash incentive for delivery at facility or at home in presence of skilled birth attendant.</w:t>
            </w:r>
          </w:p>
        </w:tc>
        <w:tc>
          <w:tcPr>
            <w:tcW w:w="1383"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Protocol</w:t>
            </w:r>
          </w:p>
        </w:tc>
        <w:tc>
          <w:tcPr>
            <w:tcW w:w="1396" w:type="dxa"/>
            <w:shd w:val="clear" w:color="auto" w:fill="auto"/>
            <w:vAlign w:val="center"/>
          </w:tcPr>
          <w:p w:rsidR="00305169" w:rsidRPr="001D7356"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&lt;EndNote&gt;&lt;Cite&gt;&lt;Author&gt;Rob&lt;/Author&gt;&lt;Year&gt;2011&lt;/Year&gt;&lt;RecNum&gt;249&lt;/RecNum&gt;&lt;record&gt;&lt;rec-number&gt;249&lt;/rec-number&gt;&lt;foreign-keys&gt;&lt;key app="EN" db-id="rrzrv0x9isvpvnevd0lpt9d9wf5fz5vpr2a0"&gt;249&lt;/key&gt;&lt;/foreign-keys&gt;&lt;ref-type name="Journal Article"&gt;17&lt;/ref-type&gt;&lt;contributors&gt;&lt;authors&gt;&lt;author&gt;Rob, U.&lt;/author&gt;&lt;author&gt;Rahman, M.&lt;/author&gt;&lt;author&gt;Bellows, B.&lt;/author&gt;&lt;/authors&gt;&lt;/contributors&gt;&lt;auth-address&gt;Population Council, House CES (B) 21, Road 118, Gulshan, Dhaka -1212, Bangladesh.&lt;/auth-address&gt;&lt;titles&gt;&lt;title&gt;Evaluation of the impact of the voucher and accreditation approach on improving reproductive behaviors and RH status: Bangladesh&lt;/title&gt;&lt;secondary-title&gt;BMC Public Health&lt;/secondary-title&gt;&lt;/titles&gt;&lt;periodical&gt;&lt;full-title&gt;BMC Public Health&lt;/full-title&gt;&lt;/periodical&gt;&lt;pages&gt;257&lt;/pages&gt;&lt;volume&gt;11&lt;/volume&gt;&lt;edition&gt;2011/04/26&lt;/edition&gt;&lt;keywords&gt;&lt;keyword&gt;Accreditation&lt;/keyword&gt;&lt;keyword&gt;Adolescent&lt;/keyword&gt;&lt;keyword&gt;Adult&lt;/keyword&gt;&lt;keyword&gt;Bangladesh&lt;/keyword&gt;&lt;keyword&gt;Financing, Government&lt;/keyword&gt;&lt;keyword&gt;Health Promotion/methods&lt;/keyword&gt;&lt;keyword&gt;Health Services Accessibility&lt;/keyword&gt;&lt;keyword&gt;Humans&lt;/keyword&gt;&lt;keyword&gt;Interviews as Topic&lt;/keyword&gt;&lt;keyword&gt;Poverty&lt;/keyword&gt;&lt;keyword&gt;Program Evaluation&lt;/keyword&gt;&lt;keyword&gt;Reproductive Health Services/economics/ standards&lt;/keyword&gt;&lt;keyword&gt;Sexual Behavior&lt;/keyword&gt;&lt;keyword&gt;Young Adult&lt;/keyword&gt;&lt;/keywords&gt;&lt;dates&gt;&lt;year&gt;2011&lt;/year&gt;&lt;/dates&gt;&lt;isbn&gt;1471-2458 (Electronic)&amp;#xD;1471-2458 (Linking)&lt;/isbn&gt;&lt;accession-num&gt;21513528&lt;/accession-num&gt;&lt;urls&gt;&lt;/urls&gt;&lt;electronic-resource-num&gt;1471-2458-11-257 [pii]&amp;#xD;10.1186/1471-2458-11-257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138</w:t>
            </w:r>
            <w:r>
              <w:rPr>
                <w:rFonts w:ascii="Calibri" w:eastAsia="Times New Roman" w:hAnsi="Calibri" w:cs="Calibri"/>
                <w:color w:val="222222"/>
                <w:sz w:val="20"/>
                <w:szCs w:val="20"/>
              </w:rPr>
              <w:fldChar w:fldCharType="end"/>
            </w:r>
          </w:p>
        </w:tc>
        <w:tc>
          <w:tcPr>
            <w:tcW w:w="329" w:type="dxa"/>
            <w:vAlign w:val="center"/>
          </w:tcPr>
          <w:p w:rsidR="00305169" w:rsidRPr="001D7356"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4</w:t>
            </w:r>
          </w:p>
        </w:tc>
        <w:tc>
          <w:tcPr>
            <w:tcW w:w="1952"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n/a</w:t>
            </w:r>
          </w:p>
        </w:tc>
        <w:tc>
          <w:tcPr>
            <w:tcW w:w="1745" w:type="dxa"/>
            <w:vMerge/>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p>
        </w:tc>
      </w:tr>
      <w:tr w:rsidR="00305169" w:rsidRPr="001D7356" w:rsidTr="0079094C">
        <w:trPr>
          <w:trHeight w:val="920"/>
        </w:trPr>
        <w:tc>
          <w:tcPr>
            <w:tcW w:w="2201"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sidRPr="001E4217">
              <w:rPr>
                <w:rFonts w:ascii="Calibri" w:eastAsia="Times New Roman" w:hAnsi="Calibri" w:cs="Calibri"/>
                <w:color w:val="222222"/>
                <w:sz w:val="20"/>
                <w:szCs w:val="20"/>
              </w:rPr>
              <w:t>Vouchers for maternal health services and transportation costs for pregnant women.</w:t>
            </w:r>
          </w:p>
        </w:tc>
        <w:tc>
          <w:tcPr>
            <w:tcW w:w="4319"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sidRPr="001E4217">
              <w:rPr>
                <w:rFonts w:ascii="Calibri" w:eastAsia="Times New Roman" w:hAnsi="Calibri" w:cs="Calibri"/>
                <w:color w:val="222222"/>
                <w:sz w:val="20"/>
                <w:szCs w:val="20"/>
              </w:rPr>
              <w:t xml:space="preserve">"Increase" in facility based deliveries in areas </w:t>
            </w:r>
            <w:r>
              <w:rPr>
                <w:rFonts w:ascii="Calibri" w:eastAsia="Times New Roman" w:hAnsi="Calibri" w:cs="Calibri"/>
                <w:color w:val="222222"/>
                <w:sz w:val="20"/>
                <w:szCs w:val="20"/>
              </w:rPr>
              <w:t xml:space="preserve">in Bangladesh </w:t>
            </w:r>
            <w:r w:rsidRPr="001E4217">
              <w:rPr>
                <w:rFonts w:ascii="Calibri" w:eastAsia="Times New Roman" w:hAnsi="Calibri" w:cs="Calibri"/>
                <w:color w:val="222222"/>
                <w:sz w:val="20"/>
                <w:szCs w:val="20"/>
              </w:rPr>
              <w:t>with voucher programme; no increase in surgical deliveries.</w:t>
            </w:r>
          </w:p>
        </w:tc>
        <w:tc>
          <w:tcPr>
            <w:tcW w:w="1383"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sidRPr="001E4217">
              <w:rPr>
                <w:rFonts w:ascii="Calibri" w:eastAsia="Times New Roman" w:hAnsi="Calibri" w:cs="Calibri"/>
                <w:color w:val="222222"/>
                <w:sz w:val="20"/>
                <w:szCs w:val="20"/>
              </w:rPr>
              <w:t>Interrupted time series with controls</w:t>
            </w:r>
            <w:r>
              <w:rPr>
                <w:rFonts w:ascii="Calibri" w:eastAsia="Times New Roman" w:hAnsi="Calibri" w:cs="Calibri"/>
                <w:color w:val="222222"/>
                <w:sz w:val="20"/>
                <w:szCs w:val="20"/>
              </w:rPr>
              <w:t>;</w:t>
            </w:r>
            <w:r w:rsidRPr="001E4217">
              <w:rPr>
                <w:rFonts w:ascii="Calibri" w:eastAsia="Times New Roman" w:hAnsi="Calibri" w:cs="Calibri"/>
                <w:color w:val="222222"/>
                <w:sz w:val="20"/>
                <w:szCs w:val="20"/>
              </w:rPr>
              <w:t xml:space="preserve"> and qualitative</w:t>
            </w:r>
          </w:p>
        </w:tc>
        <w:tc>
          <w:tcPr>
            <w:tcW w:w="1396" w:type="dxa"/>
            <w:shd w:val="clear" w:color="auto" w:fill="auto"/>
            <w:vAlign w:val="center"/>
          </w:tcPr>
          <w:p w:rsidR="00305169" w:rsidRPr="001D7356"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&lt;EndNote&gt;&lt;Cite&gt;&lt;Author&gt;Schmidt&lt;/Author&gt;&lt;Year&gt;2010&lt;/Year&gt;&lt;RecNum&gt;257&lt;/RecNum&gt;&lt;record&gt;&lt;rec-number&gt;257&lt;/rec-number&gt;&lt;foreign-keys&gt;&lt;key app="EN" db-id="rrzrv0x9isvpvnevd0lpt9d9wf5fz5vpr2a0"&gt;257&lt;/key&gt;&lt;/foreign-keys&gt;&lt;ref-type name="Journal Article"&gt;17&lt;/ref-type&gt;&lt;contributors&gt;&lt;authors&gt;&lt;author&gt;Schmidt, J. O.&lt;/author&gt;&lt;author&gt;Ensor, T.&lt;/author&gt;&lt;author&gt;Hossain, A.&lt;/author&gt;&lt;author&gt;Khan, S.&lt;/author&gt;&lt;/authors&gt;&lt;/contributors&gt;&lt;auth-address&gt;Deutsche Gesellschaft fur Technische Zusammenarbeit (GTZ) GmbH, Gulshan 1, Dhaka, Bangladesh.&lt;/auth-address&gt;&lt;titles&gt;&lt;title&gt;Vouchers as demand side financing instruments for health care: a review of the Bangladesh maternal voucher scheme&lt;/title&gt;&lt;secondary-title&gt;Health Policy&lt;/secondary-title&gt;&lt;/titles&gt;&lt;periodical&gt;&lt;full-title&gt;Health Policy&lt;/full-title&gt;&lt;/periodical&gt;&lt;pages&gt;98-107&lt;/pages&gt;&lt;volume&gt;96&lt;/volume&gt;&lt;number&gt;2&lt;/number&gt;&lt;edition&gt;2010/02/09&lt;/edition&gt;&lt;keywords&gt;&lt;keyword&gt;Bangladesh&lt;/keyword&gt;&lt;keyword&gt;Delivery of Health Care/ economics/methods&lt;/keyword&gt;&lt;keyword&gt;Delivery, Obstetric&lt;/keyword&gt;&lt;keyword&gt;Female&lt;/keyword&gt;&lt;keyword&gt;Health Services Needs and Demand&lt;/keyword&gt;&lt;keyword&gt;Healthcare Disparities&lt;/keyword&gt;&lt;keyword&gt;Humans&lt;/keyword&gt;&lt;keyword&gt;Maternal Health Services/ economics&lt;/keyword&gt;&lt;keyword&gt;Maternal Welfare&lt;/keyword&gt;&lt;keyword&gt;Medical Assistance/ organization &amp;amp; administration&lt;/keyword&gt;&lt;keyword&gt;Poverty&lt;/keyword&gt;&lt;keyword&gt;Pregnancy&lt;/keyword&gt;&lt;/keywords&gt;&lt;dates&gt;&lt;year&gt;2010&lt;/year&gt;&lt;pub-dates&gt;&lt;date&gt;Jul&lt;/date&gt;&lt;/pub-dates&gt;&lt;/dates&gt;&lt;isbn&gt;1872-6054 (Electronic)&amp;#xD;0168-8510 (Linking)&lt;/isbn&gt;&lt;accession-num&gt;20138385&lt;/accession-num&gt;&lt;urls&gt;&lt;/urls&gt;&lt;electronic-resource-num&gt;S0168-8510(10)00023-0 [pii]&amp;#xD;10.1016/j.healthpol.2010.01.008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139</w:t>
            </w:r>
            <w:r>
              <w:rPr>
                <w:rFonts w:ascii="Calibri" w:eastAsia="Times New Roman" w:hAnsi="Calibri" w:cs="Calibri"/>
                <w:color w:val="222222"/>
                <w:sz w:val="20"/>
                <w:szCs w:val="20"/>
              </w:rPr>
              <w:fldChar w:fldCharType="end"/>
            </w:r>
          </w:p>
        </w:tc>
        <w:tc>
          <w:tcPr>
            <w:tcW w:w="329" w:type="dxa"/>
            <w:vAlign w:val="center"/>
          </w:tcPr>
          <w:p w:rsidR="00305169" w:rsidRPr="001D7356"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3</w:t>
            </w:r>
          </w:p>
        </w:tc>
        <w:tc>
          <w:tcPr>
            <w:tcW w:w="1952"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Despite </w:t>
            </w:r>
            <w:r w:rsidRPr="001E4217">
              <w:rPr>
                <w:rFonts w:ascii="Calibri" w:eastAsia="Times New Roman" w:hAnsi="Calibri" w:cs="Calibri"/>
                <w:color w:val="222222"/>
                <w:sz w:val="20"/>
                <w:szCs w:val="20"/>
              </w:rPr>
              <w:t xml:space="preserve">additional </w:t>
            </w:r>
            <w:r>
              <w:rPr>
                <w:rFonts w:ascii="Calibri" w:eastAsia="Times New Roman" w:hAnsi="Calibri" w:cs="Calibri"/>
                <w:color w:val="222222"/>
                <w:sz w:val="20"/>
                <w:szCs w:val="20"/>
              </w:rPr>
              <w:t xml:space="preserve">funding to facilities, </w:t>
            </w:r>
            <w:r w:rsidRPr="001E4217">
              <w:rPr>
                <w:rFonts w:ascii="Calibri" w:eastAsia="Times New Roman" w:hAnsi="Calibri" w:cs="Calibri"/>
                <w:color w:val="222222"/>
                <w:sz w:val="20"/>
                <w:szCs w:val="20"/>
              </w:rPr>
              <w:t>remains complex to administer, requiring a parallel administrative mechanism putting additional work burden on the health workers.</w:t>
            </w:r>
          </w:p>
        </w:tc>
        <w:tc>
          <w:tcPr>
            <w:tcW w:w="1745"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Needs </w:t>
            </w:r>
            <w:r w:rsidRPr="00FD45E2">
              <w:rPr>
                <w:rFonts w:ascii="Calibri" w:eastAsia="Times New Roman" w:hAnsi="Calibri" w:cs="Calibri"/>
                <w:color w:val="222222"/>
                <w:sz w:val="20"/>
                <w:szCs w:val="20"/>
              </w:rPr>
              <w:t>da</w:t>
            </w:r>
            <w:r>
              <w:rPr>
                <w:rFonts w:ascii="Calibri" w:eastAsia="Times New Roman" w:hAnsi="Calibri" w:cs="Calibri"/>
                <w:color w:val="222222"/>
                <w:sz w:val="20"/>
                <w:szCs w:val="20"/>
              </w:rPr>
              <w:t xml:space="preserve">ta on impact on quality of care, </w:t>
            </w:r>
            <w:r w:rsidRPr="00FD45E2">
              <w:rPr>
                <w:rFonts w:ascii="Calibri" w:eastAsia="Times New Roman" w:hAnsi="Calibri" w:cs="Calibri"/>
                <w:color w:val="222222"/>
                <w:sz w:val="20"/>
                <w:szCs w:val="20"/>
              </w:rPr>
              <w:t>mortality and morbidity</w:t>
            </w:r>
            <w:r>
              <w:rPr>
                <w:rFonts w:ascii="Calibri" w:eastAsia="Times New Roman" w:hAnsi="Calibri" w:cs="Calibri"/>
                <w:color w:val="222222"/>
                <w:sz w:val="20"/>
                <w:szCs w:val="20"/>
              </w:rPr>
              <w:t>.</w:t>
            </w:r>
          </w:p>
        </w:tc>
      </w:tr>
      <w:tr w:rsidR="00305169" w:rsidRPr="001D7356" w:rsidTr="0079094C">
        <w:trPr>
          <w:trHeight w:val="920"/>
        </w:trPr>
        <w:tc>
          <w:tcPr>
            <w:tcW w:w="2201"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sidRPr="001E4217">
              <w:rPr>
                <w:rFonts w:ascii="Calibri" w:eastAsia="Times New Roman" w:hAnsi="Calibri" w:cs="Calibri"/>
                <w:color w:val="222222"/>
                <w:sz w:val="20"/>
                <w:szCs w:val="20"/>
              </w:rPr>
              <w:t>Vouchers for maternal health services and transportation costs for pregnant women; financial incentive from government in addition to user fee for birth attendants</w:t>
            </w:r>
          </w:p>
        </w:tc>
        <w:tc>
          <w:tcPr>
            <w:tcW w:w="4319"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sidRPr="001E4217">
              <w:rPr>
                <w:rFonts w:ascii="Calibri" w:eastAsia="Times New Roman" w:hAnsi="Calibri" w:cs="Calibri"/>
                <w:color w:val="222222"/>
                <w:sz w:val="20"/>
                <w:szCs w:val="20"/>
              </w:rPr>
              <w:t xml:space="preserve">Facility deliveries increased over 2 years from 16% pre to 45% post introduction of voucher and </w:t>
            </w:r>
            <w:r>
              <w:rPr>
                <w:rFonts w:ascii="Calibri" w:eastAsia="Times New Roman" w:hAnsi="Calibri" w:cs="Calibri"/>
                <w:color w:val="222222"/>
                <w:sz w:val="20"/>
                <w:szCs w:val="20"/>
              </w:rPr>
              <w:t>health equity funds (</w:t>
            </w:r>
            <w:proofErr w:type="spellStart"/>
            <w:r w:rsidRPr="001E4217">
              <w:rPr>
                <w:rFonts w:ascii="Calibri" w:eastAsia="Times New Roman" w:hAnsi="Calibri" w:cs="Calibri"/>
                <w:color w:val="222222"/>
                <w:sz w:val="20"/>
                <w:szCs w:val="20"/>
              </w:rPr>
              <w:t>HEF</w:t>
            </w:r>
            <w:proofErr w:type="spellEnd"/>
            <w:r>
              <w:rPr>
                <w:rFonts w:ascii="Calibri" w:eastAsia="Times New Roman" w:hAnsi="Calibri" w:cs="Calibri"/>
                <w:color w:val="222222"/>
                <w:sz w:val="20"/>
                <w:szCs w:val="20"/>
              </w:rPr>
              <w:t>)</w:t>
            </w:r>
            <w:r w:rsidRPr="001E4217">
              <w:rPr>
                <w:rFonts w:ascii="Calibri" w:eastAsia="Times New Roman" w:hAnsi="Calibri" w:cs="Calibri"/>
                <w:color w:val="222222"/>
                <w:sz w:val="20"/>
                <w:szCs w:val="20"/>
              </w:rPr>
              <w:t xml:space="preserve"> schemes, including voucher and </w:t>
            </w:r>
            <w:proofErr w:type="spellStart"/>
            <w:r w:rsidRPr="001E4217">
              <w:rPr>
                <w:rFonts w:ascii="Calibri" w:eastAsia="Times New Roman" w:hAnsi="Calibri" w:cs="Calibri"/>
                <w:color w:val="222222"/>
                <w:sz w:val="20"/>
                <w:szCs w:val="20"/>
              </w:rPr>
              <w:t>HEF</w:t>
            </w:r>
            <w:proofErr w:type="spellEnd"/>
            <w:r w:rsidRPr="001E4217">
              <w:rPr>
                <w:rFonts w:ascii="Calibri" w:eastAsia="Times New Roman" w:hAnsi="Calibri" w:cs="Calibri"/>
                <w:color w:val="222222"/>
                <w:sz w:val="20"/>
                <w:szCs w:val="20"/>
              </w:rPr>
              <w:t xml:space="preserve"> beneficiaries, but also </w:t>
            </w:r>
            <w:proofErr w:type="spellStart"/>
            <w:r w:rsidRPr="001E4217">
              <w:rPr>
                <w:rFonts w:ascii="Calibri" w:eastAsia="Times New Roman" w:hAnsi="Calibri" w:cs="Calibri"/>
                <w:color w:val="222222"/>
                <w:sz w:val="20"/>
                <w:szCs w:val="20"/>
              </w:rPr>
              <w:t>selfpaid</w:t>
            </w:r>
            <w:proofErr w:type="spellEnd"/>
            <w:r w:rsidRPr="001E4217">
              <w:rPr>
                <w:rFonts w:ascii="Calibri" w:eastAsia="Times New Roman" w:hAnsi="Calibri" w:cs="Calibri"/>
                <w:color w:val="222222"/>
                <w:sz w:val="20"/>
                <w:szCs w:val="20"/>
              </w:rPr>
              <w:t xml:space="preserve"> deliveries (increase by 29% compared to 15% and 9% increases in non-voucher areas; no </w:t>
            </w:r>
            <w:proofErr w:type="spellStart"/>
            <w:r w:rsidRPr="001E4217">
              <w:rPr>
                <w:rFonts w:ascii="Calibri" w:eastAsia="Times New Roman" w:hAnsi="Calibri" w:cs="Calibri"/>
                <w:color w:val="222222"/>
                <w:sz w:val="20"/>
                <w:szCs w:val="20"/>
              </w:rPr>
              <w:t>statistcal</w:t>
            </w:r>
            <w:proofErr w:type="spellEnd"/>
            <w:r w:rsidRPr="001E4217">
              <w:rPr>
                <w:rFonts w:ascii="Calibri" w:eastAsia="Times New Roman" w:hAnsi="Calibri" w:cs="Calibri"/>
                <w:color w:val="222222"/>
                <w:sz w:val="20"/>
                <w:szCs w:val="20"/>
              </w:rPr>
              <w:t xml:space="preserve"> significance given).</w:t>
            </w:r>
          </w:p>
        </w:tc>
        <w:tc>
          <w:tcPr>
            <w:tcW w:w="1383"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Cross sectional and qualitative</w:t>
            </w:r>
          </w:p>
        </w:tc>
        <w:tc>
          <w:tcPr>
            <w:tcW w:w="1396" w:type="dxa"/>
            <w:shd w:val="clear" w:color="auto" w:fill="auto"/>
            <w:vAlign w:val="center"/>
          </w:tcPr>
          <w:p w:rsidR="00305169" w:rsidRPr="001D7356"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&lt;EndNote&gt;&lt;Cite&gt;&lt;Author&gt;Ir&lt;/Author&gt;&lt;Year&gt;2010&lt;/Year&gt;&lt;RecNum&gt;14&lt;/RecNum&gt;&lt;record&gt;&lt;rec-number&gt;14&lt;/rec-number&gt;&lt;foreign-keys&gt;&lt;key app="EN" db-id="rrzrv0x9isvpvnevd0lpt9d9wf5fz5vpr2a0"&gt;14&lt;/key&gt;&lt;/foreign-keys&gt;&lt;ref-type name="Journal Article"&gt;17&lt;/ref-type&gt;&lt;contributors&gt;&lt;authors&gt;&lt;author&gt;Ir, P.&lt;/author&gt;&lt;author&gt;Horemans, D.&lt;/author&gt;&lt;author&gt;Souk, N.&lt;/author&gt;&lt;author&gt;Damme, W. van&lt;/author&gt;&lt;/authors&gt;&lt;/contributors&gt;&lt;titles&gt;&lt;title&gt;Using targeted vouchers and health equity funds to improve access to skilled birth attendants for poor women: a case study in three rural health districts in Cambodia&lt;/title&gt;&lt;secondary-title&gt;BMC Pregnancy and Childbirth&lt;/secondary-title&gt;&lt;/titles&gt;&lt;periodical&gt;&lt;full-title&gt;BMC Pregnancy and Childbirth&lt;/full-title&gt;&lt;/periodical&gt;&lt;pages&gt;(7 January 2010)&lt;/pages&gt;&lt;volume&gt;10&lt;/volume&gt;&lt;number&gt;1&lt;/number&gt;&lt;keywords&gt;&lt;keyword&gt;health care costs&lt;/keyword&gt;&lt;keyword&gt;health services&lt;/keyword&gt;&lt;keyword&gt;low income groups&lt;/keyword&gt;&lt;keyword&gt;obstetrics&lt;/keyword&gt;&lt;keyword&gt;pregnancy&lt;/keyword&gt;&lt;keyword&gt;rural areas&lt;/keyword&gt;&lt;keyword&gt;women&lt;/keyword&gt;&lt;keyword&gt;man&lt;/keyword&gt;&lt;keyword&gt;Cambodia&lt;/keyword&gt;&lt;keyword&gt;gestation&lt;/keyword&gt;&lt;keyword&gt;Kampuchea&lt;/keyword&gt;&lt;keyword&gt;Khmer Republic&lt;/keyword&gt;&lt;keyword&gt;Homo&lt;/keyword&gt;&lt;keyword&gt;Hominidae&lt;/keyword&gt;&lt;keyword&gt;Primates&lt;/keyword&gt;&lt;keyword&gt;mammals&lt;/keyword&gt;&lt;keyword&gt;vertebrates&lt;/keyword&gt;&lt;keyword&gt;Chordata&lt;/keyword&gt;&lt;keyword&gt;animals&lt;/keyword&gt;&lt;keyword&gt;eukaryotes&lt;/keyword&gt;&lt;keyword&gt;Indochina&lt;/keyword&gt;&lt;keyword&gt;South East Asia&lt;/keyword&gt;&lt;keyword&gt;Asia&lt;/keyword&gt;&lt;keyword&gt;Least Developed Countries&lt;/keyword&gt;&lt;keyword&gt;Developing Countries&lt;/keyword&gt;&lt;/keywords&gt;&lt;dates&gt;&lt;year&gt;2010&lt;/year&gt;&lt;/dates&gt;&lt;pub-location&gt;London&lt;/pub-location&gt;&lt;publisher&gt;BioMed Central Ltd&lt;/publisher&gt;&lt;isbn&gt;ISSN 1471-2393&lt;/isbn&gt;&lt;accession-num&gt;20103082585&lt;/accession-num&gt;&lt;urls&gt;&lt;related-urls&gt;&lt;url&gt;http://www.biomedcentral.com/1471-2393/10/1&lt;/url&gt;&lt;/related-urls&gt;&lt;/urls&gt;&lt;electronic-resource-num&gt;10.1186/1471-2393-10-1&lt;/electronic-resource-num&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140</w:t>
            </w:r>
            <w:r>
              <w:rPr>
                <w:rFonts w:ascii="Calibri" w:eastAsia="Times New Roman" w:hAnsi="Calibri" w:cs="Calibri"/>
                <w:color w:val="222222"/>
                <w:sz w:val="20"/>
                <w:szCs w:val="20"/>
              </w:rPr>
              <w:fldChar w:fldCharType="end"/>
            </w:r>
          </w:p>
        </w:tc>
        <w:tc>
          <w:tcPr>
            <w:tcW w:w="329" w:type="dxa"/>
            <w:vAlign w:val="center"/>
          </w:tcPr>
          <w:p w:rsidR="00305169" w:rsidRPr="001D7356"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3</w:t>
            </w:r>
          </w:p>
        </w:tc>
        <w:tc>
          <w:tcPr>
            <w:tcW w:w="1952"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Need </w:t>
            </w:r>
            <w:r w:rsidRPr="0093359D">
              <w:rPr>
                <w:rFonts w:ascii="Calibri" w:eastAsia="Times New Roman" w:hAnsi="Calibri" w:cs="Calibri"/>
                <w:color w:val="222222"/>
                <w:sz w:val="20"/>
                <w:szCs w:val="20"/>
              </w:rPr>
              <w:t>other interventions to ensure the supply of sufficient quality maternity services and to address other non-financial barriers to demand.</w:t>
            </w:r>
          </w:p>
        </w:tc>
        <w:tc>
          <w:tcPr>
            <w:tcW w:w="1745"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Needs </w:t>
            </w:r>
            <w:r w:rsidRPr="00FD45E2">
              <w:rPr>
                <w:rFonts w:ascii="Calibri" w:eastAsia="Times New Roman" w:hAnsi="Calibri" w:cs="Calibri"/>
                <w:color w:val="222222"/>
                <w:sz w:val="20"/>
                <w:szCs w:val="20"/>
              </w:rPr>
              <w:t>da</w:t>
            </w:r>
            <w:r>
              <w:rPr>
                <w:rFonts w:ascii="Calibri" w:eastAsia="Times New Roman" w:hAnsi="Calibri" w:cs="Calibri"/>
                <w:color w:val="222222"/>
                <w:sz w:val="20"/>
                <w:szCs w:val="20"/>
              </w:rPr>
              <w:t xml:space="preserve">ta on impact on quality of care, </w:t>
            </w:r>
            <w:r w:rsidRPr="00FD45E2">
              <w:rPr>
                <w:rFonts w:ascii="Calibri" w:eastAsia="Times New Roman" w:hAnsi="Calibri" w:cs="Calibri"/>
                <w:color w:val="222222"/>
                <w:sz w:val="20"/>
                <w:szCs w:val="20"/>
              </w:rPr>
              <w:t>mortality and morbidity</w:t>
            </w:r>
            <w:r>
              <w:rPr>
                <w:rFonts w:ascii="Calibri" w:eastAsia="Times New Roman" w:hAnsi="Calibri" w:cs="Calibri"/>
                <w:color w:val="222222"/>
                <w:sz w:val="20"/>
                <w:szCs w:val="20"/>
              </w:rPr>
              <w:t>.</w:t>
            </w:r>
          </w:p>
        </w:tc>
      </w:tr>
      <w:tr w:rsidR="00305169" w:rsidRPr="001D7356" w:rsidTr="0079094C">
        <w:trPr>
          <w:trHeight w:val="920"/>
        </w:trPr>
        <w:tc>
          <w:tcPr>
            <w:tcW w:w="2201"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sidRPr="0093359D">
              <w:rPr>
                <w:rFonts w:ascii="Calibri" w:eastAsia="Times New Roman" w:hAnsi="Calibri" w:cs="Calibri"/>
                <w:color w:val="222222"/>
                <w:sz w:val="20"/>
                <w:szCs w:val="20"/>
              </w:rPr>
              <w:t>Vouchers for motorcycle transport and for payment to service providers for antenatal, delivery, and postnatal care; and health worker refresher training, additions of minimal drugs and supplies</w:t>
            </w:r>
          </w:p>
        </w:tc>
        <w:tc>
          <w:tcPr>
            <w:tcW w:w="4319"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sidRPr="0093359D">
              <w:rPr>
                <w:rFonts w:ascii="Calibri" w:eastAsia="Times New Roman" w:hAnsi="Calibri" w:cs="Calibri"/>
                <w:color w:val="222222"/>
                <w:sz w:val="20"/>
                <w:szCs w:val="20"/>
              </w:rPr>
              <w:t xml:space="preserve">Limited report of results: rates of deliveries in health facilities </w:t>
            </w:r>
            <w:r>
              <w:rPr>
                <w:rFonts w:ascii="Calibri" w:eastAsia="Times New Roman" w:hAnsi="Calibri" w:cs="Calibri"/>
                <w:color w:val="222222"/>
                <w:sz w:val="20"/>
                <w:szCs w:val="20"/>
              </w:rPr>
              <w:t xml:space="preserve">in Uganda </w:t>
            </w:r>
            <w:r w:rsidRPr="0093359D">
              <w:rPr>
                <w:rFonts w:ascii="Calibri" w:eastAsia="Times New Roman" w:hAnsi="Calibri" w:cs="Calibri"/>
                <w:color w:val="222222"/>
                <w:sz w:val="20"/>
                <w:szCs w:val="20"/>
              </w:rPr>
              <w:t>and first postnatal care visits per month increased in intervention vs control areas</w:t>
            </w:r>
          </w:p>
        </w:tc>
        <w:tc>
          <w:tcPr>
            <w:tcW w:w="1383"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sidRPr="0093359D">
              <w:rPr>
                <w:rFonts w:ascii="Calibri" w:eastAsia="Times New Roman" w:hAnsi="Calibri" w:cs="Calibri"/>
                <w:color w:val="222222"/>
                <w:sz w:val="20"/>
                <w:szCs w:val="20"/>
              </w:rPr>
              <w:t xml:space="preserve">Non-random controlled quasi-experimental trial </w:t>
            </w:r>
          </w:p>
        </w:tc>
        <w:tc>
          <w:tcPr>
            <w:tcW w:w="1396" w:type="dxa"/>
            <w:shd w:val="clear" w:color="auto" w:fill="auto"/>
            <w:vAlign w:val="center"/>
          </w:tcPr>
          <w:p w:rsidR="00305169" w:rsidRPr="001D7356"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&lt;EndNote&gt;&lt;Cite&gt;&lt;Author&gt;Ekirapa-Kiracho&lt;/Author&gt;&lt;Year&gt;2011&lt;/Year&gt;&lt;RecNum&gt;105&lt;/RecNum&gt;&lt;record&gt;&lt;rec-number&gt;105&lt;/rec-number&gt;&lt;foreign-keys&gt;&lt;key app="EN" db-id="rrzrv0x9isvpvnevd0lpt9d9wf5fz5vpr2a0"&gt;105&lt;/key&gt;&lt;/foreign-keys&gt;&lt;ref-type name="Journal Article"&gt;17&lt;/ref-type&gt;&lt;contributors&gt;&lt;authors&gt;&lt;author&gt;Ekirapa-Kiracho, E.&lt;/author&gt;&lt;author&gt;Waiswa, P.&lt;/author&gt;&lt;author&gt;Rahman, M. H.&lt;/author&gt;&lt;author&gt;Makumbi, F.&lt;/author&gt;&lt;author&gt;Kiwanuka, N.&lt;/author&gt;&lt;author&gt;Okui, O.&lt;/author&gt;&lt;author&gt;Rutebemberwa, E.&lt;/author&gt;&lt;author&gt;Bua, J.&lt;/author&gt;&lt;author&gt;Mutebi, A.&lt;/author&gt;&lt;author&gt;Nalwadda, G.&lt;/author&gt;&lt;author&gt;Serwadda, D.&lt;/author&gt;&lt;author&gt;Pariyo, G. W.&lt;/author&gt;&lt;author&gt;Peters, D. H.&lt;/author&gt;&lt;/authors&gt;&lt;/contributors&gt;&lt;auth-address&gt;Department of Health Policy, Planning and Management, School of Public Health, Makerere University College of Health Sciences P,O,Box 7072, Kampala, Uganda. ekky@musph.ac.ug.&lt;/auth-address&gt;&lt;titles&gt;&lt;title&gt;Increasing access to institutional deliveries using demand and supply side incentives: early results from a quasi-experimental study&lt;/title&gt;&lt;secondary-title&gt;BMC Int Health Hum Rights&lt;/secondary-title&gt;&lt;/titles&gt;&lt;periodical&gt;&lt;full-title&gt;BMC Int Health Hum Rights&lt;/full-title&gt;&lt;/periodical&gt;&lt;pages&gt;S11&lt;/pages&gt;&lt;volume&gt;11 Suppl 1&lt;/volume&gt;&lt;edition&gt;2011/03/18&lt;/edition&gt;&lt;dates&gt;&lt;year&gt;2011&lt;/year&gt;&lt;/dates&gt;&lt;isbn&gt;1472-698X (Electronic)&amp;#xD;1472-698X (Linking)&lt;/isbn&gt;&lt;accession-num&gt;21410998&lt;/accession-num&gt;&lt;urls&gt;&lt;/urls&gt;&lt;electronic-resource-num&gt;1472-698X-11-S1-S11 [pii]&amp;#xD;10.1186/1472-698X-11-S1-S11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141</w:t>
            </w:r>
            <w:r>
              <w:rPr>
                <w:rFonts w:ascii="Calibri" w:eastAsia="Times New Roman" w:hAnsi="Calibri" w:cs="Calibri"/>
                <w:color w:val="222222"/>
                <w:sz w:val="20"/>
                <w:szCs w:val="20"/>
              </w:rPr>
              <w:fldChar w:fldCharType="end"/>
            </w:r>
          </w:p>
        </w:tc>
        <w:tc>
          <w:tcPr>
            <w:tcW w:w="329" w:type="dxa"/>
            <w:vAlign w:val="center"/>
          </w:tcPr>
          <w:p w:rsidR="00305169" w:rsidRPr="001D7356"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1-</w:t>
            </w:r>
          </w:p>
        </w:tc>
        <w:tc>
          <w:tcPr>
            <w:tcW w:w="1952"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Trial still ongoing.</w:t>
            </w:r>
          </w:p>
        </w:tc>
        <w:tc>
          <w:tcPr>
            <w:tcW w:w="1745"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Needs </w:t>
            </w:r>
            <w:r w:rsidRPr="00FD45E2">
              <w:rPr>
                <w:rFonts w:ascii="Calibri" w:eastAsia="Times New Roman" w:hAnsi="Calibri" w:cs="Calibri"/>
                <w:color w:val="222222"/>
                <w:sz w:val="20"/>
                <w:szCs w:val="20"/>
              </w:rPr>
              <w:t>da</w:t>
            </w:r>
            <w:r>
              <w:rPr>
                <w:rFonts w:ascii="Calibri" w:eastAsia="Times New Roman" w:hAnsi="Calibri" w:cs="Calibri"/>
                <w:color w:val="222222"/>
                <w:sz w:val="20"/>
                <w:szCs w:val="20"/>
              </w:rPr>
              <w:t xml:space="preserve">ta on impact on quality of care, </w:t>
            </w:r>
            <w:r w:rsidRPr="00FD45E2">
              <w:rPr>
                <w:rFonts w:ascii="Calibri" w:eastAsia="Times New Roman" w:hAnsi="Calibri" w:cs="Calibri"/>
                <w:color w:val="222222"/>
                <w:sz w:val="20"/>
                <w:szCs w:val="20"/>
              </w:rPr>
              <w:t>mortality and morbidity</w:t>
            </w:r>
            <w:r>
              <w:rPr>
                <w:rFonts w:ascii="Calibri" w:eastAsia="Times New Roman" w:hAnsi="Calibri" w:cs="Calibri"/>
                <w:color w:val="222222"/>
                <w:sz w:val="20"/>
                <w:szCs w:val="20"/>
              </w:rPr>
              <w:t>.</w:t>
            </w:r>
          </w:p>
        </w:tc>
      </w:tr>
      <w:tr w:rsidR="00305169" w:rsidRPr="001D7356" w:rsidTr="0079094C">
        <w:trPr>
          <w:trHeight w:val="920"/>
        </w:trPr>
        <w:tc>
          <w:tcPr>
            <w:tcW w:w="2201"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sidRPr="0093359D">
              <w:rPr>
                <w:rFonts w:ascii="Calibri" w:eastAsia="Times New Roman" w:hAnsi="Calibri" w:cs="Calibri"/>
                <w:color w:val="222222"/>
                <w:sz w:val="20"/>
                <w:szCs w:val="20"/>
              </w:rPr>
              <w:lastRenderedPageBreak/>
              <w:t>Vouchers for RH, including maternity services</w:t>
            </w:r>
          </w:p>
        </w:tc>
        <w:tc>
          <w:tcPr>
            <w:tcW w:w="4319"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sidRPr="0093359D">
              <w:rPr>
                <w:rFonts w:ascii="Calibri" w:eastAsia="Times New Roman" w:hAnsi="Calibri" w:cs="Calibri"/>
                <w:color w:val="222222"/>
                <w:sz w:val="20"/>
                <w:szCs w:val="20"/>
              </w:rPr>
              <w:t xml:space="preserve">In Bangladesh and Cambodia, facility-based deliveries had a greater increase in voucher areas compared to control areas (Bangladesh also significant increases in antenatal and post-natal care visits compared to controls). </w:t>
            </w:r>
          </w:p>
        </w:tc>
        <w:tc>
          <w:tcPr>
            <w:tcW w:w="1383"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Systematic Review</w:t>
            </w:r>
          </w:p>
        </w:tc>
        <w:tc>
          <w:tcPr>
            <w:tcW w:w="1396" w:type="dxa"/>
            <w:shd w:val="clear" w:color="auto" w:fill="auto"/>
            <w:vAlign w:val="center"/>
          </w:tcPr>
          <w:p w:rsidR="00305169" w:rsidRPr="001D7356"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&lt;EndNote&gt;&lt;Cite&gt;&lt;Author&gt;Bellows&lt;/Author&gt;&lt;Year&gt;2011a&lt;/Year&gt;&lt;RecNum&gt;316&lt;/RecNum&gt;&lt;record&gt;&lt;rec-number&gt;316&lt;/rec-number&gt;&lt;foreign-keys&gt;&lt;key app="EN" db-id="rrzrv0x9isvpvnevd0lpt9d9wf5fz5vpr2a0"&gt;316&lt;/key&gt;&lt;/foreign-keys&gt;&lt;ref-type name="Journal Article"&gt;17&lt;/ref-type&gt;&lt;contributors&gt;&lt;authors&gt;&lt;author&gt;Bellows, N. M.&lt;/author&gt;&lt;author&gt;Bellows, B. W.&lt;/author&gt;&lt;author&gt;Warren, C.&lt;/author&gt;&lt;/authors&gt;&lt;/contributors&gt;&lt;auth-address&gt;Independent Consultant, Nairobi, Kenya. nicole.bellows@gmail.com&lt;/auth-address&gt;&lt;titles&gt;&lt;title&gt;Systematic Review: the use of vouchers for reproductive health services in developing countries: systematic review&lt;/title&gt;&lt;secondary-title&gt;Trop Med Int Health&lt;/secondary-title&gt;&lt;/titles&gt;&lt;periodical&gt;&lt;full-title&gt;Trop Med Int Health&lt;/full-title&gt;&lt;/periodical&gt;&lt;pages&gt;84-96&lt;/pages&gt;&lt;volume&gt;16&lt;/volume&gt;&lt;number&gt;1&lt;/number&gt;&lt;edition&gt;2010/11/04&lt;/edition&gt;&lt;keywords&gt;&lt;keyword&gt;Delivery of Health Care/organization &amp;amp; administration&lt;/keyword&gt;&lt;keyword&gt;*Developing Countries&lt;/keyword&gt;&lt;keyword&gt;Female&lt;/keyword&gt;&lt;keyword&gt;Financing, Government/*organization &amp;amp; administration&lt;/keyword&gt;&lt;keyword&gt;Health Knowledge, Attitudes, Practice&lt;/keyword&gt;&lt;keyword&gt;Health Services Accessibility/organization &amp;amp; administration&lt;/keyword&gt;&lt;keyword&gt;Humans&lt;/keyword&gt;&lt;keyword&gt;Quality of Health Care&lt;/keyword&gt;&lt;keyword&gt;Reproductive Health Services/*organization &amp;amp; administration&lt;/keyword&gt;&lt;/keywords&gt;&lt;dates&gt;&lt;year&gt;2011a&lt;/year&gt;&lt;pub-dates&gt;&lt;date&gt;Jan&lt;/date&gt;&lt;/pub-dates&gt;&lt;/dates&gt;&lt;isbn&gt;1365-3156 (Electronic)&amp;#xD;1360-2276 (Linking)&lt;/isbn&gt;&lt;accession-num&gt;21044235&lt;/accession-num&gt;&lt;urls&gt;&lt;related-urls&gt;&lt;url&gt;http://www.ncbi.nlm.nih.gov/entrez/query.fcgi?cmd=Retrieve&amp;amp;db=PubMed&amp;amp;dopt=Citation&amp;amp;list_uids=21044235&lt;/url&gt;&lt;/related-urls&gt;&lt;/urls&gt;&lt;electronic-resource-num&gt;10.1111/j.1365-3156.2010.02667.x&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142</w:t>
            </w:r>
            <w:r>
              <w:rPr>
                <w:rFonts w:ascii="Calibri" w:eastAsia="Times New Roman" w:hAnsi="Calibri" w:cs="Calibri"/>
                <w:color w:val="222222"/>
                <w:sz w:val="20"/>
                <w:szCs w:val="20"/>
              </w:rPr>
              <w:fldChar w:fldCharType="end"/>
            </w:r>
          </w:p>
        </w:tc>
        <w:tc>
          <w:tcPr>
            <w:tcW w:w="329" w:type="dxa"/>
            <w:vAlign w:val="center"/>
          </w:tcPr>
          <w:p w:rsidR="00305169" w:rsidRPr="001D7356"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2+</w:t>
            </w:r>
          </w:p>
        </w:tc>
        <w:tc>
          <w:tcPr>
            <w:tcW w:w="1952"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sidRPr="0093359D">
              <w:rPr>
                <w:rFonts w:ascii="Calibri" w:eastAsia="Times New Roman" w:hAnsi="Calibri" w:cs="Calibri"/>
                <w:color w:val="222222"/>
                <w:sz w:val="20"/>
                <w:szCs w:val="20"/>
              </w:rPr>
              <w:t xml:space="preserve">All evaluations reported some positive findings, indicating that RH voucher </w:t>
            </w:r>
            <w:proofErr w:type="spellStart"/>
            <w:r w:rsidRPr="0093359D">
              <w:rPr>
                <w:rFonts w:ascii="Calibri" w:eastAsia="Times New Roman" w:hAnsi="Calibri" w:cs="Calibri"/>
                <w:color w:val="222222"/>
                <w:sz w:val="20"/>
                <w:szCs w:val="20"/>
              </w:rPr>
              <w:t>programmes</w:t>
            </w:r>
            <w:proofErr w:type="spellEnd"/>
            <w:r w:rsidRPr="0093359D">
              <w:rPr>
                <w:rFonts w:ascii="Calibri" w:eastAsia="Times New Roman" w:hAnsi="Calibri" w:cs="Calibri"/>
                <w:color w:val="222222"/>
                <w:sz w:val="20"/>
                <w:szCs w:val="20"/>
              </w:rPr>
              <w:t xml:space="preserve"> increased utilization of RH services, improved quality of care, and improved population health outcomes.</w:t>
            </w:r>
          </w:p>
        </w:tc>
        <w:tc>
          <w:tcPr>
            <w:tcW w:w="1745"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N</w:t>
            </w:r>
            <w:r w:rsidRPr="0093359D">
              <w:rPr>
                <w:rFonts w:ascii="Calibri" w:eastAsia="Times New Roman" w:hAnsi="Calibri" w:cs="Calibri"/>
                <w:color w:val="222222"/>
                <w:sz w:val="20"/>
                <w:szCs w:val="20"/>
              </w:rPr>
              <w:t xml:space="preserve">o </w:t>
            </w:r>
            <w:proofErr w:type="gramStart"/>
            <w:r w:rsidRPr="0093359D">
              <w:rPr>
                <w:rFonts w:ascii="Calibri" w:eastAsia="Times New Roman" w:hAnsi="Calibri" w:cs="Calibri"/>
                <w:color w:val="222222"/>
                <w:sz w:val="20"/>
                <w:szCs w:val="20"/>
              </w:rPr>
              <w:t>studies  to</w:t>
            </w:r>
            <w:proofErr w:type="gramEnd"/>
            <w:r w:rsidRPr="0093359D">
              <w:rPr>
                <w:rFonts w:ascii="Calibri" w:eastAsia="Times New Roman" w:hAnsi="Calibri" w:cs="Calibri"/>
                <w:color w:val="222222"/>
                <w:sz w:val="20"/>
                <w:szCs w:val="20"/>
              </w:rPr>
              <w:t xml:space="preserve"> examine programme effectiveness using strong study designs, and there is no evidence on cost-effectiveness and population health impacts.</w:t>
            </w:r>
          </w:p>
        </w:tc>
      </w:tr>
      <w:tr w:rsidR="00305169" w:rsidRPr="001D7356" w:rsidTr="0079094C">
        <w:trPr>
          <w:trHeight w:val="300"/>
        </w:trPr>
        <w:tc>
          <w:tcPr>
            <w:tcW w:w="13325" w:type="dxa"/>
            <w:gridSpan w:val="7"/>
            <w:shd w:val="clear" w:color="auto" w:fill="DDD9C3" w:themeFill="background2" w:themeFillShade="E6"/>
            <w:vAlign w:val="center"/>
          </w:tcPr>
          <w:p w:rsidR="00305169" w:rsidRPr="001D7356" w:rsidRDefault="00305169" w:rsidP="0079094C">
            <w:pPr>
              <w:spacing w:after="0" w:line="240" w:lineRule="auto"/>
              <w:jc w:val="center"/>
              <w:rPr>
                <w:rFonts w:ascii="Calibri" w:eastAsia="Times New Roman" w:hAnsi="Calibri" w:cs="Calibri"/>
                <w:b/>
                <w:color w:val="222222"/>
                <w:sz w:val="20"/>
                <w:szCs w:val="20"/>
              </w:rPr>
            </w:pPr>
            <w:r w:rsidRPr="009E42D7">
              <w:rPr>
                <w:rFonts w:ascii="Calibri" w:eastAsia="Times New Roman" w:hAnsi="Calibri" w:cs="Calibri"/>
                <w:b/>
                <w:color w:val="222222"/>
                <w:sz w:val="20"/>
                <w:szCs w:val="20"/>
              </w:rPr>
              <w:t>Community-based health insurance</w:t>
            </w:r>
            <w:r>
              <w:rPr>
                <w:rFonts w:ascii="Calibri" w:eastAsia="Times New Roman" w:hAnsi="Calibri" w:cs="Calibri"/>
                <w:b/>
                <w:color w:val="222222"/>
                <w:sz w:val="20"/>
                <w:szCs w:val="20"/>
              </w:rPr>
              <w:t xml:space="preserve"> schemes</w:t>
            </w:r>
          </w:p>
        </w:tc>
      </w:tr>
      <w:tr w:rsidR="00305169" w:rsidRPr="001D7356" w:rsidTr="0079094C">
        <w:trPr>
          <w:trHeight w:val="300"/>
        </w:trPr>
        <w:tc>
          <w:tcPr>
            <w:tcW w:w="2201" w:type="dxa"/>
            <w:vMerge w:val="restart"/>
            <w:shd w:val="clear" w:color="auto" w:fill="auto"/>
            <w:vAlign w:val="center"/>
          </w:tcPr>
          <w:p w:rsidR="00305169" w:rsidRPr="00282D2A" w:rsidRDefault="00305169" w:rsidP="0079094C">
            <w:pPr>
              <w:spacing w:line="240" w:lineRule="auto"/>
              <w:rPr>
                <w:rFonts w:ascii="Calibri" w:eastAsia="Times New Roman" w:hAnsi="Calibri" w:cs="Calibri"/>
                <w:color w:val="222222"/>
                <w:sz w:val="20"/>
                <w:szCs w:val="20"/>
              </w:rPr>
            </w:pPr>
            <w:r w:rsidRPr="009E42D7">
              <w:rPr>
                <w:rFonts w:ascii="Calibri" w:eastAsia="Times New Roman" w:hAnsi="Calibri" w:cs="Calibri"/>
                <w:color w:val="222222"/>
                <w:sz w:val="20"/>
                <w:szCs w:val="20"/>
              </w:rPr>
              <w:t>Community-based health insurance</w:t>
            </w:r>
            <w:r>
              <w:rPr>
                <w:rFonts w:ascii="Calibri" w:eastAsia="Times New Roman" w:hAnsi="Calibri" w:cs="Calibri"/>
                <w:color w:val="222222"/>
                <w:sz w:val="20"/>
                <w:szCs w:val="20"/>
              </w:rPr>
              <w:t xml:space="preserve"> </w:t>
            </w:r>
          </w:p>
        </w:tc>
        <w:tc>
          <w:tcPr>
            <w:tcW w:w="4319" w:type="dxa"/>
            <w:shd w:val="clear" w:color="auto" w:fill="auto"/>
            <w:vAlign w:val="center"/>
          </w:tcPr>
          <w:p w:rsidR="00305169" w:rsidRDefault="00305169" w:rsidP="0079094C">
            <w:pPr>
              <w:spacing w:line="240" w:lineRule="auto"/>
              <w:rPr>
                <w:rFonts w:ascii="Calibri" w:eastAsia="Times New Roman" w:hAnsi="Calibri" w:cs="Calibri"/>
                <w:color w:val="222222"/>
                <w:sz w:val="20"/>
                <w:szCs w:val="20"/>
              </w:rPr>
            </w:pPr>
            <w:r w:rsidRPr="009E42D7">
              <w:rPr>
                <w:rFonts w:ascii="Calibri" w:eastAsia="Times New Roman" w:hAnsi="Calibri" w:cs="Calibri"/>
                <w:color w:val="222222"/>
                <w:sz w:val="20"/>
                <w:szCs w:val="20"/>
              </w:rPr>
              <w:t xml:space="preserve">Membership in an insurance scheme </w:t>
            </w:r>
            <w:r>
              <w:rPr>
                <w:rFonts w:ascii="Calibri" w:eastAsia="Times New Roman" w:hAnsi="Calibri" w:cs="Calibri"/>
                <w:color w:val="222222"/>
                <w:sz w:val="20"/>
                <w:szCs w:val="20"/>
              </w:rPr>
              <w:t xml:space="preserve">was </w:t>
            </w:r>
            <w:r w:rsidRPr="009E42D7">
              <w:rPr>
                <w:rFonts w:ascii="Calibri" w:eastAsia="Times New Roman" w:hAnsi="Calibri" w:cs="Calibri"/>
                <w:color w:val="222222"/>
                <w:sz w:val="20"/>
                <w:szCs w:val="20"/>
              </w:rPr>
              <w:t xml:space="preserve">positively associated with use of maternal health services, particularly in areas </w:t>
            </w:r>
            <w:r>
              <w:rPr>
                <w:rFonts w:ascii="Calibri" w:eastAsia="Times New Roman" w:hAnsi="Calibri" w:cs="Calibri"/>
                <w:color w:val="222222"/>
                <w:sz w:val="20"/>
                <w:szCs w:val="20"/>
              </w:rPr>
              <w:t xml:space="preserve">in West Africa </w:t>
            </w:r>
            <w:r w:rsidRPr="009E42D7">
              <w:rPr>
                <w:rFonts w:ascii="Calibri" w:eastAsia="Times New Roman" w:hAnsi="Calibri" w:cs="Calibri"/>
                <w:color w:val="222222"/>
                <w:sz w:val="20"/>
                <w:szCs w:val="20"/>
              </w:rPr>
              <w:t xml:space="preserve">where utilization rates are very low and for more expensive delivery-related care. </w:t>
            </w:r>
          </w:p>
        </w:tc>
        <w:tc>
          <w:tcPr>
            <w:tcW w:w="1383" w:type="dxa"/>
            <w:shd w:val="clear" w:color="auto" w:fill="auto"/>
            <w:vAlign w:val="center"/>
          </w:tcPr>
          <w:p w:rsidR="00305169" w:rsidRDefault="00305169" w:rsidP="0079094C">
            <w:pPr>
              <w:spacing w:after="0" w:line="240" w:lineRule="auto"/>
              <w:rPr>
                <w:rFonts w:ascii="Calibri" w:eastAsia="Times New Roman" w:hAnsi="Calibri" w:cs="Calibri"/>
                <w:color w:val="222222"/>
                <w:sz w:val="20"/>
                <w:szCs w:val="20"/>
              </w:rPr>
            </w:pPr>
            <w:r w:rsidRPr="009E42D7">
              <w:rPr>
                <w:rFonts w:ascii="Calibri" w:eastAsia="Times New Roman" w:hAnsi="Calibri" w:cs="Calibri"/>
                <w:color w:val="222222"/>
                <w:sz w:val="20"/>
                <w:szCs w:val="20"/>
              </w:rPr>
              <w:t>Cross sectional</w:t>
            </w:r>
          </w:p>
        </w:tc>
        <w:tc>
          <w:tcPr>
            <w:tcW w:w="1396" w:type="dxa"/>
            <w:shd w:val="clear" w:color="auto" w:fill="auto"/>
            <w:vAlign w:val="center"/>
          </w:tcPr>
          <w:p w:rsidR="00305169"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&lt;EndNote&gt;&lt;Cite&gt;&lt;Author&gt;Smith&lt;/Author&gt;&lt;Year&gt;2008&lt;/Year&gt;&lt;RecNum&gt;274&lt;/RecNum&gt;&lt;record&gt;&lt;rec-number&gt;274&lt;/rec-number&gt;&lt;foreign-keys&gt;&lt;key app="EN" db-id="rrzrv0x9isvpvnevd0lpt9d9wf5fz5vpr2a0"&gt;274&lt;/key&gt;&lt;/foreign-keys&gt;&lt;ref-type name="Journal Article"&gt;17&lt;/ref-type&gt;&lt;contributors&gt;&lt;authors&gt;&lt;author&gt;Smith, K. V.&lt;/author&gt;&lt;author&gt;Sulzbach, S.&lt;/author&gt;&lt;/authors&gt;&lt;/contributors&gt;&lt;auth-address&gt;Princeton University, Woodrow Wilson School and Office of Population Research, 219 Wallace Hall, Princeton, NJ 08544, USA. kvsmith@princeton.edu&lt;/auth-address&gt;&lt;titles&gt;&lt;title&gt;Community-based health insurance and access to maternal health services: evidence from three West African countries&lt;/title&gt;&lt;secondary-title&gt;Soc Sci Med&lt;/secondary-title&gt;&lt;/titles&gt;&lt;periodical&gt;&lt;full-title&gt;Soc Sci Med&lt;/full-title&gt;&lt;/periodical&gt;&lt;pages&gt;2460-73&lt;/pages&gt;&lt;volume&gt;66&lt;/volume&gt;&lt;number&gt;12&lt;/number&gt;&lt;edition&gt;2008/03/26&lt;/edition&gt;&lt;keywords&gt;&lt;keyword&gt;Ghana&lt;/keyword&gt;&lt;keyword&gt;Health Expenditures&lt;/keyword&gt;&lt;keyword&gt;Health Services Accessibility/economics&lt;/keyword&gt;&lt;keyword&gt;Humans&lt;/keyword&gt;&lt;keyword&gt;Insurance, Health&lt;/keyword&gt;&lt;keyword&gt;Mali&lt;/keyword&gt;&lt;keyword&gt;Maternal Health Services/economics/organization &amp;amp; administration/utilization&lt;/keyword&gt;&lt;keyword&gt;Odds Ratio&lt;/keyword&gt;&lt;keyword&gt;Senegal&lt;/keyword&gt;&lt;/keywords&gt;&lt;dates&gt;&lt;year&gt;2008&lt;/year&gt;&lt;pub-dates&gt;&lt;date&gt;Jun&lt;/date&gt;&lt;/pub-dates&gt;&lt;/dates&gt;&lt;isbn&gt;0277-9536 (Print)&amp;#xD;0277-9536 (Linking)&lt;/isbn&gt;&lt;accession-num&gt;18362047&lt;/accession-num&gt;&lt;urls&gt;&lt;/urls&gt;&lt;electronic-resource-num&gt;S0277-9536(08)00054-3 [pii]&amp;#xD;10.1016/j.socscimed.2008.01.044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143</w:t>
            </w:r>
            <w:r>
              <w:rPr>
                <w:rFonts w:ascii="Calibri" w:eastAsia="Times New Roman" w:hAnsi="Calibri" w:cs="Calibri"/>
                <w:color w:val="222222"/>
                <w:sz w:val="20"/>
                <w:szCs w:val="20"/>
              </w:rPr>
              <w:fldChar w:fldCharType="end"/>
            </w:r>
          </w:p>
        </w:tc>
        <w:tc>
          <w:tcPr>
            <w:tcW w:w="329" w:type="dxa"/>
            <w:vAlign w:val="center"/>
          </w:tcPr>
          <w:p w:rsidR="00305169"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3</w:t>
            </w:r>
          </w:p>
        </w:tc>
        <w:tc>
          <w:tcPr>
            <w:tcW w:w="1952" w:type="dxa"/>
            <w:shd w:val="clear" w:color="auto" w:fill="auto"/>
            <w:vAlign w:val="center"/>
          </w:tcPr>
          <w:p w:rsidR="00305169" w:rsidRDefault="00305169" w:rsidP="0079094C">
            <w:pPr>
              <w:spacing w:after="0" w:line="240" w:lineRule="auto"/>
              <w:rPr>
                <w:rFonts w:ascii="Calibri" w:eastAsia="Times New Roman" w:hAnsi="Calibri" w:cs="Calibri"/>
                <w:color w:val="222222"/>
                <w:sz w:val="20"/>
                <w:szCs w:val="20"/>
              </w:rPr>
            </w:pPr>
            <w:r w:rsidRPr="009E42D7">
              <w:rPr>
                <w:rFonts w:ascii="Calibri" w:eastAsia="Times New Roman" w:hAnsi="Calibri" w:cs="Calibri"/>
                <w:color w:val="222222"/>
                <w:sz w:val="20"/>
                <w:szCs w:val="20"/>
              </w:rPr>
              <w:t>Inclusion of maternal health care in insurance benefits package is key.</w:t>
            </w:r>
            <w:r>
              <w:rPr>
                <w:rFonts w:ascii="Calibri" w:eastAsia="Times New Roman" w:hAnsi="Calibri" w:cs="Calibri"/>
                <w:color w:val="222222"/>
                <w:sz w:val="20"/>
                <w:szCs w:val="20"/>
              </w:rPr>
              <w:t xml:space="preserve"> C</w:t>
            </w:r>
            <w:r w:rsidRPr="009E42D7">
              <w:rPr>
                <w:rFonts w:ascii="Calibri" w:eastAsia="Times New Roman" w:hAnsi="Calibri" w:cs="Calibri"/>
                <w:color w:val="222222"/>
                <w:sz w:val="20"/>
                <w:szCs w:val="20"/>
              </w:rPr>
              <w:t>omplementary supply-side interventions to improve quality of and geographic access to health care are also critical.</w:t>
            </w:r>
          </w:p>
        </w:tc>
        <w:tc>
          <w:tcPr>
            <w:tcW w:w="1745" w:type="dxa"/>
            <w:shd w:val="clear" w:color="auto" w:fill="auto"/>
            <w:vAlign w:val="center"/>
          </w:tcPr>
          <w:p w:rsidR="00305169"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Needs </w:t>
            </w:r>
            <w:r w:rsidRPr="00FD45E2">
              <w:rPr>
                <w:rFonts w:ascii="Calibri" w:eastAsia="Times New Roman" w:hAnsi="Calibri" w:cs="Calibri"/>
                <w:color w:val="222222"/>
                <w:sz w:val="20"/>
                <w:szCs w:val="20"/>
              </w:rPr>
              <w:t>da</w:t>
            </w:r>
            <w:r>
              <w:rPr>
                <w:rFonts w:ascii="Calibri" w:eastAsia="Times New Roman" w:hAnsi="Calibri" w:cs="Calibri"/>
                <w:color w:val="222222"/>
                <w:sz w:val="20"/>
                <w:szCs w:val="20"/>
              </w:rPr>
              <w:t xml:space="preserve">ta on impact on quality of care, </w:t>
            </w:r>
            <w:r w:rsidRPr="00FD45E2">
              <w:rPr>
                <w:rFonts w:ascii="Calibri" w:eastAsia="Times New Roman" w:hAnsi="Calibri" w:cs="Calibri"/>
                <w:color w:val="222222"/>
                <w:sz w:val="20"/>
                <w:szCs w:val="20"/>
              </w:rPr>
              <w:t>mortality and morbidity</w:t>
            </w:r>
            <w:r>
              <w:rPr>
                <w:rFonts w:ascii="Calibri" w:eastAsia="Times New Roman" w:hAnsi="Calibri" w:cs="Calibri"/>
                <w:color w:val="222222"/>
                <w:sz w:val="20"/>
                <w:szCs w:val="20"/>
              </w:rPr>
              <w:t>.</w:t>
            </w:r>
          </w:p>
        </w:tc>
      </w:tr>
      <w:tr w:rsidR="00305169" w:rsidRPr="001D7356" w:rsidTr="0079094C">
        <w:trPr>
          <w:trHeight w:val="300"/>
        </w:trPr>
        <w:tc>
          <w:tcPr>
            <w:tcW w:w="2201" w:type="dxa"/>
            <w:vMerge/>
            <w:shd w:val="clear" w:color="auto" w:fill="auto"/>
            <w:vAlign w:val="center"/>
          </w:tcPr>
          <w:p w:rsidR="00305169" w:rsidRPr="00157412" w:rsidRDefault="00305169" w:rsidP="0079094C">
            <w:pPr>
              <w:spacing w:line="240" w:lineRule="auto"/>
              <w:rPr>
                <w:rFonts w:ascii="Calibri" w:eastAsia="Times New Roman" w:hAnsi="Calibri" w:cs="Calibri"/>
                <w:color w:val="222222"/>
                <w:sz w:val="20"/>
                <w:szCs w:val="20"/>
              </w:rPr>
            </w:pPr>
          </w:p>
        </w:tc>
        <w:tc>
          <w:tcPr>
            <w:tcW w:w="4319" w:type="dxa"/>
            <w:shd w:val="clear" w:color="auto" w:fill="auto"/>
            <w:vAlign w:val="center"/>
          </w:tcPr>
          <w:p w:rsidR="00305169" w:rsidRPr="00157412" w:rsidRDefault="00305169" w:rsidP="0079094C">
            <w:pPr>
              <w:spacing w:line="240" w:lineRule="auto"/>
              <w:rPr>
                <w:rFonts w:ascii="Calibri" w:eastAsia="Times New Roman" w:hAnsi="Calibri" w:cs="Calibri"/>
                <w:color w:val="222222"/>
                <w:sz w:val="20"/>
                <w:szCs w:val="20"/>
              </w:rPr>
            </w:pPr>
            <w:r w:rsidRPr="00456D5A">
              <w:rPr>
                <w:rFonts w:ascii="Calibri" w:eastAsia="Times New Roman" w:hAnsi="Calibri" w:cs="Calibri"/>
                <w:color w:val="222222"/>
                <w:sz w:val="20"/>
                <w:szCs w:val="20"/>
              </w:rPr>
              <w:t xml:space="preserve">While insurance coverage </w:t>
            </w:r>
            <w:r>
              <w:rPr>
                <w:rFonts w:ascii="Calibri" w:eastAsia="Times New Roman" w:hAnsi="Calibri" w:cs="Calibri"/>
                <w:color w:val="222222"/>
                <w:sz w:val="20"/>
                <w:szCs w:val="20"/>
              </w:rPr>
              <w:t xml:space="preserve">in Rwanda’s </w:t>
            </w:r>
            <w:proofErr w:type="spellStart"/>
            <w:r w:rsidRPr="00456D5A">
              <w:rPr>
                <w:rFonts w:ascii="Calibri" w:eastAsia="Times New Roman" w:hAnsi="Calibri" w:cs="Calibri"/>
                <w:color w:val="222222"/>
                <w:sz w:val="20"/>
                <w:szCs w:val="20"/>
              </w:rPr>
              <w:t>Mutuelles</w:t>
            </w:r>
            <w:proofErr w:type="spellEnd"/>
            <w:r w:rsidRPr="00456D5A">
              <w:rPr>
                <w:rFonts w:ascii="Calibri" w:eastAsia="Times New Roman" w:hAnsi="Calibri" w:cs="Calibri"/>
                <w:color w:val="222222"/>
                <w:sz w:val="20"/>
                <w:szCs w:val="20"/>
              </w:rPr>
              <w:t xml:space="preserve"> </w:t>
            </w:r>
            <w:r>
              <w:rPr>
                <w:rFonts w:ascii="Calibri" w:eastAsia="Times New Roman" w:hAnsi="Calibri" w:cs="Calibri"/>
                <w:color w:val="222222"/>
                <w:sz w:val="20"/>
                <w:szCs w:val="20"/>
              </w:rPr>
              <w:t>(</w:t>
            </w:r>
            <w:r w:rsidRPr="00456D5A">
              <w:rPr>
                <w:rFonts w:ascii="Calibri" w:eastAsia="Times New Roman" w:hAnsi="Calibri" w:cs="Calibri"/>
                <w:color w:val="222222"/>
                <w:sz w:val="20"/>
                <w:szCs w:val="20"/>
              </w:rPr>
              <w:t xml:space="preserve">community-based health insurance </w:t>
            </w:r>
            <w:proofErr w:type="spellStart"/>
            <w:r>
              <w:rPr>
                <w:rFonts w:ascii="Calibri" w:eastAsia="Times New Roman" w:hAnsi="Calibri" w:cs="Calibri"/>
                <w:color w:val="222222"/>
                <w:sz w:val="20"/>
                <w:szCs w:val="20"/>
              </w:rPr>
              <w:t>programmes</w:t>
            </w:r>
            <w:proofErr w:type="spellEnd"/>
            <w:r>
              <w:rPr>
                <w:rFonts w:ascii="Calibri" w:eastAsia="Times New Roman" w:hAnsi="Calibri" w:cs="Calibri"/>
                <w:color w:val="222222"/>
                <w:sz w:val="20"/>
                <w:szCs w:val="20"/>
              </w:rPr>
              <w:t>)</w:t>
            </w:r>
            <w:r w:rsidRPr="00456D5A">
              <w:rPr>
                <w:rFonts w:ascii="Calibri" w:eastAsia="Times New Roman" w:hAnsi="Calibri" w:cs="Calibri"/>
                <w:color w:val="222222"/>
                <w:sz w:val="20"/>
                <w:szCs w:val="20"/>
              </w:rPr>
              <w:t xml:space="preserve"> increased from 1% to 85% during implementation period, skilled birth attendance increased from 39 to</w:t>
            </w:r>
            <w:r>
              <w:rPr>
                <w:rFonts w:ascii="Calibri" w:eastAsia="Times New Roman" w:hAnsi="Calibri" w:cs="Calibri"/>
                <w:color w:val="222222"/>
                <w:sz w:val="20"/>
                <w:szCs w:val="20"/>
              </w:rPr>
              <w:t xml:space="preserve"> </w:t>
            </w:r>
            <w:r w:rsidRPr="00456D5A">
              <w:rPr>
                <w:rFonts w:ascii="Calibri" w:eastAsia="Times New Roman" w:hAnsi="Calibri" w:cs="Calibri"/>
                <w:color w:val="222222"/>
                <w:sz w:val="20"/>
                <w:szCs w:val="20"/>
              </w:rPr>
              <w:t>67%</w:t>
            </w:r>
            <w:r>
              <w:rPr>
                <w:rFonts w:ascii="Calibri" w:eastAsia="Times New Roman" w:hAnsi="Calibri" w:cs="Calibri"/>
                <w:color w:val="222222"/>
                <w:sz w:val="20"/>
                <w:szCs w:val="20"/>
              </w:rPr>
              <w:t>.</w:t>
            </w:r>
          </w:p>
        </w:tc>
        <w:tc>
          <w:tcPr>
            <w:tcW w:w="1383" w:type="dxa"/>
            <w:shd w:val="clear" w:color="auto" w:fill="auto"/>
            <w:vAlign w:val="center"/>
          </w:tcPr>
          <w:p w:rsidR="00305169" w:rsidRDefault="00305169" w:rsidP="0079094C">
            <w:pPr>
              <w:spacing w:after="0" w:line="240" w:lineRule="auto"/>
              <w:rPr>
                <w:rFonts w:ascii="Calibri" w:eastAsia="Times New Roman" w:hAnsi="Calibri" w:cs="Calibri"/>
                <w:color w:val="222222"/>
                <w:sz w:val="20"/>
                <w:szCs w:val="20"/>
              </w:rPr>
            </w:pPr>
            <w:r w:rsidRPr="00456D5A">
              <w:rPr>
                <w:rFonts w:ascii="Calibri" w:eastAsia="Times New Roman" w:hAnsi="Calibri" w:cs="Calibri"/>
                <w:color w:val="222222"/>
                <w:sz w:val="20"/>
                <w:szCs w:val="20"/>
              </w:rPr>
              <w:t>Interrupted time series</w:t>
            </w:r>
          </w:p>
        </w:tc>
        <w:tc>
          <w:tcPr>
            <w:tcW w:w="1396" w:type="dxa"/>
            <w:shd w:val="clear" w:color="auto" w:fill="auto"/>
            <w:vAlign w:val="center"/>
          </w:tcPr>
          <w:p w:rsidR="00305169"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&lt;EndNote&gt;&lt;Cite&gt;&lt;Author&gt;Lu&lt;/Author&gt;&lt;Year&gt;2012&lt;/Year&gt;&lt;RecNum&gt;179&lt;/RecNum&gt;&lt;record&gt;&lt;rec-number&gt;179&lt;/rec-number&gt;&lt;foreign-keys&gt;&lt;key app="EN" db-id="rrzrv0x9isvpvnevd0lpt9d9wf5fz5vpr2a0"&gt;179&lt;/key&gt;&lt;/foreign-keys&gt;&lt;ref-type name="Journal Article"&gt;17&lt;/ref-type&gt;&lt;contributors&gt;&lt;authors&gt;&lt;author&gt;Lu, C.&lt;/author&gt;&lt;author&gt;Chin, B.&lt;/author&gt;&lt;author&gt;Lewandowski, J. L.&lt;/author&gt;&lt;author&gt;Basinga, P.&lt;/author&gt;&lt;author&gt;Hirschhorn, L. R.&lt;/author&gt;&lt;author&gt;Hill, K.&lt;/author&gt;&lt;author&gt;Murray, M.&lt;/author&gt;&lt;author&gt;Binagwaho, A.&lt;/author&gt;&lt;/authors&gt;&lt;/contributors&gt;&lt;auth-address&gt;Department of Global Health and Social Medicine, Harvard Medical School, Boston, Massachusetts, USA. Chunling_Lu@hms.harvard.edu&lt;/auth-address&gt;&lt;titles&gt;&lt;title&gt;Towards universal health coverage: an evaluation of Rwanda Mutuelles in its first eight years&lt;/title&gt;&lt;secondary-title&gt;PLoS ONE&lt;/secondary-title&gt;&lt;/titles&gt;&lt;periodical&gt;&lt;full-title&gt;PLoS ONE&lt;/full-title&gt;&lt;/periodical&gt;&lt;pages&gt;e39282&lt;/pages&gt;&lt;volume&gt;7&lt;/volume&gt;&lt;number&gt;6&lt;/number&gt;&lt;edition&gt;2012/06/23&lt;/edition&gt;&lt;dates&gt;&lt;year&gt;2012&lt;/year&gt;&lt;/dates&gt;&lt;isbn&gt;1932-6203 (Electronic)&amp;#xD;1932-6203 (Linking)&lt;/isbn&gt;&lt;accession-num&gt;22723985&lt;/accession-num&gt;&lt;urls&gt;&lt;/urls&gt;&lt;electronic-resource-num&gt;10.1371/journal.pone.0039282 [doi]&amp;#xD;PONE-D-12-06372 [pii]&lt;/electronic-resource-num&gt;&lt;language&gt;eng&lt;/language&gt;&lt;/record&gt;&lt;/Cite&gt;&lt;/EndNote&gt;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144</w:t>
            </w:r>
            <w:r>
              <w:rPr>
                <w:rFonts w:ascii="Calibri" w:eastAsia="Times New Roman" w:hAnsi="Calibri" w:cs="Calibri"/>
                <w:color w:val="222222"/>
                <w:sz w:val="20"/>
                <w:szCs w:val="20"/>
              </w:rPr>
              <w:fldChar w:fldCharType="end"/>
            </w:r>
          </w:p>
        </w:tc>
        <w:tc>
          <w:tcPr>
            <w:tcW w:w="329" w:type="dxa"/>
            <w:vAlign w:val="center"/>
          </w:tcPr>
          <w:p w:rsidR="00305169"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3</w:t>
            </w:r>
          </w:p>
        </w:tc>
        <w:tc>
          <w:tcPr>
            <w:tcW w:w="1952" w:type="dxa"/>
            <w:vMerge w:val="restart"/>
            <w:shd w:val="clear" w:color="auto" w:fill="auto"/>
            <w:vAlign w:val="center"/>
          </w:tcPr>
          <w:p w:rsidR="00305169" w:rsidRPr="00157412"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Can be implemented </w:t>
            </w:r>
            <w:r w:rsidRPr="00456D5A">
              <w:rPr>
                <w:rFonts w:ascii="Calibri" w:eastAsia="Times New Roman" w:hAnsi="Calibri" w:cs="Calibri"/>
                <w:color w:val="222222"/>
                <w:sz w:val="20"/>
                <w:szCs w:val="20"/>
              </w:rPr>
              <w:t>even in the poorest settings</w:t>
            </w:r>
            <w:r>
              <w:rPr>
                <w:rFonts w:ascii="Calibri" w:eastAsia="Times New Roman" w:hAnsi="Calibri" w:cs="Calibri"/>
                <w:color w:val="222222"/>
                <w:sz w:val="20"/>
                <w:szCs w:val="20"/>
              </w:rPr>
              <w:t>.</w:t>
            </w:r>
          </w:p>
        </w:tc>
        <w:tc>
          <w:tcPr>
            <w:tcW w:w="1745" w:type="dxa"/>
            <w:vMerge w:val="restart"/>
            <w:shd w:val="clear" w:color="auto" w:fill="auto"/>
            <w:vAlign w:val="center"/>
          </w:tcPr>
          <w:p w:rsidR="00305169"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Needs </w:t>
            </w:r>
            <w:r w:rsidRPr="00FD45E2">
              <w:rPr>
                <w:rFonts w:ascii="Calibri" w:eastAsia="Times New Roman" w:hAnsi="Calibri" w:cs="Calibri"/>
                <w:color w:val="222222"/>
                <w:sz w:val="20"/>
                <w:szCs w:val="20"/>
              </w:rPr>
              <w:t>da</w:t>
            </w:r>
            <w:r>
              <w:rPr>
                <w:rFonts w:ascii="Calibri" w:eastAsia="Times New Roman" w:hAnsi="Calibri" w:cs="Calibri"/>
                <w:color w:val="222222"/>
                <w:sz w:val="20"/>
                <w:szCs w:val="20"/>
              </w:rPr>
              <w:t xml:space="preserve">ta on impact on quality of care, </w:t>
            </w:r>
            <w:r w:rsidRPr="00FD45E2">
              <w:rPr>
                <w:rFonts w:ascii="Calibri" w:eastAsia="Times New Roman" w:hAnsi="Calibri" w:cs="Calibri"/>
                <w:color w:val="222222"/>
                <w:sz w:val="20"/>
                <w:szCs w:val="20"/>
              </w:rPr>
              <w:t>mortality and morbidity</w:t>
            </w:r>
            <w:r>
              <w:rPr>
                <w:rFonts w:ascii="Calibri" w:eastAsia="Times New Roman" w:hAnsi="Calibri" w:cs="Calibri"/>
                <w:color w:val="222222"/>
                <w:sz w:val="20"/>
                <w:szCs w:val="20"/>
              </w:rPr>
              <w:t>.</w:t>
            </w:r>
          </w:p>
        </w:tc>
      </w:tr>
      <w:tr w:rsidR="00305169" w:rsidRPr="001D7356" w:rsidTr="0079094C">
        <w:trPr>
          <w:trHeight w:val="300"/>
        </w:trPr>
        <w:tc>
          <w:tcPr>
            <w:tcW w:w="2201" w:type="dxa"/>
            <w:vMerge/>
            <w:shd w:val="clear" w:color="auto" w:fill="auto"/>
            <w:vAlign w:val="center"/>
          </w:tcPr>
          <w:p w:rsidR="00305169" w:rsidRPr="00157412" w:rsidRDefault="00305169" w:rsidP="0079094C">
            <w:pPr>
              <w:spacing w:line="240" w:lineRule="auto"/>
              <w:rPr>
                <w:rFonts w:ascii="Calibri" w:eastAsia="Times New Roman" w:hAnsi="Calibri" w:cs="Calibri"/>
                <w:color w:val="222222"/>
                <w:sz w:val="20"/>
                <w:szCs w:val="20"/>
              </w:rPr>
            </w:pPr>
          </w:p>
        </w:tc>
        <w:tc>
          <w:tcPr>
            <w:tcW w:w="4319"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With the implementation of </w:t>
            </w:r>
            <w:proofErr w:type="spellStart"/>
            <w:r>
              <w:rPr>
                <w:rFonts w:ascii="Calibri" w:eastAsia="Times New Roman" w:hAnsi="Calibri" w:cs="Calibri"/>
                <w:color w:val="222222"/>
                <w:sz w:val="20"/>
                <w:szCs w:val="20"/>
              </w:rPr>
              <w:t>Mutuelles</w:t>
            </w:r>
            <w:proofErr w:type="spellEnd"/>
            <w:r>
              <w:rPr>
                <w:rFonts w:ascii="Calibri" w:eastAsia="Times New Roman" w:hAnsi="Calibri" w:cs="Calibri"/>
                <w:color w:val="222222"/>
                <w:sz w:val="20"/>
                <w:szCs w:val="20"/>
              </w:rPr>
              <w:t xml:space="preserve"> in Rwanda, u</w:t>
            </w:r>
            <w:r w:rsidRPr="006427F2">
              <w:rPr>
                <w:rFonts w:ascii="Calibri" w:eastAsia="Times New Roman" w:hAnsi="Calibri" w:cs="Calibri"/>
                <w:color w:val="222222"/>
                <w:sz w:val="20"/>
                <w:szCs w:val="20"/>
              </w:rPr>
              <w:t>se of assisted deliveries increased from 12% to 43% among the poorest quintile. (Utilization of modern health care providers among children under 5, suffering from fever/cough increased from 13-</w:t>
            </w:r>
            <w:proofErr w:type="gramStart"/>
            <w:r w:rsidRPr="006427F2">
              <w:rPr>
                <w:rFonts w:ascii="Calibri" w:eastAsia="Times New Roman" w:hAnsi="Calibri" w:cs="Calibri"/>
                <w:color w:val="222222"/>
                <w:sz w:val="20"/>
                <w:szCs w:val="20"/>
              </w:rPr>
              <w:t>22%</w:t>
            </w:r>
            <w:proofErr w:type="gramEnd"/>
            <w:r w:rsidRPr="006427F2">
              <w:rPr>
                <w:rFonts w:ascii="Calibri" w:eastAsia="Times New Roman" w:hAnsi="Calibri" w:cs="Calibri"/>
                <w:color w:val="222222"/>
                <w:sz w:val="20"/>
                <w:szCs w:val="20"/>
              </w:rPr>
              <w:t>.)</w:t>
            </w:r>
          </w:p>
        </w:tc>
        <w:tc>
          <w:tcPr>
            <w:tcW w:w="1383"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sidRPr="006427F2">
              <w:rPr>
                <w:rFonts w:ascii="Calibri" w:eastAsia="Times New Roman" w:hAnsi="Calibri" w:cs="Calibri"/>
                <w:color w:val="222222"/>
                <w:sz w:val="20"/>
                <w:szCs w:val="20"/>
              </w:rPr>
              <w:t>Interrupted time series</w:t>
            </w:r>
          </w:p>
        </w:tc>
        <w:tc>
          <w:tcPr>
            <w:tcW w:w="1396" w:type="dxa"/>
            <w:shd w:val="clear" w:color="auto" w:fill="auto"/>
            <w:vAlign w:val="center"/>
          </w:tcPr>
          <w:p w:rsidR="00305169" w:rsidRPr="001D7356"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&lt;EndNote&gt;&lt;Cite&gt;&lt;Author&gt;Sekabaraga&lt;/Author&gt;&lt;Year&gt;2011&lt;/Year&gt;&lt;RecNum&gt;258&lt;/RecNum&gt;&lt;record&gt;&lt;rec-number&gt;258&lt;/rec-number&gt;&lt;foreign-keys&gt;&lt;key app="EN" db-id="rrzrv0x9isvpvnevd0lpt9d9wf5fz5vpr2a0"&gt;258&lt;/key&gt;&lt;/foreign-keys&gt;&lt;ref-type name="Journal Article"&gt;17&lt;/ref-type&gt;&lt;contributors&gt;&lt;authors&gt;&lt;author&gt;Sekabaraga, C.&lt;/author&gt;&lt;author&gt;Diop, F.&lt;/author&gt;&lt;author&gt;Soucat, A.&lt;/author&gt;&lt;/authors&gt;&lt;/contributors&gt;&lt;auth-address&gt;Ministry of Health, Republic of Rwanda.&lt;/auth-address&gt;&lt;titles&gt;&lt;title&gt;Can innovative health financing policies increase access to MDG-related services? Evidence from Rwanda&lt;/title&gt;&lt;secondary-title&gt;Health Policy Plan&lt;/secondary-title&gt;&lt;/titles&gt;&lt;periodical&gt;&lt;full-title&gt;Health Policy Plan&lt;/full-title&gt;&lt;/periodical&gt;&lt;pages&gt;ii52-62&lt;/pages&gt;&lt;volume&gt;26 Suppl 2&lt;/volume&gt;&lt;edition&gt;2011/11/02&lt;/edition&gt;&lt;keywords&gt;&lt;keyword&gt;Adolescent&lt;/keyword&gt;&lt;keyword&gt;Adult&lt;/keyword&gt;&lt;keyword&gt;Child, Preschool&lt;/keyword&gt;&lt;keyword&gt;Financing, Government/legislation &amp;amp; jurisprudence&lt;/keyword&gt;&lt;keyword&gt;Goals&lt;/keyword&gt;&lt;keyword&gt;Health Expenditures&lt;/keyword&gt;&lt;keyword&gt;Health Policy&lt;/keyword&gt;&lt;keyword&gt;Health Services Accessibility/ economics&lt;/keyword&gt;&lt;keyword&gt;Humans&lt;/keyword&gt;&lt;keyword&gt;Infant&lt;/keyword&gt;&lt;keyword&gt;Infant, Newborn&lt;/keyword&gt;&lt;keyword&gt;Insurance, Health/economics&lt;/keyword&gt;&lt;keyword&gt;Rwanda&lt;/keyword&gt;&lt;keyword&gt;United Nations&lt;/keyword&gt;&lt;keyword&gt;Young Adult&lt;/keyword&gt;&lt;/keywords&gt;&lt;dates&gt;&lt;year&gt;2011&lt;/year&gt;&lt;pub-dates&gt;&lt;date&gt;Nov&lt;/date&gt;&lt;/pub-dates&gt;&lt;/dates&gt;&lt;isbn&gt;1460-2237 (Electronic)&amp;#xD;0268-1080 (Linking)&lt;/isbn&gt;&lt;accession-num&gt;22027920&lt;/accession-num&gt;&lt;urls&gt;&lt;/urls&gt;&lt;electronic-resource-num&gt;czr070 [pii]&amp;#xD;10.1093/heapol/czr070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145</w:t>
            </w:r>
            <w:r>
              <w:rPr>
                <w:rFonts w:ascii="Calibri" w:eastAsia="Times New Roman" w:hAnsi="Calibri" w:cs="Calibri"/>
                <w:color w:val="222222"/>
                <w:sz w:val="20"/>
                <w:szCs w:val="20"/>
              </w:rPr>
              <w:fldChar w:fldCharType="end"/>
            </w:r>
          </w:p>
        </w:tc>
        <w:tc>
          <w:tcPr>
            <w:tcW w:w="329" w:type="dxa"/>
            <w:vAlign w:val="center"/>
          </w:tcPr>
          <w:p w:rsidR="00305169" w:rsidRPr="001D7356"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3</w:t>
            </w:r>
          </w:p>
        </w:tc>
        <w:tc>
          <w:tcPr>
            <w:tcW w:w="1952" w:type="dxa"/>
            <w:vMerge/>
            <w:shd w:val="clear" w:color="auto" w:fill="auto"/>
            <w:vAlign w:val="center"/>
          </w:tcPr>
          <w:p w:rsidR="00305169" w:rsidRDefault="00305169" w:rsidP="0079094C">
            <w:pPr>
              <w:spacing w:after="0" w:line="240" w:lineRule="auto"/>
              <w:rPr>
                <w:rFonts w:ascii="Calibri" w:eastAsia="Times New Roman" w:hAnsi="Calibri" w:cs="Calibri"/>
                <w:color w:val="222222"/>
                <w:sz w:val="20"/>
                <w:szCs w:val="20"/>
              </w:rPr>
            </w:pPr>
          </w:p>
        </w:tc>
        <w:tc>
          <w:tcPr>
            <w:tcW w:w="1745" w:type="dxa"/>
            <w:vMerge/>
            <w:shd w:val="clear" w:color="auto" w:fill="auto"/>
            <w:vAlign w:val="center"/>
          </w:tcPr>
          <w:p w:rsidR="00305169" w:rsidRDefault="00305169" w:rsidP="0079094C">
            <w:pPr>
              <w:spacing w:after="0" w:line="240" w:lineRule="auto"/>
              <w:rPr>
                <w:rFonts w:ascii="Calibri" w:eastAsia="Times New Roman" w:hAnsi="Calibri" w:cs="Calibri"/>
                <w:color w:val="222222"/>
                <w:sz w:val="20"/>
                <w:szCs w:val="20"/>
              </w:rPr>
            </w:pPr>
          </w:p>
        </w:tc>
      </w:tr>
      <w:tr w:rsidR="00305169" w:rsidRPr="001D7356" w:rsidTr="0079094C">
        <w:trPr>
          <w:trHeight w:val="300"/>
        </w:trPr>
        <w:tc>
          <w:tcPr>
            <w:tcW w:w="2201" w:type="dxa"/>
            <w:vMerge/>
            <w:shd w:val="clear" w:color="auto" w:fill="auto"/>
            <w:vAlign w:val="center"/>
          </w:tcPr>
          <w:p w:rsidR="00305169" w:rsidRPr="00BF748C" w:rsidRDefault="00305169" w:rsidP="0079094C">
            <w:pPr>
              <w:spacing w:after="0" w:line="240" w:lineRule="auto"/>
              <w:rPr>
                <w:rFonts w:ascii="Calibri" w:eastAsia="Times New Roman" w:hAnsi="Calibri" w:cs="Calibri"/>
                <w:color w:val="222222"/>
                <w:sz w:val="20"/>
                <w:szCs w:val="20"/>
              </w:rPr>
            </w:pPr>
          </w:p>
        </w:tc>
        <w:tc>
          <w:tcPr>
            <w:tcW w:w="4319" w:type="dxa"/>
            <w:shd w:val="clear" w:color="auto" w:fill="auto"/>
            <w:vAlign w:val="center"/>
          </w:tcPr>
          <w:p w:rsidR="00305169" w:rsidRPr="00BF748C" w:rsidRDefault="00305169" w:rsidP="0079094C">
            <w:pPr>
              <w:spacing w:after="0" w:line="240" w:lineRule="auto"/>
              <w:rPr>
                <w:rFonts w:ascii="Calibri" w:eastAsia="Times New Roman" w:hAnsi="Calibri" w:cs="Calibri"/>
                <w:color w:val="222222"/>
                <w:sz w:val="20"/>
                <w:szCs w:val="20"/>
              </w:rPr>
            </w:pPr>
            <w:r w:rsidRPr="00456D5A">
              <w:rPr>
                <w:rFonts w:ascii="Calibri" w:eastAsia="Times New Roman" w:hAnsi="Calibri" w:cs="Calibri"/>
                <w:color w:val="222222"/>
                <w:sz w:val="20"/>
                <w:szCs w:val="20"/>
              </w:rPr>
              <w:t xml:space="preserve">During implementation of </w:t>
            </w:r>
            <w:r>
              <w:rPr>
                <w:rFonts w:ascii="Calibri" w:eastAsia="Times New Roman" w:hAnsi="Calibri" w:cs="Calibri"/>
                <w:color w:val="222222"/>
                <w:sz w:val="20"/>
                <w:szCs w:val="20"/>
              </w:rPr>
              <w:t xml:space="preserve">the </w:t>
            </w:r>
            <w:r w:rsidRPr="00456D5A">
              <w:rPr>
                <w:rFonts w:ascii="Calibri" w:eastAsia="Times New Roman" w:hAnsi="Calibri" w:cs="Calibri"/>
                <w:color w:val="222222"/>
                <w:sz w:val="20"/>
                <w:szCs w:val="20"/>
              </w:rPr>
              <w:t>insurance scheme</w:t>
            </w:r>
            <w:r>
              <w:rPr>
                <w:rFonts w:ascii="Calibri" w:eastAsia="Times New Roman" w:hAnsi="Calibri" w:cs="Calibri"/>
                <w:color w:val="222222"/>
                <w:sz w:val="20"/>
                <w:szCs w:val="20"/>
              </w:rPr>
              <w:t xml:space="preserve"> (</w:t>
            </w:r>
            <w:proofErr w:type="spellStart"/>
            <w:r w:rsidRPr="00456D5A">
              <w:rPr>
                <w:rFonts w:ascii="Calibri" w:eastAsia="Times New Roman" w:hAnsi="Calibri" w:cs="Calibri"/>
                <w:color w:val="222222"/>
                <w:sz w:val="20"/>
                <w:szCs w:val="20"/>
              </w:rPr>
              <w:t>NCMS</w:t>
            </w:r>
            <w:proofErr w:type="spellEnd"/>
            <w:r>
              <w:rPr>
                <w:rFonts w:ascii="Calibri" w:eastAsia="Times New Roman" w:hAnsi="Calibri" w:cs="Calibri"/>
                <w:color w:val="222222"/>
                <w:sz w:val="20"/>
                <w:szCs w:val="20"/>
              </w:rPr>
              <w:t>) in China</w:t>
            </w:r>
            <w:r w:rsidRPr="00456D5A">
              <w:rPr>
                <w:rFonts w:ascii="Calibri" w:eastAsia="Times New Roman" w:hAnsi="Calibri" w:cs="Calibri"/>
                <w:color w:val="222222"/>
                <w:sz w:val="20"/>
                <w:szCs w:val="20"/>
              </w:rPr>
              <w:t>, having no any pre-natal visit decreased from 25% to 12%; facility-based delivery increased from 45% to 80%</w:t>
            </w:r>
          </w:p>
        </w:tc>
        <w:tc>
          <w:tcPr>
            <w:tcW w:w="1383" w:type="dxa"/>
            <w:shd w:val="clear" w:color="auto" w:fill="auto"/>
            <w:vAlign w:val="center"/>
          </w:tcPr>
          <w:p w:rsidR="00305169" w:rsidRPr="00BF748C" w:rsidRDefault="00305169" w:rsidP="0079094C">
            <w:pPr>
              <w:spacing w:after="0" w:line="240" w:lineRule="auto"/>
              <w:rPr>
                <w:rFonts w:ascii="Calibri" w:eastAsia="Times New Roman" w:hAnsi="Calibri" w:cs="Calibri"/>
                <w:color w:val="222222"/>
                <w:sz w:val="20"/>
                <w:szCs w:val="20"/>
              </w:rPr>
            </w:pPr>
            <w:r w:rsidRPr="00456D5A">
              <w:rPr>
                <w:rFonts w:ascii="Calibri" w:eastAsia="Times New Roman" w:hAnsi="Calibri" w:cs="Calibri"/>
                <w:color w:val="222222"/>
                <w:sz w:val="20"/>
                <w:szCs w:val="20"/>
              </w:rPr>
              <w:t>Interrupted time series</w:t>
            </w:r>
          </w:p>
        </w:tc>
        <w:tc>
          <w:tcPr>
            <w:tcW w:w="1396" w:type="dxa"/>
            <w:shd w:val="clear" w:color="auto" w:fill="auto"/>
            <w:vAlign w:val="center"/>
          </w:tcPr>
          <w:p w:rsidR="00305169"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&lt;EndNote&gt;&lt;Cite&gt;&lt;Author&gt;Long&lt;/Author&gt;&lt;Year&gt;2010&lt;/Year&gt;&lt;RecNum&gt;177&lt;/RecNum&gt;&lt;record&gt;&lt;rec-number&gt;177&lt;/rec-number&gt;&lt;foreign-keys&gt;&lt;key app="EN" db-id="rrzrv0x9isvpvnevd0lpt9d9wf5fz5vpr2a0"&gt;177&lt;/key&gt;&lt;/foreign-keys&gt;&lt;ref-type name="Journal Article"&gt;17&lt;/ref-type&gt;&lt;contributors&gt;&lt;authors&gt;&lt;author&gt;Long, Q.&lt;/author&gt;&lt;author&gt;Zhang, T.&lt;/author&gt;&lt;author&gt;Xu, L.&lt;/author&gt;&lt;author&gt;Tang, S.&lt;/author&gt;&lt;author&gt;Hemminki, E.&lt;/author&gt;&lt;/authors&gt;&lt;/contributors&gt;&lt;auth-address&gt;Department of Public Health, University of Helsinki, Helsinki, Finland School of Public Health, Peking University, Beijing, China. longqian620@hotmail.com&lt;/auth-address&gt;&lt;titles&gt;&lt;title&gt;Utilisation of maternal health care in western rural China under a new rural health insurance system (New Co-operative Medical System)&lt;/title&gt;&lt;secondary-title&gt;Trop Med Int Health&lt;/secondary-title&gt;&lt;/titles&gt;&lt;periodical&gt;&lt;full-title&gt;Trop Med Int Health&lt;/full-title&gt;&lt;/periodical&gt;&lt;pages&gt;1210-7&lt;/pages&gt;&lt;volume&gt;15&lt;/volume&gt;&lt;number&gt;10&lt;/number&gt;&lt;edition&gt;2010/07/20&lt;/edition&gt;&lt;keywords&gt;&lt;keyword&gt;Adolescent&lt;/keyword&gt;&lt;keyword&gt;Adult&lt;/keyword&gt;&lt;keyword&gt;China&lt;/keyword&gt;&lt;keyword&gt;Cross-Sectional Studies&lt;/keyword&gt;&lt;keyword&gt;Educational Status&lt;/keyword&gt;&lt;keyword&gt;Female&lt;/keyword&gt;&lt;keyword&gt;Health Expenditures&lt;/keyword&gt;&lt;keyword&gt;Humans&lt;/keyword&gt;&lt;keyword&gt;Insurance, Health/ organization &amp;amp; administration&lt;/keyword&gt;&lt;keyword&gt;Logistic Models&lt;/keyword&gt;&lt;keyword&gt;Maternal Health Services/economics/ utilization&lt;/keyword&gt;&lt;keyword&gt;Middle Aged&lt;/keyword&gt;&lt;keyword&gt;Minority Groups&lt;/keyword&gt;&lt;keyword&gt;Parity&lt;/keyword&gt;&lt;keyword&gt;Pregnancy&lt;/keyword&gt;&lt;keyword&gt;Rural Health/ statistics &amp;amp; numerical data&lt;/keyword&gt;&lt;keyword&gt;Young Adult&lt;/keyword&gt;&lt;/keywords&gt;&lt;dates&gt;&lt;year&gt;2010&lt;/year&gt;&lt;pub-dates&gt;&lt;date&gt;Oct&lt;/date&gt;&lt;/pub-dates&gt;&lt;/dates&gt;&lt;isbn&gt;1365-3156 (Electronic)&amp;#xD;1360-2276 (Linking)&lt;/isbn&gt;&lt;accession-num&gt;20636298&lt;/accession-num&gt;&lt;urls&gt;&lt;/urls&gt;&lt;electronic-resource-num&gt;TMI2602 [pii]&amp;#xD;10.1111/j.1365-3156.2010.02602.x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146</w:t>
            </w:r>
            <w:r>
              <w:rPr>
                <w:rFonts w:ascii="Calibri" w:eastAsia="Times New Roman" w:hAnsi="Calibri" w:cs="Calibri"/>
                <w:color w:val="222222"/>
                <w:sz w:val="20"/>
                <w:szCs w:val="20"/>
              </w:rPr>
              <w:fldChar w:fldCharType="end"/>
            </w:r>
          </w:p>
        </w:tc>
        <w:tc>
          <w:tcPr>
            <w:tcW w:w="329" w:type="dxa"/>
            <w:vAlign w:val="center"/>
          </w:tcPr>
          <w:p w:rsidR="00305169"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3</w:t>
            </w:r>
          </w:p>
        </w:tc>
        <w:tc>
          <w:tcPr>
            <w:tcW w:w="1952" w:type="dxa"/>
            <w:shd w:val="clear" w:color="auto" w:fill="auto"/>
            <w:vAlign w:val="center"/>
          </w:tcPr>
          <w:p w:rsidR="00305169"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A</w:t>
            </w:r>
            <w:r w:rsidRPr="00456D5A">
              <w:rPr>
                <w:rFonts w:ascii="Calibri" w:eastAsia="Times New Roman" w:hAnsi="Calibri" w:cs="Calibri"/>
                <w:color w:val="222222"/>
                <w:sz w:val="20"/>
                <w:szCs w:val="20"/>
              </w:rPr>
              <w:t xml:space="preserve">lthough participation reduced out-of-pocket </w:t>
            </w:r>
            <w:r>
              <w:rPr>
                <w:rFonts w:ascii="Calibri" w:eastAsia="Times New Roman" w:hAnsi="Calibri" w:cs="Calibri"/>
                <w:color w:val="222222"/>
                <w:sz w:val="20"/>
                <w:szCs w:val="20"/>
              </w:rPr>
              <w:t xml:space="preserve">payments, the </w:t>
            </w:r>
            <w:r w:rsidRPr="00456D5A">
              <w:rPr>
                <w:rFonts w:ascii="Calibri" w:eastAsia="Times New Roman" w:hAnsi="Calibri" w:cs="Calibri"/>
                <w:color w:val="222222"/>
                <w:sz w:val="20"/>
                <w:szCs w:val="20"/>
              </w:rPr>
              <w:t xml:space="preserve">rural poor were still facing </w:t>
            </w:r>
            <w:r w:rsidRPr="00456D5A">
              <w:rPr>
                <w:rFonts w:ascii="Calibri" w:eastAsia="Times New Roman" w:hAnsi="Calibri" w:cs="Calibri"/>
                <w:color w:val="222222"/>
                <w:sz w:val="20"/>
                <w:szCs w:val="20"/>
              </w:rPr>
              <w:lastRenderedPageBreak/>
              <w:t>substantial payment for facility-based delivery</w:t>
            </w:r>
            <w:r>
              <w:rPr>
                <w:rFonts w:ascii="Calibri" w:eastAsia="Times New Roman" w:hAnsi="Calibri" w:cs="Calibri"/>
                <w:color w:val="222222"/>
                <w:sz w:val="20"/>
                <w:szCs w:val="20"/>
              </w:rPr>
              <w:t>.</w:t>
            </w:r>
          </w:p>
        </w:tc>
        <w:tc>
          <w:tcPr>
            <w:tcW w:w="1745" w:type="dxa"/>
            <w:shd w:val="clear" w:color="auto" w:fill="auto"/>
            <w:vAlign w:val="center"/>
          </w:tcPr>
          <w:p w:rsidR="00305169"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lastRenderedPageBreak/>
              <w:t xml:space="preserve">Needs </w:t>
            </w:r>
            <w:r w:rsidRPr="00FD45E2">
              <w:rPr>
                <w:rFonts w:ascii="Calibri" w:eastAsia="Times New Roman" w:hAnsi="Calibri" w:cs="Calibri"/>
                <w:color w:val="222222"/>
                <w:sz w:val="20"/>
                <w:szCs w:val="20"/>
              </w:rPr>
              <w:t>da</w:t>
            </w:r>
            <w:r>
              <w:rPr>
                <w:rFonts w:ascii="Calibri" w:eastAsia="Times New Roman" w:hAnsi="Calibri" w:cs="Calibri"/>
                <w:color w:val="222222"/>
                <w:sz w:val="20"/>
                <w:szCs w:val="20"/>
              </w:rPr>
              <w:t xml:space="preserve">ta on impact on quality of care, </w:t>
            </w:r>
            <w:r w:rsidRPr="00FD45E2">
              <w:rPr>
                <w:rFonts w:ascii="Calibri" w:eastAsia="Times New Roman" w:hAnsi="Calibri" w:cs="Calibri"/>
                <w:color w:val="222222"/>
                <w:sz w:val="20"/>
                <w:szCs w:val="20"/>
              </w:rPr>
              <w:t>mortality and morbidity</w:t>
            </w:r>
            <w:r>
              <w:rPr>
                <w:rFonts w:ascii="Calibri" w:eastAsia="Times New Roman" w:hAnsi="Calibri" w:cs="Calibri"/>
                <w:color w:val="222222"/>
                <w:sz w:val="20"/>
                <w:szCs w:val="20"/>
              </w:rPr>
              <w:t>.</w:t>
            </w:r>
          </w:p>
        </w:tc>
      </w:tr>
      <w:tr w:rsidR="00305169" w:rsidRPr="001D7356" w:rsidTr="0079094C">
        <w:trPr>
          <w:trHeight w:val="300"/>
        </w:trPr>
        <w:tc>
          <w:tcPr>
            <w:tcW w:w="2201" w:type="dxa"/>
            <w:shd w:val="clear" w:color="auto" w:fill="auto"/>
            <w:vAlign w:val="center"/>
          </w:tcPr>
          <w:p w:rsidR="00305169" w:rsidRDefault="00305169" w:rsidP="0079094C">
            <w:pPr>
              <w:spacing w:after="0" w:line="240" w:lineRule="auto"/>
              <w:rPr>
                <w:rFonts w:ascii="Calibri" w:eastAsia="Times New Roman" w:hAnsi="Calibri" w:cs="Calibri"/>
                <w:color w:val="222222"/>
                <w:sz w:val="20"/>
                <w:szCs w:val="20"/>
              </w:rPr>
            </w:pPr>
            <w:r w:rsidRPr="00456D5A">
              <w:rPr>
                <w:rFonts w:ascii="Calibri" w:eastAsia="Times New Roman" w:hAnsi="Calibri" w:cs="Calibri"/>
                <w:color w:val="222222"/>
                <w:sz w:val="20"/>
                <w:szCs w:val="20"/>
              </w:rPr>
              <w:lastRenderedPageBreak/>
              <w:t>Obstetric insurance</w:t>
            </w:r>
          </w:p>
        </w:tc>
        <w:tc>
          <w:tcPr>
            <w:tcW w:w="4319" w:type="dxa"/>
            <w:shd w:val="clear" w:color="auto" w:fill="auto"/>
            <w:vAlign w:val="center"/>
          </w:tcPr>
          <w:p w:rsidR="00305169" w:rsidRPr="00EE6F13"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Most (</w:t>
            </w:r>
            <w:r w:rsidRPr="00456D5A">
              <w:rPr>
                <w:rFonts w:ascii="Calibri" w:eastAsia="Times New Roman" w:hAnsi="Calibri" w:cs="Calibri"/>
                <w:color w:val="222222"/>
                <w:sz w:val="20"/>
                <w:szCs w:val="20"/>
              </w:rPr>
              <w:t>95%</w:t>
            </w:r>
            <w:r>
              <w:rPr>
                <w:rFonts w:ascii="Calibri" w:eastAsia="Times New Roman" w:hAnsi="Calibri" w:cs="Calibri"/>
                <w:color w:val="222222"/>
                <w:sz w:val="20"/>
                <w:szCs w:val="20"/>
              </w:rPr>
              <w:t>)</w:t>
            </w:r>
            <w:r w:rsidRPr="00456D5A">
              <w:rPr>
                <w:rFonts w:ascii="Calibri" w:eastAsia="Times New Roman" w:hAnsi="Calibri" w:cs="Calibri"/>
                <w:color w:val="222222"/>
                <w:sz w:val="20"/>
                <w:szCs w:val="20"/>
              </w:rPr>
              <w:t xml:space="preserve"> of pregnant women in the catchment area</w:t>
            </w:r>
            <w:r>
              <w:rPr>
                <w:rFonts w:ascii="Calibri" w:eastAsia="Times New Roman" w:hAnsi="Calibri" w:cs="Calibri"/>
                <w:color w:val="222222"/>
                <w:sz w:val="20"/>
                <w:szCs w:val="20"/>
              </w:rPr>
              <w:t xml:space="preserve"> </w:t>
            </w:r>
            <w:r w:rsidRPr="006427F2">
              <w:rPr>
                <w:rFonts w:ascii="Calibri" w:eastAsia="Times New Roman" w:hAnsi="Calibri" w:cs="Calibri"/>
                <w:color w:val="222222"/>
                <w:sz w:val="20"/>
                <w:szCs w:val="20"/>
              </w:rPr>
              <w:t>in Nouakchott, Mauritania</w:t>
            </w:r>
            <w:r w:rsidRPr="00456D5A">
              <w:rPr>
                <w:rFonts w:ascii="Calibri" w:eastAsia="Times New Roman" w:hAnsi="Calibri" w:cs="Calibri"/>
                <w:color w:val="222222"/>
                <w:sz w:val="20"/>
                <w:szCs w:val="20"/>
              </w:rPr>
              <w:t xml:space="preserve"> (</w:t>
            </w:r>
            <w:r>
              <w:rPr>
                <w:rFonts w:ascii="Calibri" w:eastAsia="Times New Roman" w:hAnsi="Calibri" w:cs="Calibri"/>
                <w:color w:val="222222"/>
                <w:sz w:val="20"/>
                <w:szCs w:val="20"/>
              </w:rPr>
              <w:t xml:space="preserve">covering </w:t>
            </w:r>
            <w:r w:rsidRPr="00456D5A">
              <w:rPr>
                <w:rFonts w:ascii="Calibri" w:eastAsia="Times New Roman" w:hAnsi="Calibri" w:cs="Calibri"/>
                <w:color w:val="222222"/>
                <w:sz w:val="20"/>
                <w:szCs w:val="20"/>
              </w:rPr>
              <w:t>48.3% of the city's deliveries) enrolled. Facility utilization rates increased over the 3-year period of implementation.</w:t>
            </w:r>
          </w:p>
        </w:tc>
        <w:tc>
          <w:tcPr>
            <w:tcW w:w="1383" w:type="dxa"/>
            <w:shd w:val="clear" w:color="auto" w:fill="auto"/>
            <w:vAlign w:val="center"/>
          </w:tcPr>
          <w:p w:rsidR="00305169"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Pre post</w:t>
            </w:r>
          </w:p>
        </w:tc>
        <w:tc>
          <w:tcPr>
            <w:tcW w:w="1396" w:type="dxa"/>
            <w:shd w:val="clear" w:color="auto" w:fill="auto"/>
            <w:vAlign w:val="center"/>
          </w:tcPr>
          <w:p w:rsidR="00305169"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fldData xml:space="preserve">PEVuZE5vdGU+PENpdGU+PEF1dGhvcj5SZW5hdWRpbjwvQXV0aG9yPjxZZWFyPjIwMDc8L1llYXI+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</w:fldData>
              </w:fldChar>
            </w:r>
            <w:r w:rsidR="00305169">
              <w:rPr>
                <w:rFonts w:ascii="Calibri" w:eastAsia="Times New Roman" w:hAnsi="Calibri" w:cs="Calibri"/>
                <w:color w:val="222222"/>
                <w:sz w:val="20"/>
                <w:szCs w:val="20"/>
              </w:rPr>
              <w:instrText xml:space="preserve"> ADDIN EN.CITE </w:instrText>
            </w:r>
            <w:r>
              <w:rPr>
                <w:rFonts w:ascii="Calibri" w:eastAsia="Times New Roman" w:hAnsi="Calibri" w:cs="Calibri"/>
                <w:color w:val="222222"/>
                <w:sz w:val="20"/>
                <w:szCs w:val="20"/>
              </w:rPr>
              <w:fldChar w:fldCharType="begin">
                <w:fldData xml:space="preserve">PEVuZE5vdGU+PENpdGU+PEF1dGhvcj5SZW5hdWRpbjwvQXV0aG9yPjxZZWFyPjIwMDc8L1llYXI+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</w:fldData>
              </w:fldChar>
            </w:r>
            <w:r w:rsidR="00305169">
              <w:rPr>
                <w:rFonts w:ascii="Calibri" w:eastAsia="Times New Roman" w:hAnsi="Calibri" w:cs="Calibri"/>
                <w:color w:val="222222"/>
                <w:sz w:val="20"/>
                <w:szCs w:val="20"/>
              </w:rPr>
              <w:instrText xml:space="preserve"> ADDIN EN.CITE.DATA </w:instrText>
            </w:r>
            <w:r>
              <w:rPr>
                <w:rFonts w:ascii="Calibri" w:eastAsia="Times New Roman" w:hAnsi="Calibri" w:cs="Calibri"/>
                <w:color w:val="222222"/>
                <w:sz w:val="20"/>
                <w:szCs w:val="20"/>
              </w:rPr>
            </w:r>
            <w:r>
              <w:rPr>
                <w:rFonts w:ascii="Calibri" w:eastAsia="Times New Roman" w:hAnsi="Calibri" w:cs="Calibri"/>
                <w:color w:val="222222"/>
                <w:sz w:val="20"/>
                <w:szCs w:val="20"/>
              </w:rPr>
              <w:fldChar w:fldCharType="end"/>
            </w:r>
            <w:r>
              <w:rPr>
                <w:rFonts w:ascii="Calibri" w:eastAsia="Times New Roman" w:hAnsi="Calibri" w:cs="Calibri"/>
                <w:color w:val="222222"/>
                <w:sz w:val="20"/>
                <w:szCs w:val="20"/>
              </w:rPr>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147</w:t>
            </w:r>
            <w:r>
              <w:rPr>
                <w:rFonts w:ascii="Calibri" w:eastAsia="Times New Roman" w:hAnsi="Calibri" w:cs="Calibri"/>
                <w:color w:val="222222"/>
                <w:sz w:val="20"/>
                <w:szCs w:val="20"/>
              </w:rPr>
              <w:fldChar w:fldCharType="end"/>
            </w:r>
          </w:p>
        </w:tc>
        <w:tc>
          <w:tcPr>
            <w:tcW w:w="329" w:type="dxa"/>
            <w:vAlign w:val="center"/>
          </w:tcPr>
          <w:p w:rsidR="00305169"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3</w:t>
            </w:r>
          </w:p>
        </w:tc>
        <w:tc>
          <w:tcPr>
            <w:tcW w:w="1952" w:type="dxa"/>
            <w:shd w:val="clear" w:color="auto" w:fill="auto"/>
            <w:vAlign w:val="center"/>
          </w:tcPr>
          <w:p w:rsidR="00305169" w:rsidRPr="00EE6F13" w:rsidRDefault="00305169" w:rsidP="0079094C">
            <w:pPr>
              <w:spacing w:after="0" w:line="240" w:lineRule="auto"/>
              <w:rPr>
                <w:rFonts w:ascii="Calibri" w:eastAsia="Times New Roman" w:hAnsi="Calibri" w:cs="Calibri"/>
                <w:color w:val="222222"/>
                <w:sz w:val="20"/>
                <w:szCs w:val="20"/>
              </w:rPr>
            </w:pPr>
            <w:r w:rsidRPr="006427F2">
              <w:rPr>
                <w:rFonts w:ascii="Calibri" w:eastAsia="Times New Roman" w:hAnsi="Calibri" w:cs="Calibri"/>
                <w:color w:val="222222"/>
                <w:sz w:val="20"/>
                <w:szCs w:val="20"/>
              </w:rPr>
              <w:t>The program has generated more than twice as much in revenues as current user fees.</w:t>
            </w:r>
          </w:p>
        </w:tc>
        <w:tc>
          <w:tcPr>
            <w:tcW w:w="1745" w:type="dxa"/>
            <w:shd w:val="clear" w:color="auto" w:fill="auto"/>
            <w:vAlign w:val="center"/>
          </w:tcPr>
          <w:p w:rsidR="00305169"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Needs </w:t>
            </w:r>
            <w:r w:rsidRPr="00FD45E2">
              <w:rPr>
                <w:rFonts w:ascii="Calibri" w:eastAsia="Times New Roman" w:hAnsi="Calibri" w:cs="Calibri"/>
                <w:color w:val="222222"/>
                <w:sz w:val="20"/>
                <w:szCs w:val="20"/>
              </w:rPr>
              <w:t>da</w:t>
            </w:r>
            <w:r>
              <w:rPr>
                <w:rFonts w:ascii="Calibri" w:eastAsia="Times New Roman" w:hAnsi="Calibri" w:cs="Calibri"/>
                <w:color w:val="222222"/>
                <w:sz w:val="20"/>
                <w:szCs w:val="20"/>
              </w:rPr>
              <w:t xml:space="preserve">ta on impact on quality of care, </w:t>
            </w:r>
            <w:r w:rsidRPr="00FD45E2">
              <w:rPr>
                <w:rFonts w:ascii="Calibri" w:eastAsia="Times New Roman" w:hAnsi="Calibri" w:cs="Calibri"/>
                <w:color w:val="222222"/>
                <w:sz w:val="20"/>
                <w:szCs w:val="20"/>
              </w:rPr>
              <w:t>mortality and morbidity</w:t>
            </w:r>
            <w:r>
              <w:rPr>
                <w:rFonts w:ascii="Calibri" w:eastAsia="Times New Roman" w:hAnsi="Calibri" w:cs="Calibri"/>
                <w:color w:val="222222"/>
                <w:sz w:val="20"/>
                <w:szCs w:val="20"/>
              </w:rPr>
              <w:t>.</w:t>
            </w:r>
          </w:p>
        </w:tc>
      </w:tr>
      <w:tr w:rsidR="00305169" w:rsidRPr="004A44E5" w:rsidTr="0079094C">
        <w:trPr>
          <w:trHeight w:val="300"/>
        </w:trPr>
        <w:tc>
          <w:tcPr>
            <w:tcW w:w="13325" w:type="dxa"/>
            <w:gridSpan w:val="7"/>
            <w:shd w:val="clear" w:color="auto" w:fill="EEECE1" w:themeFill="background2"/>
            <w:vAlign w:val="center"/>
          </w:tcPr>
          <w:p w:rsidR="00305169" w:rsidRPr="00486DFC" w:rsidRDefault="00305169" w:rsidP="0079094C">
            <w:pPr>
              <w:spacing w:after="0" w:line="240" w:lineRule="auto"/>
              <w:jc w:val="center"/>
              <w:rPr>
                <w:rFonts w:ascii="Calibri" w:eastAsia="Times New Roman" w:hAnsi="Calibri" w:cs="Calibri"/>
                <w:b/>
                <w:color w:val="222222"/>
                <w:sz w:val="20"/>
                <w:szCs w:val="20"/>
              </w:rPr>
            </w:pPr>
            <w:r w:rsidRPr="00486DFC">
              <w:rPr>
                <w:rFonts w:ascii="Calibri" w:eastAsia="Times New Roman" w:hAnsi="Calibri" w:cs="Calibri"/>
                <w:b/>
                <w:color w:val="222222"/>
                <w:sz w:val="20"/>
                <w:szCs w:val="20"/>
              </w:rPr>
              <w:t>User fee</w:t>
            </w:r>
            <w:r>
              <w:rPr>
                <w:rFonts w:ascii="Calibri" w:eastAsia="Times New Roman" w:hAnsi="Calibri" w:cs="Calibri"/>
                <w:b/>
                <w:color w:val="222222"/>
                <w:sz w:val="20"/>
                <w:szCs w:val="20"/>
              </w:rPr>
              <w:t>s</w:t>
            </w:r>
          </w:p>
        </w:tc>
      </w:tr>
      <w:tr w:rsidR="00305169" w:rsidRPr="00180504" w:rsidTr="0079094C">
        <w:trPr>
          <w:trHeight w:val="174"/>
        </w:trPr>
        <w:tc>
          <w:tcPr>
            <w:tcW w:w="2201" w:type="dxa"/>
            <w:vMerge w:val="restart"/>
            <w:shd w:val="clear" w:color="auto" w:fill="auto"/>
            <w:vAlign w:val="center"/>
          </w:tcPr>
          <w:p w:rsidR="00305169" w:rsidRPr="00C91FE9" w:rsidRDefault="00305169" w:rsidP="0079094C">
            <w:pPr>
              <w:spacing w:after="0" w:line="240" w:lineRule="auto"/>
              <w:rPr>
                <w:rFonts w:ascii="Calibri" w:eastAsia="Times New Roman" w:hAnsi="Calibri" w:cs="Calibri"/>
                <w:color w:val="222222"/>
                <w:sz w:val="20"/>
                <w:szCs w:val="20"/>
              </w:rPr>
            </w:pPr>
            <w:r w:rsidRPr="00486DFC">
              <w:rPr>
                <w:rFonts w:ascii="Calibri" w:eastAsia="Times New Roman" w:hAnsi="Calibri" w:cs="Calibri"/>
                <w:color w:val="222222"/>
                <w:sz w:val="20"/>
                <w:szCs w:val="20"/>
              </w:rPr>
              <w:t>User fee abolition</w:t>
            </w:r>
            <w:r>
              <w:rPr>
                <w:rFonts w:ascii="Calibri" w:eastAsia="Times New Roman" w:hAnsi="Calibri" w:cs="Calibri"/>
                <w:color w:val="222222"/>
                <w:sz w:val="20"/>
                <w:szCs w:val="20"/>
              </w:rPr>
              <w:t xml:space="preserve"> in Ghana </w:t>
            </w:r>
          </w:p>
        </w:tc>
        <w:tc>
          <w:tcPr>
            <w:tcW w:w="4319" w:type="dxa"/>
            <w:shd w:val="clear" w:color="auto" w:fill="auto"/>
            <w:vAlign w:val="center"/>
          </w:tcPr>
          <w:p w:rsidR="00305169" w:rsidRDefault="00305169" w:rsidP="0079094C">
            <w:pPr>
              <w:spacing w:after="0" w:line="240" w:lineRule="auto"/>
              <w:rPr>
                <w:rFonts w:ascii="Calibri" w:eastAsia="Times New Roman" w:hAnsi="Calibri" w:cs="Calibri"/>
                <w:color w:val="222222"/>
                <w:sz w:val="20"/>
                <w:szCs w:val="20"/>
              </w:rPr>
            </w:pPr>
            <w:r w:rsidRPr="00486DFC">
              <w:rPr>
                <w:rFonts w:ascii="Calibri" w:eastAsia="Times New Roman" w:hAnsi="Calibri" w:cs="Calibri"/>
                <w:color w:val="222222"/>
                <w:sz w:val="20"/>
                <w:szCs w:val="20"/>
              </w:rPr>
              <w:t>Fee exemption mechanism</w:t>
            </w:r>
            <w:r>
              <w:rPr>
                <w:rFonts w:ascii="Calibri" w:eastAsia="Times New Roman" w:hAnsi="Calibri" w:cs="Calibri"/>
                <w:color w:val="222222"/>
                <w:sz w:val="20"/>
                <w:szCs w:val="20"/>
              </w:rPr>
              <w:t>s</w:t>
            </w:r>
            <w:r w:rsidRPr="00486DFC">
              <w:rPr>
                <w:rFonts w:ascii="Calibri" w:eastAsia="Times New Roman" w:hAnsi="Calibri" w:cs="Calibri"/>
                <w:color w:val="222222"/>
                <w:sz w:val="20"/>
                <w:szCs w:val="20"/>
              </w:rPr>
              <w:t xml:space="preserve"> well a</w:t>
            </w:r>
            <w:r>
              <w:rPr>
                <w:rFonts w:ascii="Calibri" w:eastAsia="Times New Roman" w:hAnsi="Calibri" w:cs="Calibri"/>
                <w:color w:val="222222"/>
                <w:sz w:val="20"/>
                <w:szCs w:val="20"/>
              </w:rPr>
              <w:t>ccepted and context-appropriate.</w:t>
            </w:r>
            <w:r w:rsidRPr="00486DFC">
              <w:rPr>
                <w:rFonts w:ascii="Calibri" w:eastAsia="Times New Roman" w:hAnsi="Calibri" w:cs="Calibri"/>
                <w:color w:val="222222"/>
                <w:sz w:val="20"/>
                <w:szCs w:val="20"/>
              </w:rPr>
              <w:t xml:space="preserve"> Staff workloads increased as more women attended, and levels of compensation for services and staff were important to the scheme’s acceptance.</w:t>
            </w:r>
          </w:p>
        </w:tc>
        <w:tc>
          <w:tcPr>
            <w:tcW w:w="1383" w:type="dxa"/>
            <w:shd w:val="clear" w:color="auto" w:fill="auto"/>
            <w:vAlign w:val="center"/>
          </w:tcPr>
          <w:p w:rsidR="00305169"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Qualitative</w:t>
            </w:r>
          </w:p>
        </w:tc>
        <w:tc>
          <w:tcPr>
            <w:tcW w:w="1396" w:type="dxa"/>
            <w:shd w:val="clear" w:color="auto" w:fill="auto"/>
            <w:vAlign w:val="center"/>
          </w:tcPr>
          <w:p w:rsidR="00305169"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&lt;EndNote&gt;&lt;Cite&gt;&lt;Author&gt;Witter&lt;/Author&gt;&lt;Year&gt;2007&lt;/Year&gt;&lt;RecNum&gt;299&lt;/RecNum&gt;&lt;record&gt;&lt;rec-number&gt;299&lt;/rec-number&gt;&lt;foreign-keys&gt;&lt;key app="EN" db-id="rrzrv0x9isvpvnevd0lpt9d9wf5fz5vpr2a0"&gt;299&lt;/key&gt;&lt;/foreign-keys&gt;&lt;ref-type name="Journal Article"&gt;17&lt;/ref-type&gt;&lt;contributors&gt;&lt;authors&gt;&lt;author&gt;Witter, S.&lt;/author&gt;&lt;author&gt;Arhinful, D. K.&lt;/author&gt;&lt;author&gt;Kusi, A.&lt;/author&gt;&lt;author&gt;Zakariah-Akoto, S.&lt;/author&gt;&lt;/authors&gt;&lt;/contributors&gt;&lt;auth-address&gt;IMMPACT, University of Aberdeen, Aberdeen, Scotland. sophiewitter@blueyonder.co.uk&lt;/auth-address&gt;&lt;titles&gt;&lt;title&gt;The experience of Ghana in implementing a user fee exemption policy to provide free delivery care&lt;/title&gt;&lt;secondary-title&gt;Reprod Health Matters&lt;/secondary-title&gt;&lt;/titles&gt;&lt;periodical&gt;&lt;full-title&gt;Reprod Health Matters&lt;/full-title&gt;&lt;/periodical&gt;&lt;pages&gt;61-71&lt;/pages&gt;&lt;volume&gt;15&lt;/volume&gt;&lt;number&gt;30&lt;/number&gt;&lt;edition&gt;2007/10/17&lt;/edition&gt;&lt;keywords&gt;&lt;keyword&gt;Diffusion of Innovation&lt;/keyword&gt;&lt;keyword&gt;Fees and Charges&lt;/keyword&gt;&lt;keyword&gt;Female&lt;/keyword&gt;&lt;keyword&gt;Financing, Government/ organization &amp;amp; administration&lt;/keyword&gt;&lt;keyword&gt;Ghana&lt;/keyword&gt;&lt;keyword&gt;Humans&lt;/keyword&gt;&lt;keyword&gt;Interviews as Topic&lt;/keyword&gt;&lt;keyword&gt;Maternal Health Services/ economics&lt;/keyword&gt;&lt;keyword&gt;Pregnancy&lt;/keyword&gt;&lt;keyword&gt;Public Policy&lt;/keyword&gt;&lt;keyword&gt;Questionnaires&lt;/keyword&gt;&lt;keyword&gt;Uncompensated Care/ economics&lt;/keyword&gt;&lt;/keywords&gt;&lt;dates&gt;&lt;year&gt;2007&lt;/year&gt;&lt;pub-dates&gt;&lt;date&gt;Nov&lt;/date&gt;&lt;/pub-dates&gt;&lt;/dates&gt;&lt;isbn&gt;0968-8080 (Print)&amp;#xD;0968-8080 (Linking)&lt;/isbn&gt;&lt;accession-num&gt;17938071&lt;/accession-num&gt;&lt;urls&gt;&lt;/urls&gt;&lt;electronic-resource-num&gt;S0968-8080(07)30325-X [pii]&amp;#xD;10.1016/S0968-8080(07)30325-X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148</w:t>
            </w:r>
            <w:r>
              <w:rPr>
                <w:rFonts w:ascii="Calibri" w:eastAsia="Times New Roman" w:hAnsi="Calibri" w:cs="Calibri"/>
                <w:color w:val="222222"/>
                <w:sz w:val="20"/>
                <w:szCs w:val="20"/>
              </w:rPr>
              <w:fldChar w:fldCharType="end"/>
            </w:r>
          </w:p>
        </w:tc>
        <w:tc>
          <w:tcPr>
            <w:tcW w:w="329" w:type="dxa"/>
            <w:vAlign w:val="center"/>
          </w:tcPr>
          <w:p w:rsidR="00305169" w:rsidRPr="00FD45E2"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C</w:t>
            </w:r>
          </w:p>
        </w:tc>
        <w:tc>
          <w:tcPr>
            <w:tcW w:w="1952" w:type="dxa"/>
            <w:vMerge w:val="restart"/>
            <w:shd w:val="clear" w:color="auto" w:fill="auto"/>
            <w:vAlign w:val="center"/>
          </w:tcPr>
          <w:p w:rsidR="00305169"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Initial</w:t>
            </w:r>
            <w:r w:rsidRPr="00486DFC">
              <w:rPr>
                <w:rFonts w:ascii="Calibri" w:eastAsia="Times New Roman" w:hAnsi="Calibri" w:cs="Calibri"/>
                <w:color w:val="222222"/>
                <w:sz w:val="20"/>
                <w:szCs w:val="20"/>
              </w:rPr>
              <w:t xml:space="preserve"> problems with disbursing and sustaining the funding, and with budgeting and management.</w:t>
            </w:r>
          </w:p>
        </w:tc>
        <w:tc>
          <w:tcPr>
            <w:tcW w:w="1745" w:type="dxa"/>
            <w:vMerge w:val="restart"/>
            <w:shd w:val="clear" w:color="auto" w:fill="auto"/>
            <w:vAlign w:val="center"/>
          </w:tcPr>
          <w:p w:rsidR="00305169"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Needs </w:t>
            </w:r>
            <w:r w:rsidRPr="00FD45E2">
              <w:rPr>
                <w:rFonts w:ascii="Calibri" w:eastAsia="Times New Roman" w:hAnsi="Calibri" w:cs="Calibri"/>
                <w:color w:val="222222"/>
                <w:sz w:val="20"/>
                <w:szCs w:val="20"/>
              </w:rPr>
              <w:t>da</w:t>
            </w:r>
            <w:r>
              <w:rPr>
                <w:rFonts w:ascii="Calibri" w:eastAsia="Times New Roman" w:hAnsi="Calibri" w:cs="Calibri"/>
                <w:color w:val="222222"/>
                <w:sz w:val="20"/>
                <w:szCs w:val="20"/>
              </w:rPr>
              <w:t xml:space="preserve">ta on impact on quality of care, </w:t>
            </w:r>
            <w:r w:rsidRPr="00FD45E2">
              <w:rPr>
                <w:rFonts w:ascii="Calibri" w:eastAsia="Times New Roman" w:hAnsi="Calibri" w:cs="Calibri"/>
                <w:color w:val="222222"/>
                <w:sz w:val="20"/>
                <w:szCs w:val="20"/>
              </w:rPr>
              <w:t>mortality and morbidity</w:t>
            </w:r>
            <w:r>
              <w:rPr>
                <w:rFonts w:ascii="Calibri" w:eastAsia="Times New Roman" w:hAnsi="Calibri" w:cs="Calibri"/>
                <w:color w:val="222222"/>
                <w:sz w:val="20"/>
                <w:szCs w:val="20"/>
              </w:rPr>
              <w:t>.</w:t>
            </w:r>
          </w:p>
        </w:tc>
      </w:tr>
      <w:tr w:rsidR="00305169" w:rsidRPr="00180504" w:rsidTr="0079094C">
        <w:trPr>
          <w:trHeight w:val="174"/>
        </w:trPr>
        <w:tc>
          <w:tcPr>
            <w:tcW w:w="2201" w:type="dxa"/>
            <w:vMerge/>
            <w:shd w:val="clear" w:color="auto" w:fill="auto"/>
            <w:vAlign w:val="center"/>
          </w:tcPr>
          <w:p w:rsidR="00305169" w:rsidRPr="00EC11D5" w:rsidRDefault="00305169" w:rsidP="0079094C">
            <w:pPr>
              <w:spacing w:after="0" w:line="240" w:lineRule="auto"/>
              <w:rPr>
                <w:rFonts w:ascii="Calibri" w:eastAsia="Times New Roman" w:hAnsi="Calibri" w:cs="Calibri"/>
                <w:color w:val="222222"/>
                <w:sz w:val="20"/>
                <w:szCs w:val="20"/>
              </w:rPr>
            </w:pPr>
          </w:p>
        </w:tc>
        <w:tc>
          <w:tcPr>
            <w:tcW w:w="4319" w:type="dxa"/>
            <w:shd w:val="clear" w:color="auto" w:fill="auto"/>
            <w:vAlign w:val="center"/>
          </w:tcPr>
          <w:p w:rsidR="00305169" w:rsidRPr="00EC11D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C</w:t>
            </w:r>
            <w:r w:rsidRPr="00486DFC">
              <w:rPr>
                <w:rFonts w:ascii="Calibri" w:eastAsia="Times New Roman" w:hAnsi="Calibri" w:cs="Calibri"/>
                <w:color w:val="222222"/>
                <w:sz w:val="20"/>
                <w:szCs w:val="20"/>
              </w:rPr>
              <w:t xml:space="preserve">ompared to before fee exemption, </w:t>
            </w:r>
            <w:r>
              <w:rPr>
                <w:rFonts w:ascii="Calibri" w:eastAsia="Times New Roman" w:hAnsi="Calibri" w:cs="Calibri"/>
                <w:color w:val="222222"/>
                <w:sz w:val="20"/>
                <w:szCs w:val="20"/>
              </w:rPr>
              <w:t>p</w:t>
            </w:r>
            <w:r w:rsidRPr="00486DFC">
              <w:rPr>
                <w:rFonts w:ascii="Calibri" w:eastAsia="Times New Roman" w:hAnsi="Calibri" w:cs="Calibri"/>
                <w:color w:val="222222"/>
                <w:sz w:val="20"/>
                <w:szCs w:val="20"/>
              </w:rPr>
              <w:t>roportion of women delivering in health facilities increase</w:t>
            </w:r>
            <w:r>
              <w:rPr>
                <w:rFonts w:ascii="Calibri" w:eastAsia="Times New Roman" w:hAnsi="Calibri" w:cs="Calibri"/>
                <w:color w:val="222222"/>
                <w:sz w:val="20"/>
                <w:szCs w:val="20"/>
              </w:rPr>
              <w:t>d</w:t>
            </w:r>
            <w:r w:rsidRPr="00486DFC">
              <w:rPr>
                <w:rFonts w:ascii="Calibri" w:eastAsia="Times New Roman" w:hAnsi="Calibri" w:cs="Calibri"/>
                <w:color w:val="222222"/>
                <w:sz w:val="20"/>
                <w:szCs w:val="20"/>
              </w:rPr>
              <w:t xml:space="preserve"> </w:t>
            </w:r>
            <w:r>
              <w:rPr>
                <w:rFonts w:ascii="Calibri" w:eastAsia="Times New Roman" w:hAnsi="Calibri" w:cs="Calibri"/>
                <w:color w:val="222222"/>
                <w:sz w:val="20"/>
                <w:szCs w:val="20"/>
              </w:rPr>
              <w:t>in each income quintile</w:t>
            </w:r>
            <w:r w:rsidRPr="00486DFC">
              <w:rPr>
                <w:rFonts w:ascii="Calibri" w:eastAsia="Times New Roman" w:hAnsi="Calibri" w:cs="Calibri"/>
                <w:color w:val="222222"/>
                <w:sz w:val="20"/>
                <w:szCs w:val="20"/>
              </w:rPr>
              <w:t xml:space="preserve"> after fee abolition</w:t>
            </w:r>
            <w:r>
              <w:rPr>
                <w:rFonts w:ascii="Calibri" w:eastAsia="Times New Roman" w:hAnsi="Calibri" w:cs="Calibri"/>
                <w:color w:val="222222"/>
                <w:sz w:val="20"/>
                <w:szCs w:val="20"/>
              </w:rPr>
              <w:t>.</w:t>
            </w:r>
          </w:p>
        </w:tc>
        <w:tc>
          <w:tcPr>
            <w:tcW w:w="1383" w:type="dxa"/>
            <w:shd w:val="clear" w:color="auto" w:fill="auto"/>
            <w:vAlign w:val="center"/>
          </w:tcPr>
          <w:p w:rsidR="00305169" w:rsidRDefault="00305169" w:rsidP="0079094C">
            <w:pPr>
              <w:spacing w:after="0" w:line="240" w:lineRule="auto"/>
              <w:rPr>
                <w:rFonts w:ascii="Calibri" w:eastAsia="Times New Roman" w:hAnsi="Calibri" w:cs="Calibri"/>
                <w:color w:val="222222"/>
                <w:sz w:val="20"/>
                <w:szCs w:val="20"/>
              </w:rPr>
            </w:pPr>
            <w:r w:rsidRPr="00486DFC">
              <w:rPr>
                <w:rFonts w:ascii="Calibri" w:eastAsia="Times New Roman" w:hAnsi="Calibri" w:cs="Calibri"/>
                <w:color w:val="222222"/>
                <w:sz w:val="20"/>
                <w:szCs w:val="20"/>
              </w:rPr>
              <w:t>Interrupted time series</w:t>
            </w:r>
          </w:p>
        </w:tc>
        <w:tc>
          <w:tcPr>
            <w:tcW w:w="1396" w:type="dxa"/>
            <w:shd w:val="clear" w:color="auto" w:fill="auto"/>
            <w:vAlign w:val="center"/>
          </w:tcPr>
          <w:p w:rsidR="00305169"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&lt;EndNote&gt;&lt;Cite&gt;&lt;Author&gt;Witter&lt;/Author&gt;&lt;Year&gt;2009&lt;/Year&gt;&lt;RecNum&gt;16&lt;/RecNum&gt;&lt;record&gt;&lt;rec-number&gt;16&lt;/rec-number&gt;&lt;foreign-keys&gt;&lt;key app="EN" db-id="rrzrv0x9isvpvnevd0lpt9d9wf5fz5vpr2a0"&gt;16&lt;/key&gt;&lt;/foreign-keys&gt;&lt;ref-type name="Journal Article"&gt;17&lt;/ref-type&gt;&lt;contributors&gt;&lt;authors&gt;&lt;author&gt;Witter, S.&lt;/author&gt;&lt;author&gt;Adjei, S.&lt;/author&gt;&lt;author&gt;Armar-Klemesu, M.&lt;/author&gt;&lt;author&gt;Graham, W.&lt;/author&gt;&lt;/authors&gt;&lt;/contributors&gt;&lt;titles&gt;&lt;title&gt;Providing free maternal health care: ten lessons from an evaluation of the national delivery exemption policy in Ghana&lt;/title&gt;&lt;secondary-title&gt;Global Health Action&lt;/secondary-title&gt;&lt;/titles&gt;&lt;periodical&gt;&lt;full-title&gt;Global Health Action&lt;/full-title&gt;&lt;/periodical&gt;&lt;pages&gt;1881&lt;/pages&gt;&lt;volume&gt;2&lt;/volume&gt;&lt;keywords&gt;&lt;keyword&gt;childbirth&lt;/keyword&gt;&lt;keyword&gt;costs&lt;/keyword&gt;&lt;keyword&gt;health care&lt;/keyword&gt;&lt;keyword&gt;health policy&lt;/keyword&gt;&lt;keyword&gt;health services&lt;/keyword&gt;&lt;keyword&gt;medical services&lt;/keyword&gt;&lt;keyword&gt;obstetrics&lt;/keyword&gt;&lt;keyword&gt;women&lt;/keyword&gt;&lt;keyword&gt;man&lt;/keyword&gt;&lt;keyword&gt;Ghana&lt;/keyword&gt;&lt;keyword&gt;costings&lt;/keyword&gt;&lt;keyword&gt;Homo&lt;/keyword&gt;&lt;keyword&gt;Hominidae&lt;/keyword&gt;&lt;keyword&gt;Primates&lt;/keyword&gt;&lt;keyword&gt;mammals&lt;/keyword&gt;&lt;keyword&gt;vertebrates&lt;/keyword&gt;&lt;keyword&gt;Chordata&lt;/keyword&gt;&lt;keyword&gt;animals&lt;/keyword&gt;&lt;keyword&gt;eukaryotes&lt;/keyword&gt;&lt;keyword&gt;ACP Countries&lt;/keyword&gt;&lt;keyword&gt;Anglophone Africa&lt;/keyword&gt;&lt;keyword&gt;Africa&lt;/keyword&gt;&lt;keyword&gt;Commonwealth of Nations&lt;/keyword&gt;&lt;keyword&gt;Developing Countries&lt;/keyword&gt;&lt;keyword&gt;West Africa&lt;/keyword&gt;&lt;keyword&gt;Africa South of Sahara&lt;/keyword&gt;&lt;/keywords&gt;&lt;dates&gt;&lt;year&gt;2009&lt;/year&gt;&lt;/dates&gt;&lt;pub-location&gt;Stockholm&lt;/pub-location&gt;&lt;publisher&gt;Co-Action Publishing&lt;/publisher&gt;&lt;isbn&gt;ISSN 1654-9716&lt;/isbn&gt;&lt;accession-num&gt;20103037778&lt;/accession-num&gt;&lt;urls&gt;&lt;related-urls&gt;&lt;url&gt;http://journals.sfu.ca/coaction/index.php/gha/article/view/1881/2128&lt;/url&gt;&lt;/related-urls&gt;&lt;/urls&gt;&lt;electronic-resource-num&gt;10.3402/gha.v2i0.1881&lt;/electronic-resource-num&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149</w:t>
            </w:r>
            <w:r>
              <w:rPr>
                <w:rFonts w:ascii="Calibri" w:eastAsia="Times New Roman" w:hAnsi="Calibri" w:cs="Calibri"/>
                <w:color w:val="222222"/>
                <w:sz w:val="20"/>
                <w:szCs w:val="20"/>
              </w:rPr>
              <w:fldChar w:fldCharType="end"/>
            </w:r>
          </w:p>
        </w:tc>
        <w:tc>
          <w:tcPr>
            <w:tcW w:w="329" w:type="dxa"/>
            <w:vAlign w:val="center"/>
          </w:tcPr>
          <w:p w:rsidR="00305169" w:rsidRPr="0063681B"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3</w:t>
            </w:r>
          </w:p>
        </w:tc>
        <w:tc>
          <w:tcPr>
            <w:tcW w:w="1952" w:type="dxa"/>
            <w:vMerge/>
            <w:shd w:val="clear" w:color="auto" w:fill="auto"/>
            <w:vAlign w:val="center"/>
          </w:tcPr>
          <w:p w:rsidR="00305169" w:rsidRDefault="00305169" w:rsidP="0079094C">
            <w:pPr>
              <w:spacing w:after="0" w:line="240" w:lineRule="auto"/>
              <w:rPr>
                <w:rFonts w:ascii="Calibri" w:eastAsia="Times New Roman" w:hAnsi="Calibri" w:cs="Calibri"/>
                <w:color w:val="222222"/>
                <w:sz w:val="20"/>
                <w:szCs w:val="20"/>
              </w:rPr>
            </w:pPr>
          </w:p>
        </w:tc>
        <w:tc>
          <w:tcPr>
            <w:tcW w:w="1745" w:type="dxa"/>
            <w:vMerge/>
            <w:shd w:val="clear" w:color="auto" w:fill="auto"/>
            <w:vAlign w:val="center"/>
          </w:tcPr>
          <w:p w:rsidR="00305169" w:rsidRDefault="00305169" w:rsidP="0079094C">
            <w:pPr>
              <w:spacing w:after="0" w:line="240" w:lineRule="auto"/>
              <w:rPr>
                <w:rFonts w:ascii="Calibri" w:eastAsia="Times New Roman" w:hAnsi="Calibri" w:cs="Calibri"/>
                <w:color w:val="222222"/>
                <w:sz w:val="20"/>
                <w:szCs w:val="20"/>
              </w:rPr>
            </w:pPr>
          </w:p>
        </w:tc>
      </w:tr>
      <w:tr w:rsidR="00305169" w:rsidRPr="00180504" w:rsidTr="0079094C">
        <w:trPr>
          <w:trHeight w:val="174"/>
        </w:trPr>
        <w:tc>
          <w:tcPr>
            <w:tcW w:w="2201"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Various interventions such as u</w:t>
            </w:r>
            <w:r w:rsidRPr="008A5A69">
              <w:rPr>
                <w:rFonts w:ascii="Calibri" w:eastAsia="Times New Roman" w:hAnsi="Calibri" w:cs="Calibri"/>
                <w:color w:val="222222"/>
                <w:sz w:val="20"/>
                <w:szCs w:val="20"/>
              </w:rPr>
              <w:t xml:space="preserve">ser fee abolition, insurance, vouchers , transport cost loan funds, </w:t>
            </w:r>
            <w:proofErr w:type="spellStart"/>
            <w:r w:rsidRPr="008A5A69">
              <w:rPr>
                <w:rFonts w:ascii="Calibri" w:eastAsia="Times New Roman" w:hAnsi="Calibri" w:cs="Calibri"/>
                <w:color w:val="222222"/>
                <w:sz w:val="20"/>
                <w:szCs w:val="20"/>
              </w:rPr>
              <w:t>CCT</w:t>
            </w:r>
            <w:proofErr w:type="spellEnd"/>
          </w:p>
        </w:tc>
        <w:tc>
          <w:tcPr>
            <w:tcW w:w="4319"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sidRPr="008A5A69">
              <w:rPr>
                <w:rFonts w:ascii="Calibri" w:eastAsia="Times New Roman" w:hAnsi="Calibri" w:cs="Calibri"/>
                <w:color w:val="222222"/>
                <w:sz w:val="20"/>
                <w:szCs w:val="20"/>
              </w:rPr>
              <w:t>For removal of user fees and provision of universal coverage for pregnant women</w:t>
            </w:r>
            <w:r>
              <w:rPr>
                <w:rFonts w:ascii="Calibri" w:eastAsia="Times New Roman" w:hAnsi="Calibri" w:cs="Calibri"/>
                <w:color w:val="222222"/>
                <w:sz w:val="20"/>
                <w:szCs w:val="20"/>
              </w:rPr>
              <w:t xml:space="preserve"> </w:t>
            </w:r>
            <w:r w:rsidRPr="008A5A69">
              <w:rPr>
                <w:rFonts w:ascii="Calibri" w:eastAsia="Times New Roman" w:hAnsi="Calibri" w:cs="Calibri"/>
                <w:color w:val="222222"/>
                <w:sz w:val="20"/>
                <w:szCs w:val="20"/>
              </w:rPr>
              <w:t>to be successful, governments</w:t>
            </w:r>
            <w:r>
              <w:rPr>
                <w:rFonts w:ascii="Calibri" w:eastAsia="Times New Roman" w:hAnsi="Calibri" w:cs="Calibri"/>
                <w:color w:val="222222"/>
                <w:sz w:val="20"/>
                <w:szCs w:val="20"/>
              </w:rPr>
              <w:t xml:space="preserve"> must replenish the income lost</w:t>
            </w:r>
            <w:r w:rsidRPr="008A5A69">
              <w:rPr>
                <w:rFonts w:ascii="Calibri" w:eastAsia="Times New Roman" w:hAnsi="Calibri" w:cs="Calibri"/>
                <w:color w:val="222222"/>
                <w:sz w:val="20"/>
                <w:szCs w:val="20"/>
              </w:rPr>
              <w:t xml:space="preserve">. Maternal health care needs are to be included in insurance benefits packages. </w:t>
            </w:r>
          </w:p>
        </w:tc>
        <w:tc>
          <w:tcPr>
            <w:tcW w:w="1383"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Narrative review</w:t>
            </w:r>
          </w:p>
        </w:tc>
        <w:tc>
          <w:tcPr>
            <w:tcW w:w="1396" w:type="dxa"/>
            <w:shd w:val="clear" w:color="auto" w:fill="auto"/>
            <w:vAlign w:val="center"/>
          </w:tcPr>
          <w:p w:rsidR="00305169" w:rsidRPr="00FD45E2"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&lt;EndNote&gt;&lt;Cite&gt;&lt;Author&gt;Borghi&lt;/Author&gt;&lt;Year&gt;2006&lt;/Year&gt;&lt;RecNum&gt;72&lt;/RecNum&gt;&lt;record&gt;&lt;rec-number&gt;72&lt;/rec-number&gt;&lt;foreign-keys&gt;&lt;key app="EN" db-id="rrzrv0x9isvpvnevd0lpt9d9wf5fz5vpr2a0"&gt;72&lt;/key&gt;&lt;/foreign-keys&gt;&lt;ref-type name="Journal Article"&gt;17&lt;/ref-type&gt;&lt;contributors&gt;&lt;authors&gt;&lt;author&gt;Borghi, J.&lt;/author&gt;&lt;author&gt;Ensor, T.&lt;/author&gt;&lt;author&gt;Somanathan, A.&lt;/author&gt;&lt;author&gt;Lissner, C.&lt;/author&gt;&lt;author&gt;Mills, A.&lt;/author&gt;&lt;/authors&gt;&lt;/contributors&gt;&lt;auth-address&gt;Health Economics and Financing Programme, London School of Hygiene and Tropical Medicine, London WC1E 7HT, UK.&lt;/auth-address&gt;&lt;titles&gt;&lt;title&gt;Mobilising financial resources for maternal health&lt;/title&gt;&lt;secondary-title&gt;Lancet&lt;/secondary-title&gt;&lt;/titles&gt;&lt;periodical&gt;&lt;full-title&gt;Lancet&lt;/full-title&gt;&lt;/periodical&gt;&lt;pages&gt;1457-65&lt;/pages&gt;&lt;volume&gt;368&lt;/volume&gt;&lt;number&gt;9545&lt;/number&gt;&lt;edition&gt;2006/10/24&lt;/edition&gt;&lt;keywords&gt;&lt;keyword&gt;Cesarean Section/ economics&lt;/keyword&gt;&lt;keyword&gt;Developing Countries&lt;/keyword&gt;&lt;keyword&gt;Female&lt;/keyword&gt;&lt;keyword&gt;Humans&lt;/keyword&gt;&lt;keyword&gt;Maternal Health Services/ economics&lt;/keyword&gt;&lt;keyword&gt;Poverty&lt;/keyword&gt;&lt;keyword&gt;Pregnancy&lt;/keyword&gt;&lt;/keywords&gt;&lt;dates&gt;&lt;year&gt;2006&lt;/year&gt;&lt;pub-dates&gt;&lt;date&gt;Oct 21&lt;/date&gt;&lt;/pub-dates&gt;&lt;/dates&gt;&lt;isbn&gt;1474-547X (Electronic)&amp;#xD;0140-6736 (Linking)&lt;/isbn&gt;&lt;accession-num&gt;17055948&lt;/accession-num&gt;&lt;urls&gt;&lt;/urls&gt;&lt;electronic-resource-num&gt;S0140-6736(06)69383-5 [pii]&amp;#xD;10.1016/S0140-6736(06)69383-5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150</w:t>
            </w:r>
            <w:r>
              <w:rPr>
                <w:rFonts w:ascii="Calibri" w:eastAsia="Times New Roman" w:hAnsi="Calibri" w:cs="Calibri"/>
                <w:color w:val="222222"/>
                <w:sz w:val="20"/>
                <w:szCs w:val="20"/>
              </w:rPr>
              <w:fldChar w:fldCharType="end"/>
            </w:r>
          </w:p>
        </w:tc>
        <w:tc>
          <w:tcPr>
            <w:tcW w:w="329" w:type="dxa"/>
            <w:vAlign w:val="center"/>
          </w:tcPr>
          <w:p w:rsidR="00305169" w:rsidRPr="00FD45E2"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4</w:t>
            </w:r>
          </w:p>
        </w:tc>
        <w:tc>
          <w:tcPr>
            <w:tcW w:w="1952" w:type="dxa"/>
            <w:shd w:val="clear" w:color="auto" w:fill="auto"/>
            <w:vAlign w:val="center"/>
          </w:tcPr>
          <w:p w:rsidR="00305169" w:rsidRPr="00180504" w:rsidRDefault="00305169" w:rsidP="0079094C">
            <w:pPr>
              <w:spacing w:after="0" w:line="240" w:lineRule="auto"/>
              <w:rPr>
                <w:rFonts w:ascii="Calibri" w:eastAsia="Times New Roman" w:hAnsi="Calibri" w:cs="Calibri"/>
                <w:color w:val="222222"/>
                <w:sz w:val="20"/>
                <w:szCs w:val="20"/>
              </w:rPr>
            </w:pPr>
            <w:r w:rsidRPr="008A5A69">
              <w:rPr>
                <w:rFonts w:ascii="Calibri" w:eastAsia="Times New Roman" w:hAnsi="Calibri" w:cs="Calibri"/>
                <w:color w:val="222222"/>
                <w:sz w:val="20"/>
                <w:szCs w:val="20"/>
              </w:rPr>
              <w:t>Available evidence creates a strong case for removal of user fees and provision of universal coverage for pregnant women</w:t>
            </w:r>
            <w:r>
              <w:rPr>
                <w:rFonts w:ascii="Calibri" w:eastAsia="Times New Roman" w:hAnsi="Calibri" w:cs="Calibri"/>
                <w:color w:val="222222"/>
                <w:sz w:val="20"/>
                <w:szCs w:val="20"/>
              </w:rPr>
              <w:t>.</w:t>
            </w:r>
          </w:p>
        </w:tc>
        <w:tc>
          <w:tcPr>
            <w:tcW w:w="1745" w:type="dxa"/>
            <w:shd w:val="clear" w:color="auto" w:fill="auto"/>
            <w:vAlign w:val="center"/>
          </w:tcPr>
          <w:p w:rsidR="00305169" w:rsidRPr="00180504" w:rsidRDefault="00305169" w:rsidP="0079094C">
            <w:pPr>
              <w:spacing w:after="0" w:line="240" w:lineRule="auto"/>
              <w:rPr>
                <w:rFonts w:ascii="Calibri" w:eastAsia="Times New Roman" w:hAnsi="Calibri" w:cs="Calibri"/>
                <w:color w:val="222222"/>
                <w:sz w:val="20"/>
                <w:szCs w:val="20"/>
              </w:rPr>
            </w:pPr>
            <w:r w:rsidRPr="008A5A69">
              <w:rPr>
                <w:rFonts w:ascii="Calibri" w:eastAsia="Times New Roman" w:hAnsi="Calibri" w:cs="Calibri"/>
                <w:color w:val="222222"/>
                <w:sz w:val="20"/>
                <w:szCs w:val="20"/>
              </w:rPr>
              <w:t xml:space="preserve">Effectiveness of voucher schemes, methods to target financial assistance for transport and time costs to be tested in </w:t>
            </w:r>
            <w:proofErr w:type="spellStart"/>
            <w:r w:rsidRPr="008A5A69">
              <w:rPr>
                <w:rFonts w:ascii="Calibri" w:eastAsia="Times New Roman" w:hAnsi="Calibri" w:cs="Calibri"/>
                <w:color w:val="222222"/>
                <w:sz w:val="20"/>
                <w:szCs w:val="20"/>
              </w:rPr>
              <w:t>LMIC</w:t>
            </w:r>
            <w:proofErr w:type="spellEnd"/>
            <w:r w:rsidRPr="008A5A69">
              <w:rPr>
                <w:rFonts w:ascii="Calibri" w:eastAsia="Times New Roman" w:hAnsi="Calibri" w:cs="Calibri"/>
                <w:color w:val="222222"/>
                <w:sz w:val="20"/>
                <w:szCs w:val="20"/>
              </w:rPr>
              <w:t>.</w:t>
            </w:r>
          </w:p>
        </w:tc>
      </w:tr>
      <w:tr w:rsidR="00305169" w:rsidRPr="00180504" w:rsidTr="0079094C">
        <w:trPr>
          <w:trHeight w:val="300"/>
        </w:trPr>
        <w:tc>
          <w:tcPr>
            <w:tcW w:w="2201" w:type="dxa"/>
            <w:shd w:val="clear" w:color="auto" w:fill="auto"/>
            <w:vAlign w:val="center"/>
          </w:tcPr>
          <w:p w:rsidR="00305169" w:rsidRPr="00180504" w:rsidRDefault="00305169" w:rsidP="0079094C">
            <w:pPr>
              <w:spacing w:after="0" w:line="240" w:lineRule="auto"/>
              <w:rPr>
                <w:rFonts w:ascii="Calibri" w:eastAsia="Times New Roman" w:hAnsi="Calibri" w:cs="Calibri"/>
                <w:color w:val="222222"/>
                <w:sz w:val="20"/>
                <w:szCs w:val="20"/>
              </w:rPr>
            </w:pPr>
            <w:r w:rsidRPr="008A5A69">
              <w:rPr>
                <w:rFonts w:ascii="Calibri" w:eastAsia="Times New Roman" w:hAnsi="Calibri" w:cs="Calibri"/>
                <w:color w:val="222222"/>
                <w:sz w:val="20"/>
                <w:szCs w:val="20"/>
              </w:rPr>
              <w:t>User fee reduction</w:t>
            </w:r>
            <w:r>
              <w:rPr>
                <w:rFonts w:ascii="Calibri" w:eastAsia="Times New Roman" w:hAnsi="Calibri" w:cs="Calibri"/>
                <w:color w:val="222222"/>
                <w:sz w:val="20"/>
                <w:szCs w:val="20"/>
              </w:rPr>
              <w:t xml:space="preserve"> or </w:t>
            </w:r>
            <w:r w:rsidRPr="008A5A69">
              <w:rPr>
                <w:rFonts w:ascii="Calibri" w:eastAsia="Times New Roman" w:hAnsi="Calibri" w:cs="Calibri"/>
                <w:color w:val="222222"/>
                <w:sz w:val="20"/>
                <w:szCs w:val="20"/>
              </w:rPr>
              <w:t>abolition</w:t>
            </w:r>
          </w:p>
        </w:tc>
        <w:tc>
          <w:tcPr>
            <w:tcW w:w="4319" w:type="dxa"/>
            <w:shd w:val="clear" w:color="auto" w:fill="auto"/>
            <w:vAlign w:val="center"/>
          </w:tcPr>
          <w:p w:rsidR="00305169" w:rsidRPr="00180504"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In combination with</w:t>
            </w:r>
            <w:r w:rsidRPr="008A5A69">
              <w:rPr>
                <w:rFonts w:ascii="Calibri" w:eastAsia="Times New Roman" w:hAnsi="Calibri" w:cs="Calibri"/>
                <w:color w:val="222222"/>
                <w:sz w:val="20"/>
                <w:szCs w:val="20"/>
              </w:rPr>
              <w:t xml:space="preserve"> community health insurance, vouchers and health equity funds for obstetric care</w:t>
            </w:r>
            <w:r>
              <w:rPr>
                <w:rFonts w:ascii="Calibri" w:eastAsia="Times New Roman" w:hAnsi="Calibri" w:cs="Calibri"/>
                <w:color w:val="222222"/>
                <w:sz w:val="20"/>
                <w:szCs w:val="20"/>
              </w:rPr>
              <w:t>, and</w:t>
            </w:r>
            <w:r w:rsidRPr="008A5A69">
              <w:rPr>
                <w:rFonts w:ascii="Calibri" w:eastAsia="Times New Roman" w:hAnsi="Calibri" w:cs="Calibri"/>
                <w:color w:val="222222"/>
                <w:sz w:val="20"/>
                <w:szCs w:val="20"/>
              </w:rPr>
              <w:t xml:space="preserve"> incentive payments for delivery in health facilities</w:t>
            </w:r>
            <w:r>
              <w:rPr>
                <w:rFonts w:ascii="Calibri" w:eastAsia="Times New Roman" w:hAnsi="Calibri" w:cs="Calibri"/>
                <w:color w:val="222222"/>
                <w:sz w:val="20"/>
                <w:szCs w:val="20"/>
              </w:rPr>
              <w:t>, user fee interventions need l</w:t>
            </w:r>
            <w:r w:rsidRPr="008A5A69">
              <w:rPr>
                <w:rFonts w:ascii="Calibri" w:eastAsia="Times New Roman" w:hAnsi="Calibri" w:cs="Calibri"/>
                <w:color w:val="222222"/>
                <w:sz w:val="20"/>
                <w:szCs w:val="20"/>
              </w:rPr>
              <w:t>ocal commitment, perseverance and adaptability, a holistic approach addressing demand- and supply side barriers, and a focus on universal coverage key to succe</w:t>
            </w:r>
            <w:r>
              <w:rPr>
                <w:rFonts w:ascii="Calibri" w:eastAsia="Times New Roman" w:hAnsi="Calibri" w:cs="Calibri"/>
                <w:color w:val="222222"/>
                <w:sz w:val="20"/>
                <w:szCs w:val="20"/>
              </w:rPr>
              <w:t>ed.</w:t>
            </w:r>
          </w:p>
        </w:tc>
        <w:tc>
          <w:tcPr>
            <w:tcW w:w="1383" w:type="dxa"/>
            <w:shd w:val="clear" w:color="auto" w:fill="auto"/>
            <w:vAlign w:val="center"/>
          </w:tcPr>
          <w:p w:rsidR="00305169" w:rsidRPr="00180504"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Narrative review</w:t>
            </w:r>
          </w:p>
        </w:tc>
        <w:tc>
          <w:tcPr>
            <w:tcW w:w="1396" w:type="dxa"/>
            <w:shd w:val="clear" w:color="auto" w:fill="auto"/>
            <w:vAlign w:val="center"/>
          </w:tcPr>
          <w:p w:rsidR="00305169" w:rsidRPr="00180504"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&lt;EndNote&gt;&lt;Cite&gt;&lt;Author&gt;Richard&lt;/Author&gt;&lt;Year&gt;2010&lt;/Year&gt;&lt;RecNum&gt;247&lt;/RecNum&gt;&lt;record&gt;&lt;rec-number&gt;247&lt;/rec-number&gt;&lt;foreign-keys&gt;&lt;key app="EN" db-id="rrzrv0x9isvpvnevd0lpt9d9wf5fz5vpr2a0"&gt;247&lt;/key&gt;&lt;/foreign-keys&gt;&lt;ref-type name="Journal Article"&gt;17&lt;/ref-type&gt;&lt;contributors&gt;&lt;authors&gt;&lt;author&gt;Richard, F.&lt;/author&gt;&lt;author&gt;Witter, S.&lt;/author&gt;&lt;author&gt;de Brouwere, V.&lt;/author&gt;&lt;/authors&gt;&lt;/contributors&gt;&lt;auth-address&gt;Department of Public Health, Institute of Tropical Medicine, B-2000 Antwerpen, Belgium. frichard@itg.be&lt;/auth-address&gt;&lt;titles&gt;&lt;title&gt;Innovative approaches to reducing financial barriers to obstetric care in low-income countries&lt;/title&gt;&lt;secondary-title&gt;Am J Public Health&lt;/secondary-title&gt;&lt;/titles&gt;&lt;periodical&gt;&lt;full-title&gt;Am J Public Health&lt;/full-title&gt;&lt;/periodical&gt;&lt;pages&gt;1845-52&lt;/pages&gt;&lt;volume&gt;100&lt;/volume&gt;&lt;number&gt;10&lt;/number&gt;&lt;edition&gt;2010/08/21&lt;/edition&gt;&lt;keywords&gt;&lt;keyword&gt;Developing Countries/ economics&lt;/keyword&gt;&lt;keyword&gt;Female&lt;/keyword&gt;&lt;keyword&gt;Health Policy/ economics&lt;/keyword&gt;&lt;keyword&gt;Health Services Accessibility/ economics&lt;/keyword&gt;&lt;keyword&gt;Humans&lt;/keyword&gt;&lt;keyword&gt;Maternal Health Services/ economics/supply &amp;amp; distribution&lt;/keyword&gt;&lt;keyword&gt;National Health Programs&lt;/keyword&gt;&lt;keyword&gt;Pregnancy&lt;/keyword&gt;&lt;/keywords&gt;&lt;dates&gt;&lt;year&gt;2010&lt;/year&gt;&lt;pub-dates&gt;&lt;date&gt;Oct&lt;/date&gt;&lt;/pub-dates&gt;&lt;/dates&gt;&lt;isbn&gt;1541-0048 (Electronic)&amp;#xD;0090-0036 (Linking)&lt;/isbn&gt;&lt;accession-num&gt;20724689&lt;/accession-num&gt;&lt;urls&gt;&lt;/urls&gt;&lt;electronic-resource-num&gt;AJPH.2009.179689 [pii]&amp;#xD;10.2105/AJPH.2009.179689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151</w:t>
            </w:r>
            <w:r>
              <w:rPr>
                <w:rFonts w:ascii="Calibri" w:eastAsia="Times New Roman" w:hAnsi="Calibri" w:cs="Calibri"/>
                <w:color w:val="222222"/>
                <w:sz w:val="20"/>
                <w:szCs w:val="20"/>
              </w:rPr>
              <w:fldChar w:fldCharType="end"/>
            </w:r>
          </w:p>
        </w:tc>
        <w:tc>
          <w:tcPr>
            <w:tcW w:w="329" w:type="dxa"/>
            <w:vAlign w:val="center"/>
          </w:tcPr>
          <w:p w:rsidR="00305169" w:rsidRPr="00180504"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4</w:t>
            </w:r>
          </w:p>
        </w:tc>
        <w:tc>
          <w:tcPr>
            <w:tcW w:w="1952" w:type="dxa"/>
            <w:shd w:val="clear" w:color="auto" w:fill="auto"/>
            <w:vAlign w:val="center"/>
          </w:tcPr>
          <w:p w:rsidR="00305169" w:rsidRPr="00180504"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Shown to increase</w:t>
            </w:r>
            <w:r w:rsidRPr="00063945">
              <w:rPr>
                <w:rFonts w:ascii="Calibri" w:eastAsia="Times New Roman" w:hAnsi="Calibri" w:cs="Calibri"/>
                <w:color w:val="222222"/>
                <w:sz w:val="20"/>
                <w:szCs w:val="20"/>
              </w:rPr>
              <w:t xml:space="preserve"> service utilization increased in most of the settings</w:t>
            </w:r>
            <w:r>
              <w:rPr>
                <w:rFonts w:ascii="Calibri" w:eastAsia="Times New Roman" w:hAnsi="Calibri" w:cs="Calibri"/>
                <w:color w:val="222222"/>
                <w:sz w:val="20"/>
                <w:szCs w:val="20"/>
              </w:rPr>
              <w:t>.</w:t>
            </w:r>
          </w:p>
        </w:tc>
        <w:tc>
          <w:tcPr>
            <w:tcW w:w="1745" w:type="dxa"/>
            <w:shd w:val="clear" w:color="auto" w:fill="auto"/>
            <w:vAlign w:val="center"/>
          </w:tcPr>
          <w:p w:rsidR="00305169" w:rsidRPr="00180504"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Need to address</w:t>
            </w:r>
            <w:r w:rsidRPr="00063945">
              <w:rPr>
                <w:rFonts w:ascii="Calibri" w:eastAsia="Times New Roman" w:hAnsi="Calibri" w:cs="Calibri"/>
                <w:color w:val="222222"/>
                <w:sz w:val="20"/>
                <w:szCs w:val="20"/>
              </w:rPr>
              <w:t xml:space="preserve"> quality of care, equity between rich and poor patients, and financial sustainability</w:t>
            </w:r>
            <w:r>
              <w:rPr>
                <w:rFonts w:ascii="Calibri" w:eastAsia="Times New Roman" w:hAnsi="Calibri" w:cs="Calibri"/>
                <w:color w:val="222222"/>
                <w:sz w:val="20"/>
                <w:szCs w:val="20"/>
              </w:rPr>
              <w:t>.</w:t>
            </w:r>
          </w:p>
        </w:tc>
      </w:tr>
      <w:tr w:rsidR="00305169" w:rsidRPr="00180504" w:rsidTr="0079094C">
        <w:trPr>
          <w:trHeight w:val="300"/>
        </w:trPr>
        <w:tc>
          <w:tcPr>
            <w:tcW w:w="2201" w:type="dxa"/>
            <w:shd w:val="clear" w:color="auto" w:fill="auto"/>
            <w:vAlign w:val="center"/>
          </w:tcPr>
          <w:p w:rsidR="00305169" w:rsidRPr="00180504"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User fee cost-sharing </w:t>
            </w:r>
            <w:r w:rsidRPr="00063945">
              <w:rPr>
                <w:rFonts w:ascii="Calibri" w:eastAsia="Times New Roman" w:hAnsi="Calibri" w:cs="Calibri"/>
                <w:color w:val="222222"/>
                <w:sz w:val="20"/>
                <w:szCs w:val="20"/>
              </w:rPr>
              <w:t>in a district hospital in Burkina Faso</w:t>
            </w:r>
          </w:p>
        </w:tc>
        <w:tc>
          <w:tcPr>
            <w:tcW w:w="4319" w:type="dxa"/>
            <w:shd w:val="clear" w:color="auto" w:fill="auto"/>
            <w:vAlign w:val="center"/>
          </w:tcPr>
          <w:p w:rsidR="00305169" w:rsidRPr="00180504" w:rsidRDefault="00305169" w:rsidP="0079094C">
            <w:pPr>
              <w:spacing w:after="0" w:line="240" w:lineRule="auto"/>
              <w:rPr>
                <w:rFonts w:ascii="Calibri" w:eastAsia="Times New Roman" w:hAnsi="Calibri" w:cs="Calibri"/>
                <w:color w:val="222222"/>
                <w:sz w:val="20"/>
                <w:szCs w:val="20"/>
              </w:rPr>
            </w:pPr>
            <w:r w:rsidRPr="00063945">
              <w:rPr>
                <w:rFonts w:ascii="Calibri" w:eastAsia="Times New Roman" w:hAnsi="Calibri" w:cs="Calibri"/>
                <w:color w:val="222222"/>
                <w:sz w:val="20"/>
                <w:szCs w:val="20"/>
              </w:rPr>
              <w:t xml:space="preserve">Cost-sharing system covering pregnancy emergencies, transportation fee, for a payment of 25000 </w:t>
            </w:r>
            <w:proofErr w:type="spellStart"/>
            <w:r w:rsidRPr="00063945">
              <w:rPr>
                <w:rFonts w:ascii="Calibri" w:eastAsia="Times New Roman" w:hAnsi="Calibri" w:cs="Calibri"/>
                <w:color w:val="222222"/>
                <w:sz w:val="20"/>
                <w:szCs w:val="20"/>
              </w:rPr>
              <w:t>FCFA</w:t>
            </w:r>
            <w:proofErr w:type="spellEnd"/>
            <w:r w:rsidRPr="00063945">
              <w:rPr>
                <w:rFonts w:ascii="Calibri" w:eastAsia="Times New Roman" w:hAnsi="Calibri" w:cs="Calibri"/>
                <w:color w:val="222222"/>
                <w:sz w:val="20"/>
                <w:szCs w:val="20"/>
              </w:rPr>
              <w:t xml:space="preserve"> (</w:t>
            </w:r>
            <w:proofErr w:type="spellStart"/>
            <w:r w:rsidRPr="00063945">
              <w:rPr>
                <w:rFonts w:ascii="Calibri" w:eastAsia="Times New Roman" w:hAnsi="Calibri" w:cs="Calibri"/>
                <w:color w:val="222222"/>
                <w:sz w:val="20"/>
                <w:szCs w:val="20"/>
              </w:rPr>
              <w:t>46US</w:t>
            </w:r>
            <w:proofErr w:type="spellEnd"/>
            <w:r w:rsidRPr="00063945">
              <w:rPr>
                <w:rFonts w:ascii="Calibri" w:eastAsia="Times New Roman" w:hAnsi="Calibri" w:cs="Calibri"/>
                <w:color w:val="222222"/>
                <w:sz w:val="20"/>
                <w:szCs w:val="20"/>
              </w:rPr>
              <w:t>$), rest shared by health centres, Ministry of Health and local authority</w:t>
            </w:r>
            <w:r>
              <w:rPr>
                <w:rFonts w:ascii="Calibri" w:eastAsia="Times New Roman" w:hAnsi="Calibri" w:cs="Calibri"/>
                <w:color w:val="222222"/>
                <w:sz w:val="20"/>
                <w:szCs w:val="20"/>
              </w:rPr>
              <w:t xml:space="preserve"> </w:t>
            </w:r>
            <w:r w:rsidRPr="00063945">
              <w:rPr>
                <w:rFonts w:ascii="Calibri" w:eastAsia="Times New Roman" w:hAnsi="Calibri" w:cs="Calibri"/>
                <w:color w:val="222222"/>
                <w:sz w:val="20"/>
                <w:szCs w:val="20"/>
              </w:rPr>
              <w:t xml:space="preserve">led to increase in </w:t>
            </w:r>
            <w:r>
              <w:rPr>
                <w:rFonts w:ascii="Calibri" w:eastAsia="Times New Roman" w:hAnsi="Calibri" w:cs="Calibri"/>
                <w:color w:val="222222"/>
                <w:sz w:val="20"/>
                <w:szCs w:val="20"/>
              </w:rPr>
              <w:t xml:space="preserve">rates of </w:t>
            </w:r>
            <w:r w:rsidRPr="00063945">
              <w:rPr>
                <w:rFonts w:ascii="Calibri" w:eastAsia="Times New Roman" w:hAnsi="Calibri" w:cs="Calibri"/>
                <w:color w:val="222222"/>
                <w:sz w:val="20"/>
                <w:szCs w:val="20"/>
              </w:rPr>
              <w:t>major OB interventions.</w:t>
            </w:r>
          </w:p>
        </w:tc>
        <w:tc>
          <w:tcPr>
            <w:tcW w:w="1383" w:type="dxa"/>
            <w:shd w:val="clear" w:color="auto" w:fill="auto"/>
            <w:vAlign w:val="center"/>
          </w:tcPr>
          <w:p w:rsidR="00305169" w:rsidRPr="00180504" w:rsidRDefault="00305169" w:rsidP="0079094C">
            <w:pPr>
              <w:spacing w:after="0" w:line="240" w:lineRule="auto"/>
              <w:rPr>
                <w:rFonts w:ascii="Calibri" w:eastAsia="Times New Roman" w:hAnsi="Calibri" w:cs="Calibri"/>
                <w:color w:val="222222"/>
                <w:sz w:val="20"/>
                <w:szCs w:val="20"/>
              </w:rPr>
            </w:pPr>
            <w:r w:rsidRPr="00063945">
              <w:rPr>
                <w:rFonts w:ascii="Calibri" w:eastAsia="Times New Roman" w:hAnsi="Calibri" w:cs="Calibri"/>
                <w:color w:val="222222"/>
                <w:sz w:val="20"/>
                <w:szCs w:val="20"/>
              </w:rPr>
              <w:t>Interrupted time series</w:t>
            </w:r>
          </w:p>
        </w:tc>
        <w:tc>
          <w:tcPr>
            <w:tcW w:w="1396" w:type="dxa"/>
            <w:shd w:val="clear" w:color="auto" w:fill="auto"/>
            <w:vAlign w:val="center"/>
          </w:tcPr>
          <w:p w:rsidR="00305169" w:rsidRPr="00180504"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&lt;EndNote&gt;&lt;Cite&gt;&lt;Author&gt;Richard&lt;/Author&gt;&lt;Year&gt;2007&lt;/Year&gt;&lt;RecNum&gt;248&lt;/RecNum&gt;&lt;record&gt;&lt;rec-number&gt;248&lt;/rec-number&gt;&lt;foreign-keys&gt;&lt;key app="EN" db-id="rrzrv0x9isvpvnevd0lpt9d9wf5fz5vpr2a0"&gt;248&lt;/key&gt;&lt;/foreign-keys&gt;&lt;ref-type name="Journal Article"&gt;17&lt;/ref-type&gt;&lt;contributors&gt;&lt;authors&gt;&lt;author&gt;Richard, F.&lt;/author&gt;&lt;author&gt;Ouedraogo, C.&lt;/author&gt;&lt;author&gt;Compaore, J.&lt;/author&gt;&lt;author&gt;Dubourg, D.&lt;/author&gt;&lt;author&gt;De Brouwere, V.&lt;/author&gt;&lt;/authors&gt;&lt;/contributors&gt;&lt;auth-address&gt;Human Resources and Quality Unit, Department of Public Health, Institute of Tropical Medicine, Antwerp, Belgium.&lt;/auth-address&gt;&lt;titles&gt;&lt;title&gt;Reducing financial barriers to emergency obstetric care: experience of cost-sharing mechanism in a district hospital in Burkina Faso&lt;/title&gt;&lt;secondary-title&gt;Trop Med Int Health&lt;/secondary-title&gt;&lt;/titles&gt;&lt;periodical&gt;&lt;full-title&gt;Trop Med Int Health&lt;/full-title&gt;&lt;/periodical&gt;&lt;pages&gt;972-81&lt;/pages&gt;&lt;volume&gt;12&lt;/volume&gt;&lt;number&gt;8&lt;/number&gt;&lt;edition&gt;2007/08/19&lt;/edition&gt;&lt;keywords&gt;&lt;keyword&gt;Burkina Faso&lt;/keyword&gt;&lt;keyword&gt;Cost Sharing/economics/ methods&lt;/keyword&gt;&lt;keyword&gt;Costs and Cost Analysis/economics&lt;/keyword&gt;&lt;keyword&gt;Emergency Service, Hospital/ economics&lt;/keyword&gt;&lt;keyword&gt;Female&lt;/keyword&gt;&lt;keyword&gt;Health Care Costs&lt;/keyword&gt;&lt;keyword&gt;Health Services Accessibility/ economics&lt;/keyword&gt;&lt;keyword&gt;Hospitals, District/economics&lt;/keyword&gt;&lt;keyword&gt;Humans&lt;/keyword&gt;&lt;keyword&gt;Maternal Health Services/economics&lt;/keyword&gt;&lt;keyword&gt;Obstetric Surgical Procedures/ economics&lt;/keyword&gt;&lt;keyword&gt;Pregnancy&lt;/keyword&gt;&lt;keyword&gt;Socioeconomic Factors&lt;/keyword&gt;&lt;keyword&gt;Urban Health&lt;/keyword&gt;&lt;/keywords&gt;&lt;dates&gt;&lt;year&gt;2007&lt;/year&gt;&lt;pub-dates&gt;&lt;date&gt;Aug&lt;/date&gt;&lt;/pub-dates&gt;&lt;/dates&gt;&lt;isbn&gt;1360-2276 (Print)&amp;#xD;1360-2276 (Linking)&lt;/isbn&gt;&lt;accession-num&gt;17697092&lt;/accession-num&gt;&lt;urls&gt;&lt;/urls&gt;&lt;electronic-resource-num&gt;TMI1877 [pii]&amp;#xD;10.1111/j.1365-3156.2007.01877.x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152</w:t>
            </w:r>
            <w:r>
              <w:rPr>
                <w:rFonts w:ascii="Calibri" w:eastAsia="Times New Roman" w:hAnsi="Calibri" w:cs="Calibri"/>
                <w:color w:val="222222"/>
                <w:sz w:val="20"/>
                <w:szCs w:val="20"/>
              </w:rPr>
              <w:fldChar w:fldCharType="end"/>
            </w:r>
          </w:p>
        </w:tc>
        <w:tc>
          <w:tcPr>
            <w:tcW w:w="329" w:type="dxa"/>
            <w:vAlign w:val="center"/>
          </w:tcPr>
          <w:p w:rsidR="00305169" w:rsidRPr="00180504"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3</w:t>
            </w:r>
          </w:p>
        </w:tc>
        <w:tc>
          <w:tcPr>
            <w:tcW w:w="1952" w:type="dxa"/>
            <w:shd w:val="clear" w:color="auto" w:fill="auto"/>
            <w:vAlign w:val="center"/>
          </w:tcPr>
          <w:p w:rsidR="00305169" w:rsidRPr="00180504"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With this scheme, at</w:t>
            </w:r>
            <w:r w:rsidRPr="00063945">
              <w:rPr>
                <w:rFonts w:ascii="Calibri" w:eastAsia="Times New Roman" w:hAnsi="Calibri" w:cs="Calibri"/>
                <w:color w:val="222222"/>
                <w:sz w:val="20"/>
                <w:szCs w:val="20"/>
              </w:rPr>
              <w:t xml:space="preserve"> cost recovery rate </w:t>
            </w:r>
            <w:r>
              <w:rPr>
                <w:rFonts w:ascii="Calibri" w:eastAsia="Times New Roman" w:hAnsi="Calibri" w:cs="Calibri"/>
                <w:color w:val="222222"/>
                <w:sz w:val="20"/>
                <w:szCs w:val="20"/>
              </w:rPr>
              <w:t xml:space="preserve">of 91%, </w:t>
            </w:r>
            <w:r w:rsidRPr="00063945">
              <w:rPr>
                <w:rFonts w:ascii="Calibri" w:eastAsia="Times New Roman" w:hAnsi="Calibri" w:cs="Calibri"/>
                <w:color w:val="222222"/>
                <w:sz w:val="20"/>
                <w:szCs w:val="20"/>
              </w:rPr>
              <w:t xml:space="preserve">the balance at </w:t>
            </w:r>
            <w:r>
              <w:rPr>
                <w:rFonts w:ascii="Calibri" w:eastAsia="Times New Roman" w:hAnsi="Calibri" w:cs="Calibri"/>
                <w:color w:val="222222"/>
                <w:sz w:val="20"/>
                <w:szCs w:val="20"/>
              </w:rPr>
              <w:t>programme</w:t>
            </w:r>
            <w:r w:rsidRPr="00063945">
              <w:rPr>
                <w:rFonts w:ascii="Calibri" w:eastAsia="Times New Roman" w:hAnsi="Calibri" w:cs="Calibri"/>
                <w:color w:val="222222"/>
                <w:sz w:val="20"/>
                <w:szCs w:val="20"/>
              </w:rPr>
              <w:t xml:space="preserve"> end was positive</w:t>
            </w:r>
            <w:r>
              <w:rPr>
                <w:rFonts w:ascii="Calibri" w:eastAsia="Times New Roman" w:hAnsi="Calibri" w:cs="Calibri"/>
                <w:color w:val="222222"/>
                <w:sz w:val="20"/>
                <w:szCs w:val="20"/>
              </w:rPr>
              <w:t>.</w:t>
            </w:r>
          </w:p>
        </w:tc>
        <w:tc>
          <w:tcPr>
            <w:tcW w:w="1745" w:type="dxa"/>
            <w:shd w:val="clear" w:color="auto" w:fill="auto"/>
            <w:vAlign w:val="center"/>
          </w:tcPr>
          <w:p w:rsidR="00305169" w:rsidRPr="00180504"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Need to address</w:t>
            </w:r>
            <w:r w:rsidRPr="00063945">
              <w:rPr>
                <w:rFonts w:ascii="Calibri" w:eastAsia="Times New Roman" w:hAnsi="Calibri" w:cs="Calibri"/>
                <w:color w:val="222222"/>
                <w:sz w:val="20"/>
                <w:szCs w:val="20"/>
              </w:rPr>
              <w:t xml:space="preserve"> quality of care, equity between rich and poor patients, and financial </w:t>
            </w:r>
            <w:r w:rsidRPr="00063945">
              <w:rPr>
                <w:rFonts w:ascii="Calibri" w:eastAsia="Times New Roman" w:hAnsi="Calibri" w:cs="Calibri"/>
                <w:color w:val="222222"/>
                <w:sz w:val="20"/>
                <w:szCs w:val="20"/>
              </w:rPr>
              <w:lastRenderedPageBreak/>
              <w:t>sustainability</w:t>
            </w:r>
            <w:r>
              <w:rPr>
                <w:rFonts w:ascii="Calibri" w:eastAsia="Times New Roman" w:hAnsi="Calibri" w:cs="Calibri"/>
                <w:color w:val="222222"/>
                <w:sz w:val="20"/>
                <w:szCs w:val="20"/>
              </w:rPr>
              <w:t>.</w:t>
            </w:r>
          </w:p>
        </w:tc>
      </w:tr>
      <w:tr w:rsidR="00305169" w:rsidRPr="00180504" w:rsidTr="0079094C">
        <w:trPr>
          <w:trHeight w:val="300"/>
        </w:trPr>
        <w:tc>
          <w:tcPr>
            <w:tcW w:w="2201" w:type="dxa"/>
            <w:shd w:val="clear" w:color="auto" w:fill="auto"/>
            <w:vAlign w:val="center"/>
          </w:tcPr>
          <w:p w:rsidR="00305169" w:rsidRPr="00180504" w:rsidRDefault="00305169" w:rsidP="0079094C">
            <w:pPr>
              <w:spacing w:after="0" w:line="240" w:lineRule="auto"/>
              <w:rPr>
                <w:rFonts w:ascii="Calibri" w:eastAsia="Times New Roman" w:hAnsi="Calibri" w:cs="Calibri"/>
                <w:color w:val="222222"/>
                <w:sz w:val="20"/>
                <w:szCs w:val="20"/>
              </w:rPr>
            </w:pPr>
            <w:r w:rsidRPr="004A4066">
              <w:rPr>
                <w:rFonts w:ascii="Calibri" w:eastAsia="Times New Roman" w:hAnsi="Calibri" w:cs="Calibri"/>
                <w:color w:val="222222"/>
                <w:sz w:val="20"/>
                <w:szCs w:val="20"/>
              </w:rPr>
              <w:lastRenderedPageBreak/>
              <w:t>User fee</w:t>
            </w:r>
            <w:r>
              <w:rPr>
                <w:rFonts w:ascii="Calibri" w:eastAsia="Times New Roman" w:hAnsi="Calibri" w:cs="Calibri"/>
                <w:color w:val="222222"/>
                <w:sz w:val="20"/>
                <w:szCs w:val="20"/>
              </w:rPr>
              <w:t xml:space="preserve"> reduction</w:t>
            </w:r>
            <w:r w:rsidRPr="004A4066">
              <w:rPr>
                <w:rFonts w:ascii="Calibri" w:eastAsia="Times New Roman" w:hAnsi="Calibri" w:cs="Calibri"/>
                <w:color w:val="222222"/>
                <w:sz w:val="20"/>
                <w:szCs w:val="20"/>
              </w:rPr>
              <w:t xml:space="preserve"> offering an 80% subsidy for facility-based delivery</w:t>
            </w:r>
            <w:r>
              <w:rPr>
                <w:rFonts w:ascii="Calibri" w:eastAsia="Times New Roman" w:hAnsi="Calibri" w:cs="Calibri"/>
                <w:color w:val="222222"/>
                <w:sz w:val="20"/>
                <w:szCs w:val="20"/>
              </w:rPr>
              <w:t xml:space="preserve"> </w:t>
            </w:r>
            <w:r w:rsidRPr="004A4066">
              <w:rPr>
                <w:rFonts w:ascii="Calibri" w:eastAsia="Times New Roman" w:hAnsi="Calibri" w:cs="Calibri"/>
                <w:color w:val="222222"/>
                <w:sz w:val="20"/>
                <w:szCs w:val="20"/>
              </w:rPr>
              <w:t>in rural Burkina Faso</w:t>
            </w:r>
          </w:p>
        </w:tc>
        <w:tc>
          <w:tcPr>
            <w:tcW w:w="4319" w:type="dxa"/>
            <w:shd w:val="clear" w:color="auto" w:fill="auto"/>
            <w:vAlign w:val="center"/>
          </w:tcPr>
          <w:p w:rsidR="00305169" w:rsidRPr="00180504" w:rsidRDefault="00305169" w:rsidP="0079094C">
            <w:pPr>
              <w:spacing w:after="0" w:line="240" w:lineRule="auto"/>
              <w:rPr>
                <w:rFonts w:ascii="Calibri" w:eastAsia="Times New Roman" w:hAnsi="Calibri" w:cs="Calibri"/>
                <w:color w:val="222222"/>
                <w:sz w:val="20"/>
                <w:szCs w:val="20"/>
              </w:rPr>
            </w:pPr>
            <w:r w:rsidRPr="004A4066">
              <w:rPr>
                <w:rFonts w:ascii="Calibri" w:eastAsia="Times New Roman" w:hAnsi="Calibri" w:cs="Calibri"/>
                <w:color w:val="222222"/>
                <w:sz w:val="20"/>
                <w:szCs w:val="20"/>
              </w:rPr>
              <w:t>Over 5 years</w:t>
            </w:r>
            <w:r>
              <w:rPr>
                <w:rFonts w:ascii="Calibri" w:eastAsia="Times New Roman" w:hAnsi="Calibri" w:cs="Calibri"/>
                <w:color w:val="222222"/>
                <w:sz w:val="20"/>
                <w:szCs w:val="20"/>
              </w:rPr>
              <w:t xml:space="preserve"> of program activities</w:t>
            </w:r>
            <w:r w:rsidRPr="004A4066">
              <w:rPr>
                <w:rFonts w:ascii="Calibri" w:eastAsia="Times New Roman" w:hAnsi="Calibri" w:cs="Calibri"/>
                <w:color w:val="222222"/>
                <w:sz w:val="20"/>
                <w:szCs w:val="20"/>
              </w:rPr>
              <w:t>, the proportion of facility-based deliveries increased from 49 to 84 %. The utilization gap across socioeconomic quintiles, however, remained unchanged.</w:t>
            </w:r>
          </w:p>
        </w:tc>
        <w:tc>
          <w:tcPr>
            <w:tcW w:w="1383" w:type="dxa"/>
            <w:shd w:val="clear" w:color="auto" w:fill="auto"/>
            <w:vAlign w:val="center"/>
          </w:tcPr>
          <w:p w:rsidR="00305169" w:rsidRPr="00180504" w:rsidRDefault="00305169" w:rsidP="0079094C">
            <w:pPr>
              <w:spacing w:after="0" w:line="240" w:lineRule="auto"/>
              <w:rPr>
                <w:rFonts w:ascii="Calibri" w:eastAsia="Times New Roman" w:hAnsi="Calibri" w:cs="Calibri"/>
                <w:color w:val="222222"/>
                <w:sz w:val="20"/>
                <w:szCs w:val="20"/>
              </w:rPr>
            </w:pPr>
            <w:r w:rsidRPr="00063945">
              <w:rPr>
                <w:rFonts w:ascii="Calibri" w:eastAsia="Times New Roman" w:hAnsi="Calibri" w:cs="Calibri"/>
                <w:color w:val="222222"/>
                <w:sz w:val="20"/>
                <w:szCs w:val="20"/>
              </w:rPr>
              <w:t>Interrupted time series</w:t>
            </w:r>
          </w:p>
        </w:tc>
        <w:tc>
          <w:tcPr>
            <w:tcW w:w="1396" w:type="dxa"/>
            <w:shd w:val="clear" w:color="auto" w:fill="auto"/>
            <w:vAlign w:val="center"/>
          </w:tcPr>
          <w:p w:rsidR="00305169" w:rsidRPr="004A4066" w:rsidRDefault="00832816" w:rsidP="00856F50">
            <w:pPr>
              <w:spacing w:after="0" w:line="240" w:lineRule="auto"/>
              <w:rPr>
                <w:rFonts w:ascii="Calibri" w:eastAsia="Times New Roman" w:hAnsi="Calibri" w:cs="Calibri"/>
                <w:color w:val="222222"/>
                <w:sz w:val="20"/>
                <w:szCs w:val="20"/>
                <w:lang w:val="de-DE"/>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lang w:val="de-DE"/>
              </w:rPr>
              <w:instrText xml:space="preserve"> ADDIN EN.CITE &lt;EndNote&gt;&lt;Cite&gt;&lt;Author&gt;De Allegri&lt;/Author&gt;&lt;Year&gt;2012&lt;/Year&gt;&lt;RecNum&gt;93&lt;/RecNum&gt;&lt;record&gt;&lt;rec-number&gt;93&lt;/rec-number&gt;&lt;foreign-keys&gt;&lt;key app="EN" db-id="rrzrv0x9isvpvnevd0lpt9d9wf5fz5vpr2a0"&gt;93&lt;/key&gt;&lt;/foreign-keys&gt;&lt;ref-type name="Journal Article"&gt;17&lt;/ref-type&gt;&lt;contributors&gt;&lt;authors&gt;&lt;author&gt;De Allegri, M.&lt;/author&gt;&lt;author&gt;Ridde, V.&lt;/author&gt;&lt;author&gt;Louis, V. R.&lt;/author&gt;&lt;author&gt;Sarker, M.&lt;/author&gt;&lt;author&gt;Tiendrebeogo, J.&lt;/author&gt;&lt;author&gt;Ye, M.&lt;/author&gt;&lt;author&gt;Muller, O.&lt;/author&gt;&lt;author&gt;Jahn, A.&lt;/author&gt;&lt;/authors&gt;&lt;/contributors&gt;&lt;auth-address&gt;Institute of Public Health, University of Heidelberg, Heidelberg, Germany.&lt;/auth-address&gt;&lt;titles&gt;&lt;title&gt;The impact of targeted subsidies for facility-based delivery on access to care and equity - Evidence from a population-based study in rural Burkina Faso&lt;/title&gt;&lt;secondary-title&gt;J Public Health Policy&lt;/secondary-title&gt;&lt;/titles&gt;&lt;periodical&gt;&lt;full-title&gt;J Public Health Policy&lt;/full-title&gt;&lt;/periodical&gt;&lt;pages&gt;439-53&lt;/pages&gt;&lt;volume&gt;33&lt;/volume&gt;&lt;number&gt;4&lt;/number&gt;&lt;edition&gt;2012/08/31&lt;/edition&gt;&lt;dates&gt;&lt;year&gt;2012&lt;/year&gt;&lt;pub-dates&gt;&lt;date&gt;Nov&lt;/date&gt;&lt;/pub-dates&gt;&lt;/dates&gt;&lt;isbn&gt;1745-655X (Electronic)&amp;#xD;0197-5897 (Linking)&lt;/isbn&gt;&lt;accession-num&gt;22932023&lt;/accession-num&gt;&lt;urls&gt;&lt;/urls&gt;&lt;electronic-resource-num&gt;jphp201227 [pii]&amp;#xD;10.1057/jphp.2012.27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lang w:val="de-DE"/>
              </w:rPr>
              <w:t>153</w:t>
            </w:r>
            <w:r>
              <w:rPr>
                <w:rFonts w:ascii="Calibri" w:eastAsia="Times New Roman" w:hAnsi="Calibri" w:cs="Calibri"/>
                <w:color w:val="222222"/>
                <w:sz w:val="20"/>
                <w:szCs w:val="20"/>
              </w:rPr>
              <w:fldChar w:fldCharType="end"/>
            </w:r>
          </w:p>
        </w:tc>
        <w:tc>
          <w:tcPr>
            <w:tcW w:w="329" w:type="dxa"/>
            <w:vAlign w:val="center"/>
          </w:tcPr>
          <w:p w:rsidR="00305169" w:rsidRPr="00180504"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3</w:t>
            </w:r>
          </w:p>
        </w:tc>
        <w:tc>
          <w:tcPr>
            <w:tcW w:w="1952" w:type="dxa"/>
            <w:shd w:val="clear" w:color="auto" w:fill="auto"/>
            <w:vAlign w:val="center"/>
          </w:tcPr>
          <w:p w:rsidR="00305169" w:rsidRPr="00180504"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In spite of subsidy, w</w:t>
            </w:r>
            <w:r w:rsidRPr="004A4066">
              <w:rPr>
                <w:rFonts w:ascii="Calibri" w:eastAsia="Times New Roman" w:hAnsi="Calibri" w:cs="Calibri"/>
                <w:color w:val="222222"/>
                <w:sz w:val="20"/>
                <w:szCs w:val="20"/>
              </w:rPr>
              <w:t>omen continued to pay on average more than the set tariff</w:t>
            </w:r>
            <w:r>
              <w:rPr>
                <w:rFonts w:ascii="Calibri" w:eastAsia="Times New Roman" w:hAnsi="Calibri" w:cs="Calibri"/>
                <w:color w:val="222222"/>
                <w:sz w:val="20"/>
                <w:szCs w:val="20"/>
              </w:rPr>
              <w:t>.</w:t>
            </w:r>
          </w:p>
        </w:tc>
        <w:tc>
          <w:tcPr>
            <w:tcW w:w="1745" w:type="dxa"/>
            <w:shd w:val="clear" w:color="auto" w:fill="auto"/>
            <w:vAlign w:val="center"/>
          </w:tcPr>
          <w:p w:rsidR="00305169" w:rsidRPr="00180504"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Needs </w:t>
            </w:r>
            <w:r w:rsidRPr="00FD45E2">
              <w:rPr>
                <w:rFonts w:ascii="Calibri" w:eastAsia="Times New Roman" w:hAnsi="Calibri" w:cs="Calibri"/>
                <w:color w:val="222222"/>
                <w:sz w:val="20"/>
                <w:szCs w:val="20"/>
              </w:rPr>
              <w:t>da</w:t>
            </w:r>
            <w:r>
              <w:rPr>
                <w:rFonts w:ascii="Calibri" w:eastAsia="Times New Roman" w:hAnsi="Calibri" w:cs="Calibri"/>
                <w:color w:val="222222"/>
                <w:sz w:val="20"/>
                <w:szCs w:val="20"/>
              </w:rPr>
              <w:t xml:space="preserve">ta on impact on quality of care, </w:t>
            </w:r>
            <w:r w:rsidRPr="00FD45E2">
              <w:rPr>
                <w:rFonts w:ascii="Calibri" w:eastAsia="Times New Roman" w:hAnsi="Calibri" w:cs="Calibri"/>
                <w:color w:val="222222"/>
                <w:sz w:val="20"/>
                <w:szCs w:val="20"/>
              </w:rPr>
              <w:t>mortality and morbidity</w:t>
            </w:r>
            <w:r>
              <w:rPr>
                <w:rFonts w:ascii="Calibri" w:eastAsia="Times New Roman" w:hAnsi="Calibri" w:cs="Calibri"/>
                <w:color w:val="222222"/>
                <w:sz w:val="20"/>
                <w:szCs w:val="20"/>
              </w:rPr>
              <w:t>.</w:t>
            </w:r>
          </w:p>
        </w:tc>
      </w:tr>
      <w:tr w:rsidR="00305169" w:rsidRPr="004A44E5" w:rsidTr="0079094C">
        <w:trPr>
          <w:trHeight w:val="300"/>
        </w:trPr>
        <w:tc>
          <w:tcPr>
            <w:tcW w:w="2201" w:type="dxa"/>
            <w:shd w:val="clear" w:color="auto" w:fill="auto"/>
            <w:vAlign w:val="center"/>
          </w:tcPr>
          <w:p w:rsidR="00305169" w:rsidRPr="00180504" w:rsidRDefault="00305169" w:rsidP="0079094C">
            <w:pPr>
              <w:spacing w:after="0" w:line="240" w:lineRule="auto"/>
              <w:rPr>
                <w:rFonts w:ascii="Calibri" w:eastAsia="Times New Roman" w:hAnsi="Calibri" w:cs="Calibri"/>
                <w:color w:val="222222"/>
                <w:sz w:val="20"/>
                <w:szCs w:val="20"/>
              </w:rPr>
            </w:pPr>
            <w:r w:rsidRPr="00A31F2E">
              <w:rPr>
                <w:rFonts w:ascii="Calibri" w:eastAsia="Times New Roman" w:hAnsi="Calibri" w:cs="Calibri"/>
                <w:color w:val="222222"/>
                <w:sz w:val="20"/>
                <w:szCs w:val="20"/>
              </w:rPr>
              <w:t>Fee reimbursement: mix of 1) Reimbursement of delivery costs for mothers, 2) clinical training sessions for hospital providers, 3) training of township midwives and village doctors/ family planning workers , focused on communication and health promotion skills</w:t>
            </w:r>
          </w:p>
        </w:tc>
        <w:tc>
          <w:tcPr>
            <w:tcW w:w="4319" w:type="dxa"/>
            <w:shd w:val="clear" w:color="auto" w:fill="auto"/>
            <w:vAlign w:val="center"/>
          </w:tcPr>
          <w:p w:rsidR="00305169" w:rsidRPr="00180504" w:rsidRDefault="00305169" w:rsidP="0079094C">
            <w:pPr>
              <w:spacing w:after="0" w:line="240" w:lineRule="auto"/>
              <w:rPr>
                <w:rFonts w:ascii="Calibri" w:eastAsia="Times New Roman" w:hAnsi="Calibri" w:cs="Calibri"/>
                <w:color w:val="222222"/>
                <w:sz w:val="20"/>
                <w:szCs w:val="20"/>
              </w:rPr>
            </w:pPr>
            <w:r w:rsidRPr="00A31F2E">
              <w:rPr>
                <w:rFonts w:ascii="Calibri" w:eastAsia="Times New Roman" w:hAnsi="Calibri" w:cs="Calibri"/>
                <w:color w:val="222222"/>
                <w:sz w:val="20"/>
                <w:szCs w:val="20"/>
              </w:rPr>
              <w:t xml:space="preserve">Between-group differences </w:t>
            </w:r>
            <w:r>
              <w:rPr>
                <w:rFonts w:ascii="Calibri" w:eastAsia="Times New Roman" w:hAnsi="Calibri" w:cs="Calibri"/>
                <w:color w:val="222222"/>
                <w:sz w:val="20"/>
                <w:szCs w:val="20"/>
              </w:rPr>
              <w:t>were small and</w:t>
            </w:r>
            <w:r w:rsidRPr="00A31F2E">
              <w:rPr>
                <w:rFonts w:ascii="Calibri" w:eastAsia="Times New Roman" w:hAnsi="Calibri" w:cs="Calibri"/>
                <w:color w:val="222222"/>
                <w:sz w:val="20"/>
                <w:szCs w:val="20"/>
              </w:rPr>
              <w:t xml:space="preserve"> varied between study locations (provinces</w:t>
            </w:r>
            <w:r>
              <w:rPr>
                <w:rFonts w:ascii="Calibri" w:eastAsia="Times New Roman" w:hAnsi="Calibri" w:cs="Calibri"/>
                <w:color w:val="222222"/>
                <w:sz w:val="20"/>
                <w:szCs w:val="20"/>
              </w:rPr>
              <w:t xml:space="preserve"> </w:t>
            </w:r>
            <w:r w:rsidRPr="004A4066">
              <w:rPr>
                <w:rFonts w:ascii="Calibri" w:eastAsia="Times New Roman" w:hAnsi="Calibri" w:cs="Calibri"/>
                <w:color w:val="222222"/>
                <w:sz w:val="20"/>
                <w:szCs w:val="20"/>
              </w:rPr>
              <w:t xml:space="preserve">in </w:t>
            </w:r>
            <w:r>
              <w:rPr>
                <w:rFonts w:ascii="Calibri" w:eastAsia="Times New Roman" w:hAnsi="Calibri" w:cs="Calibri"/>
                <w:color w:val="222222"/>
                <w:sz w:val="20"/>
                <w:szCs w:val="20"/>
              </w:rPr>
              <w:t>r</w:t>
            </w:r>
            <w:r w:rsidRPr="004A4066">
              <w:rPr>
                <w:rFonts w:ascii="Calibri" w:eastAsia="Times New Roman" w:hAnsi="Calibri" w:cs="Calibri"/>
                <w:color w:val="222222"/>
                <w:sz w:val="20"/>
                <w:szCs w:val="20"/>
              </w:rPr>
              <w:t>ural China</w:t>
            </w:r>
            <w:r w:rsidRPr="00A31F2E">
              <w:rPr>
                <w:rFonts w:ascii="Calibri" w:eastAsia="Times New Roman" w:hAnsi="Calibri" w:cs="Calibri"/>
                <w:color w:val="222222"/>
                <w:sz w:val="20"/>
                <w:szCs w:val="20"/>
              </w:rPr>
              <w:t xml:space="preserve">); financial intervention not associated with number of visits, but with increased caesarean sections and decrease in ultrasound tests. Clinical training </w:t>
            </w:r>
            <w:r>
              <w:rPr>
                <w:rFonts w:ascii="Calibri" w:eastAsia="Times New Roman" w:hAnsi="Calibri" w:cs="Calibri"/>
                <w:color w:val="222222"/>
                <w:sz w:val="20"/>
                <w:szCs w:val="20"/>
              </w:rPr>
              <w:t xml:space="preserve">led to </w:t>
            </w:r>
            <w:r w:rsidRPr="00A31F2E">
              <w:rPr>
                <w:rFonts w:ascii="Calibri" w:eastAsia="Times New Roman" w:hAnsi="Calibri" w:cs="Calibri"/>
                <w:color w:val="222222"/>
                <w:sz w:val="20"/>
                <w:szCs w:val="20"/>
              </w:rPr>
              <w:t>increase</w:t>
            </w:r>
            <w:r>
              <w:rPr>
                <w:rFonts w:ascii="Calibri" w:eastAsia="Times New Roman" w:hAnsi="Calibri" w:cs="Calibri"/>
                <w:color w:val="222222"/>
                <w:sz w:val="20"/>
                <w:szCs w:val="20"/>
              </w:rPr>
              <w:t xml:space="preserve"> in</w:t>
            </w:r>
            <w:r w:rsidRPr="00A31F2E">
              <w:rPr>
                <w:rFonts w:ascii="Calibri" w:eastAsia="Times New Roman" w:hAnsi="Calibri" w:cs="Calibri"/>
                <w:color w:val="222222"/>
                <w:sz w:val="20"/>
                <w:szCs w:val="20"/>
              </w:rPr>
              <w:t xml:space="preserve"> some indicators of care content.</w:t>
            </w:r>
          </w:p>
        </w:tc>
        <w:tc>
          <w:tcPr>
            <w:tcW w:w="1383" w:type="dxa"/>
            <w:shd w:val="clear" w:color="auto" w:fill="auto"/>
            <w:vAlign w:val="center"/>
          </w:tcPr>
          <w:p w:rsidR="00305169" w:rsidRPr="00180504" w:rsidRDefault="00305169" w:rsidP="0079094C">
            <w:pPr>
              <w:spacing w:after="0" w:line="240" w:lineRule="auto"/>
              <w:rPr>
                <w:rFonts w:ascii="Calibri" w:eastAsia="Times New Roman" w:hAnsi="Calibri" w:cs="Calibri"/>
                <w:color w:val="222222"/>
                <w:sz w:val="20"/>
                <w:szCs w:val="20"/>
              </w:rPr>
            </w:pPr>
            <w:proofErr w:type="spellStart"/>
            <w:r>
              <w:rPr>
                <w:rFonts w:ascii="Calibri" w:eastAsia="Times New Roman" w:hAnsi="Calibri" w:cs="Calibri"/>
                <w:color w:val="222222"/>
                <w:sz w:val="20"/>
                <w:szCs w:val="20"/>
              </w:rPr>
              <w:t>cRCT</w:t>
            </w:r>
            <w:proofErr w:type="spellEnd"/>
            <w:r w:rsidRPr="004A4066">
              <w:rPr>
                <w:rFonts w:ascii="Calibri" w:eastAsia="Times New Roman" w:hAnsi="Calibri" w:cs="Calibri"/>
                <w:color w:val="222222"/>
                <w:sz w:val="20"/>
                <w:szCs w:val="20"/>
              </w:rPr>
              <w:t xml:space="preserve"> </w:t>
            </w:r>
          </w:p>
        </w:tc>
        <w:tc>
          <w:tcPr>
            <w:tcW w:w="1396" w:type="dxa"/>
            <w:shd w:val="clear" w:color="auto" w:fill="auto"/>
            <w:vAlign w:val="center"/>
          </w:tcPr>
          <w:p w:rsidR="00305169" w:rsidRPr="00180504"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&lt;EndNote&gt;&lt;Cite&gt;&lt;Author&gt;Hemminki&lt;/Author&gt;&lt;Year&gt;2012&lt;/Year&gt;&lt;RecNum&gt;125&lt;/RecNum&gt;&lt;record&gt;&lt;rec-number&gt;125&lt;/rec-number&gt;&lt;foreign-keys&gt;&lt;key app="EN" db-id="rrzrv0x9isvpvnevd0lpt9d9wf5fz5vpr2a0"&gt;125&lt;/key&gt;&lt;/foreign-keys&gt;&lt;ref-type name="Journal Article"&gt;17&lt;/ref-type&gt;&lt;contributors&gt;&lt;authors&gt;&lt;author&gt;Hemminki, E.&lt;/author&gt;&lt;author&gt;Long, Q.&lt;/author&gt;&lt;author&gt;Zhang, W. H.&lt;/author&gt;&lt;author&gt;Wu, Z.&lt;/author&gt;&lt;author&gt;Raven, J.&lt;/author&gt;&lt;author&gt;Tao, F.&lt;/author&gt;&lt;author&gt;Yan, H.&lt;/author&gt;&lt;author&gt;Wang, Y.&lt;/author&gt;&lt;author&gt;Klemetti, R.&lt;/author&gt;&lt;author&gt;Zhang, T.&lt;/author&gt;&lt;author&gt;Regushevskaya, E.&lt;/author&gt;&lt;author&gt;Tang, S.&lt;/author&gt;&lt;/authors&gt;&lt;/contributors&gt;&lt;auth-address&gt;National Institute for Health and Welfare, Lintulahdenkuja 4, P.O. Box 30, 00271, Helsinki, Finland, elina.hemminki@thl.fi.&lt;/auth-address&gt;&lt;titles&gt;&lt;title&gt;Impact of Financial and Educational Interventions on Maternity Care: Results of Cluster Randomized Trials in Rural China, CHIMACA&lt;/title&gt;&lt;secondary-title&gt;Matern Child Health J&lt;/secondary-title&gt;&lt;/titles&gt;&lt;periodical&gt;&lt;full-title&gt;Matern Child Health J&lt;/full-title&gt;&lt;/periodical&gt;&lt;edition&gt;2012/02/24&lt;/edition&gt;&lt;dates&gt;&lt;year&gt;2012&lt;/year&gt;&lt;pub-dates&gt;&lt;date&gt;Feb 23&lt;/date&gt;&lt;/pub-dates&gt;&lt;/dates&gt;&lt;isbn&gt;1573-6628 (Electronic)&amp;#xD;1092-7875 (Linking)&lt;/isbn&gt;&lt;accession-num&gt;22359240&lt;/accession-num&gt;&lt;urls&gt;&lt;/urls&gt;&lt;electronic-resource-num&gt;10.1007/s10995-012-0962-6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154</w:t>
            </w:r>
            <w:r>
              <w:rPr>
                <w:rFonts w:ascii="Calibri" w:eastAsia="Times New Roman" w:hAnsi="Calibri" w:cs="Calibri"/>
                <w:color w:val="222222"/>
                <w:sz w:val="20"/>
                <w:szCs w:val="20"/>
              </w:rPr>
              <w:fldChar w:fldCharType="end"/>
            </w:r>
          </w:p>
        </w:tc>
        <w:tc>
          <w:tcPr>
            <w:tcW w:w="329" w:type="dxa"/>
            <w:vAlign w:val="center"/>
          </w:tcPr>
          <w:p w:rsidR="00305169" w:rsidRPr="00180504"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1-</w:t>
            </w:r>
          </w:p>
        </w:tc>
        <w:tc>
          <w:tcPr>
            <w:tcW w:w="1952" w:type="dxa"/>
            <w:shd w:val="clear" w:color="auto" w:fill="auto"/>
            <w:vAlign w:val="center"/>
          </w:tcPr>
          <w:p w:rsidR="00305169" w:rsidRPr="00180504"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I</w:t>
            </w:r>
            <w:r w:rsidRPr="004A4066">
              <w:rPr>
                <w:rFonts w:ascii="Calibri" w:eastAsia="Times New Roman" w:hAnsi="Calibri" w:cs="Calibri"/>
                <w:color w:val="222222"/>
                <w:sz w:val="20"/>
                <w:szCs w:val="20"/>
              </w:rPr>
              <w:t xml:space="preserve">mplementation </w:t>
            </w:r>
            <w:r>
              <w:rPr>
                <w:rFonts w:ascii="Calibri" w:eastAsia="Times New Roman" w:hAnsi="Calibri" w:cs="Calibri"/>
                <w:color w:val="222222"/>
                <w:sz w:val="20"/>
                <w:szCs w:val="20"/>
              </w:rPr>
              <w:t>challenging. Concerns with programme included u</w:t>
            </w:r>
            <w:r w:rsidRPr="004A4066">
              <w:rPr>
                <w:rFonts w:ascii="Calibri" w:eastAsia="Times New Roman" w:hAnsi="Calibri" w:cs="Calibri"/>
                <w:color w:val="222222"/>
                <w:sz w:val="20"/>
                <w:szCs w:val="20"/>
              </w:rPr>
              <w:t xml:space="preserve">nintended consequences, </w:t>
            </w:r>
            <w:r>
              <w:rPr>
                <w:rFonts w:ascii="Calibri" w:eastAsia="Times New Roman" w:hAnsi="Calibri" w:cs="Calibri"/>
                <w:color w:val="222222"/>
                <w:sz w:val="20"/>
                <w:szCs w:val="20"/>
              </w:rPr>
              <w:t>such as overuse of technology</w:t>
            </w:r>
            <w:r w:rsidRPr="004A4066">
              <w:rPr>
                <w:rFonts w:ascii="Calibri" w:eastAsia="Times New Roman" w:hAnsi="Calibri" w:cs="Calibri"/>
                <w:color w:val="222222"/>
                <w:sz w:val="20"/>
                <w:szCs w:val="20"/>
              </w:rPr>
              <w:t>.</w:t>
            </w:r>
          </w:p>
        </w:tc>
        <w:tc>
          <w:tcPr>
            <w:tcW w:w="1745" w:type="dxa"/>
            <w:shd w:val="clear" w:color="auto" w:fill="auto"/>
            <w:vAlign w:val="center"/>
          </w:tcPr>
          <w:p w:rsidR="00305169" w:rsidRPr="00180504"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Needs </w:t>
            </w:r>
            <w:r w:rsidRPr="00FD45E2">
              <w:rPr>
                <w:rFonts w:ascii="Calibri" w:eastAsia="Times New Roman" w:hAnsi="Calibri" w:cs="Calibri"/>
                <w:color w:val="222222"/>
                <w:sz w:val="20"/>
                <w:szCs w:val="20"/>
              </w:rPr>
              <w:t>da</w:t>
            </w:r>
            <w:r>
              <w:rPr>
                <w:rFonts w:ascii="Calibri" w:eastAsia="Times New Roman" w:hAnsi="Calibri" w:cs="Calibri"/>
                <w:color w:val="222222"/>
                <w:sz w:val="20"/>
                <w:szCs w:val="20"/>
              </w:rPr>
              <w:t xml:space="preserve">ta on impact on quality of care, </w:t>
            </w:r>
            <w:r w:rsidRPr="00FD45E2">
              <w:rPr>
                <w:rFonts w:ascii="Calibri" w:eastAsia="Times New Roman" w:hAnsi="Calibri" w:cs="Calibri"/>
                <w:color w:val="222222"/>
                <w:sz w:val="20"/>
                <w:szCs w:val="20"/>
              </w:rPr>
              <w:t>mortality and morbidity</w:t>
            </w:r>
            <w:r>
              <w:rPr>
                <w:rFonts w:ascii="Calibri" w:eastAsia="Times New Roman" w:hAnsi="Calibri" w:cs="Calibri"/>
                <w:color w:val="222222"/>
                <w:sz w:val="20"/>
                <w:szCs w:val="20"/>
              </w:rPr>
              <w:t>.</w:t>
            </w:r>
          </w:p>
        </w:tc>
      </w:tr>
    </w:tbl>
    <w:p w:rsidR="00305169" w:rsidRDefault="00305169">
      <w:pPr>
        <w:rPr>
          <w:b/>
        </w:rPr>
      </w:pPr>
    </w:p>
    <w:p w:rsidR="00305169" w:rsidRDefault="00305169">
      <w:pPr>
        <w:rPr>
          <w:b/>
        </w:rPr>
      </w:pPr>
      <w:r>
        <w:rPr>
          <w:b/>
        </w:rPr>
        <w:t xml:space="preserve">E. </w:t>
      </w:r>
      <w:r w:rsidRPr="00305169">
        <w:rPr>
          <w:b/>
        </w:rPr>
        <w:t>Community ownership and participation</w:t>
      </w:r>
    </w:p>
    <w:tbl>
      <w:tblPr>
        <w:tblW w:w="1332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left w:w="0" w:type="dxa"/>
          <w:right w:w="0" w:type="dxa"/>
        </w:tblCellMar>
        <w:tblLook w:val="04A0"/>
      </w:tblPr>
      <w:tblGrid>
        <w:gridCol w:w="2228"/>
        <w:gridCol w:w="4391"/>
        <w:gridCol w:w="1252"/>
        <w:gridCol w:w="1404"/>
        <w:gridCol w:w="329"/>
        <w:gridCol w:w="1967"/>
        <w:gridCol w:w="1754"/>
      </w:tblGrid>
      <w:tr w:rsidR="00305169" w:rsidRPr="004A44E5" w:rsidTr="0079094C">
        <w:trPr>
          <w:trHeight w:val="300"/>
        </w:trPr>
        <w:tc>
          <w:tcPr>
            <w:tcW w:w="2228" w:type="dxa"/>
            <w:vMerge w:val="restart"/>
            <w:shd w:val="clear" w:color="auto" w:fill="BFBFBF"/>
            <w:vAlign w:val="center"/>
            <w:hideMark/>
          </w:tcPr>
          <w:p w:rsidR="00305169" w:rsidRPr="004A44E5" w:rsidRDefault="00305169" w:rsidP="0079094C">
            <w:pPr>
              <w:spacing w:after="0" w:line="240" w:lineRule="auto"/>
              <w:rPr>
                <w:rFonts w:ascii="Arial" w:eastAsia="Times New Roman" w:hAnsi="Arial" w:cs="Arial"/>
                <w:color w:val="222222"/>
                <w:sz w:val="20"/>
                <w:szCs w:val="20"/>
              </w:rPr>
            </w:pPr>
            <w:proofErr w:type="spellStart"/>
            <w:r>
              <w:rPr>
                <w:rFonts w:ascii="Calibri" w:eastAsia="Times New Roman" w:hAnsi="Calibri" w:cs="Calibri"/>
                <w:b/>
                <w:bCs/>
                <w:color w:val="222222"/>
                <w:sz w:val="20"/>
                <w:szCs w:val="20"/>
              </w:rPr>
              <w:t>Innovative</w:t>
            </w:r>
            <w:r w:rsidRPr="004A44E5">
              <w:rPr>
                <w:rFonts w:ascii="Calibri" w:eastAsia="Times New Roman" w:hAnsi="Calibri" w:cs="Calibri"/>
                <w:b/>
                <w:bCs/>
                <w:color w:val="222222"/>
                <w:sz w:val="20"/>
                <w:szCs w:val="20"/>
              </w:rPr>
              <w:t>MNH</w:t>
            </w:r>
            <w:proofErr w:type="spellEnd"/>
            <w:r w:rsidRPr="004A44E5">
              <w:rPr>
                <w:rFonts w:ascii="Calibri" w:eastAsia="Times New Roman" w:hAnsi="Calibri" w:cs="Calibri"/>
                <w:b/>
                <w:bCs/>
                <w:color w:val="222222"/>
                <w:sz w:val="20"/>
                <w:szCs w:val="20"/>
              </w:rPr>
              <w:t xml:space="preserve"> </w:t>
            </w:r>
            <w:r>
              <w:rPr>
                <w:rFonts w:ascii="Calibri" w:eastAsia="Times New Roman" w:hAnsi="Calibri" w:cs="Calibri"/>
                <w:b/>
                <w:bCs/>
                <w:color w:val="222222"/>
                <w:sz w:val="20"/>
                <w:szCs w:val="20"/>
              </w:rPr>
              <w:t>approach</w:t>
            </w:r>
          </w:p>
        </w:tc>
        <w:tc>
          <w:tcPr>
            <w:tcW w:w="7376" w:type="dxa"/>
            <w:gridSpan w:val="4"/>
            <w:shd w:val="clear" w:color="auto" w:fill="BFBFBF"/>
            <w:vAlign w:val="center"/>
            <w:hideMark/>
          </w:tcPr>
          <w:p w:rsidR="00305169" w:rsidRDefault="00305169" w:rsidP="0079094C">
            <w:pPr>
              <w:spacing w:after="0" w:line="240" w:lineRule="auto"/>
              <w:jc w:val="center"/>
              <w:rPr>
                <w:rFonts w:ascii="Calibri" w:eastAsia="Times New Roman" w:hAnsi="Calibri" w:cs="Calibri"/>
                <w:b/>
                <w:bCs/>
                <w:color w:val="222222"/>
                <w:sz w:val="20"/>
                <w:szCs w:val="20"/>
              </w:rPr>
            </w:pPr>
          </w:p>
          <w:p w:rsidR="00305169" w:rsidRPr="004A44E5" w:rsidRDefault="00305169" w:rsidP="0079094C">
            <w:pPr>
              <w:spacing w:after="0" w:line="240" w:lineRule="auto"/>
              <w:jc w:val="center"/>
              <w:rPr>
                <w:rFonts w:ascii="Arial" w:eastAsia="Times New Roman" w:hAnsi="Arial" w:cs="Arial"/>
                <w:color w:val="222222"/>
                <w:sz w:val="20"/>
                <w:szCs w:val="20"/>
              </w:rPr>
            </w:pPr>
            <w:r w:rsidRPr="004A44E5">
              <w:rPr>
                <w:rFonts w:ascii="Calibri" w:eastAsia="Times New Roman" w:hAnsi="Calibri" w:cs="Calibri"/>
                <w:b/>
                <w:bCs/>
                <w:color w:val="222222"/>
                <w:sz w:val="20"/>
                <w:szCs w:val="20"/>
              </w:rPr>
              <w:t>Summary of Evidence</w:t>
            </w:r>
          </w:p>
          <w:p w:rsidR="00305169" w:rsidRPr="004A44E5" w:rsidRDefault="00305169" w:rsidP="0079094C">
            <w:pPr>
              <w:spacing w:after="0" w:line="240" w:lineRule="auto"/>
              <w:jc w:val="center"/>
              <w:rPr>
                <w:rFonts w:ascii="Calibri" w:eastAsia="Times New Roman" w:hAnsi="Calibri" w:cs="Calibri"/>
                <w:b/>
                <w:bCs/>
                <w:color w:val="222222"/>
                <w:sz w:val="20"/>
                <w:szCs w:val="20"/>
              </w:rPr>
            </w:pPr>
          </w:p>
        </w:tc>
        <w:tc>
          <w:tcPr>
            <w:tcW w:w="3721" w:type="dxa"/>
            <w:gridSpan w:val="2"/>
            <w:shd w:val="clear" w:color="auto" w:fill="BFBFBF"/>
            <w:vAlign w:val="center"/>
            <w:hideMark/>
          </w:tcPr>
          <w:p w:rsidR="00305169" w:rsidRPr="004A44E5" w:rsidRDefault="00305169" w:rsidP="0079094C">
            <w:pPr>
              <w:spacing w:after="0" w:line="240" w:lineRule="auto"/>
              <w:jc w:val="center"/>
              <w:rPr>
                <w:rFonts w:ascii="Arial" w:eastAsia="Times New Roman" w:hAnsi="Arial" w:cs="Arial"/>
                <w:color w:val="222222"/>
                <w:sz w:val="20"/>
                <w:szCs w:val="20"/>
              </w:rPr>
            </w:pPr>
            <w:r w:rsidRPr="004A44E5">
              <w:rPr>
                <w:rFonts w:ascii="Calibri" w:eastAsia="Times New Roman" w:hAnsi="Calibri" w:cs="Calibri"/>
                <w:b/>
                <w:bCs/>
                <w:color w:val="222222"/>
                <w:sz w:val="20"/>
                <w:szCs w:val="20"/>
              </w:rPr>
              <w:t>Implications</w:t>
            </w:r>
          </w:p>
        </w:tc>
      </w:tr>
      <w:tr w:rsidR="00305169" w:rsidRPr="004A44E5" w:rsidTr="0079094C">
        <w:trPr>
          <w:cantSplit/>
          <w:trHeight w:val="1134"/>
        </w:trPr>
        <w:tc>
          <w:tcPr>
            <w:tcW w:w="2228" w:type="dxa"/>
            <w:vMerge/>
            <w:shd w:val="clear" w:color="auto" w:fill="BFBFBF"/>
            <w:vAlign w:val="center"/>
            <w:hideMark/>
          </w:tcPr>
          <w:p w:rsidR="00305169" w:rsidRPr="004A44E5" w:rsidRDefault="00305169" w:rsidP="0079094C">
            <w:pPr>
              <w:spacing w:after="0" w:line="240" w:lineRule="auto"/>
              <w:rPr>
                <w:rFonts w:ascii="Arial" w:eastAsia="Times New Roman" w:hAnsi="Arial" w:cs="Arial"/>
                <w:color w:val="222222"/>
                <w:sz w:val="20"/>
                <w:szCs w:val="20"/>
              </w:rPr>
            </w:pPr>
          </w:p>
        </w:tc>
        <w:tc>
          <w:tcPr>
            <w:tcW w:w="4391" w:type="dxa"/>
            <w:shd w:val="clear" w:color="auto" w:fill="F2F2F2"/>
            <w:vAlign w:val="center"/>
            <w:hideMark/>
          </w:tcPr>
          <w:p w:rsidR="00305169" w:rsidRPr="004A44E5" w:rsidRDefault="00305169" w:rsidP="0079094C">
            <w:pPr>
              <w:spacing w:after="0" w:line="240" w:lineRule="auto"/>
              <w:jc w:val="center"/>
              <w:rPr>
                <w:rFonts w:ascii="Arial" w:eastAsia="Times New Roman" w:hAnsi="Arial" w:cs="Arial"/>
                <w:color w:val="222222"/>
                <w:sz w:val="20"/>
                <w:szCs w:val="20"/>
              </w:rPr>
            </w:pPr>
            <w:r w:rsidRPr="004A44E5">
              <w:rPr>
                <w:rFonts w:ascii="Calibri" w:eastAsia="Times New Roman" w:hAnsi="Calibri" w:cs="Calibri"/>
                <w:b/>
                <w:bCs/>
                <w:color w:val="222222"/>
                <w:sz w:val="20"/>
                <w:szCs w:val="20"/>
              </w:rPr>
              <w:t>Evidence</w:t>
            </w:r>
          </w:p>
        </w:tc>
        <w:tc>
          <w:tcPr>
            <w:tcW w:w="1252" w:type="dxa"/>
            <w:shd w:val="clear" w:color="auto" w:fill="F2F2F2"/>
            <w:vAlign w:val="center"/>
            <w:hideMark/>
          </w:tcPr>
          <w:p w:rsidR="00305169" w:rsidRPr="004A44E5" w:rsidRDefault="00305169" w:rsidP="0079094C">
            <w:pPr>
              <w:spacing w:after="0" w:line="240" w:lineRule="auto"/>
              <w:jc w:val="center"/>
              <w:rPr>
                <w:rFonts w:ascii="Arial" w:eastAsia="Times New Roman" w:hAnsi="Arial" w:cs="Arial"/>
                <w:color w:val="222222"/>
                <w:sz w:val="20"/>
                <w:szCs w:val="20"/>
              </w:rPr>
            </w:pPr>
            <w:r w:rsidRPr="004A44E5">
              <w:rPr>
                <w:rFonts w:ascii="Calibri" w:eastAsia="Times New Roman" w:hAnsi="Calibri" w:cs="Calibri"/>
                <w:b/>
                <w:bCs/>
                <w:color w:val="222222"/>
                <w:sz w:val="20"/>
                <w:szCs w:val="20"/>
              </w:rPr>
              <w:t>Type of Study</w:t>
            </w:r>
          </w:p>
        </w:tc>
        <w:tc>
          <w:tcPr>
            <w:tcW w:w="1404" w:type="dxa"/>
            <w:shd w:val="clear" w:color="auto" w:fill="F2F2F2"/>
            <w:vAlign w:val="center"/>
            <w:hideMark/>
          </w:tcPr>
          <w:p w:rsidR="00305169" w:rsidRPr="004A44E5" w:rsidRDefault="00305169" w:rsidP="0079094C">
            <w:pPr>
              <w:spacing w:after="0" w:line="240" w:lineRule="auto"/>
              <w:jc w:val="center"/>
              <w:rPr>
                <w:rFonts w:ascii="Arial" w:eastAsia="Times New Roman" w:hAnsi="Arial" w:cs="Arial"/>
                <w:color w:val="222222"/>
                <w:sz w:val="20"/>
                <w:szCs w:val="20"/>
              </w:rPr>
            </w:pPr>
            <w:r w:rsidRPr="004A44E5">
              <w:rPr>
                <w:rFonts w:ascii="Calibri" w:eastAsia="Times New Roman" w:hAnsi="Calibri" w:cs="Calibri"/>
                <w:b/>
                <w:bCs/>
                <w:color w:val="222222"/>
                <w:sz w:val="20"/>
                <w:szCs w:val="20"/>
              </w:rPr>
              <w:t>Reference</w:t>
            </w:r>
          </w:p>
        </w:tc>
        <w:tc>
          <w:tcPr>
            <w:tcW w:w="329" w:type="dxa"/>
            <w:shd w:val="clear" w:color="auto" w:fill="F2F2F2"/>
            <w:textDirection w:val="tbRl"/>
            <w:vAlign w:val="center"/>
          </w:tcPr>
          <w:p w:rsidR="00305169" w:rsidRPr="004A44E5" w:rsidRDefault="00305169" w:rsidP="0079094C">
            <w:pPr>
              <w:spacing w:after="0" w:line="240" w:lineRule="auto"/>
              <w:ind w:left="113" w:right="113"/>
              <w:jc w:val="center"/>
              <w:rPr>
                <w:rFonts w:ascii="Calibri" w:eastAsia="Times New Roman" w:hAnsi="Calibri" w:cs="Calibri"/>
                <w:b/>
                <w:bCs/>
                <w:color w:val="222222"/>
                <w:sz w:val="20"/>
                <w:szCs w:val="20"/>
              </w:rPr>
            </w:pPr>
            <w:r>
              <w:rPr>
                <w:rFonts w:ascii="Calibri" w:eastAsia="Times New Roman" w:hAnsi="Calibri" w:cs="Calibri"/>
                <w:b/>
                <w:bCs/>
                <w:color w:val="222222"/>
                <w:sz w:val="20"/>
                <w:szCs w:val="20"/>
              </w:rPr>
              <w:t>Grade</w:t>
            </w:r>
          </w:p>
        </w:tc>
        <w:tc>
          <w:tcPr>
            <w:tcW w:w="1967" w:type="dxa"/>
            <w:shd w:val="clear" w:color="auto" w:fill="F2F2F2"/>
            <w:vAlign w:val="center"/>
            <w:hideMark/>
          </w:tcPr>
          <w:p w:rsidR="00305169" w:rsidRPr="004A44E5" w:rsidRDefault="00305169" w:rsidP="0079094C">
            <w:pPr>
              <w:spacing w:after="0" w:line="240" w:lineRule="auto"/>
              <w:jc w:val="center"/>
              <w:rPr>
                <w:rFonts w:ascii="Arial" w:eastAsia="Times New Roman" w:hAnsi="Arial" w:cs="Arial"/>
                <w:color w:val="222222"/>
                <w:sz w:val="20"/>
                <w:szCs w:val="20"/>
              </w:rPr>
            </w:pPr>
            <w:r w:rsidRPr="004A44E5">
              <w:rPr>
                <w:rFonts w:ascii="Calibri" w:eastAsia="Times New Roman" w:hAnsi="Calibri" w:cs="Calibri"/>
                <w:b/>
                <w:bCs/>
                <w:color w:val="222222"/>
                <w:sz w:val="20"/>
                <w:szCs w:val="20"/>
              </w:rPr>
              <w:t>Programming</w:t>
            </w:r>
          </w:p>
        </w:tc>
        <w:tc>
          <w:tcPr>
            <w:tcW w:w="1754" w:type="dxa"/>
            <w:shd w:val="clear" w:color="auto" w:fill="F2F2F2"/>
            <w:vAlign w:val="center"/>
            <w:hideMark/>
          </w:tcPr>
          <w:p w:rsidR="00305169" w:rsidRPr="004A44E5" w:rsidRDefault="00305169" w:rsidP="0079094C">
            <w:pPr>
              <w:spacing w:after="0" w:line="240" w:lineRule="auto"/>
              <w:jc w:val="center"/>
              <w:rPr>
                <w:rFonts w:ascii="Arial" w:eastAsia="Times New Roman" w:hAnsi="Arial" w:cs="Arial"/>
                <w:color w:val="222222"/>
                <w:sz w:val="20"/>
                <w:szCs w:val="20"/>
              </w:rPr>
            </w:pPr>
            <w:r w:rsidRPr="004A44E5">
              <w:rPr>
                <w:rFonts w:ascii="Calibri" w:eastAsia="Times New Roman" w:hAnsi="Calibri" w:cs="Calibri"/>
                <w:b/>
                <w:bCs/>
                <w:color w:val="222222"/>
                <w:sz w:val="20"/>
                <w:szCs w:val="20"/>
              </w:rPr>
              <w:t>Implementation Research</w:t>
            </w:r>
          </w:p>
        </w:tc>
      </w:tr>
      <w:tr w:rsidR="00305169" w:rsidRPr="004A44E5" w:rsidTr="0079094C">
        <w:trPr>
          <w:trHeight w:val="435"/>
        </w:trPr>
        <w:tc>
          <w:tcPr>
            <w:tcW w:w="13325" w:type="dxa"/>
            <w:gridSpan w:val="7"/>
            <w:shd w:val="clear" w:color="auto" w:fill="EEECE1" w:themeFill="background2"/>
            <w:vAlign w:val="center"/>
          </w:tcPr>
          <w:p w:rsidR="00305169" w:rsidRPr="00B16F25" w:rsidRDefault="00305169" w:rsidP="0079094C">
            <w:pPr>
              <w:spacing w:after="0" w:line="240" w:lineRule="auto"/>
              <w:jc w:val="center"/>
              <w:rPr>
                <w:rFonts w:ascii="Calibri" w:eastAsia="Times New Roman" w:hAnsi="Calibri" w:cs="Calibri"/>
                <w:b/>
                <w:color w:val="222222"/>
                <w:sz w:val="20"/>
                <w:szCs w:val="20"/>
              </w:rPr>
            </w:pPr>
            <w:r>
              <w:rPr>
                <w:rFonts w:ascii="Calibri" w:eastAsia="Times New Roman" w:hAnsi="Calibri" w:cs="Calibri"/>
                <w:b/>
                <w:color w:val="222222"/>
                <w:sz w:val="20"/>
                <w:szCs w:val="20"/>
              </w:rPr>
              <w:t>Mothers and Women Groups</w:t>
            </w:r>
          </w:p>
        </w:tc>
      </w:tr>
      <w:tr w:rsidR="00305169" w:rsidRPr="004A44E5" w:rsidTr="0079094C">
        <w:trPr>
          <w:trHeight w:val="1065"/>
        </w:trPr>
        <w:tc>
          <w:tcPr>
            <w:tcW w:w="2228" w:type="dxa"/>
            <w:vMerge w:val="restart"/>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Monthly m</w:t>
            </w:r>
            <w:r w:rsidRPr="0005292C">
              <w:rPr>
                <w:rFonts w:ascii="Calibri" w:eastAsia="Times New Roman" w:hAnsi="Calibri" w:cs="Calibri"/>
                <w:color w:val="222222"/>
                <w:sz w:val="20"/>
                <w:szCs w:val="20"/>
              </w:rPr>
              <w:t xml:space="preserve">others group activities to improve perinatal health </w:t>
            </w:r>
            <w:r>
              <w:rPr>
                <w:rFonts w:ascii="Calibri" w:eastAsia="Times New Roman" w:hAnsi="Calibri" w:cs="Calibri"/>
                <w:color w:val="222222"/>
                <w:sz w:val="20"/>
                <w:szCs w:val="20"/>
              </w:rPr>
              <w:t xml:space="preserve">in </w:t>
            </w:r>
            <w:proofErr w:type="spellStart"/>
            <w:r w:rsidRPr="0005292C">
              <w:rPr>
                <w:rFonts w:ascii="Calibri" w:eastAsia="Times New Roman" w:hAnsi="Calibri" w:cs="Calibri"/>
                <w:color w:val="222222"/>
                <w:sz w:val="20"/>
                <w:szCs w:val="20"/>
              </w:rPr>
              <w:t>Makwanpur</w:t>
            </w:r>
            <w:proofErr w:type="spellEnd"/>
            <w:r>
              <w:rPr>
                <w:rFonts w:ascii="Calibri" w:eastAsia="Times New Roman" w:hAnsi="Calibri" w:cs="Calibri"/>
                <w:color w:val="222222"/>
                <w:sz w:val="20"/>
                <w:szCs w:val="20"/>
              </w:rPr>
              <w:t>, Nepal, convened by</w:t>
            </w:r>
            <w:r w:rsidRPr="00B96A04">
              <w:rPr>
                <w:rFonts w:ascii="Calibri" w:eastAsia="Times New Roman" w:hAnsi="Calibri" w:cs="Calibri"/>
                <w:color w:val="222222"/>
                <w:sz w:val="20"/>
                <w:szCs w:val="20"/>
              </w:rPr>
              <w:t xml:space="preserve"> female facilitator</w:t>
            </w:r>
            <w:r>
              <w:rPr>
                <w:rFonts w:ascii="Calibri" w:eastAsia="Times New Roman" w:hAnsi="Calibri" w:cs="Calibri"/>
                <w:color w:val="222222"/>
                <w:sz w:val="20"/>
                <w:szCs w:val="20"/>
              </w:rPr>
              <w:t>s</w:t>
            </w:r>
            <w:r w:rsidRPr="00B96A04">
              <w:rPr>
                <w:rFonts w:ascii="Calibri" w:eastAsia="Times New Roman" w:hAnsi="Calibri" w:cs="Calibri"/>
                <w:color w:val="222222"/>
                <w:sz w:val="20"/>
                <w:szCs w:val="20"/>
              </w:rPr>
              <w:t xml:space="preserve"> </w:t>
            </w:r>
            <w:r>
              <w:rPr>
                <w:rFonts w:ascii="Calibri" w:eastAsia="Times New Roman" w:hAnsi="Calibri" w:cs="Calibri"/>
                <w:color w:val="222222"/>
                <w:sz w:val="20"/>
                <w:szCs w:val="20"/>
              </w:rPr>
              <w:t>who</w:t>
            </w:r>
            <w:r w:rsidRPr="00B96A04">
              <w:rPr>
                <w:rFonts w:ascii="Calibri" w:eastAsia="Times New Roman" w:hAnsi="Calibri" w:cs="Calibri"/>
                <w:color w:val="222222"/>
                <w:sz w:val="20"/>
                <w:szCs w:val="20"/>
              </w:rPr>
              <w:t xml:space="preserve"> supported groups through an action-learning cycle in which </w:t>
            </w:r>
            <w:r w:rsidRPr="00B96A04">
              <w:rPr>
                <w:rFonts w:ascii="Calibri" w:eastAsia="Times New Roman" w:hAnsi="Calibri" w:cs="Calibri"/>
                <w:color w:val="222222"/>
                <w:sz w:val="20"/>
                <w:szCs w:val="20"/>
              </w:rPr>
              <w:lastRenderedPageBreak/>
              <w:t>they identified local perinatal problems and formulated strategies to address them.</w:t>
            </w:r>
          </w:p>
        </w:tc>
        <w:tc>
          <w:tcPr>
            <w:tcW w:w="4391"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proofErr w:type="spellStart"/>
            <w:r w:rsidRPr="00B96A04">
              <w:rPr>
                <w:rFonts w:ascii="Calibri" w:eastAsia="Times New Roman" w:hAnsi="Calibri" w:cs="Calibri"/>
                <w:color w:val="222222"/>
                <w:sz w:val="20"/>
                <w:szCs w:val="20"/>
              </w:rPr>
              <w:lastRenderedPageBreak/>
              <w:t>MMR</w:t>
            </w:r>
            <w:proofErr w:type="spellEnd"/>
            <w:r w:rsidRPr="00B96A04">
              <w:rPr>
                <w:rFonts w:ascii="Calibri" w:eastAsia="Times New Roman" w:hAnsi="Calibri" w:cs="Calibri"/>
                <w:color w:val="222222"/>
                <w:sz w:val="20"/>
                <w:szCs w:val="20"/>
              </w:rPr>
              <w:t xml:space="preserve"> was much lower in intervention clusters with the women’s </w:t>
            </w:r>
            <w:proofErr w:type="gramStart"/>
            <w:r w:rsidRPr="00B96A04">
              <w:rPr>
                <w:rFonts w:ascii="Calibri" w:eastAsia="Times New Roman" w:hAnsi="Calibri" w:cs="Calibri"/>
                <w:color w:val="222222"/>
                <w:sz w:val="20"/>
                <w:szCs w:val="20"/>
              </w:rPr>
              <w:t>groups</w:t>
            </w:r>
            <w:proofErr w:type="gramEnd"/>
            <w:r w:rsidRPr="00B96A04">
              <w:rPr>
                <w:rFonts w:ascii="Calibri" w:eastAsia="Times New Roman" w:hAnsi="Calibri" w:cs="Calibri"/>
                <w:color w:val="222222"/>
                <w:sz w:val="20"/>
                <w:szCs w:val="20"/>
              </w:rPr>
              <w:t xml:space="preserve"> intervention than in control clusters, and women were more likely to have antenatal care, institutional delivery, trained birth attendance, and clean care.</w:t>
            </w:r>
          </w:p>
        </w:tc>
        <w:tc>
          <w:tcPr>
            <w:tcW w:w="1252"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proofErr w:type="spellStart"/>
            <w:r>
              <w:rPr>
                <w:rFonts w:ascii="Calibri" w:eastAsia="Times New Roman" w:hAnsi="Calibri" w:cs="Calibri"/>
                <w:color w:val="222222"/>
                <w:sz w:val="20"/>
                <w:szCs w:val="20"/>
              </w:rPr>
              <w:t>cRCT</w:t>
            </w:r>
            <w:proofErr w:type="spellEnd"/>
          </w:p>
        </w:tc>
        <w:tc>
          <w:tcPr>
            <w:tcW w:w="1404" w:type="dxa"/>
            <w:shd w:val="clear" w:color="auto" w:fill="auto"/>
            <w:vAlign w:val="center"/>
          </w:tcPr>
          <w:p w:rsidR="00305169" w:rsidRPr="004A44E5"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fldData xml:space="preserve">PEVuZE5vdGU+PENpdGU+PEF1dGhvcj5NYW5hbmRoYXI8L0F1dGhvcj48WWVhcj4yMDA0PC9ZZWFy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</w:fldData>
              </w:fldChar>
            </w:r>
            <w:r w:rsidR="00305169">
              <w:rPr>
                <w:rFonts w:ascii="Calibri" w:eastAsia="Times New Roman" w:hAnsi="Calibri" w:cs="Calibri"/>
                <w:color w:val="222222"/>
                <w:sz w:val="20"/>
                <w:szCs w:val="20"/>
              </w:rPr>
              <w:instrText xml:space="preserve"> ADDIN EN.CITE </w:instrText>
            </w:r>
            <w:r>
              <w:rPr>
                <w:rFonts w:ascii="Calibri" w:eastAsia="Times New Roman" w:hAnsi="Calibri" w:cs="Calibri"/>
                <w:color w:val="222222"/>
                <w:sz w:val="20"/>
                <w:szCs w:val="20"/>
              </w:rPr>
              <w:fldChar w:fldCharType="begin">
                <w:fldData xml:space="preserve">PEVuZE5vdGU+PENpdGU+PEF1dGhvcj5NYW5hbmRoYXI8L0F1dGhvcj48WWVhcj4yMDA0PC9ZZWFy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</w:fldData>
              </w:fldChar>
            </w:r>
            <w:r w:rsidR="00305169">
              <w:rPr>
                <w:rFonts w:ascii="Calibri" w:eastAsia="Times New Roman" w:hAnsi="Calibri" w:cs="Calibri"/>
                <w:color w:val="222222"/>
                <w:sz w:val="20"/>
                <w:szCs w:val="20"/>
              </w:rPr>
              <w:instrText xml:space="preserve"> ADDIN EN.CITE.DATA </w:instrText>
            </w:r>
            <w:r>
              <w:rPr>
                <w:rFonts w:ascii="Calibri" w:eastAsia="Times New Roman" w:hAnsi="Calibri" w:cs="Calibri"/>
                <w:color w:val="222222"/>
                <w:sz w:val="20"/>
                <w:szCs w:val="20"/>
              </w:rPr>
            </w:r>
            <w:r>
              <w:rPr>
                <w:rFonts w:ascii="Calibri" w:eastAsia="Times New Roman" w:hAnsi="Calibri" w:cs="Calibri"/>
                <w:color w:val="222222"/>
                <w:sz w:val="20"/>
                <w:szCs w:val="20"/>
              </w:rPr>
              <w:fldChar w:fldCharType="end"/>
            </w:r>
            <w:r>
              <w:rPr>
                <w:rFonts w:ascii="Calibri" w:eastAsia="Times New Roman" w:hAnsi="Calibri" w:cs="Calibri"/>
                <w:color w:val="222222"/>
                <w:sz w:val="20"/>
                <w:szCs w:val="20"/>
              </w:rPr>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155</w:t>
            </w:r>
            <w:r>
              <w:rPr>
                <w:rFonts w:ascii="Calibri" w:eastAsia="Times New Roman" w:hAnsi="Calibri" w:cs="Calibri"/>
                <w:color w:val="222222"/>
                <w:sz w:val="20"/>
                <w:szCs w:val="20"/>
              </w:rPr>
              <w:fldChar w:fldCharType="end"/>
            </w:r>
          </w:p>
        </w:tc>
        <w:tc>
          <w:tcPr>
            <w:tcW w:w="329" w:type="dxa"/>
            <w:vAlign w:val="center"/>
          </w:tcPr>
          <w:p w:rsidR="00305169" w:rsidRPr="004A44E5"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1++</w:t>
            </w:r>
          </w:p>
        </w:tc>
        <w:tc>
          <w:tcPr>
            <w:tcW w:w="1967" w:type="dxa"/>
            <w:vMerge w:val="restart"/>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The </w:t>
            </w:r>
            <w:r w:rsidRPr="00B96A04">
              <w:rPr>
                <w:rFonts w:ascii="Calibri" w:eastAsia="Times New Roman" w:hAnsi="Calibri" w:cs="Calibri"/>
                <w:color w:val="222222"/>
                <w:sz w:val="20"/>
                <w:szCs w:val="20"/>
              </w:rPr>
              <w:t xml:space="preserve">intervention cluster </w:t>
            </w:r>
            <w:r>
              <w:rPr>
                <w:rFonts w:ascii="Calibri" w:eastAsia="Times New Roman" w:hAnsi="Calibri" w:cs="Calibri"/>
                <w:color w:val="222222"/>
                <w:sz w:val="20"/>
                <w:szCs w:val="20"/>
              </w:rPr>
              <w:t xml:space="preserve">had an </w:t>
            </w:r>
            <w:r w:rsidRPr="00B96A04">
              <w:rPr>
                <w:rFonts w:ascii="Calibri" w:eastAsia="Times New Roman" w:hAnsi="Calibri" w:cs="Calibri"/>
                <w:color w:val="222222"/>
                <w:sz w:val="20"/>
                <w:szCs w:val="20"/>
              </w:rPr>
              <w:t xml:space="preserve">average population </w:t>
            </w:r>
            <w:r>
              <w:rPr>
                <w:rFonts w:ascii="Calibri" w:eastAsia="Times New Roman" w:hAnsi="Calibri" w:cs="Calibri"/>
                <w:color w:val="222222"/>
                <w:sz w:val="20"/>
                <w:szCs w:val="20"/>
              </w:rPr>
              <w:t>of 7000.</w:t>
            </w:r>
            <w:r w:rsidRPr="00B96A04">
              <w:rPr>
                <w:rFonts w:ascii="Calibri" w:eastAsia="Times New Roman" w:hAnsi="Calibri" w:cs="Calibri"/>
                <w:color w:val="222222"/>
                <w:sz w:val="20"/>
                <w:szCs w:val="20"/>
              </w:rPr>
              <w:t xml:space="preserve"> </w:t>
            </w:r>
            <w:r w:rsidRPr="0005292C">
              <w:rPr>
                <w:rFonts w:ascii="Calibri" w:eastAsia="Times New Roman" w:hAnsi="Calibri" w:cs="Calibri"/>
                <w:color w:val="222222"/>
                <w:sz w:val="20"/>
                <w:szCs w:val="20"/>
              </w:rPr>
              <w:t xml:space="preserve">Of the 111 women's groups formed for the </w:t>
            </w:r>
            <w:proofErr w:type="spellStart"/>
            <w:r w:rsidRPr="0005292C">
              <w:rPr>
                <w:rFonts w:ascii="Calibri" w:eastAsia="Times New Roman" w:hAnsi="Calibri" w:cs="Calibri"/>
                <w:color w:val="222222"/>
                <w:sz w:val="20"/>
                <w:szCs w:val="20"/>
              </w:rPr>
              <w:t>Makwanpur</w:t>
            </w:r>
            <w:proofErr w:type="spellEnd"/>
            <w:r w:rsidRPr="0005292C">
              <w:rPr>
                <w:rFonts w:ascii="Calibri" w:eastAsia="Times New Roman" w:hAnsi="Calibri" w:cs="Calibri"/>
                <w:color w:val="222222"/>
                <w:sz w:val="20"/>
                <w:szCs w:val="20"/>
              </w:rPr>
              <w:t xml:space="preserve"> </w:t>
            </w:r>
            <w:r>
              <w:rPr>
                <w:rFonts w:ascii="Calibri" w:eastAsia="Times New Roman" w:hAnsi="Calibri" w:cs="Calibri"/>
                <w:color w:val="222222"/>
                <w:sz w:val="20"/>
                <w:szCs w:val="20"/>
              </w:rPr>
              <w:t>trial</w:t>
            </w:r>
            <w:r w:rsidRPr="0005292C">
              <w:rPr>
                <w:rFonts w:ascii="Calibri" w:eastAsia="Times New Roman" w:hAnsi="Calibri" w:cs="Calibri"/>
                <w:color w:val="222222"/>
                <w:sz w:val="20"/>
                <w:szCs w:val="20"/>
              </w:rPr>
              <w:t xml:space="preserve">, 100 groups continued to meet after </w:t>
            </w:r>
            <w:r>
              <w:rPr>
                <w:rFonts w:ascii="Calibri" w:eastAsia="Times New Roman" w:hAnsi="Calibri" w:cs="Calibri"/>
                <w:color w:val="222222"/>
                <w:sz w:val="20"/>
                <w:szCs w:val="20"/>
              </w:rPr>
              <w:t xml:space="preserve">the study </w:t>
            </w:r>
            <w:r>
              <w:rPr>
                <w:rFonts w:ascii="Calibri" w:eastAsia="Times New Roman" w:hAnsi="Calibri" w:cs="Calibri"/>
                <w:color w:val="222222"/>
                <w:sz w:val="20"/>
                <w:szCs w:val="20"/>
              </w:rPr>
              <w:lastRenderedPageBreak/>
              <w:t xml:space="preserve">was completed after </w:t>
            </w:r>
            <w:r w:rsidRPr="0005292C">
              <w:rPr>
                <w:rFonts w:ascii="Calibri" w:eastAsia="Times New Roman" w:hAnsi="Calibri" w:cs="Calibri"/>
                <w:color w:val="222222"/>
                <w:sz w:val="20"/>
                <w:szCs w:val="20"/>
              </w:rPr>
              <w:t xml:space="preserve">2.5 years. </w:t>
            </w:r>
          </w:p>
        </w:tc>
        <w:tc>
          <w:tcPr>
            <w:tcW w:w="1754" w:type="dxa"/>
            <w:vMerge w:val="restart"/>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lastRenderedPageBreak/>
              <w:t>Similar community participatory activities to be tested in other settings.</w:t>
            </w:r>
          </w:p>
        </w:tc>
      </w:tr>
      <w:tr w:rsidR="00305169" w:rsidRPr="004A44E5" w:rsidTr="0079094C">
        <w:trPr>
          <w:trHeight w:val="525"/>
        </w:trPr>
        <w:tc>
          <w:tcPr>
            <w:tcW w:w="2228" w:type="dxa"/>
            <w:vMerge/>
            <w:shd w:val="clear" w:color="auto" w:fill="auto"/>
            <w:vAlign w:val="center"/>
          </w:tcPr>
          <w:p w:rsidR="00305169" w:rsidRPr="0005292C" w:rsidRDefault="00305169" w:rsidP="0079094C">
            <w:pPr>
              <w:spacing w:after="0" w:line="240" w:lineRule="auto"/>
              <w:rPr>
                <w:rFonts w:ascii="Calibri" w:eastAsia="Times New Roman" w:hAnsi="Calibri" w:cs="Calibri"/>
                <w:color w:val="222222"/>
                <w:sz w:val="20"/>
                <w:szCs w:val="20"/>
              </w:rPr>
            </w:pPr>
          </w:p>
        </w:tc>
        <w:tc>
          <w:tcPr>
            <w:tcW w:w="4391"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05292C">
              <w:rPr>
                <w:rFonts w:ascii="Calibri" w:eastAsia="Times New Roman" w:hAnsi="Calibri" w:cs="Calibri"/>
                <w:color w:val="222222"/>
                <w:sz w:val="20"/>
                <w:szCs w:val="20"/>
              </w:rPr>
              <w:t xml:space="preserve">These groups developed innovative approaches to </w:t>
            </w:r>
            <w:proofErr w:type="spellStart"/>
            <w:r w:rsidRPr="0005292C">
              <w:rPr>
                <w:rFonts w:ascii="Calibri" w:eastAsia="Times New Roman" w:hAnsi="Calibri" w:cs="Calibri"/>
                <w:color w:val="222222"/>
                <w:sz w:val="20"/>
                <w:szCs w:val="20"/>
              </w:rPr>
              <w:t>MNH</w:t>
            </w:r>
            <w:proofErr w:type="spellEnd"/>
            <w:r w:rsidRPr="0005292C">
              <w:rPr>
                <w:rFonts w:ascii="Calibri" w:eastAsia="Times New Roman" w:hAnsi="Calibri" w:cs="Calibri"/>
                <w:color w:val="222222"/>
                <w:sz w:val="20"/>
                <w:szCs w:val="20"/>
              </w:rPr>
              <w:t xml:space="preserve">, such as </w:t>
            </w:r>
            <w:proofErr w:type="spellStart"/>
            <w:r w:rsidRPr="0005292C">
              <w:rPr>
                <w:rFonts w:ascii="Calibri" w:eastAsia="Times New Roman" w:hAnsi="Calibri" w:cs="Calibri"/>
                <w:color w:val="222222"/>
                <w:sz w:val="20"/>
                <w:szCs w:val="20"/>
              </w:rPr>
              <w:t>MNH</w:t>
            </w:r>
            <w:proofErr w:type="spellEnd"/>
            <w:r w:rsidRPr="0005292C">
              <w:rPr>
                <w:rFonts w:ascii="Calibri" w:eastAsia="Times New Roman" w:hAnsi="Calibri" w:cs="Calibri"/>
                <w:color w:val="222222"/>
                <w:sz w:val="20"/>
                <w:szCs w:val="20"/>
              </w:rPr>
              <w:t xml:space="preserve"> funds and production of clean </w:t>
            </w:r>
            <w:r w:rsidRPr="0005292C">
              <w:rPr>
                <w:rFonts w:ascii="Calibri" w:eastAsia="Times New Roman" w:hAnsi="Calibri" w:cs="Calibri"/>
                <w:color w:val="222222"/>
                <w:sz w:val="20"/>
                <w:szCs w:val="20"/>
              </w:rPr>
              <w:lastRenderedPageBreak/>
              <w:t>delivery kits.</w:t>
            </w:r>
          </w:p>
        </w:tc>
        <w:tc>
          <w:tcPr>
            <w:tcW w:w="1252" w:type="dxa"/>
            <w:shd w:val="clear" w:color="auto" w:fill="auto"/>
            <w:vAlign w:val="center"/>
          </w:tcPr>
          <w:p w:rsidR="00305169" w:rsidRPr="0005292C" w:rsidRDefault="00305169" w:rsidP="0079094C">
            <w:pPr>
              <w:rPr>
                <w:rFonts w:ascii="Calibri" w:hAnsi="Calibri" w:cs="Calibri"/>
                <w:color w:val="000000"/>
              </w:rPr>
            </w:pPr>
            <w:r>
              <w:rPr>
                <w:rFonts w:ascii="Calibri" w:hAnsi="Calibri" w:cs="Calibri"/>
                <w:color w:val="000000"/>
              </w:rPr>
              <w:lastRenderedPageBreak/>
              <w:t xml:space="preserve">Narrative </w:t>
            </w:r>
            <w:r>
              <w:rPr>
                <w:rFonts w:ascii="Calibri" w:hAnsi="Calibri" w:cs="Calibri"/>
                <w:color w:val="000000"/>
              </w:rPr>
              <w:lastRenderedPageBreak/>
              <w:t>Review</w:t>
            </w:r>
          </w:p>
        </w:tc>
        <w:tc>
          <w:tcPr>
            <w:tcW w:w="1404" w:type="dxa"/>
            <w:shd w:val="clear" w:color="auto" w:fill="auto"/>
            <w:vAlign w:val="center"/>
          </w:tcPr>
          <w:p w:rsidR="00305169" w:rsidRPr="004A44E5"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lastRenderedPageBreak/>
              <w:fldChar w:fldCharType="begin"/>
            </w:r>
            <w:r w:rsidR="00305169">
              <w:rPr>
                <w:rFonts w:ascii="Calibri" w:eastAsia="Times New Roman" w:hAnsi="Calibri" w:cs="Calibri"/>
                <w:color w:val="222222"/>
                <w:sz w:val="20"/>
                <w:szCs w:val="20"/>
              </w:rPr>
              <w:instrText xml:space="preserve"> ADDIN EN.CITE &lt;EndNote&gt;&lt;Cite&gt;&lt;Author&gt;Morrison&lt;/Author&gt;&lt;Year&gt;2005&lt;/Year&gt;&lt;RecNum&gt;369&lt;/RecNum&gt;&lt;record&gt;&lt;rec-number&gt;369&lt;/rec-number&gt;&lt;foreign-keys&gt;&lt;key app="EN" db-id="rrzrv0x9isvpvnevd0lpt9d9wf5fz5vpr2a0"&gt;369&lt;/key&gt;&lt;/foreign-keys&gt;&lt;ref-type name="Journal Article"&gt;17&lt;/ref-type&gt;&lt;contributors&gt;&lt;authors&gt;&lt;author&gt;Morrison, J.&lt;/author&gt;&lt;author&gt;Tamang, S.&lt;/author&gt;&lt;author&gt;Mesko, N.&lt;/author&gt;&lt;author&gt;Osrin, D.&lt;/author&gt;&lt;author&gt;Shrestha, B.&lt;/author&gt;&lt;author&gt;Manandhar, M.&lt;/author&gt;&lt;author&gt;Manandhar, D.&lt;/author&gt;&lt;author&gt;Standing, H.&lt;/author&gt;&lt;author&gt;Costello, A.&lt;/author&gt;&lt;/authors&gt;&lt;/contributors&gt;&lt;auth-address&gt;International Perinatal Care Unit, Institute of Child Health, University College, London, 30 Guilford Street London, WC1N 1EH, UK. j.morrison@ich.ucl.ac.uk.&lt;/auth-address&gt;&lt;titles&gt;&lt;title&gt;Women&amp;apos;s health groups to improve perinatal care in rural Nepal&lt;/title&gt;&lt;secondary-title&gt;BMC Pregnancy Childbirth&lt;/secondary-title&gt;&lt;/titles&gt;&lt;periodical&gt;&lt;full-title&gt;BMC Pregnancy Childbirth&lt;/full-title&gt;&lt;/periodical&gt;&lt;pages&gt;6&lt;/pages&gt;&lt;volume&gt;5&lt;/volume&gt;&lt;number&gt;1&lt;/number&gt;&lt;edition&gt;2005/03/18&lt;/edition&gt;&lt;dates&gt;&lt;year&gt;2005&lt;/year&gt;&lt;pub-dates&gt;&lt;date&gt;Mar 16&lt;/date&gt;&lt;/pub-dates&gt;&lt;/dates&gt;&lt;isbn&gt;1471-2393 (Electronic)&amp;#xD;1471-2393 (Linking)&lt;/isbn&gt;&lt;accession-num&gt;15771772&lt;/accession-num&gt;&lt;urls&gt;&lt;related-urls&gt;&lt;url&gt;http://www.ncbi.nlm.nih.gov/entrez/query.fcgi?cmd=Retrieve&amp;amp;db=PubMed&amp;amp;dopt=Citation&amp;amp;list_uids=15771772&lt;/url&gt;&lt;/related-urls&gt;&lt;/urls&gt;&lt;electronic-resource-num&gt;1471-2393-5-6 [pii]&amp;#xD;10.1186/1471-2393-5-6&lt;/electronic-resource-num&gt;&lt;language&gt;Eng&lt;/language&gt;&lt;/record&gt;&lt;/Cite&gt;&lt;/EndNote&gt;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156</w:t>
            </w:r>
            <w:r>
              <w:rPr>
                <w:rFonts w:ascii="Calibri" w:eastAsia="Times New Roman" w:hAnsi="Calibri" w:cs="Calibri"/>
                <w:color w:val="222222"/>
                <w:sz w:val="20"/>
                <w:szCs w:val="20"/>
              </w:rPr>
              <w:fldChar w:fldCharType="end"/>
            </w:r>
          </w:p>
        </w:tc>
        <w:tc>
          <w:tcPr>
            <w:tcW w:w="329" w:type="dxa"/>
            <w:vAlign w:val="center"/>
          </w:tcPr>
          <w:p w:rsidR="00305169" w:rsidRPr="004A44E5"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4</w:t>
            </w:r>
          </w:p>
        </w:tc>
        <w:tc>
          <w:tcPr>
            <w:tcW w:w="1967" w:type="dxa"/>
            <w:vMerge/>
            <w:shd w:val="clear" w:color="auto" w:fill="auto"/>
            <w:vAlign w:val="center"/>
          </w:tcPr>
          <w:p w:rsidR="00305169" w:rsidRPr="0005292C" w:rsidRDefault="00305169" w:rsidP="0079094C">
            <w:pPr>
              <w:spacing w:after="0" w:line="240" w:lineRule="auto"/>
              <w:rPr>
                <w:rFonts w:ascii="Calibri" w:eastAsia="Times New Roman" w:hAnsi="Calibri" w:cs="Calibri"/>
                <w:color w:val="222222"/>
                <w:sz w:val="20"/>
                <w:szCs w:val="20"/>
              </w:rPr>
            </w:pPr>
          </w:p>
        </w:tc>
        <w:tc>
          <w:tcPr>
            <w:tcW w:w="1754" w:type="dxa"/>
            <w:vMerge/>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p>
        </w:tc>
      </w:tr>
      <w:tr w:rsidR="00305169" w:rsidRPr="004A44E5" w:rsidTr="0079094C">
        <w:trPr>
          <w:trHeight w:val="1065"/>
        </w:trPr>
        <w:tc>
          <w:tcPr>
            <w:tcW w:w="2228" w:type="dxa"/>
            <w:shd w:val="clear" w:color="auto" w:fill="auto"/>
            <w:vAlign w:val="center"/>
          </w:tcPr>
          <w:p w:rsidR="00305169" w:rsidRPr="0005292C" w:rsidRDefault="00305169" w:rsidP="0079094C">
            <w:pPr>
              <w:spacing w:after="0" w:line="240" w:lineRule="auto"/>
              <w:rPr>
                <w:rFonts w:ascii="Calibri" w:eastAsia="Times New Roman" w:hAnsi="Calibri" w:cs="Calibri"/>
                <w:color w:val="222222"/>
                <w:sz w:val="20"/>
                <w:szCs w:val="20"/>
              </w:rPr>
            </w:pPr>
            <w:r w:rsidRPr="00107FD9">
              <w:rPr>
                <w:rFonts w:ascii="Calibri" w:eastAsia="Times New Roman" w:hAnsi="Calibri" w:cs="Calibri"/>
                <w:color w:val="222222"/>
                <w:sz w:val="20"/>
                <w:szCs w:val="20"/>
              </w:rPr>
              <w:lastRenderedPageBreak/>
              <w:t>Women group activities to improve perinatal health</w:t>
            </w:r>
            <w:r>
              <w:rPr>
                <w:rFonts w:ascii="Calibri" w:eastAsia="Times New Roman" w:hAnsi="Calibri" w:cs="Calibri"/>
                <w:color w:val="222222"/>
                <w:sz w:val="20"/>
                <w:szCs w:val="20"/>
              </w:rPr>
              <w:t xml:space="preserve"> </w:t>
            </w:r>
          </w:p>
        </w:tc>
        <w:tc>
          <w:tcPr>
            <w:tcW w:w="4391"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F</w:t>
            </w:r>
            <w:r w:rsidRPr="002C4D63">
              <w:rPr>
                <w:rFonts w:ascii="Calibri" w:eastAsia="Times New Roman" w:hAnsi="Calibri" w:cs="Calibri"/>
                <w:color w:val="222222"/>
                <w:sz w:val="20"/>
                <w:szCs w:val="20"/>
              </w:rPr>
              <w:t>acilitator</w:t>
            </w:r>
            <w:r>
              <w:rPr>
                <w:rFonts w:ascii="Calibri" w:eastAsia="Times New Roman" w:hAnsi="Calibri" w:cs="Calibri"/>
                <w:color w:val="222222"/>
                <w:sz w:val="20"/>
                <w:szCs w:val="20"/>
              </w:rPr>
              <w:t>s</w:t>
            </w:r>
            <w:r w:rsidRPr="002C4D63">
              <w:rPr>
                <w:rFonts w:ascii="Calibri" w:eastAsia="Times New Roman" w:hAnsi="Calibri" w:cs="Calibri"/>
                <w:color w:val="222222"/>
                <w:sz w:val="20"/>
                <w:szCs w:val="20"/>
              </w:rPr>
              <w:t xml:space="preserve"> </w:t>
            </w:r>
            <w:r>
              <w:rPr>
                <w:rFonts w:ascii="Calibri" w:eastAsia="Times New Roman" w:hAnsi="Calibri" w:cs="Calibri"/>
                <w:color w:val="222222"/>
                <w:sz w:val="20"/>
                <w:szCs w:val="20"/>
              </w:rPr>
              <w:t>in Mumbai, India,</w:t>
            </w:r>
            <w:r w:rsidRPr="002C4D63">
              <w:rPr>
                <w:rFonts w:ascii="Calibri" w:eastAsia="Times New Roman" w:hAnsi="Calibri" w:cs="Calibri"/>
                <w:color w:val="222222"/>
                <w:sz w:val="20"/>
                <w:szCs w:val="20"/>
              </w:rPr>
              <w:t xml:space="preserve"> supported women's groups through an action learning cycle in which they discussed perinatal experiences, improved their knowledge, and took local action.</w:t>
            </w:r>
            <w:r>
              <w:rPr>
                <w:rFonts w:ascii="Calibri" w:eastAsia="Times New Roman" w:hAnsi="Calibri" w:cs="Calibri"/>
                <w:color w:val="222222"/>
                <w:sz w:val="20"/>
                <w:szCs w:val="20"/>
              </w:rPr>
              <w:t xml:space="preserve"> There were</w:t>
            </w:r>
            <w:r w:rsidRPr="002C4D63">
              <w:rPr>
                <w:rFonts w:ascii="Calibri" w:eastAsia="Times New Roman" w:hAnsi="Calibri" w:cs="Calibri"/>
                <w:color w:val="222222"/>
                <w:sz w:val="20"/>
                <w:szCs w:val="20"/>
              </w:rPr>
              <w:t xml:space="preserve"> no differences in uptake of antenatal care, institutional delivery, breastfeeding, </w:t>
            </w:r>
            <w:proofErr w:type="gramStart"/>
            <w:r w:rsidRPr="002C4D63">
              <w:rPr>
                <w:rFonts w:ascii="Calibri" w:eastAsia="Times New Roman" w:hAnsi="Calibri" w:cs="Calibri"/>
                <w:color w:val="222222"/>
                <w:sz w:val="20"/>
                <w:szCs w:val="20"/>
              </w:rPr>
              <w:t>care-seeking</w:t>
            </w:r>
            <w:r>
              <w:rPr>
                <w:rFonts w:ascii="Calibri" w:eastAsia="Times New Roman" w:hAnsi="Calibri" w:cs="Calibri"/>
                <w:color w:val="222222"/>
                <w:sz w:val="20"/>
                <w:szCs w:val="20"/>
              </w:rPr>
              <w:t>,</w:t>
            </w:r>
            <w:proofErr w:type="gramEnd"/>
            <w:r>
              <w:rPr>
                <w:rFonts w:ascii="Calibri" w:eastAsia="Times New Roman" w:hAnsi="Calibri" w:cs="Calibri"/>
                <w:color w:val="222222"/>
                <w:sz w:val="20"/>
                <w:szCs w:val="20"/>
              </w:rPr>
              <w:t xml:space="preserve"> or</w:t>
            </w:r>
            <w:r w:rsidRPr="002C4D63">
              <w:rPr>
                <w:rFonts w:ascii="Calibri" w:eastAsia="Times New Roman" w:hAnsi="Calibri" w:cs="Calibri"/>
                <w:color w:val="222222"/>
                <w:sz w:val="20"/>
                <w:szCs w:val="20"/>
              </w:rPr>
              <w:t xml:space="preserve"> perinatal mortality rate. The stillbirth rate was non-significantly lower and the neonatal</w:t>
            </w:r>
            <w:r>
              <w:rPr>
                <w:rFonts w:ascii="Calibri" w:eastAsia="Times New Roman" w:hAnsi="Calibri" w:cs="Calibri"/>
                <w:color w:val="222222"/>
                <w:sz w:val="20"/>
                <w:szCs w:val="20"/>
              </w:rPr>
              <w:t xml:space="preserve"> mortality rate higher. </w:t>
            </w:r>
          </w:p>
        </w:tc>
        <w:tc>
          <w:tcPr>
            <w:tcW w:w="1252"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proofErr w:type="spellStart"/>
            <w:r w:rsidRPr="00107FD9">
              <w:rPr>
                <w:rFonts w:ascii="Calibri" w:eastAsia="Times New Roman" w:hAnsi="Calibri" w:cs="Calibri"/>
                <w:color w:val="222222"/>
                <w:sz w:val="20"/>
                <w:szCs w:val="20"/>
              </w:rPr>
              <w:t>cRCT</w:t>
            </w:r>
            <w:proofErr w:type="spellEnd"/>
          </w:p>
        </w:tc>
        <w:tc>
          <w:tcPr>
            <w:tcW w:w="1404" w:type="dxa"/>
            <w:shd w:val="clear" w:color="auto" w:fill="auto"/>
            <w:vAlign w:val="center"/>
          </w:tcPr>
          <w:p w:rsidR="00305169" w:rsidRPr="004A44E5"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&lt;EndNote&gt;&lt;Cite&gt;&lt;Author&gt;More&lt;/Author&gt;&lt;Year&gt;2012&lt;/Year&gt;&lt;RecNum&gt;199&lt;/RecNum&gt;&lt;record&gt;&lt;rec-number&gt;199&lt;/rec-number&gt;&lt;foreign-keys&gt;&lt;key app="EN" db-id="rrzrv0x9isvpvnevd0lpt9d9wf5fz5vpr2a0"&gt;199&lt;/key&gt;&lt;/foreign-keys&gt;&lt;ref-type name="Journal Article"&gt;17&lt;/ref-type&gt;&lt;contributors&gt;&lt;authors&gt;&lt;author&gt;More, N. S.&lt;/author&gt;&lt;author&gt;Bapat, U.&lt;/author&gt;&lt;author&gt;Das, S.&lt;/author&gt;&lt;author&gt;Alcock, G.&lt;/author&gt;&lt;author&gt;Patil, S.&lt;/author&gt;&lt;author&gt;Porel, M.&lt;/author&gt;&lt;author&gt;Vaidya, L.&lt;/author&gt;&lt;author&gt;Fernandez, A.&lt;/author&gt;&lt;author&gt;Joshi, W.&lt;/author&gt;&lt;author&gt;Osrin, D.&lt;/author&gt;&lt;/authors&gt;&lt;/contributors&gt;&lt;auth-address&gt;Society for Nutrition, Education and Health Action-SNEHA, Urban Health Centre, Chota Sion Hospital, Shahunagar, Dharavi, Mumbai, Maharashtra, India.&lt;/auth-address&gt;&lt;titles&gt;&lt;title&gt;Community mobilization in Mumbai slums to improve perinatal care and outcomes: a cluster randomized controlled trial&lt;/title&gt;&lt;secondary-title&gt;PLoS Med&lt;/secondary-title&gt;&lt;/titles&gt;&lt;periodical&gt;&lt;full-title&gt;PLoS Med&lt;/full-title&gt;&lt;/periodical&gt;&lt;pages&gt;e1001257&lt;/pages&gt;&lt;volume&gt;9&lt;/volume&gt;&lt;number&gt;7&lt;/number&gt;&lt;edition&gt;2012/07/18&lt;/edition&gt;&lt;dates&gt;&lt;year&gt;2012&lt;/year&gt;&lt;pub-dates&gt;&lt;date&gt;Jul&lt;/date&gt;&lt;/pub-dates&gt;&lt;/dates&gt;&lt;isbn&gt;1549-1676 (Electronic)&amp;#xD;1549-1277 (Linking)&lt;/isbn&gt;&lt;accession-num&gt;22802737&lt;/accession-num&gt;&lt;urls&gt;&lt;/urls&gt;&lt;electronic-resource-num&gt;10.1371/journal.pmed.1001257 [doi]&amp;#xD;PMEDICINE-D-11-02400 [pii]&lt;/electronic-resource-num&gt;&lt;language&gt;eng&lt;/language&gt;&lt;/record&gt;&lt;/Cite&gt;&lt;/EndNote&gt;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157</w:t>
            </w:r>
            <w:r>
              <w:rPr>
                <w:rFonts w:ascii="Calibri" w:eastAsia="Times New Roman" w:hAnsi="Calibri" w:cs="Calibri"/>
                <w:color w:val="222222"/>
                <w:sz w:val="20"/>
                <w:szCs w:val="20"/>
              </w:rPr>
              <w:fldChar w:fldCharType="end"/>
            </w:r>
          </w:p>
        </w:tc>
        <w:tc>
          <w:tcPr>
            <w:tcW w:w="329" w:type="dxa"/>
            <w:vAlign w:val="center"/>
          </w:tcPr>
          <w:p w:rsidR="00305169" w:rsidRPr="004A44E5"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1+</w:t>
            </w:r>
          </w:p>
        </w:tc>
        <w:tc>
          <w:tcPr>
            <w:tcW w:w="1967" w:type="dxa"/>
            <w:shd w:val="clear" w:color="auto" w:fill="auto"/>
            <w:vAlign w:val="center"/>
          </w:tcPr>
          <w:p w:rsidR="00305169" w:rsidRPr="0005292C" w:rsidRDefault="00305169" w:rsidP="0079094C">
            <w:pPr>
              <w:spacing w:after="0" w:line="240" w:lineRule="auto"/>
              <w:rPr>
                <w:rFonts w:ascii="Calibri" w:eastAsia="Times New Roman" w:hAnsi="Calibri" w:cs="Calibri"/>
                <w:color w:val="222222"/>
                <w:sz w:val="20"/>
                <w:szCs w:val="20"/>
              </w:rPr>
            </w:pPr>
            <w:r w:rsidRPr="00107FD9">
              <w:rPr>
                <w:rFonts w:ascii="Calibri" w:eastAsia="Times New Roman" w:hAnsi="Calibri" w:cs="Calibri"/>
                <w:color w:val="222222"/>
                <w:sz w:val="20"/>
                <w:szCs w:val="20"/>
              </w:rPr>
              <w:t xml:space="preserve">Community </w:t>
            </w:r>
            <w:r>
              <w:rPr>
                <w:rFonts w:ascii="Calibri" w:eastAsia="Times New Roman" w:hAnsi="Calibri" w:cs="Calibri"/>
                <w:color w:val="222222"/>
                <w:sz w:val="20"/>
                <w:szCs w:val="20"/>
              </w:rPr>
              <w:t>mobilization might facilitate</w:t>
            </w:r>
            <w:r w:rsidRPr="00107FD9">
              <w:rPr>
                <w:rFonts w:ascii="Calibri" w:eastAsia="Times New Roman" w:hAnsi="Calibri" w:cs="Calibri"/>
                <w:color w:val="222222"/>
                <w:sz w:val="20"/>
                <w:szCs w:val="20"/>
              </w:rPr>
              <w:t xml:space="preserve"> behavior change, but </w:t>
            </w:r>
            <w:r>
              <w:rPr>
                <w:rFonts w:ascii="Calibri" w:eastAsia="Times New Roman" w:hAnsi="Calibri" w:cs="Calibri"/>
                <w:color w:val="222222"/>
                <w:sz w:val="20"/>
                <w:szCs w:val="20"/>
              </w:rPr>
              <w:t>additional; intervention might be necessary to</w:t>
            </w:r>
            <w:r w:rsidRPr="00107FD9">
              <w:rPr>
                <w:rFonts w:ascii="Calibri" w:eastAsia="Times New Roman" w:hAnsi="Calibri" w:cs="Calibri"/>
                <w:color w:val="222222"/>
                <w:sz w:val="20"/>
                <w:szCs w:val="20"/>
              </w:rPr>
              <w:t xml:space="preserve"> reduc</w:t>
            </w:r>
            <w:r>
              <w:rPr>
                <w:rFonts w:ascii="Calibri" w:eastAsia="Times New Roman" w:hAnsi="Calibri" w:cs="Calibri"/>
                <w:color w:val="222222"/>
                <w:sz w:val="20"/>
                <w:szCs w:val="20"/>
              </w:rPr>
              <w:t>e</w:t>
            </w:r>
            <w:r w:rsidRPr="00107FD9">
              <w:rPr>
                <w:rFonts w:ascii="Calibri" w:eastAsia="Times New Roman" w:hAnsi="Calibri" w:cs="Calibri"/>
                <w:color w:val="222222"/>
                <w:sz w:val="20"/>
                <w:szCs w:val="20"/>
              </w:rPr>
              <w:t xml:space="preserve"> mortality.</w:t>
            </w:r>
          </w:p>
        </w:tc>
        <w:tc>
          <w:tcPr>
            <w:tcW w:w="1754"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Although the study covered a population of 283,000, it did not detect mortality effects.</w:t>
            </w:r>
          </w:p>
        </w:tc>
      </w:tr>
      <w:tr w:rsidR="00305169" w:rsidRPr="004A44E5" w:rsidTr="0079094C">
        <w:trPr>
          <w:trHeight w:val="1065"/>
        </w:trPr>
        <w:tc>
          <w:tcPr>
            <w:tcW w:w="2228" w:type="dxa"/>
            <w:shd w:val="clear" w:color="auto" w:fill="auto"/>
            <w:vAlign w:val="center"/>
          </w:tcPr>
          <w:p w:rsidR="00305169" w:rsidRPr="0005292C" w:rsidRDefault="00305169" w:rsidP="0079094C">
            <w:pPr>
              <w:spacing w:after="0" w:line="240" w:lineRule="auto"/>
              <w:rPr>
                <w:rFonts w:ascii="Calibri" w:eastAsia="Times New Roman" w:hAnsi="Calibri" w:cs="Calibri"/>
                <w:color w:val="222222"/>
                <w:sz w:val="20"/>
                <w:szCs w:val="20"/>
              </w:rPr>
            </w:pPr>
            <w:r w:rsidRPr="002C4D63">
              <w:rPr>
                <w:rFonts w:ascii="Calibri" w:eastAsia="Times New Roman" w:hAnsi="Calibri" w:cs="Calibri"/>
                <w:color w:val="222222"/>
                <w:sz w:val="20"/>
                <w:szCs w:val="20"/>
              </w:rPr>
              <w:t>Scaling up of women group activities to improve perinatal health</w:t>
            </w:r>
          </w:p>
        </w:tc>
        <w:tc>
          <w:tcPr>
            <w:tcW w:w="4391"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2C4D63">
              <w:rPr>
                <w:rFonts w:ascii="Calibri" w:eastAsia="Times New Roman" w:hAnsi="Calibri" w:cs="Calibri"/>
                <w:color w:val="222222"/>
                <w:sz w:val="20"/>
                <w:szCs w:val="20"/>
              </w:rPr>
              <w:t>In the study districts</w:t>
            </w:r>
            <w:r>
              <w:rPr>
                <w:rFonts w:ascii="Calibri" w:eastAsia="Times New Roman" w:hAnsi="Calibri" w:cs="Calibri"/>
                <w:color w:val="222222"/>
                <w:sz w:val="20"/>
                <w:szCs w:val="20"/>
              </w:rPr>
              <w:t xml:space="preserve"> in Bangladesh</w:t>
            </w:r>
            <w:r w:rsidRPr="002C4D63">
              <w:rPr>
                <w:rFonts w:ascii="Calibri" w:eastAsia="Times New Roman" w:hAnsi="Calibri" w:cs="Calibri"/>
                <w:color w:val="222222"/>
                <w:sz w:val="20"/>
                <w:szCs w:val="20"/>
              </w:rPr>
              <w:t xml:space="preserve">, </w:t>
            </w:r>
            <w:r>
              <w:rPr>
                <w:rFonts w:ascii="Calibri" w:eastAsia="Times New Roman" w:hAnsi="Calibri" w:cs="Calibri"/>
                <w:color w:val="222222"/>
                <w:sz w:val="20"/>
                <w:szCs w:val="20"/>
              </w:rPr>
              <w:t>f</w:t>
            </w:r>
            <w:r w:rsidRPr="002C4D63">
              <w:rPr>
                <w:rFonts w:ascii="Calibri" w:eastAsia="Times New Roman" w:hAnsi="Calibri" w:cs="Calibri"/>
                <w:color w:val="222222"/>
                <w:sz w:val="20"/>
                <w:szCs w:val="20"/>
              </w:rPr>
              <w:t>acilitator</w:t>
            </w:r>
            <w:r>
              <w:rPr>
                <w:rFonts w:ascii="Calibri" w:eastAsia="Times New Roman" w:hAnsi="Calibri" w:cs="Calibri"/>
                <w:color w:val="222222"/>
                <w:sz w:val="20"/>
                <w:szCs w:val="20"/>
              </w:rPr>
              <w:t>s</w:t>
            </w:r>
            <w:r w:rsidRPr="002C4D63">
              <w:rPr>
                <w:rFonts w:ascii="Calibri" w:eastAsia="Times New Roman" w:hAnsi="Calibri" w:cs="Calibri"/>
                <w:color w:val="222222"/>
                <w:sz w:val="20"/>
                <w:szCs w:val="20"/>
              </w:rPr>
              <w:t xml:space="preserve"> convened 18 groups every month to support participatory action and learning for women, and to develop and implement strategies to address </w:t>
            </w:r>
            <w:proofErr w:type="spellStart"/>
            <w:r>
              <w:rPr>
                <w:rFonts w:ascii="Calibri" w:eastAsia="Times New Roman" w:hAnsi="Calibri" w:cs="Calibri"/>
                <w:color w:val="222222"/>
                <w:sz w:val="20"/>
                <w:szCs w:val="20"/>
              </w:rPr>
              <w:t>MNH</w:t>
            </w:r>
            <w:proofErr w:type="spellEnd"/>
            <w:r w:rsidRPr="002C4D63">
              <w:rPr>
                <w:rFonts w:ascii="Calibri" w:eastAsia="Times New Roman" w:hAnsi="Calibri" w:cs="Calibri"/>
                <w:color w:val="222222"/>
                <w:sz w:val="20"/>
                <w:szCs w:val="20"/>
              </w:rPr>
              <w:t xml:space="preserve"> problems.</w:t>
            </w:r>
            <w:r>
              <w:rPr>
                <w:rFonts w:ascii="Calibri" w:eastAsia="Times New Roman" w:hAnsi="Calibri" w:cs="Calibri"/>
                <w:color w:val="222222"/>
                <w:sz w:val="20"/>
                <w:szCs w:val="20"/>
              </w:rPr>
              <w:t xml:space="preserve"> P</w:t>
            </w:r>
            <w:r w:rsidRPr="002C4D63">
              <w:rPr>
                <w:rFonts w:ascii="Calibri" w:eastAsia="Times New Roman" w:hAnsi="Calibri" w:cs="Calibri"/>
                <w:color w:val="222222"/>
                <w:sz w:val="20"/>
                <w:szCs w:val="20"/>
              </w:rPr>
              <w:t xml:space="preserve">articipatory women's groups had no </w:t>
            </w:r>
            <w:r>
              <w:rPr>
                <w:rFonts w:ascii="Calibri" w:eastAsia="Times New Roman" w:hAnsi="Calibri" w:cs="Calibri"/>
                <w:color w:val="222222"/>
                <w:sz w:val="20"/>
                <w:szCs w:val="20"/>
              </w:rPr>
              <w:t>statistically significant</w:t>
            </w:r>
            <w:r w:rsidRPr="002C4D63">
              <w:rPr>
                <w:rFonts w:ascii="Calibri" w:eastAsia="Times New Roman" w:hAnsi="Calibri" w:cs="Calibri"/>
                <w:color w:val="222222"/>
                <w:sz w:val="20"/>
                <w:szCs w:val="20"/>
              </w:rPr>
              <w:t xml:space="preserve"> effect on NMR.</w:t>
            </w:r>
          </w:p>
        </w:tc>
        <w:tc>
          <w:tcPr>
            <w:tcW w:w="1252"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proofErr w:type="spellStart"/>
            <w:r>
              <w:rPr>
                <w:rFonts w:ascii="Calibri" w:eastAsia="Times New Roman" w:hAnsi="Calibri" w:cs="Calibri"/>
                <w:color w:val="222222"/>
                <w:sz w:val="20"/>
                <w:szCs w:val="20"/>
              </w:rPr>
              <w:t>cRCT</w:t>
            </w:r>
            <w:proofErr w:type="spellEnd"/>
          </w:p>
        </w:tc>
        <w:tc>
          <w:tcPr>
            <w:tcW w:w="1404" w:type="dxa"/>
            <w:shd w:val="clear" w:color="auto" w:fill="auto"/>
            <w:vAlign w:val="center"/>
          </w:tcPr>
          <w:p w:rsidR="00305169" w:rsidRPr="004A44E5"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fldData xml:space="preserve">PEVuZE5vdGU+PENpdGU+PEF1dGhvcj5BemFkPC9BdXRob3I+PFllYXI+MjAxMDwvWWVhcj48UmVj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</w:fldData>
              </w:fldChar>
            </w:r>
            <w:r w:rsidR="00305169">
              <w:rPr>
                <w:rFonts w:ascii="Calibri" w:eastAsia="Times New Roman" w:hAnsi="Calibri" w:cs="Calibri"/>
                <w:color w:val="222222"/>
                <w:sz w:val="20"/>
                <w:szCs w:val="20"/>
              </w:rPr>
              <w:instrText xml:space="preserve"> ADDIN EN.CITE </w:instrText>
            </w:r>
            <w:r>
              <w:rPr>
                <w:rFonts w:ascii="Calibri" w:eastAsia="Times New Roman" w:hAnsi="Calibri" w:cs="Calibri"/>
                <w:color w:val="222222"/>
                <w:sz w:val="20"/>
                <w:szCs w:val="20"/>
              </w:rPr>
              <w:fldChar w:fldCharType="begin">
                <w:fldData xml:space="preserve">PEVuZE5vdGU+PENpdGU+PEF1dGhvcj5BemFkPC9BdXRob3I+PFllYXI+MjAxMDwvWWVhcj48UmVj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</w:fldData>
              </w:fldChar>
            </w:r>
            <w:r w:rsidR="00305169">
              <w:rPr>
                <w:rFonts w:ascii="Calibri" w:eastAsia="Times New Roman" w:hAnsi="Calibri" w:cs="Calibri"/>
                <w:color w:val="222222"/>
                <w:sz w:val="20"/>
                <w:szCs w:val="20"/>
              </w:rPr>
              <w:instrText xml:space="preserve"> ADDIN EN.CITE.DATA </w:instrText>
            </w:r>
            <w:r>
              <w:rPr>
                <w:rFonts w:ascii="Calibri" w:eastAsia="Times New Roman" w:hAnsi="Calibri" w:cs="Calibri"/>
                <w:color w:val="222222"/>
                <w:sz w:val="20"/>
                <w:szCs w:val="20"/>
              </w:rPr>
            </w:r>
            <w:r>
              <w:rPr>
                <w:rFonts w:ascii="Calibri" w:eastAsia="Times New Roman" w:hAnsi="Calibri" w:cs="Calibri"/>
                <w:color w:val="222222"/>
                <w:sz w:val="20"/>
                <w:szCs w:val="20"/>
              </w:rPr>
              <w:fldChar w:fldCharType="end"/>
            </w:r>
            <w:r>
              <w:rPr>
                <w:rFonts w:ascii="Calibri" w:eastAsia="Times New Roman" w:hAnsi="Calibri" w:cs="Calibri"/>
                <w:color w:val="222222"/>
                <w:sz w:val="20"/>
                <w:szCs w:val="20"/>
              </w:rPr>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158</w:t>
            </w:r>
            <w:r>
              <w:rPr>
                <w:rFonts w:ascii="Calibri" w:eastAsia="Times New Roman" w:hAnsi="Calibri" w:cs="Calibri"/>
                <w:color w:val="222222"/>
                <w:sz w:val="20"/>
                <w:szCs w:val="20"/>
              </w:rPr>
              <w:fldChar w:fldCharType="end"/>
            </w:r>
          </w:p>
        </w:tc>
        <w:tc>
          <w:tcPr>
            <w:tcW w:w="329" w:type="dxa"/>
            <w:vAlign w:val="center"/>
          </w:tcPr>
          <w:p w:rsidR="00305169" w:rsidRPr="004A44E5"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1+</w:t>
            </w:r>
          </w:p>
        </w:tc>
        <w:tc>
          <w:tcPr>
            <w:tcW w:w="1967" w:type="dxa"/>
            <w:shd w:val="clear" w:color="auto" w:fill="auto"/>
            <w:vAlign w:val="center"/>
          </w:tcPr>
          <w:p w:rsidR="00305169" w:rsidRPr="0005292C"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For community participation</w:t>
            </w:r>
            <w:r w:rsidRPr="00AD71D1">
              <w:rPr>
                <w:rFonts w:ascii="Calibri" w:eastAsia="Times New Roman" w:hAnsi="Calibri" w:cs="Calibri"/>
                <w:color w:val="222222"/>
                <w:sz w:val="20"/>
                <w:szCs w:val="20"/>
              </w:rPr>
              <w:t xml:space="preserve"> </w:t>
            </w:r>
            <w:r>
              <w:rPr>
                <w:rFonts w:ascii="Calibri" w:eastAsia="Times New Roman" w:hAnsi="Calibri" w:cs="Calibri"/>
                <w:color w:val="222222"/>
                <w:sz w:val="20"/>
                <w:szCs w:val="20"/>
              </w:rPr>
              <w:t>to have an effect on mortality,</w:t>
            </w:r>
            <w:r w:rsidRPr="00AD71D1">
              <w:rPr>
                <w:rFonts w:ascii="Calibri" w:eastAsia="Times New Roman" w:hAnsi="Calibri" w:cs="Calibri"/>
                <w:color w:val="222222"/>
                <w:sz w:val="20"/>
                <w:szCs w:val="20"/>
              </w:rPr>
              <w:t xml:space="preserve"> enhanced coverage and increased enrolment of newly pregnant women might be needed.</w:t>
            </w:r>
          </w:p>
        </w:tc>
        <w:tc>
          <w:tcPr>
            <w:tcW w:w="1754"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All study areas, including controls, received </w:t>
            </w:r>
            <w:r w:rsidRPr="002C4D63">
              <w:rPr>
                <w:rFonts w:ascii="Calibri" w:eastAsia="Times New Roman" w:hAnsi="Calibri" w:cs="Calibri"/>
                <w:color w:val="222222"/>
                <w:sz w:val="20"/>
                <w:szCs w:val="20"/>
              </w:rPr>
              <w:t xml:space="preserve">health services strengthening and basic training of traditional birth attendants. </w:t>
            </w:r>
          </w:p>
        </w:tc>
      </w:tr>
      <w:tr w:rsidR="00305169" w:rsidRPr="004A44E5" w:rsidTr="0079094C">
        <w:trPr>
          <w:trHeight w:val="1065"/>
        </w:trPr>
        <w:tc>
          <w:tcPr>
            <w:tcW w:w="2228" w:type="dxa"/>
            <w:shd w:val="clear" w:color="auto" w:fill="auto"/>
            <w:vAlign w:val="center"/>
          </w:tcPr>
          <w:p w:rsidR="00305169" w:rsidRPr="0005292C" w:rsidRDefault="00305169" w:rsidP="0079094C">
            <w:pPr>
              <w:spacing w:after="0" w:line="240" w:lineRule="auto"/>
              <w:rPr>
                <w:rFonts w:ascii="Calibri" w:eastAsia="Times New Roman" w:hAnsi="Calibri" w:cs="Calibri"/>
                <w:color w:val="222222"/>
                <w:sz w:val="20"/>
                <w:szCs w:val="20"/>
              </w:rPr>
            </w:pPr>
            <w:r w:rsidRPr="00AD71D1">
              <w:rPr>
                <w:rFonts w:ascii="Calibri" w:eastAsia="Times New Roman" w:hAnsi="Calibri" w:cs="Calibri"/>
                <w:color w:val="222222"/>
                <w:sz w:val="20"/>
                <w:szCs w:val="20"/>
              </w:rPr>
              <w:t xml:space="preserve">Female </w:t>
            </w:r>
            <w:proofErr w:type="spellStart"/>
            <w:r w:rsidRPr="00AD71D1">
              <w:rPr>
                <w:rFonts w:ascii="Calibri" w:eastAsia="Times New Roman" w:hAnsi="Calibri" w:cs="Calibri"/>
                <w:color w:val="222222"/>
                <w:sz w:val="20"/>
                <w:szCs w:val="20"/>
              </w:rPr>
              <w:t>CHW</w:t>
            </w:r>
            <w:proofErr w:type="spellEnd"/>
            <w:r w:rsidRPr="00AD71D1">
              <w:rPr>
                <w:rFonts w:ascii="Calibri" w:eastAsia="Times New Roman" w:hAnsi="Calibri" w:cs="Calibri"/>
                <w:color w:val="222222"/>
                <w:sz w:val="20"/>
                <w:szCs w:val="20"/>
              </w:rPr>
              <w:t xml:space="preserve"> outreach and women group activities to improve perinatal health</w:t>
            </w:r>
          </w:p>
        </w:tc>
        <w:tc>
          <w:tcPr>
            <w:tcW w:w="4391"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In </w:t>
            </w:r>
            <w:proofErr w:type="spellStart"/>
            <w:r w:rsidRPr="005C1C08">
              <w:rPr>
                <w:rFonts w:ascii="Calibri" w:eastAsia="Times New Roman" w:hAnsi="Calibri" w:cs="Calibri"/>
                <w:color w:val="222222"/>
                <w:sz w:val="20"/>
                <w:szCs w:val="20"/>
              </w:rPr>
              <w:t>Sylhet</w:t>
            </w:r>
            <w:proofErr w:type="spellEnd"/>
            <w:r>
              <w:rPr>
                <w:rFonts w:ascii="Calibri" w:eastAsia="Times New Roman" w:hAnsi="Calibri" w:cs="Calibri"/>
                <w:color w:val="222222"/>
                <w:sz w:val="20"/>
                <w:szCs w:val="20"/>
              </w:rPr>
              <w:t xml:space="preserve">, </w:t>
            </w:r>
            <w:r w:rsidRPr="005C1C08">
              <w:rPr>
                <w:rFonts w:ascii="Calibri" w:eastAsia="Times New Roman" w:hAnsi="Calibri" w:cs="Calibri"/>
                <w:color w:val="222222"/>
                <w:sz w:val="20"/>
                <w:szCs w:val="20"/>
              </w:rPr>
              <w:t>Bangladesh</w:t>
            </w:r>
            <w:r>
              <w:rPr>
                <w:rFonts w:ascii="Calibri" w:eastAsia="Times New Roman" w:hAnsi="Calibri" w:cs="Calibri"/>
                <w:color w:val="222222"/>
                <w:sz w:val="20"/>
                <w:szCs w:val="20"/>
              </w:rPr>
              <w:t xml:space="preserve">, </w:t>
            </w:r>
            <w:r w:rsidRPr="005C1C08">
              <w:rPr>
                <w:rFonts w:ascii="Calibri" w:eastAsia="Times New Roman" w:hAnsi="Calibri" w:cs="Calibri"/>
                <w:color w:val="222222"/>
                <w:sz w:val="20"/>
                <w:szCs w:val="20"/>
              </w:rPr>
              <w:t xml:space="preserve">home-care </w:t>
            </w:r>
            <w:r>
              <w:rPr>
                <w:rFonts w:ascii="Calibri" w:eastAsia="Times New Roman" w:hAnsi="Calibri" w:cs="Calibri"/>
                <w:color w:val="222222"/>
                <w:sz w:val="20"/>
                <w:szCs w:val="20"/>
              </w:rPr>
              <w:t xml:space="preserve">by female </w:t>
            </w:r>
            <w:proofErr w:type="spellStart"/>
            <w:r>
              <w:rPr>
                <w:rFonts w:ascii="Calibri" w:eastAsia="Times New Roman" w:hAnsi="Calibri" w:cs="Calibri"/>
                <w:color w:val="222222"/>
                <w:sz w:val="20"/>
                <w:szCs w:val="20"/>
              </w:rPr>
              <w:t>CHW</w:t>
            </w:r>
            <w:proofErr w:type="spellEnd"/>
            <w:r>
              <w:rPr>
                <w:rFonts w:ascii="Calibri" w:eastAsia="Times New Roman" w:hAnsi="Calibri" w:cs="Calibri"/>
                <w:color w:val="222222"/>
                <w:sz w:val="20"/>
                <w:szCs w:val="20"/>
              </w:rPr>
              <w:t xml:space="preserve"> who </w:t>
            </w:r>
            <w:r w:rsidRPr="005C1C08">
              <w:rPr>
                <w:rFonts w:ascii="Calibri" w:eastAsia="Times New Roman" w:hAnsi="Calibri" w:cs="Calibri"/>
                <w:color w:val="222222"/>
                <w:sz w:val="20"/>
                <w:szCs w:val="20"/>
              </w:rPr>
              <w:t>identified pregnant women, made two antenatal home visits to promote birth and newborn-care preparedness, made postnatal home visits to assess newborns, and referred or treated sick neonates</w:t>
            </w:r>
            <w:r>
              <w:rPr>
                <w:rFonts w:ascii="Calibri" w:eastAsia="Times New Roman" w:hAnsi="Calibri" w:cs="Calibri"/>
                <w:color w:val="222222"/>
                <w:sz w:val="20"/>
                <w:szCs w:val="20"/>
              </w:rPr>
              <w:t xml:space="preserve"> was compared to</w:t>
            </w:r>
            <w:r w:rsidRPr="005C1C08">
              <w:rPr>
                <w:rFonts w:ascii="Calibri" w:eastAsia="Times New Roman" w:hAnsi="Calibri" w:cs="Calibri"/>
                <w:color w:val="222222"/>
                <w:sz w:val="20"/>
                <w:szCs w:val="20"/>
              </w:rPr>
              <w:t xml:space="preserve"> community-care, </w:t>
            </w:r>
            <w:r>
              <w:rPr>
                <w:rFonts w:ascii="Calibri" w:eastAsia="Times New Roman" w:hAnsi="Calibri" w:cs="Calibri"/>
                <w:color w:val="222222"/>
                <w:sz w:val="20"/>
                <w:szCs w:val="20"/>
              </w:rPr>
              <w:t xml:space="preserve">where </w:t>
            </w:r>
            <w:r w:rsidRPr="005C1C08">
              <w:rPr>
                <w:rFonts w:ascii="Calibri" w:eastAsia="Times New Roman" w:hAnsi="Calibri" w:cs="Calibri"/>
                <w:color w:val="222222"/>
                <w:sz w:val="20"/>
                <w:szCs w:val="20"/>
              </w:rPr>
              <w:t>birth and newborn-care preparedness and care</w:t>
            </w:r>
            <w:r>
              <w:rPr>
                <w:rFonts w:ascii="Calibri" w:eastAsia="Times New Roman" w:hAnsi="Calibri" w:cs="Calibri"/>
                <w:color w:val="222222"/>
                <w:sz w:val="20"/>
                <w:szCs w:val="20"/>
              </w:rPr>
              <w:t>-</w:t>
            </w:r>
            <w:r w:rsidRPr="005C1C08">
              <w:rPr>
                <w:rFonts w:ascii="Calibri" w:eastAsia="Times New Roman" w:hAnsi="Calibri" w:cs="Calibri"/>
                <w:color w:val="222222"/>
                <w:sz w:val="20"/>
                <w:szCs w:val="20"/>
              </w:rPr>
              <w:t xml:space="preserve">seeking were promoted solely through group sessions held by community </w:t>
            </w:r>
            <w:proofErr w:type="spellStart"/>
            <w:r w:rsidRPr="005C1C08">
              <w:rPr>
                <w:rFonts w:ascii="Calibri" w:eastAsia="Times New Roman" w:hAnsi="Calibri" w:cs="Calibri"/>
                <w:color w:val="222222"/>
                <w:sz w:val="20"/>
                <w:szCs w:val="20"/>
              </w:rPr>
              <w:t>mobilisers</w:t>
            </w:r>
            <w:proofErr w:type="spellEnd"/>
            <w:r w:rsidRPr="005C1C08">
              <w:rPr>
                <w:rFonts w:ascii="Calibri" w:eastAsia="Times New Roman" w:hAnsi="Calibri" w:cs="Calibri"/>
                <w:color w:val="222222"/>
                <w:sz w:val="20"/>
                <w:szCs w:val="20"/>
              </w:rPr>
              <w:t xml:space="preserve">. </w:t>
            </w:r>
            <w:r>
              <w:rPr>
                <w:rFonts w:ascii="Calibri" w:eastAsia="Times New Roman" w:hAnsi="Calibri" w:cs="Calibri"/>
                <w:color w:val="222222"/>
                <w:sz w:val="20"/>
                <w:szCs w:val="20"/>
              </w:rPr>
              <w:t>Compared to control areas, h</w:t>
            </w:r>
            <w:r w:rsidRPr="00AD71D1">
              <w:rPr>
                <w:rFonts w:ascii="Calibri" w:eastAsia="Times New Roman" w:hAnsi="Calibri" w:cs="Calibri"/>
                <w:color w:val="222222"/>
                <w:sz w:val="20"/>
                <w:szCs w:val="20"/>
              </w:rPr>
              <w:t xml:space="preserve">ome </w:t>
            </w:r>
            <w:r>
              <w:rPr>
                <w:rFonts w:ascii="Calibri" w:eastAsia="Times New Roman" w:hAnsi="Calibri" w:cs="Calibri"/>
                <w:color w:val="222222"/>
                <w:sz w:val="20"/>
                <w:szCs w:val="20"/>
              </w:rPr>
              <w:t xml:space="preserve">care </w:t>
            </w:r>
            <w:r w:rsidRPr="00AD71D1">
              <w:rPr>
                <w:rFonts w:ascii="Calibri" w:eastAsia="Times New Roman" w:hAnsi="Calibri" w:cs="Calibri"/>
                <w:color w:val="222222"/>
                <w:sz w:val="20"/>
                <w:szCs w:val="20"/>
              </w:rPr>
              <w:t>reduced NMR by about a third.</w:t>
            </w:r>
            <w:r>
              <w:rPr>
                <w:rFonts w:ascii="Calibri" w:eastAsia="Times New Roman" w:hAnsi="Calibri" w:cs="Calibri"/>
                <w:color w:val="222222"/>
                <w:sz w:val="20"/>
                <w:szCs w:val="20"/>
              </w:rPr>
              <w:t xml:space="preserve"> C</w:t>
            </w:r>
            <w:r w:rsidRPr="005C1C08">
              <w:rPr>
                <w:rFonts w:ascii="Calibri" w:eastAsia="Times New Roman" w:hAnsi="Calibri" w:cs="Calibri"/>
                <w:color w:val="222222"/>
                <w:sz w:val="20"/>
                <w:szCs w:val="20"/>
              </w:rPr>
              <w:t>ommunity-care</w:t>
            </w:r>
            <w:r w:rsidRPr="00AD71D1">
              <w:rPr>
                <w:rFonts w:ascii="Calibri" w:eastAsia="Times New Roman" w:hAnsi="Calibri" w:cs="Calibri"/>
                <w:color w:val="222222"/>
                <w:sz w:val="20"/>
                <w:szCs w:val="20"/>
              </w:rPr>
              <w:t xml:space="preserve"> </w:t>
            </w:r>
            <w:r>
              <w:rPr>
                <w:rFonts w:ascii="Calibri" w:eastAsia="Times New Roman" w:hAnsi="Calibri" w:cs="Calibri"/>
                <w:color w:val="222222"/>
                <w:sz w:val="20"/>
                <w:szCs w:val="20"/>
              </w:rPr>
              <w:t>and w</w:t>
            </w:r>
            <w:r w:rsidRPr="00AD71D1">
              <w:rPr>
                <w:rFonts w:ascii="Calibri" w:eastAsia="Times New Roman" w:hAnsi="Calibri" w:cs="Calibri"/>
                <w:color w:val="222222"/>
                <w:sz w:val="20"/>
                <w:szCs w:val="20"/>
              </w:rPr>
              <w:t>omen group activities</w:t>
            </w:r>
            <w:r>
              <w:rPr>
                <w:rFonts w:ascii="Calibri" w:eastAsia="Times New Roman" w:hAnsi="Calibri" w:cs="Calibri"/>
                <w:color w:val="222222"/>
                <w:sz w:val="20"/>
                <w:szCs w:val="20"/>
              </w:rPr>
              <w:t xml:space="preserve"> had no statistically significant</w:t>
            </w:r>
            <w:r w:rsidRPr="002C4D63">
              <w:rPr>
                <w:rFonts w:ascii="Calibri" w:eastAsia="Times New Roman" w:hAnsi="Calibri" w:cs="Calibri"/>
                <w:color w:val="222222"/>
                <w:sz w:val="20"/>
                <w:szCs w:val="20"/>
              </w:rPr>
              <w:t xml:space="preserve"> effect on NMR</w:t>
            </w:r>
            <w:r>
              <w:rPr>
                <w:rFonts w:ascii="Calibri" w:eastAsia="Times New Roman" w:hAnsi="Calibri" w:cs="Calibri"/>
                <w:color w:val="222222"/>
                <w:sz w:val="20"/>
                <w:szCs w:val="20"/>
              </w:rPr>
              <w:t>.</w:t>
            </w:r>
          </w:p>
        </w:tc>
        <w:tc>
          <w:tcPr>
            <w:tcW w:w="1252"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proofErr w:type="spellStart"/>
            <w:r>
              <w:rPr>
                <w:rFonts w:ascii="Calibri" w:eastAsia="Times New Roman" w:hAnsi="Calibri" w:cs="Calibri"/>
                <w:color w:val="222222"/>
                <w:sz w:val="20"/>
                <w:szCs w:val="20"/>
              </w:rPr>
              <w:t>cRCT</w:t>
            </w:r>
            <w:proofErr w:type="spellEnd"/>
          </w:p>
        </w:tc>
        <w:tc>
          <w:tcPr>
            <w:tcW w:w="1404" w:type="dxa"/>
            <w:shd w:val="clear" w:color="auto" w:fill="auto"/>
            <w:vAlign w:val="center"/>
          </w:tcPr>
          <w:p w:rsidR="00305169" w:rsidRPr="004A44E5"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fldData xml:space="preserve">PEVuZE5vdGU+PENpdGU+PEF1dGhvcj5CYXF1aTwvQXV0aG9yPjxZZWFyPjIwMDg8L1llYXI+PFJl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</w:fldData>
              </w:fldChar>
            </w:r>
            <w:r w:rsidR="00305169">
              <w:rPr>
                <w:rFonts w:ascii="Calibri" w:eastAsia="Times New Roman" w:hAnsi="Calibri" w:cs="Calibri"/>
                <w:color w:val="222222"/>
                <w:sz w:val="20"/>
                <w:szCs w:val="20"/>
              </w:rPr>
              <w:instrText xml:space="preserve"> ADDIN EN.CITE </w:instrText>
            </w:r>
            <w:r>
              <w:rPr>
                <w:rFonts w:ascii="Calibri" w:eastAsia="Times New Roman" w:hAnsi="Calibri" w:cs="Calibri"/>
                <w:color w:val="222222"/>
                <w:sz w:val="20"/>
                <w:szCs w:val="20"/>
              </w:rPr>
              <w:fldChar w:fldCharType="begin">
                <w:fldData xml:space="preserve">PEVuZE5vdGU+PENpdGU+PEF1dGhvcj5CYXF1aTwvQXV0aG9yPjxZZWFyPjIwMDg8L1llYXI+PFJl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</w:fldData>
              </w:fldChar>
            </w:r>
            <w:r w:rsidR="00305169">
              <w:rPr>
                <w:rFonts w:ascii="Calibri" w:eastAsia="Times New Roman" w:hAnsi="Calibri" w:cs="Calibri"/>
                <w:color w:val="222222"/>
                <w:sz w:val="20"/>
                <w:szCs w:val="20"/>
              </w:rPr>
              <w:instrText xml:space="preserve"> ADDIN EN.CITE.DATA </w:instrText>
            </w:r>
            <w:r>
              <w:rPr>
                <w:rFonts w:ascii="Calibri" w:eastAsia="Times New Roman" w:hAnsi="Calibri" w:cs="Calibri"/>
                <w:color w:val="222222"/>
                <w:sz w:val="20"/>
                <w:szCs w:val="20"/>
              </w:rPr>
            </w:r>
            <w:r>
              <w:rPr>
                <w:rFonts w:ascii="Calibri" w:eastAsia="Times New Roman" w:hAnsi="Calibri" w:cs="Calibri"/>
                <w:color w:val="222222"/>
                <w:sz w:val="20"/>
                <w:szCs w:val="20"/>
              </w:rPr>
              <w:fldChar w:fldCharType="end"/>
            </w:r>
            <w:r>
              <w:rPr>
                <w:rFonts w:ascii="Calibri" w:eastAsia="Times New Roman" w:hAnsi="Calibri" w:cs="Calibri"/>
                <w:color w:val="222222"/>
                <w:sz w:val="20"/>
                <w:szCs w:val="20"/>
              </w:rPr>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159</w:t>
            </w:r>
            <w:r>
              <w:rPr>
                <w:rFonts w:ascii="Calibri" w:eastAsia="Times New Roman" w:hAnsi="Calibri" w:cs="Calibri"/>
                <w:color w:val="222222"/>
                <w:sz w:val="20"/>
                <w:szCs w:val="20"/>
              </w:rPr>
              <w:fldChar w:fldCharType="end"/>
            </w:r>
          </w:p>
        </w:tc>
        <w:tc>
          <w:tcPr>
            <w:tcW w:w="329" w:type="dxa"/>
            <w:vAlign w:val="center"/>
          </w:tcPr>
          <w:p w:rsidR="00305169" w:rsidRPr="004A44E5"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1+</w:t>
            </w:r>
          </w:p>
        </w:tc>
        <w:tc>
          <w:tcPr>
            <w:tcW w:w="1967" w:type="dxa"/>
            <w:shd w:val="clear" w:color="auto" w:fill="auto"/>
            <w:vAlign w:val="center"/>
          </w:tcPr>
          <w:p w:rsidR="00305169" w:rsidRPr="005C1C08"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I</w:t>
            </w:r>
            <w:r w:rsidRPr="005C1C08">
              <w:rPr>
                <w:rFonts w:ascii="Calibri" w:eastAsia="Times New Roman" w:hAnsi="Calibri" w:cs="Calibri"/>
                <w:color w:val="222222"/>
                <w:sz w:val="20"/>
                <w:szCs w:val="20"/>
              </w:rPr>
              <w:t>mplementation might</w:t>
            </w:r>
          </w:p>
          <w:p w:rsidR="00305169" w:rsidRPr="005C1C08"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need to be tailored to</w:t>
            </w:r>
            <w:r w:rsidRPr="005C1C08">
              <w:rPr>
                <w:rFonts w:ascii="Calibri" w:eastAsia="Times New Roman" w:hAnsi="Calibri" w:cs="Calibri"/>
                <w:color w:val="222222"/>
                <w:sz w:val="20"/>
                <w:szCs w:val="20"/>
              </w:rPr>
              <w:t xml:space="preserve"> areas with high poverty, poor availability</w:t>
            </w:r>
          </w:p>
          <w:p w:rsidR="00305169" w:rsidRPr="005C1C08" w:rsidRDefault="00305169" w:rsidP="0079094C">
            <w:pPr>
              <w:spacing w:after="0" w:line="240" w:lineRule="auto"/>
              <w:rPr>
                <w:rFonts w:ascii="Calibri" w:eastAsia="Times New Roman" w:hAnsi="Calibri" w:cs="Calibri"/>
                <w:color w:val="222222"/>
                <w:sz w:val="20"/>
                <w:szCs w:val="20"/>
              </w:rPr>
            </w:pPr>
            <w:r w:rsidRPr="005C1C08">
              <w:rPr>
                <w:rFonts w:ascii="Calibri" w:eastAsia="Times New Roman" w:hAnsi="Calibri" w:cs="Calibri"/>
                <w:color w:val="222222"/>
                <w:sz w:val="20"/>
                <w:szCs w:val="20"/>
              </w:rPr>
              <w:t>and access to health services, and a general resistance in</w:t>
            </w:r>
          </w:p>
          <w:p w:rsidR="00305169" w:rsidRPr="005C1C08" w:rsidRDefault="00305169" w:rsidP="0079094C">
            <w:pPr>
              <w:spacing w:after="0" w:line="240" w:lineRule="auto"/>
              <w:rPr>
                <w:rFonts w:ascii="Calibri" w:eastAsia="Times New Roman" w:hAnsi="Calibri" w:cs="Calibri"/>
                <w:color w:val="222222"/>
                <w:sz w:val="20"/>
                <w:szCs w:val="20"/>
              </w:rPr>
            </w:pPr>
            <w:r w:rsidRPr="005C1C08">
              <w:rPr>
                <w:rFonts w:ascii="Calibri" w:eastAsia="Times New Roman" w:hAnsi="Calibri" w:cs="Calibri"/>
                <w:color w:val="222222"/>
                <w:sz w:val="20"/>
                <w:szCs w:val="20"/>
              </w:rPr>
              <w:t>taking newborns and postpartum mothers outside of the</w:t>
            </w:r>
          </w:p>
          <w:p w:rsidR="00305169" w:rsidRPr="0005292C" w:rsidRDefault="00305169" w:rsidP="0079094C">
            <w:pPr>
              <w:spacing w:after="0" w:line="240" w:lineRule="auto"/>
              <w:rPr>
                <w:rFonts w:ascii="Calibri" w:eastAsia="Times New Roman" w:hAnsi="Calibri" w:cs="Calibri"/>
                <w:color w:val="222222"/>
                <w:sz w:val="20"/>
                <w:szCs w:val="20"/>
              </w:rPr>
            </w:pPr>
            <w:proofErr w:type="gramStart"/>
            <w:r w:rsidRPr="005C1C08">
              <w:rPr>
                <w:rFonts w:ascii="Calibri" w:eastAsia="Times New Roman" w:hAnsi="Calibri" w:cs="Calibri"/>
                <w:color w:val="222222"/>
                <w:sz w:val="20"/>
                <w:szCs w:val="20"/>
              </w:rPr>
              <w:t>home</w:t>
            </w:r>
            <w:proofErr w:type="gramEnd"/>
            <w:r w:rsidRPr="005C1C08">
              <w:rPr>
                <w:rFonts w:ascii="Calibri" w:eastAsia="Times New Roman" w:hAnsi="Calibri" w:cs="Calibri"/>
                <w:color w:val="222222"/>
                <w:sz w:val="20"/>
                <w:szCs w:val="20"/>
              </w:rPr>
              <w:t xml:space="preserve"> for treatment.</w:t>
            </w:r>
          </w:p>
        </w:tc>
        <w:tc>
          <w:tcPr>
            <w:tcW w:w="1754" w:type="dxa"/>
            <w:shd w:val="clear" w:color="auto" w:fill="auto"/>
            <w:vAlign w:val="center"/>
          </w:tcPr>
          <w:p w:rsidR="00305169" w:rsidRPr="005C1C08" w:rsidRDefault="00305169" w:rsidP="0079094C">
            <w:pPr>
              <w:spacing w:after="0" w:line="240" w:lineRule="auto"/>
              <w:rPr>
                <w:rFonts w:ascii="Calibri" w:eastAsia="Times New Roman" w:hAnsi="Calibri" w:cs="Calibri"/>
                <w:color w:val="222222"/>
                <w:sz w:val="20"/>
                <w:szCs w:val="20"/>
              </w:rPr>
            </w:pPr>
            <w:r w:rsidRPr="005C1C08">
              <w:rPr>
                <w:rFonts w:ascii="Calibri" w:eastAsia="Times New Roman" w:hAnsi="Calibri" w:cs="Calibri"/>
                <w:color w:val="222222"/>
                <w:sz w:val="20"/>
                <w:szCs w:val="20"/>
              </w:rPr>
              <w:t>Implementation</w:t>
            </w:r>
          </w:p>
          <w:p w:rsidR="00305169" w:rsidRPr="005C1C08" w:rsidRDefault="00305169" w:rsidP="0079094C">
            <w:pPr>
              <w:spacing w:after="0" w:line="240" w:lineRule="auto"/>
              <w:rPr>
                <w:rFonts w:ascii="Calibri" w:eastAsia="Times New Roman" w:hAnsi="Calibri" w:cs="Calibri"/>
                <w:color w:val="222222"/>
                <w:sz w:val="20"/>
                <w:szCs w:val="20"/>
              </w:rPr>
            </w:pPr>
            <w:r w:rsidRPr="005C1C08">
              <w:rPr>
                <w:rFonts w:ascii="Calibri" w:eastAsia="Times New Roman" w:hAnsi="Calibri" w:cs="Calibri"/>
                <w:color w:val="222222"/>
                <w:sz w:val="20"/>
                <w:szCs w:val="20"/>
              </w:rPr>
              <w:t>of the community-care strategy for an increased</w:t>
            </w:r>
          </w:p>
          <w:p w:rsidR="00305169" w:rsidRPr="005C1C08" w:rsidRDefault="00305169" w:rsidP="0079094C">
            <w:pPr>
              <w:spacing w:after="0" w:line="240" w:lineRule="auto"/>
              <w:rPr>
                <w:rFonts w:ascii="Calibri" w:eastAsia="Times New Roman" w:hAnsi="Calibri" w:cs="Calibri"/>
                <w:color w:val="222222"/>
                <w:sz w:val="20"/>
                <w:szCs w:val="20"/>
              </w:rPr>
            </w:pPr>
            <w:r w:rsidRPr="005C1C08">
              <w:rPr>
                <w:rFonts w:ascii="Calibri" w:eastAsia="Times New Roman" w:hAnsi="Calibri" w:cs="Calibri"/>
                <w:color w:val="222222"/>
                <w:sz w:val="20"/>
                <w:szCs w:val="20"/>
              </w:rPr>
              <w:t>period might be needed to improve coverage</w:t>
            </w:r>
          </w:p>
          <w:p w:rsidR="00305169" w:rsidRPr="004A44E5" w:rsidRDefault="00305169" w:rsidP="0079094C">
            <w:pPr>
              <w:spacing w:after="0" w:line="240" w:lineRule="auto"/>
              <w:rPr>
                <w:rFonts w:ascii="Calibri" w:eastAsia="Times New Roman" w:hAnsi="Calibri" w:cs="Calibri"/>
                <w:color w:val="222222"/>
                <w:sz w:val="20"/>
                <w:szCs w:val="20"/>
              </w:rPr>
            </w:pPr>
            <w:proofErr w:type="gramStart"/>
            <w:r w:rsidRPr="005C1C08">
              <w:rPr>
                <w:rFonts w:ascii="Calibri" w:eastAsia="Times New Roman" w:hAnsi="Calibri" w:cs="Calibri"/>
                <w:color w:val="222222"/>
                <w:sz w:val="20"/>
                <w:szCs w:val="20"/>
              </w:rPr>
              <w:t>and</w:t>
            </w:r>
            <w:proofErr w:type="gramEnd"/>
            <w:r w:rsidRPr="005C1C08">
              <w:rPr>
                <w:rFonts w:ascii="Calibri" w:eastAsia="Times New Roman" w:hAnsi="Calibri" w:cs="Calibri"/>
                <w:color w:val="222222"/>
                <w:sz w:val="20"/>
                <w:szCs w:val="20"/>
              </w:rPr>
              <w:t xml:space="preserve"> </w:t>
            </w:r>
            <w:r>
              <w:rPr>
                <w:rFonts w:ascii="Calibri" w:eastAsia="Times New Roman" w:hAnsi="Calibri" w:cs="Calibri"/>
                <w:color w:val="222222"/>
                <w:sz w:val="20"/>
                <w:szCs w:val="20"/>
              </w:rPr>
              <w:t>show an eff</w:t>
            </w:r>
            <w:r w:rsidRPr="005C1C08">
              <w:rPr>
                <w:rFonts w:ascii="Calibri" w:eastAsia="Times New Roman" w:hAnsi="Calibri" w:cs="Calibri"/>
                <w:color w:val="222222"/>
                <w:sz w:val="20"/>
                <w:szCs w:val="20"/>
              </w:rPr>
              <w:t>ect</w:t>
            </w:r>
            <w:r>
              <w:rPr>
                <w:rFonts w:ascii="Calibri" w:eastAsia="Times New Roman" w:hAnsi="Calibri" w:cs="Calibri"/>
                <w:color w:val="222222"/>
                <w:sz w:val="20"/>
                <w:szCs w:val="20"/>
              </w:rPr>
              <w:t xml:space="preserve"> on mortality?</w:t>
            </w:r>
          </w:p>
        </w:tc>
      </w:tr>
      <w:tr w:rsidR="00305169" w:rsidRPr="004A44E5" w:rsidTr="0079094C">
        <w:trPr>
          <w:trHeight w:val="1065"/>
        </w:trPr>
        <w:tc>
          <w:tcPr>
            <w:tcW w:w="2228" w:type="dxa"/>
            <w:shd w:val="clear" w:color="auto" w:fill="auto"/>
            <w:vAlign w:val="center"/>
          </w:tcPr>
          <w:p w:rsidR="00305169" w:rsidRPr="00AD71D1" w:rsidRDefault="00305169" w:rsidP="0079094C">
            <w:pPr>
              <w:spacing w:after="0" w:line="240" w:lineRule="auto"/>
              <w:rPr>
                <w:rFonts w:ascii="Calibri" w:eastAsia="Times New Roman" w:hAnsi="Calibri" w:cs="Calibri"/>
                <w:color w:val="222222"/>
                <w:sz w:val="20"/>
                <w:szCs w:val="20"/>
              </w:rPr>
            </w:pPr>
            <w:r w:rsidRPr="00D046A5">
              <w:rPr>
                <w:rFonts w:ascii="Calibri" w:eastAsia="Times New Roman" w:hAnsi="Calibri" w:cs="Calibri"/>
                <w:color w:val="222222"/>
                <w:sz w:val="20"/>
                <w:szCs w:val="20"/>
              </w:rPr>
              <w:t>Mothers group activities to improve perinatal health</w:t>
            </w:r>
            <w:r>
              <w:rPr>
                <w:rFonts w:ascii="Calibri" w:eastAsia="Times New Roman" w:hAnsi="Calibri" w:cs="Calibri"/>
                <w:color w:val="222222"/>
                <w:sz w:val="20"/>
                <w:szCs w:val="20"/>
              </w:rPr>
              <w:t xml:space="preserve"> in Nepal</w:t>
            </w:r>
          </w:p>
        </w:tc>
        <w:tc>
          <w:tcPr>
            <w:tcW w:w="4391" w:type="dxa"/>
            <w:shd w:val="clear" w:color="auto" w:fill="auto"/>
            <w:vAlign w:val="center"/>
          </w:tcPr>
          <w:p w:rsidR="00305169"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In Nepal, there was </w:t>
            </w:r>
            <w:r w:rsidRPr="00D046A5">
              <w:rPr>
                <w:rFonts w:ascii="Calibri" w:eastAsia="Times New Roman" w:hAnsi="Calibri" w:cs="Calibri"/>
                <w:color w:val="222222"/>
                <w:sz w:val="20"/>
                <w:szCs w:val="20"/>
              </w:rPr>
              <w:t xml:space="preserve">minimal level of involvement of community networks. Female community health volunteer were engaged in delivering messages at household level </w:t>
            </w:r>
            <w:r>
              <w:rPr>
                <w:rFonts w:ascii="Calibri" w:eastAsia="Times New Roman" w:hAnsi="Calibri" w:cs="Calibri"/>
                <w:color w:val="222222"/>
                <w:sz w:val="20"/>
                <w:szCs w:val="20"/>
              </w:rPr>
              <w:t xml:space="preserve">rather than </w:t>
            </w:r>
            <w:r w:rsidRPr="00D046A5">
              <w:rPr>
                <w:rFonts w:ascii="Calibri" w:eastAsia="Times New Roman" w:hAnsi="Calibri" w:cs="Calibri"/>
                <w:color w:val="222222"/>
                <w:sz w:val="20"/>
                <w:szCs w:val="20"/>
              </w:rPr>
              <w:t>mother's groups</w:t>
            </w:r>
            <w:r>
              <w:rPr>
                <w:rFonts w:ascii="Calibri" w:eastAsia="Times New Roman" w:hAnsi="Calibri" w:cs="Calibri"/>
                <w:color w:val="222222"/>
                <w:sz w:val="20"/>
                <w:szCs w:val="20"/>
              </w:rPr>
              <w:t>, who</w:t>
            </w:r>
            <w:r w:rsidRPr="00D046A5">
              <w:rPr>
                <w:rFonts w:ascii="Calibri" w:eastAsia="Times New Roman" w:hAnsi="Calibri" w:cs="Calibri"/>
                <w:color w:val="222222"/>
                <w:sz w:val="20"/>
                <w:szCs w:val="20"/>
              </w:rPr>
              <w:t xml:space="preserve"> had been least engaged in identifying and solving </w:t>
            </w:r>
            <w:proofErr w:type="spellStart"/>
            <w:r>
              <w:rPr>
                <w:rFonts w:ascii="Calibri" w:eastAsia="Times New Roman" w:hAnsi="Calibri" w:cs="Calibri"/>
                <w:color w:val="222222"/>
                <w:sz w:val="20"/>
                <w:szCs w:val="20"/>
              </w:rPr>
              <w:t>MNH</w:t>
            </w:r>
            <w:proofErr w:type="spellEnd"/>
            <w:r>
              <w:rPr>
                <w:rFonts w:ascii="Calibri" w:eastAsia="Times New Roman" w:hAnsi="Calibri" w:cs="Calibri"/>
                <w:color w:val="222222"/>
                <w:sz w:val="20"/>
                <w:szCs w:val="20"/>
              </w:rPr>
              <w:t xml:space="preserve"> problems. </w:t>
            </w:r>
          </w:p>
        </w:tc>
        <w:tc>
          <w:tcPr>
            <w:tcW w:w="1252" w:type="dxa"/>
            <w:shd w:val="clear" w:color="auto" w:fill="auto"/>
            <w:vAlign w:val="center"/>
          </w:tcPr>
          <w:p w:rsidR="00305169"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Qualitative study</w:t>
            </w:r>
          </w:p>
        </w:tc>
        <w:tc>
          <w:tcPr>
            <w:tcW w:w="1404" w:type="dxa"/>
            <w:shd w:val="clear" w:color="auto" w:fill="auto"/>
            <w:vAlign w:val="center"/>
          </w:tcPr>
          <w:p w:rsidR="00305169"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&lt;EndNote&gt;&lt;Cite&gt;&lt;Author&gt;Kc&lt;/Author&gt;&lt;Year&gt;2012a&lt;/Year&gt;&lt;RecNum&gt;159&lt;/RecNum&gt;&lt;record&gt;&lt;rec-number&gt;159&lt;/rec-number&gt;&lt;foreign-keys&gt;&lt;key app="EN" db-id="rrzrv0x9isvpvnevd0lpt9d9wf5fz5vpr2a0"&gt;159&lt;/key&gt;&lt;/foreign-keys&gt;&lt;ref-type name="Journal Article"&gt;17&lt;/ref-type&gt;&lt;contributors&gt;&lt;authors&gt;&lt;author&gt;Kc, N. P.&lt;/author&gt;&lt;author&gt;Kc, A.&lt;/author&gt;&lt;author&gt;Sharma, N.&lt;/author&gt;&lt;author&gt;Malla, H.&lt;/author&gt;&lt;author&gt;Thapa, N.&lt;/author&gt;&lt;author&gt;Aryal, K.&lt;/author&gt;&lt;author&gt;Vitrakoti, R.&lt;/author&gt;&lt;author&gt;Bhandari, R. M.&lt;/author&gt;&lt;/authors&gt;&lt;/contributors&gt;&lt;auth-address&gt;Family Health Division, Department of Health Sciences, Government of Nepal.&lt;/auth-address&gt;&lt;titles&gt;&lt;title&gt;Community participation and mobilization in community-based maternal, newborn and child health programmes in Nepal&lt;/title&gt;&lt;secondary-title&gt;J Nepal Health Res Counc&lt;/secondary-title&gt;&lt;/titles&gt;&lt;periodical&gt;&lt;full-title&gt;J Nepal Health Res Counc&lt;/full-title&gt;&lt;/periodical&gt;&lt;pages&gt;101-6&lt;/pages&gt;&lt;volume&gt;9&lt;/volume&gt;&lt;number&gt;2&lt;/number&gt;&lt;edition&gt;2012/08/30&lt;/edition&gt;&lt;dates&gt;&lt;year&gt;2012a&lt;/year&gt;&lt;pub-dates&gt;&lt;date&gt;Oct&lt;/date&gt;&lt;/pub-dates&gt;&lt;/dates&gt;&lt;isbn&gt;1999-6217 (Electronic)&amp;#xD;1727-5482 (Linking)&lt;/isbn&gt;&lt;accession-num&gt;22929838&lt;/accession-num&gt;&lt;urls&gt;&lt;/urls&gt;&lt;language&gt;eng&lt;/language&gt;&lt;/record&gt;&lt;/Cite&gt;&lt;/EndNote&gt;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160</w:t>
            </w:r>
            <w:r>
              <w:rPr>
                <w:rFonts w:ascii="Calibri" w:eastAsia="Times New Roman" w:hAnsi="Calibri" w:cs="Calibri"/>
                <w:color w:val="222222"/>
                <w:sz w:val="20"/>
                <w:szCs w:val="20"/>
              </w:rPr>
              <w:fldChar w:fldCharType="end"/>
            </w:r>
          </w:p>
        </w:tc>
        <w:tc>
          <w:tcPr>
            <w:tcW w:w="329" w:type="dxa"/>
            <w:vAlign w:val="center"/>
          </w:tcPr>
          <w:p w:rsidR="00305169"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C</w:t>
            </w:r>
          </w:p>
        </w:tc>
        <w:tc>
          <w:tcPr>
            <w:tcW w:w="1967" w:type="dxa"/>
            <w:shd w:val="clear" w:color="auto" w:fill="auto"/>
            <w:vAlign w:val="center"/>
          </w:tcPr>
          <w:p w:rsidR="00305169" w:rsidRDefault="00305169" w:rsidP="0079094C">
            <w:pPr>
              <w:spacing w:after="0" w:line="240" w:lineRule="auto"/>
              <w:rPr>
                <w:rFonts w:ascii="Calibri" w:eastAsia="Times New Roman" w:hAnsi="Calibri" w:cs="Calibri"/>
                <w:color w:val="222222"/>
                <w:sz w:val="20"/>
                <w:szCs w:val="20"/>
              </w:rPr>
            </w:pPr>
            <w:r w:rsidRPr="00D046A5">
              <w:rPr>
                <w:rFonts w:ascii="Calibri" w:eastAsia="Times New Roman" w:hAnsi="Calibri" w:cs="Calibri"/>
                <w:color w:val="222222"/>
                <w:sz w:val="20"/>
                <w:szCs w:val="20"/>
              </w:rPr>
              <w:t xml:space="preserve">The Community Action Cycle methodology could be used to engage mothers groups in </w:t>
            </w:r>
            <w:proofErr w:type="spellStart"/>
            <w:r w:rsidRPr="00D046A5">
              <w:rPr>
                <w:rFonts w:ascii="Calibri" w:eastAsia="Times New Roman" w:hAnsi="Calibri" w:cs="Calibri"/>
                <w:color w:val="222222"/>
                <w:sz w:val="20"/>
                <w:szCs w:val="20"/>
              </w:rPr>
              <w:t>MNH</w:t>
            </w:r>
            <w:proofErr w:type="spellEnd"/>
            <w:r w:rsidRPr="00D046A5">
              <w:rPr>
                <w:rFonts w:ascii="Calibri" w:eastAsia="Times New Roman" w:hAnsi="Calibri" w:cs="Calibri"/>
                <w:color w:val="222222"/>
                <w:sz w:val="20"/>
                <w:szCs w:val="20"/>
              </w:rPr>
              <w:t xml:space="preserve"> activities.</w:t>
            </w:r>
          </w:p>
        </w:tc>
        <w:tc>
          <w:tcPr>
            <w:tcW w:w="1754" w:type="dxa"/>
            <w:shd w:val="clear" w:color="auto" w:fill="auto"/>
            <w:vAlign w:val="center"/>
          </w:tcPr>
          <w:p w:rsidR="00305169" w:rsidRPr="005C1C08"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Experiences in Nepal suggest that alternative methods need to be explored to implement community </w:t>
            </w:r>
            <w:r>
              <w:rPr>
                <w:rFonts w:ascii="Calibri" w:eastAsia="Times New Roman" w:hAnsi="Calibri" w:cs="Calibri"/>
                <w:color w:val="222222"/>
                <w:sz w:val="20"/>
                <w:szCs w:val="20"/>
              </w:rPr>
              <w:lastRenderedPageBreak/>
              <w:t>participation and mobilization strategies.</w:t>
            </w:r>
          </w:p>
        </w:tc>
      </w:tr>
      <w:tr w:rsidR="00305169" w:rsidRPr="004A44E5" w:rsidTr="0079094C">
        <w:trPr>
          <w:trHeight w:val="426"/>
        </w:trPr>
        <w:tc>
          <w:tcPr>
            <w:tcW w:w="13325" w:type="dxa"/>
            <w:gridSpan w:val="7"/>
            <w:shd w:val="clear" w:color="auto" w:fill="DDD9C3" w:themeFill="background2" w:themeFillShade="E6"/>
            <w:vAlign w:val="center"/>
          </w:tcPr>
          <w:p w:rsidR="00305169" w:rsidRPr="004A44E5"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b/>
                <w:color w:val="222222"/>
                <w:sz w:val="20"/>
                <w:szCs w:val="20"/>
              </w:rPr>
              <w:lastRenderedPageBreak/>
              <w:t>Complex Interventions</w:t>
            </w:r>
          </w:p>
        </w:tc>
      </w:tr>
      <w:tr w:rsidR="00305169" w:rsidRPr="004A44E5" w:rsidTr="0079094C">
        <w:trPr>
          <w:trHeight w:val="1065"/>
        </w:trPr>
        <w:tc>
          <w:tcPr>
            <w:tcW w:w="2228" w:type="dxa"/>
            <w:shd w:val="clear" w:color="auto" w:fill="auto"/>
            <w:vAlign w:val="center"/>
          </w:tcPr>
          <w:p w:rsidR="00305169" w:rsidRDefault="00305169" w:rsidP="0079094C">
            <w:pPr>
              <w:spacing w:after="0" w:line="240" w:lineRule="auto"/>
              <w:rPr>
                <w:rFonts w:ascii="Calibri" w:eastAsia="Times New Roman" w:hAnsi="Calibri" w:cs="Calibri"/>
                <w:color w:val="222222"/>
                <w:sz w:val="20"/>
                <w:szCs w:val="20"/>
              </w:rPr>
            </w:pPr>
            <w:r w:rsidRPr="0012566B">
              <w:rPr>
                <w:rFonts w:ascii="Calibri" w:eastAsia="Times New Roman" w:hAnsi="Calibri" w:cs="Calibri"/>
                <w:color w:val="222222"/>
                <w:sz w:val="20"/>
                <w:szCs w:val="20"/>
              </w:rPr>
              <w:t>Community-based intervention packages to reduce maternal and neonatal morbidity and mortality</w:t>
            </w:r>
          </w:p>
        </w:tc>
        <w:tc>
          <w:tcPr>
            <w:tcW w:w="4391" w:type="dxa"/>
            <w:shd w:val="clear" w:color="auto" w:fill="auto"/>
            <w:vAlign w:val="center"/>
          </w:tcPr>
          <w:p w:rsidR="00305169"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Meta-analysis of data from </w:t>
            </w:r>
            <w:proofErr w:type="spellStart"/>
            <w:r w:rsidRPr="0012566B">
              <w:rPr>
                <w:rFonts w:ascii="Calibri" w:eastAsia="Times New Roman" w:hAnsi="Calibri" w:cs="Calibri"/>
                <w:color w:val="222222"/>
                <w:sz w:val="20"/>
                <w:szCs w:val="20"/>
              </w:rPr>
              <w:t>RCT</w:t>
            </w:r>
            <w:r>
              <w:rPr>
                <w:rFonts w:ascii="Calibri" w:eastAsia="Times New Roman" w:hAnsi="Calibri" w:cs="Calibri"/>
                <w:color w:val="222222"/>
                <w:sz w:val="20"/>
                <w:szCs w:val="20"/>
              </w:rPr>
              <w:t>s</w:t>
            </w:r>
            <w:proofErr w:type="spellEnd"/>
            <w:r w:rsidRPr="0012566B">
              <w:rPr>
                <w:rFonts w:ascii="Calibri" w:eastAsia="Times New Roman" w:hAnsi="Calibri" w:cs="Calibri"/>
                <w:color w:val="222222"/>
                <w:sz w:val="20"/>
                <w:szCs w:val="20"/>
              </w:rPr>
              <w:t xml:space="preserve"> suggest</w:t>
            </w:r>
            <w:r>
              <w:rPr>
                <w:rFonts w:ascii="Calibri" w:eastAsia="Times New Roman" w:hAnsi="Calibri" w:cs="Calibri"/>
                <w:color w:val="222222"/>
                <w:sz w:val="20"/>
                <w:szCs w:val="20"/>
              </w:rPr>
              <w:t>s</w:t>
            </w:r>
            <w:r w:rsidRPr="0012566B">
              <w:rPr>
                <w:rFonts w:ascii="Calibri" w:eastAsia="Times New Roman" w:hAnsi="Calibri" w:cs="Calibri"/>
                <w:color w:val="222222"/>
                <w:sz w:val="20"/>
                <w:szCs w:val="20"/>
              </w:rPr>
              <w:t xml:space="preserve"> that community-based intervention packages do not reduce maternal mortality</w:t>
            </w:r>
            <w:r>
              <w:rPr>
                <w:rFonts w:ascii="Calibri" w:eastAsia="Times New Roman" w:hAnsi="Calibri" w:cs="Calibri"/>
                <w:color w:val="222222"/>
                <w:sz w:val="20"/>
                <w:szCs w:val="20"/>
              </w:rPr>
              <w:t>,</w:t>
            </w:r>
            <w:r w:rsidRPr="0012566B">
              <w:rPr>
                <w:rFonts w:ascii="Calibri" w:eastAsia="Times New Roman" w:hAnsi="Calibri" w:cs="Calibri"/>
                <w:color w:val="222222"/>
                <w:sz w:val="20"/>
                <w:szCs w:val="20"/>
              </w:rPr>
              <w:t xml:space="preserve"> but </w:t>
            </w:r>
            <w:r>
              <w:rPr>
                <w:rFonts w:ascii="Calibri" w:eastAsia="Times New Roman" w:hAnsi="Calibri" w:cs="Calibri"/>
                <w:color w:val="222222"/>
                <w:sz w:val="20"/>
                <w:szCs w:val="20"/>
              </w:rPr>
              <w:t xml:space="preserve">improve </w:t>
            </w:r>
            <w:r w:rsidRPr="0012566B">
              <w:rPr>
                <w:rFonts w:ascii="Calibri" w:eastAsia="Times New Roman" w:hAnsi="Calibri" w:cs="Calibri"/>
                <w:color w:val="222222"/>
                <w:sz w:val="20"/>
                <w:szCs w:val="20"/>
              </w:rPr>
              <w:t>maternal morbidity</w:t>
            </w:r>
            <w:r>
              <w:rPr>
                <w:rFonts w:ascii="Calibri" w:eastAsia="Times New Roman" w:hAnsi="Calibri" w:cs="Calibri"/>
                <w:color w:val="222222"/>
                <w:sz w:val="20"/>
                <w:szCs w:val="20"/>
              </w:rPr>
              <w:t xml:space="preserve">, still births, and neonatal </w:t>
            </w:r>
            <w:r w:rsidRPr="0012566B">
              <w:rPr>
                <w:rFonts w:ascii="Calibri" w:eastAsia="Times New Roman" w:hAnsi="Calibri" w:cs="Calibri"/>
                <w:color w:val="222222"/>
                <w:sz w:val="20"/>
                <w:szCs w:val="20"/>
              </w:rPr>
              <w:t>mortality. They also improve referral to health facilities, and breastfeeding rates.</w:t>
            </w:r>
          </w:p>
        </w:tc>
        <w:tc>
          <w:tcPr>
            <w:tcW w:w="1252" w:type="dxa"/>
            <w:shd w:val="clear" w:color="auto" w:fill="auto"/>
            <w:vAlign w:val="center"/>
          </w:tcPr>
          <w:p w:rsidR="00305169"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Systematic literature review</w:t>
            </w:r>
          </w:p>
        </w:tc>
        <w:tc>
          <w:tcPr>
            <w:tcW w:w="1404" w:type="dxa"/>
            <w:shd w:val="clear" w:color="auto" w:fill="auto"/>
            <w:vAlign w:val="center"/>
          </w:tcPr>
          <w:p w:rsidR="00305169"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&lt;EndNote&gt;&lt;Cite&gt;&lt;Author&gt;Lassi&lt;/Author&gt;&lt;Year&gt;2010&lt;/Year&gt;&lt;RecNum&gt;173&lt;/RecNum&gt;&lt;record&gt;&lt;rec-number&gt;173&lt;/rec-number&gt;&lt;foreign-keys&gt;&lt;key app="EN" db-id="rrzrv0x9isvpvnevd0lpt9d9wf5fz5vpr2a0"&gt;173&lt;/key&gt;&lt;/foreign-keys&gt;&lt;ref-type name="Journal Article"&gt;17&lt;/ref-type&gt;&lt;contributors&gt;&lt;authors&gt;&lt;author&gt;Lassi, Z. S.&lt;/author&gt;&lt;author&gt;Haider, B. A.&lt;/author&gt;&lt;author&gt;Bhutta, Z. A.&lt;/author&gt;&lt;/authors&gt;&lt;/contributors&gt;&lt;auth-address&gt;Division of Women and Child Health, Aga Khan University Hospital, Stadium Road, PO Box 3500, Karachi, Pakistan, 74800.&lt;/auth-address&gt;&lt;titles&gt;&lt;title&gt;Community-based intervention packages for reducing maternal and neonatal morbidity and mortality and improving neonatal outcomes&lt;/title&gt;&lt;secondary-title&gt;Cochrane Database Syst Rev&lt;/secondary-title&gt;&lt;/titles&gt;&lt;periodical&gt;&lt;full-title&gt;Cochrane Database Syst Rev&lt;/full-title&gt;&lt;/periodical&gt;&lt;pages&gt;CD007754&lt;/pages&gt;&lt;number&gt;11&lt;/number&gt;&lt;edition&gt;2010/11/12&lt;/edition&gt;&lt;keywords&gt;&lt;keyword&gt;Cause of Death&lt;/keyword&gt;&lt;keyword&gt;Community Health Services/ organization &amp;amp; administration/statistics &amp;amp; numerical&lt;/keyword&gt;&lt;keyword&gt;data&lt;/keyword&gt;&lt;keyword&gt;Female&lt;/keyword&gt;&lt;keyword&gt;Humans&lt;/keyword&gt;&lt;keyword&gt;Infant Mortality&lt;/keyword&gt;&lt;keyword&gt;Infant, Newborn&lt;/keyword&gt;&lt;keyword&gt;Maternal Health Services/organization &amp;amp; administration/statistics &amp;amp; numerical&lt;/keyword&gt;&lt;keyword&gt;data&lt;/keyword&gt;&lt;keyword&gt;Maternal Mortality&lt;/keyword&gt;&lt;keyword&gt;Morbidity&lt;/keyword&gt;&lt;keyword&gt;Perinatal Mortality&lt;/keyword&gt;&lt;keyword&gt;Pregnancy&lt;/keyword&gt;&lt;keyword&gt;Randomized Controlled Trials as Topic&lt;/keyword&gt;&lt;/keywords&gt;&lt;dates&gt;&lt;year&gt;2010&lt;/year&gt;&lt;/dates&gt;&lt;isbn&gt;1469-493X (Electronic)&amp;#xD;1361-6137 (Linking)&lt;/isbn&gt;&lt;accession-num&gt;21069697&lt;/accession-num&gt;&lt;urls&gt;&lt;/urls&gt;&lt;electronic-resource-num&gt;10.1002/14651858.CD007754.pub2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161</w:t>
            </w:r>
            <w:r>
              <w:rPr>
                <w:rFonts w:ascii="Calibri" w:eastAsia="Times New Roman" w:hAnsi="Calibri" w:cs="Calibri"/>
                <w:color w:val="222222"/>
                <w:sz w:val="20"/>
                <w:szCs w:val="20"/>
              </w:rPr>
              <w:fldChar w:fldCharType="end"/>
            </w:r>
          </w:p>
        </w:tc>
        <w:tc>
          <w:tcPr>
            <w:tcW w:w="329" w:type="dxa"/>
            <w:vAlign w:val="center"/>
          </w:tcPr>
          <w:p w:rsidR="00305169"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1+</w:t>
            </w:r>
          </w:p>
        </w:tc>
        <w:tc>
          <w:tcPr>
            <w:tcW w:w="1967" w:type="dxa"/>
            <w:shd w:val="clear" w:color="auto" w:fill="auto"/>
            <w:vAlign w:val="center"/>
          </w:tcPr>
          <w:p w:rsidR="00305169"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Data supports the value of </w:t>
            </w:r>
            <w:r w:rsidRPr="0012566B">
              <w:rPr>
                <w:rFonts w:ascii="Calibri" w:eastAsia="Times New Roman" w:hAnsi="Calibri" w:cs="Calibri"/>
                <w:color w:val="222222"/>
                <w:sz w:val="20"/>
                <w:szCs w:val="20"/>
              </w:rPr>
              <w:t>community</w:t>
            </w:r>
            <w:r>
              <w:rPr>
                <w:rFonts w:ascii="Calibri" w:eastAsia="Times New Roman" w:hAnsi="Calibri" w:cs="Calibri"/>
                <w:color w:val="222222"/>
                <w:sz w:val="20"/>
                <w:szCs w:val="20"/>
              </w:rPr>
              <w:t>-based</w:t>
            </w:r>
            <w:r w:rsidRPr="0012566B">
              <w:rPr>
                <w:rFonts w:ascii="Calibri" w:eastAsia="Times New Roman" w:hAnsi="Calibri" w:cs="Calibri"/>
                <w:color w:val="222222"/>
                <w:sz w:val="20"/>
                <w:szCs w:val="20"/>
              </w:rPr>
              <w:t xml:space="preserve"> </w:t>
            </w:r>
            <w:r>
              <w:rPr>
                <w:rFonts w:ascii="Calibri" w:eastAsia="Times New Roman" w:hAnsi="Calibri" w:cs="Calibri"/>
                <w:color w:val="222222"/>
                <w:sz w:val="20"/>
                <w:szCs w:val="20"/>
              </w:rPr>
              <w:t xml:space="preserve">care for </w:t>
            </w:r>
            <w:proofErr w:type="spellStart"/>
            <w:r>
              <w:rPr>
                <w:rFonts w:ascii="Calibri" w:eastAsia="Times New Roman" w:hAnsi="Calibri" w:cs="Calibri"/>
                <w:color w:val="222222"/>
                <w:sz w:val="20"/>
                <w:szCs w:val="20"/>
              </w:rPr>
              <w:t>MNH</w:t>
            </w:r>
            <w:proofErr w:type="spellEnd"/>
            <w:r w:rsidRPr="0012566B">
              <w:rPr>
                <w:rFonts w:ascii="Calibri" w:eastAsia="Times New Roman" w:hAnsi="Calibri" w:cs="Calibri"/>
                <w:color w:val="222222"/>
                <w:sz w:val="20"/>
                <w:szCs w:val="20"/>
              </w:rPr>
              <w:t xml:space="preserve"> through a range of interventions which can be packaged effectively for delivery </w:t>
            </w:r>
            <w:r>
              <w:rPr>
                <w:rFonts w:ascii="Calibri" w:eastAsia="Times New Roman" w:hAnsi="Calibri" w:cs="Calibri"/>
                <w:color w:val="222222"/>
                <w:sz w:val="20"/>
                <w:szCs w:val="20"/>
              </w:rPr>
              <w:t>facilitated by community participation and mobilization.</w:t>
            </w:r>
          </w:p>
        </w:tc>
        <w:tc>
          <w:tcPr>
            <w:tcW w:w="1754" w:type="dxa"/>
            <w:shd w:val="clear" w:color="auto" w:fill="auto"/>
            <w:vAlign w:val="center"/>
          </w:tcPr>
          <w:p w:rsidR="00305169"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Need to assess additional components addressing maternal mortality.</w:t>
            </w:r>
          </w:p>
        </w:tc>
      </w:tr>
      <w:tr w:rsidR="00305169" w:rsidRPr="004A44E5" w:rsidTr="0079094C">
        <w:trPr>
          <w:trHeight w:val="1065"/>
        </w:trPr>
        <w:tc>
          <w:tcPr>
            <w:tcW w:w="2228" w:type="dxa"/>
            <w:vMerge w:val="restart"/>
            <w:shd w:val="clear" w:color="auto" w:fill="auto"/>
            <w:vAlign w:val="center"/>
          </w:tcPr>
          <w:p w:rsidR="00305169" w:rsidRPr="001119CE"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H</w:t>
            </w:r>
            <w:r w:rsidRPr="00657BCB">
              <w:rPr>
                <w:rFonts w:ascii="Calibri" w:eastAsia="Times New Roman" w:hAnsi="Calibri" w:cs="Calibri"/>
                <w:color w:val="222222"/>
                <w:sz w:val="20"/>
                <w:szCs w:val="20"/>
              </w:rPr>
              <w:t>ome-based neonatal care (</w:t>
            </w:r>
            <w:proofErr w:type="spellStart"/>
            <w:r w:rsidRPr="00657BCB">
              <w:rPr>
                <w:rFonts w:ascii="Calibri" w:eastAsia="Times New Roman" w:hAnsi="Calibri" w:cs="Calibri"/>
                <w:color w:val="222222"/>
                <w:sz w:val="20"/>
                <w:szCs w:val="20"/>
              </w:rPr>
              <w:t>HBNC</w:t>
            </w:r>
            <w:proofErr w:type="spellEnd"/>
            <w:r w:rsidRPr="00657BCB">
              <w:rPr>
                <w:rFonts w:ascii="Calibri" w:eastAsia="Times New Roman" w:hAnsi="Calibri" w:cs="Calibri"/>
                <w:color w:val="222222"/>
                <w:sz w:val="20"/>
                <w:szCs w:val="20"/>
              </w:rPr>
              <w:t xml:space="preserve">) </w:t>
            </w:r>
            <w:r w:rsidRPr="00C97C89">
              <w:rPr>
                <w:rFonts w:ascii="Calibri" w:eastAsia="Times New Roman" w:hAnsi="Calibri" w:cs="Calibri"/>
                <w:color w:val="222222"/>
                <w:sz w:val="20"/>
                <w:szCs w:val="20"/>
              </w:rPr>
              <w:t>and health education</w:t>
            </w:r>
            <w:r w:rsidRPr="00657BCB">
              <w:rPr>
                <w:rFonts w:ascii="Calibri" w:eastAsia="Times New Roman" w:hAnsi="Calibri" w:cs="Calibri"/>
                <w:color w:val="222222"/>
                <w:sz w:val="20"/>
                <w:szCs w:val="20"/>
              </w:rPr>
              <w:t xml:space="preserve"> in </w:t>
            </w:r>
            <w:proofErr w:type="spellStart"/>
            <w:r w:rsidRPr="00657BCB">
              <w:rPr>
                <w:rFonts w:ascii="Calibri" w:eastAsia="Times New Roman" w:hAnsi="Calibri" w:cs="Calibri"/>
                <w:color w:val="222222"/>
                <w:sz w:val="20"/>
                <w:szCs w:val="20"/>
              </w:rPr>
              <w:t>Gadchirol</w:t>
            </w:r>
            <w:r>
              <w:rPr>
                <w:rFonts w:ascii="Calibri" w:eastAsia="Times New Roman" w:hAnsi="Calibri" w:cs="Calibri"/>
                <w:color w:val="222222"/>
                <w:sz w:val="20"/>
                <w:szCs w:val="20"/>
              </w:rPr>
              <w:t>i</w:t>
            </w:r>
            <w:proofErr w:type="spellEnd"/>
          </w:p>
        </w:tc>
        <w:tc>
          <w:tcPr>
            <w:tcW w:w="4391" w:type="dxa"/>
            <w:shd w:val="clear" w:color="auto" w:fill="auto"/>
            <w:vAlign w:val="center"/>
          </w:tcPr>
          <w:p w:rsidR="00305169" w:rsidRPr="0020301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H</w:t>
            </w:r>
            <w:r w:rsidRPr="00C97C89">
              <w:rPr>
                <w:rFonts w:ascii="Calibri" w:eastAsia="Times New Roman" w:hAnsi="Calibri" w:cs="Calibri"/>
                <w:color w:val="222222"/>
                <w:sz w:val="20"/>
                <w:szCs w:val="20"/>
              </w:rPr>
              <w:t>ome-based care and health education reduced the incidence of neonatal morbidities and low birth weight</w:t>
            </w:r>
            <w:r>
              <w:rPr>
                <w:rFonts w:ascii="Calibri" w:eastAsia="Times New Roman" w:hAnsi="Calibri" w:cs="Calibri"/>
                <w:color w:val="222222"/>
                <w:sz w:val="20"/>
                <w:szCs w:val="20"/>
              </w:rPr>
              <w:t xml:space="preserve"> in </w:t>
            </w:r>
            <w:proofErr w:type="spellStart"/>
            <w:r>
              <w:rPr>
                <w:rFonts w:ascii="Calibri" w:eastAsia="Times New Roman" w:hAnsi="Calibri" w:cs="Calibri"/>
                <w:color w:val="222222"/>
                <w:sz w:val="20"/>
                <w:szCs w:val="20"/>
              </w:rPr>
              <w:t>Gadchiroli</w:t>
            </w:r>
            <w:proofErr w:type="spellEnd"/>
            <w:r>
              <w:rPr>
                <w:rFonts w:ascii="Calibri" w:eastAsia="Times New Roman" w:hAnsi="Calibri" w:cs="Calibri"/>
                <w:color w:val="222222"/>
                <w:sz w:val="20"/>
                <w:szCs w:val="20"/>
              </w:rPr>
              <w:t>, India</w:t>
            </w:r>
            <w:r w:rsidRPr="00C97C89">
              <w:rPr>
                <w:rFonts w:ascii="Calibri" w:eastAsia="Times New Roman" w:hAnsi="Calibri" w:cs="Calibri"/>
                <w:color w:val="222222"/>
                <w:sz w:val="20"/>
                <w:szCs w:val="20"/>
              </w:rPr>
              <w:t>.  Maternal knowledge and behaviors also improved during that time.</w:t>
            </w:r>
          </w:p>
        </w:tc>
        <w:tc>
          <w:tcPr>
            <w:tcW w:w="1252" w:type="dxa"/>
            <w:shd w:val="clear" w:color="auto" w:fill="auto"/>
            <w:vAlign w:val="center"/>
          </w:tcPr>
          <w:p w:rsidR="00305169" w:rsidRPr="0020301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Pre post with control areas</w:t>
            </w:r>
          </w:p>
        </w:tc>
        <w:tc>
          <w:tcPr>
            <w:tcW w:w="1404" w:type="dxa"/>
            <w:shd w:val="clear" w:color="auto" w:fill="auto"/>
            <w:vAlign w:val="center"/>
          </w:tcPr>
          <w:p w:rsidR="00305169" w:rsidRPr="00203016"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&lt;EndNote&gt;&lt;Cite&gt;&lt;Author&gt;Bang&lt;/Author&gt;&lt;Year&gt;2005&lt;/Year&gt;&lt;RecNum&gt;44&lt;/RecNum&gt;&lt;record&gt;&lt;rec-number&gt;44&lt;/rec-number&gt;&lt;foreign-keys&gt;&lt;key app="EN" db-id="rrzrv0x9isvpvnevd0lpt9d9wf5fz5vpr2a0"&gt;44&lt;/key&gt;&lt;/foreign-keys&gt;&lt;ref-type name="Journal Article"&gt;17&lt;/ref-type&gt;&lt;contributors&gt;&lt;authors&gt;&lt;author&gt;Bang, A. T.&lt;/author&gt;&lt;author&gt;Bang, R. A.&lt;/author&gt;&lt;author&gt;Reddy, H. M.&lt;/author&gt;&lt;author&gt;Deshmukh, M. D.&lt;/author&gt;&lt;author&gt;Baitule, S. B.&lt;/author&gt;&lt;/authors&gt;&lt;/contributors&gt;&lt;auth-address&gt;Society for Education, Action and Research in Community Health, Gadchiroli, India. search@satyam.net.in&lt;/auth-address&gt;&lt;titles&gt;&lt;title&gt;Reduced incidence of neonatal morbidities: effect of home-based neonatal care in rural Gadchiroli, India&lt;/title&gt;&lt;secondary-title&gt;J Perinatol&lt;/secondary-title&gt;&lt;/titles&gt;&lt;periodical&gt;&lt;full-title&gt;J Perinatol&lt;/full-title&gt;&lt;/periodical&gt;&lt;pages&gt;S51-61&lt;/pages&gt;&lt;volume&gt;25 Suppl 1&lt;/volume&gt;&lt;edition&gt;2005/03/26&lt;/edition&gt;&lt;keywords&gt;&lt;keyword&gt;Breast Feeding&lt;/keyword&gt;&lt;keyword&gt;Child Health Services&lt;/keyword&gt;&lt;keyword&gt;Community Health Workers&lt;/keyword&gt;&lt;keyword&gt;Health Education&lt;/keyword&gt;&lt;keyword&gt;Home Care Services&lt;/keyword&gt;&lt;keyword&gt;Humans&lt;/keyword&gt;&lt;keyword&gt;Incidence&lt;/keyword&gt;&lt;keyword&gt;India/epidemiology&lt;/keyword&gt;&lt;keyword&gt;Infant Care/methods&lt;/keyword&gt;&lt;keyword&gt;Infant Mortality&lt;/keyword&gt;&lt;keyword&gt;Infant, Newborn&lt;/keyword&gt;&lt;keyword&gt;Infant, Newborn, Diseases/ epidemiology/prevention &amp;amp; control&lt;/keyword&gt;&lt;keyword&gt;Morbidity&lt;/keyword&gt;&lt;keyword&gt;Program Evaluation&lt;/keyword&gt;&lt;keyword&gt;Rural Health Services&lt;/keyword&gt;&lt;keyword&gt;Seasons&lt;/keyword&gt;&lt;/keywords&gt;&lt;dates&gt;&lt;year&gt;2005&lt;/year&gt;&lt;pub-dates&gt;&lt;date&gt;Mar&lt;/date&gt;&lt;/pub-dates&gt;&lt;/dates&gt;&lt;isbn&gt;0743-8346 (Print)&amp;#xD;0743-8346 (Linking)&lt;/isbn&gt;&lt;accession-num&gt;15791279&lt;/accession-num&gt;&lt;urls&gt;&lt;/urls&gt;&lt;electronic-resource-num&gt;7211274 [pii]&amp;#xD;10.1038/sj.jp.7211274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162</w:t>
            </w:r>
            <w:r>
              <w:rPr>
                <w:rFonts w:ascii="Calibri" w:eastAsia="Times New Roman" w:hAnsi="Calibri" w:cs="Calibri"/>
                <w:color w:val="222222"/>
                <w:sz w:val="20"/>
                <w:szCs w:val="20"/>
              </w:rPr>
              <w:fldChar w:fldCharType="end"/>
            </w:r>
          </w:p>
        </w:tc>
        <w:tc>
          <w:tcPr>
            <w:tcW w:w="329" w:type="dxa"/>
            <w:vAlign w:val="center"/>
          </w:tcPr>
          <w:p w:rsidR="00305169" w:rsidRPr="004A44E5"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3</w:t>
            </w:r>
          </w:p>
        </w:tc>
        <w:tc>
          <w:tcPr>
            <w:tcW w:w="1967" w:type="dxa"/>
            <w:vMerge w:val="restart"/>
            <w:shd w:val="clear" w:color="auto" w:fill="auto"/>
            <w:vAlign w:val="center"/>
          </w:tcPr>
          <w:p w:rsidR="00305169" w:rsidRPr="0020301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I</w:t>
            </w:r>
            <w:r w:rsidRPr="00C97C89">
              <w:rPr>
                <w:rFonts w:ascii="Calibri" w:eastAsia="Times New Roman" w:hAnsi="Calibri" w:cs="Calibri"/>
                <w:color w:val="222222"/>
                <w:sz w:val="20"/>
                <w:szCs w:val="20"/>
              </w:rPr>
              <w:t xml:space="preserve">nterventions </w:t>
            </w:r>
            <w:r>
              <w:rPr>
                <w:rFonts w:ascii="Calibri" w:eastAsia="Times New Roman" w:hAnsi="Calibri" w:cs="Calibri"/>
                <w:color w:val="222222"/>
                <w:sz w:val="20"/>
                <w:szCs w:val="20"/>
              </w:rPr>
              <w:t xml:space="preserve">as part of the package were increasingly </w:t>
            </w:r>
            <w:r w:rsidRPr="00C97C89">
              <w:rPr>
                <w:rFonts w:ascii="Calibri" w:eastAsia="Times New Roman" w:hAnsi="Calibri" w:cs="Calibri"/>
                <w:color w:val="222222"/>
                <w:sz w:val="20"/>
                <w:szCs w:val="20"/>
              </w:rPr>
              <w:t xml:space="preserve">implemented </w:t>
            </w:r>
            <w:r>
              <w:rPr>
                <w:rFonts w:ascii="Calibri" w:eastAsia="Times New Roman" w:hAnsi="Calibri" w:cs="Calibri"/>
                <w:color w:val="222222"/>
                <w:sz w:val="20"/>
                <w:szCs w:val="20"/>
              </w:rPr>
              <w:t>over time.</w:t>
            </w:r>
            <w:r w:rsidRPr="00C97C89">
              <w:rPr>
                <w:rFonts w:ascii="Calibri" w:eastAsia="Times New Roman" w:hAnsi="Calibri" w:cs="Calibri"/>
                <w:color w:val="222222"/>
                <w:sz w:val="20"/>
                <w:szCs w:val="20"/>
              </w:rPr>
              <w:t xml:space="preserve">  </w:t>
            </w:r>
          </w:p>
        </w:tc>
        <w:tc>
          <w:tcPr>
            <w:tcW w:w="1754" w:type="dxa"/>
            <w:vMerge w:val="restart"/>
            <w:shd w:val="clear" w:color="auto" w:fill="auto"/>
            <w:vAlign w:val="center"/>
          </w:tcPr>
          <w:p w:rsidR="00305169" w:rsidRPr="0020301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Intervention was specifically designed for and with community in intervention area</w:t>
            </w:r>
          </w:p>
        </w:tc>
      </w:tr>
      <w:tr w:rsidR="00305169" w:rsidRPr="004A44E5" w:rsidTr="0079094C">
        <w:trPr>
          <w:trHeight w:val="1065"/>
        </w:trPr>
        <w:tc>
          <w:tcPr>
            <w:tcW w:w="2228" w:type="dxa"/>
            <w:vMerge/>
            <w:shd w:val="clear" w:color="auto" w:fill="auto"/>
            <w:vAlign w:val="center"/>
          </w:tcPr>
          <w:p w:rsidR="00305169" w:rsidRDefault="00305169" w:rsidP="0079094C">
            <w:pPr>
              <w:spacing w:after="0" w:line="240" w:lineRule="auto"/>
              <w:rPr>
                <w:rFonts w:ascii="Calibri" w:eastAsia="Times New Roman" w:hAnsi="Calibri" w:cs="Calibri"/>
                <w:color w:val="222222"/>
                <w:sz w:val="20"/>
                <w:szCs w:val="20"/>
              </w:rPr>
            </w:pPr>
          </w:p>
        </w:tc>
        <w:tc>
          <w:tcPr>
            <w:tcW w:w="4391" w:type="dxa"/>
            <w:shd w:val="clear" w:color="auto" w:fill="auto"/>
            <w:vAlign w:val="center"/>
          </w:tcPr>
          <w:p w:rsidR="00305169"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The </w:t>
            </w:r>
            <w:proofErr w:type="spellStart"/>
            <w:r>
              <w:rPr>
                <w:rFonts w:ascii="Calibri" w:eastAsia="Times New Roman" w:hAnsi="Calibri" w:cs="Calibri"/>
                <w:color w:val="222222"/>
                <w:sz w:val="20"/>
                <w:szCs w:val="20"/>
              </w:rPr>
              <w:t>Gadchiroli</w:t>
            </w:r>
            <w:proofErr w:type="spellEnd"/>
            <w:r>
              <w:rPr>
                <w:rFonts w:ascii="Calibri" w:eastAsia="Times New Roman" w:hAnsi="Calibri" w:cs="Calibri"/>
                <w:color w:val="222222"/>
                <w:sz w:val="20"/>
                <w:szCs w:val="20"/>
              </w:rPr>
              <w:t xml:space="preserve"> trial </w:t>
            </w:r>
            <w:r w:rsidRPr="006B1445">
              <w:rPr>
                <w:rFonts w:ascii="Calibri" w:eastAsia="Times New Roman" w:hAnsi="Calibri" w:cs="Calibri"/>
                <w:color w:val="222222"/>
                <w:sz w:val="20"/>
                <w:szCs w:val="20"/>
              </w:rPr>
              <w:t>suggests that a low-cost approach is feasible to address newborn health at the community level.</w:t>
            </w:r>
          </w:p>
        </w:tc>
        <w:tc>
          <w:tcPr>
            <w:tcW w:w="1252" w:type="dxa"/>
            <w:shd w:val="clear" w:color="auto" w:fill="auto"/>
            <w:vAlign w:val="center"/>
          </w:tcPr>
          <w:p w:rsidR="00305169"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Commentary</w:t>
            </w:r>
          </w:p>
        </w:tc>
        <w:tc>
          <w:tcPr>
            <w:tcW w:w="1404" w:type="dxa"/>
            <w:shd w:val="clear" w:color="auto" w:fill="auto"/>
            <w:vAlign w:val="center"/>
          </w:tcPr>
          <w:p w:rsidR="00305169"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&lt;EndNote&gt;&lt;Cite&gt;&lt;Author&gt;Woods&lt;/Author&gt;&lt;Year&gt;2006&lt;/Year&gt;&lt;RecNum&gt;301&lt;/RecNum&gt;&lt;record&gt;&lt;rec-number&gt;301&lt;/rec-number&gt;&lt;foreign-keys&gt;&lt;key app="EN" db-id="rrzrv0x9isvpvnevd0lpt9d9wf5fz5vpr2a0"&gt;301&lt;/key&gt;&lt;/foreign-keys&gt;&lt;ref-type name="Journal Article"&gt;17&lt;/ref-type&gt;&lt;contributors&gt;&lt;authors&gt;&lt;author&gt;Woods, D. L.&lt;/author&gt;&lt;/authors&gt;&lt;/contributors&gt;&lt;auth-address&gt;School of Child and Adolescent Health, University of Cape Town, Cape Town, South Africa. dlwood@uctgsh1.uct.ac.za&lt;/auth-address&gt;&lt;titles&gt;&lt;title&gt;An innovative model of home-based neonatal care and research in India&lt;/title&gt;&lt;secondary-title&gt;Pediatrics&lt;/secondary-title&gt;&lt;/titles&gt;&lt;periodical&gt;&lt;full-title&gt;Pediatrics&lt;/full-title&gt;&lt;/periodical&gt;&lt;pages&gt;1425-6&lt;/pages&gt;&lt;volume&gt;117&lt;/volume&gt;&lt;number&gt;4&lt;/number&gt;&lt;edition&gt;2006/04/06&lt;/edition&gt;&lt;keywords&gt;&lt;keyword&gt;Community Health Workers&lt;/keyword&gt;&lt;keyword&gt;Developing Countries&lt;/keyword&gt;&lt;keyword&gt;Female&lt;/keyword&gt;&lt;keyword&gt;Health Education&lt;/keyword&gt;&lt;keyword&gt;Home Childbirth&lt;/keyword&gt;&lt;keyword&gt;Humans&lt;/keyword&gt;&lt;keyword&gt;India&lt;/keyword&gt;&lt;keyword&gt;Infant Care&lt;/keyword&gt;&lt;keyword&gt;Infant, Newborn&lt;/keyword&gt;&lt;keyword&gt;Perinatal Care&lt;/keyword&gt;&lt;keyword&gt;Pregnancy&lt;/keyword&gt;&lt;keyword&gt;Rural Health&lt;/keyword&gt;&lt;/keywords&gt;&lt;dates&gt;&lt;year&gt;2006&lt;/year&gt;&lt;pub-dates&gt;&lt;date&gt;Apr&lt;/date&gt;&lt;/pub-dates&gt;&lt;/dates&gt;&lt;isbn&gt;1098-4275 (Electronic)&amp;#xD;0031-4005 (Linking)&lt;/isbn&gt;&lt;accession-num&gt;16585341&lt;/accession-num&gt;&lt;urls&gt;&lt;/urls&gt;&lt;electronic-resource-num&gt;117/4/1425 [pii]&amp;#xD;10.1542/peds.2005-2381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163</w:t>
            </w:r>
            <w:r>
              <w:rPr>
                <w:rFonts w:ascii="Calibri" w:eastAsia="Times New Roman" w:hAnsi="Calibri" w:cs="Calibri"/>
                <w:color w:val="222222"/>
                <w:sz w:val="20"/>
                <w:szCs w:val="20"/>
              </w:rPr>
              <w:fldChar w:fldCharType="end"/>
            </w:r>
          </w:p>
        </w:tc>
        <w:tc>
          <w:tcPr>
            <w:tcW w:w="329" w:type="dxa"/>
            <w:vAlign w:val="center"/>
          </w:tcPr>
          <w:p w:rsidR="00305169"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4</w:t>
            </w:r>
          </w:p>
        </w:tc>
        <w:tc>
          <w:tcPr>
            <w:tcW w:w="1967" w:type="dxa"/>
            <w:vMerge/>
            <w:shd w:val="clear" w:color="auto" w:fill="auto"/>
            <w:vAlign w:val="center"/>
          </w:tcPr>
          <w:p w:rsidR="00305169" w:rsidRDefault="00305169" w:rsidP="0079094C">
            <w:pPr>
              <w:spacing w:after="0" w:line="240" w:lineRule="auto"/>
              <w:rPr>
                <w:rFonts w:ascii="Calibri" w:eastAsia="Times New Roman" w:hAnsi="Calibri" w:cs="Calibri"/>
                <w:color w:val="222222"/>
                <w:sz w:val="20"/>
                <w:szCs w:val="20"/>
              </w:rPr>
            </w:pPr>
          </w:p>
        </w:tc>
        <w:tc>
          <w:tcPr>
            <w:tcW w:w="1754" w:type="dxa"/>
            <w:vMerge/>
            <w:shd w:val="clear" w:color="auto" w:fill="auto"/>
            <w:vAlign w:val="center"/>
          </w:tcPr>
          <w:p w:rsidR="00305169" w:rsidRDefault="00305169" w:rsidP="0079094C">
            <w:pPr>
              <w:spacing w:after="0" w:line="240" w:lineRule="auto"/>
              <w:rPr>
                <w:rFonts w:ascii="Calibri" w:eastAsia="Times New Roman" w:hAnsi="Calibri" w:cs="Calibri"/>
                <w:color w:val="222222"/>
                <w:sz w:val="20"/>
                <w:szCs w:val="20"/>
              </w:rPr>
            </w:pPr>
          </w:p>
        </w:tc>
      </w:tr>
      <w:tr w:rsidR="00305169" w:rsidRPr="001D7356" w:rsidTr="0079094C">
        <w:trPr>
          <w:trHeight w:val="300"/>
        </w:trPr>
        <w:tc>
          <w:tcPr>
            <w:tcW w:w="2228"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proofErr w:type="spellStart"/>
            <w:r w:rsidRPr="006B1445">
              <w:rPr>
                <w:rFonts w:ascii="Calibri" w:eastAsia="Times New Roman" w:hAnsi="Calibri" w:cs="Calibri"/>
                <w:color w:val="222222"/>
                <w:sz w:val="20"/>
                <w:szCs w:val="20"/>
              </w:rPr>
              <w:t>Shivgarh</w:t>
            </w:r>
            <w:proofErr w:type="spellEnd"/>
            <w:r w:rsidRPr="006B1445">
              <w:rPr>
                <w:rFonts w:ascii="Calibri" w:eastAsia="Times New Roman" w:hAnsi="Calibri" w:cs="Calibri"/>
                <w:color w:val="222222"/>
                <w:sz w:val="20"/>
                <w:szCs w:val="20"/>
              </w:rPr>
              <w:t xml:space="preserve"> community-based intervention package</w:t>
            </w:r>
          </w:p>
        </w:tc>
        <w:tc>
          <w:tcPr>
            <w:tcW w:w="4391"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sidRPr="006B1445">
              <w:rPr>
                <w:rFonts w:ascii="Calibri" w:eastAsia="Times New Roman" w:hAnsi="Calibri" w:cs="Calibri"/>
                <w:color w:val="222222"/>
                <w:sz w:val="20"/>
                <w:szCs w:val="20"/>
              </w:rPr>
              <w:t xml:space="preserve">The community-based intervention </w:t>
            </w:r>
            <w:r>
              <w:rPr>
                <w:rFonts w:ascii="Calibri" w:eastAsia="Times New Roman" w:hAnsi="Calibri" w:cs="Calibri"/>
                <w:color w:val="222222"/>
                <w:sz w:val="20"/>
                <w:szCs w:val="20"/>
              </w:rPr>
              <w:t xml:space="preserve">in </w:t>
            </w:r>
            <w:proofErr w:type="spellStart"/>
            <w:r>
              <w:rPr>
                <w:rFonts w:ascii="Calibri" w:eastAsia="Times New Roman" w:hAnsi="Calibri" w:cs="Calibri"/>
                <w:color w:val="222222"/>
                <w:sz w:val="20"/>
                <w:szCs w:val="20"/>
              </w:rPr>
              <w:t>Shivgarh</w:t>
            </w:r>
            <w:proofErr w:type="spellEnd"/>
            <w:r>
              <w:rPr>
                <w:rFonts w:ascii="Calibri" w:eastAsia="Times New Roman" w:hAnsi="Calibri" w:cs="Calibri"/>
                <w:color w:val="222222"/>
                <w:sz w:val="20"/>
                <w:szCs w:val="20"/>
              </w:rPr>
              <w:t>, India</w:t>
            </w:r>
            <w:proofErr w:type="gramStart"/>
            <w:r>
              <w:rPr>
                <w:rFonts w:ascii="Calibri" w:eastAsia="Times New Roman" w:hAnsi="Calibri" w:cs="Calibri"/>
                <w:color w:val="222222"/>
                <w:sz w:val="20"/>
                <w:szCs w:val="20"/>
              </w:rPr>
              <w:t xml:space="preserve">, </w:t>
            </w:r>
            <w:r w:rsidRPr="006B1445">
              <w:rPr>
                <w:rFonts w:ascii="Calibri" w:eastAsia="Times New Roman" w:hAnsi="Calibri" w:cs="Calibri"/>
                <w:color w:val="222222"/>
                <w:sz w:val="20"/>
                <w:szCs w:val="20"/>
              </w:rPr>
              <w:t xml:space="preserve"> </w:t>
            </w:r>
            <w:r>
              <w:rPr>
                <w:rFonts w:ascii="Calibri" w:eastAsia="Times New Roman" w:hAnsi="Calibri" w:cs="Calibri"/>
                <w:color w:val="222222"/>
                <w:sz w:val="20"/>
                <w:szCs w:val="20"/>
              </w:rPr>
              <w:t>focused</w:t>
            </w:r>
            <w:proofErr w:type="gramEnd"/>
            <w:r w:rsidRPr="006B1445">
              <w:rPr>
                <w:rFonts w:ascii="Calibri" w:eastAsia="Times New Roman" w:hAnsi="Calibri" w:cs="Calibri"/>
                <w:color w:val="222222"/>
                <w:sz w:val="20"/>
                <w:szCs w:val="20"/>
              </w:rPr>
              <w:t xml:space="preserve"> on </w:t>
            </w:r>
            <w:r>
              <w:rPr>
                <w:rFonts w:ascii="Calibri" w:eastAsia="Times New Roman" w:hAnsi="Calibri" w:cs="Calibri"/>
                <w:color w:val="222222"/>
                <w:sz w:val="20"/>
                <w:szCs w:val="20"/>
              </w:rPr>
              <w:t xml:space="preserve">the provision of </w:t>
            </w:r>
            <w:r w:rsidRPr="006B1445">
              <w:rPr>
                <w:rFonts w:ascii="Calibri" w:eastAsia="Times New Roman" w:hAnsi="Calibri" w:cs="Calibri"/>
                <w:color w:val="222222"/>
                <w:sz w:val="20"/>
                <w:szCs w:val="20"/>
              </w:rPr>
              <w:t>ENC and on prevention of newborn hypothermia</w:t>
            </w:r>
            <w:r>
              <w:rPr>
                <w:rFonts w:ascii="Calibri" w:eastAsia="Times New Roman" w:hAnsi="Calibri" w:cs="Calibri"/>
                <w:color w:val="222222"/>
                <w:sz w:val="20"/>
                <w:szCs w:val="20"/>
              </w:rPr>
              <w:t>, and</w:t>
            </w:r>
            <w:r w:rsidRPr="006B1445">
              <w:rPr>
                <w:rFonts w:ascii="Calibri" w:eastAsia="Times New Roman" w:hAnsi="Calibri" w:cs="Calibri"/>
                <w:color w:val="222222"/>
                <w:sz w:val="20"/>
                <w:szCs w:val="20"/>
              </w:rPr>
              <w:t xml:space="preserve"> was associated with a reduction in NMR by about 50%.</w:t>
            </w:r>
            <w:r>
              <w:rPr>
                <w:rFonts w:ascii="Calibri" w:eastAsia="Times New Roman" w:hAnsi="Calibri" w:cs="Calibri"/>
                <w:color w:val="222222"/>
                <w:sz w:val="20"/>
                <w:szCs w:val="20"/>
              </w:rPr>
              <w:t xml:space="preserve"> The</w:t>
            </w:r>
            <w:r w:rsidRPr="006B1445">
              <w:rPr>
                <w:rFonts w:ascii="Calibri" w:eastAsia="Times New Roman" w:hAnsi="Calibri" w:cs="Calibri"/>
                <w:color w:val="222222"/>
                <w:sz w:val="20"/>
                <w:szCs w:val="20"/>
              </w:rPr>
              <w:t xml:space="preserve"> intervention </w:t>
            </w:r>
            <w:r>
              <w:rPr>
                <w:rFonts w:ascii="Calibri" w:eastAsia="Times New Roman" w:hAnsi="Calibri" w:cs="Calibri"/>
                <w:color w:val="222222"/>
                <w:sz w:val="20"/>
                <w:szCs w:val="20"/>
              </w:rPr>
              <w:t xml:space="preserve">included </w:t>
            </w:r>
            <w:r w:rsidRPr="006B1445">
              <w:rPr>
                <w:rFonts w:ascii="Calibri" w:eastAsia="Times New Roman" w:hAnsi="Calibri" w:cs="Calibri"/>
                <w:color w:val="222222"/>
                <w:sz w:val="20"/>
                <w:szCs w:val="20"/>
              </w:rPr>
              <w:t xml:space="preserve">birth preparedness, clean delivery and cord care, thermal care </w:t>
            </w:r>
            <w:r>
              <w:rPr>
                <w:rFonts w:ascii="Calibri" w:eastAsia="Times New Roman" w:hAnsi="Calibri" w:cs="Calibri"/>
                <w:color w:val="222222"/>
                <w:sz w:val="20"/>
                <w:szCs w:val="20"/>
              </w:rPr>
              <w:t>(including skin-to-skin care)</w:t>
            </w:r>
            <w:r w:rsidRPr="006B1445">
              <w:rPr>
                <w:rFonts w:ascii="Calibri" w:eastAsia="Times New Roman" w:hAnsi="Calibri" w:cs="Calibri"/>
                <w:color w:val="222222"/>
                <w:sz w:val="20"/>
                <w:szCs w:val="20"/>
              </w:rPr>
              <w:t xml:space="preserve">, breastfeeding promotion, and danger sign recognition; </w:t>
            </w:r>
            <w:r>
              <w:rPr>
                <w:rFonts w:ascii="Calibri" w:eastAsia="Times New Roman" w:hAnsi="Calibri" w:cs="Calibri"/>
                <w:color w:val="222222"/>
                <w:sz w:val="20"/>
                <w:szCs w:val="20"/>
              </w:rPr>
              <w:t>some received</w:t>
            </w:r>
            <w:r w:rsidRPr="006B1445">
              <w:rPr>
                <w:rFonts w:ascii="Calibri" w:eastAsia="Times New Roman" w:hAnsi="Calibri" w:cs="Calibri"/>
                <w:color w:val="222222"/>
                <w:sz w:val="20"/>
                <w:szCs w:val="20"/>
              </w:rPr>
              <w:t xml:space="preserve"> a liquid crystal hypothermia indicator (</w:t>
            </w:r>
            <w:proofErr w:type="spellStart"/>
            <w:r w:rsidRPr="006B1445">
              <w:rPr>
                <w:rFonts w:ascii="Calibri" w:eastAsia="Times New Roman" w:hAnsi="Calibri" w:cs="Calibri"/>
                <w:color w:val="222222"/>
                <w:sz w:val="20"/>
                <w:szCs w:val="20"/>
              </w:rPr>
              <w:t>ThermoSpot</w:t>
            </w:r>
            <w:proofErr w:type="spellEnd"/>
            <w:r>
              <w:rPr>
                <w:rFonts w:ascii="Calibri" w:eastAsia="Times New Roman" w:hAnsi="Calibri" w:cs="Calibri"/>
                <w:color w:val="222222"/>
                <w:sz w:val="20"/>
                <w:szCs w:val="20"/>
              </w:rPr>
              <w:t>).</w:t>
            </w:r>
          </w:p>
        </w:tc>
        <w:tc>
          <w:tcPr>
            <w:tcW w:w="1252"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proofErr w:type="spellStart"/>
            <w:r>
              <w:rPr>
                <w:rFonts w:ascii="Calibri" w:eastAsia="Times New Roman" w:hAnsi="Calibri" w:cs="Calibri"/>
                <w:color w:val="222222"/>
                <w:sz w:val="20"/>
                <w:szCs w:val="20"/>
              </w:rPr>
              <w:t>cRCT</w:t>
            </w:r>
            <w:proofErr w:type="spellEnd"/>
          </w:p>
        </w:tc>
        <w:tc>
          <w:tcPr>
            <w:tcW w:w="1404" w:type="dxa"/>
            <w:shd w:val="clear" w:color="auto" w:fill="auto"/>
            <w:vAlign w:val="center"/>
          </w:tcPr>
          <w:p w:rsidR="00305169" w:rsidRPr="001D7356"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fldData xml:space="preserve">PEVuZE5vdGU+PENpdGU+PEF1dGhvcj5LdW1hcjwvQXV0aG9yPjxZZWFyPjIwMDg8L1llYXI+PFJl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</w:fldData>
              </w:fldChar>
            </w:r>
            <w:r w:rsidR="00305169">
              <w:rPr>
                <w:rFonts w:ascii="Calibri" w:eastAsia="Times New Roman" w:hAnsi="Calibri" w:cs="Calibri"/>
                <w:color w:val="222222"/>
                <w:sz w:val="20"/>
                <w:szCs w:val="20"/>
              </w:rPr>
              <w:instrText xml:space="preserve"> ADDIN EN.CITE </w:instrText>
            </w:r>
            <w:r>
              <w:rPr>
                <w:rFonts w:ascii="Calibri" w:eastAsia="Times New Roman" w:hAnsi="Calibri" w:cs="Calibri"/>
                <w:color w:val="222222"/>
                <w:sz w:val="20"/>
                <w:szCs w:val="20"/>
              </w:rPr>
              <w:fldChar w:fldCharType="begin">
                <w:fldData xml:space="preserve">PEVuZE5vdGU+PENpdGU+PEF1dGhvcj5LdW1hcjwvQXV0aG9yPjxZZWFyPjIwMDg8L1llYXI+PFJl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</w:fldData>
              </w:fldChar>
            </w:r>
            <w:r w:rsidR="00305169">
              <w:rPr>
                <w:rFonts w:ascii="Calibri" w:eastAsia="Times New Roman" w:hAnsi="Calibri" w:cs="Calibri"/>
                <w:color w:val="222222"/>
                <w:sz w:val="20"/>
                <w:szCs w:val="20"/>
              </w:rPr>
              <w:instrText xml:space="preserve"> ADDIN EN.CITE.DATA </w:instrText>
            </w:r>
            <w:r>
              <w:rPr>
                <w:rFonts w:ascii="Calibri" w:eastAsia="Times New Roman" w:hAnsi="Calibri" w:cs="Calibri"/>
                <w:color w:val="222222"/>
                <w:sz w:val="20"/>
                <w:szCs w:val="20"/>
              </w:rPr>
            </w:r>
            <w:r>
              <w:rPr>
                <w:rFonts w:ascii="Calibri" w:eastAsia="Times New Roman" w:hAnsi="Calibri" w:cs="Calibri"/>
                <w:color w:val="222222"/>
                <w:sz w:val="20"/>
                <w:szCs w:val="20"/>
              </w:rPr>
              <w:fldChar w:fldCharType="end"/>
            </w:r>
            <w:r>
              <w:rPr>
                <w:rFonts w:ascii="Calibri" w:eastAsia="Times New Roman" w:hAnsi="Calibri" w:cs="Calibri"/>
                <w:color w:val="222222"/>
                <w:sz w:val="20"/>
                <w:szCs w:val="20"/>
              </w:rPr>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164</w:t>
            </w:r>
            <w:r>
              <w:rPr>
                <w:rFonts w:ascii="Calibri" w:eastAsia="Times New Roman" w:hAnsi="Calibri" w:cs="Calibri"/>
                <w:color w:val="222222"/>
                <w:sz w:val="20"/>
                <w:szCs w:val="20"/>
              </w:rPr>
              <w:fldChar w:fldCharType="end"/>
            </w:r>
          </w:p>
        </w:tc>
        <w:tc>
          <w:tcPr>
            <w:tcW w:w="329" w:type="dxa"/>
            <w:vAlign w:val="center"/>
          </w:tcPr>
          <w:p w:rsidR="00305169" w:rsidRPr="001D7356"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1+</w:t>
            </w:r>
          </w:p>
        </w:tc>
        <w:tc>
          <w:tcPr>
            <w:tcW w:w="1967"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C</w:t>
            </w:r>
            <w:r w:rsidRPr="006B1445">
              <w:rPr>
                <w:rFonts w:ascii="Calibri" w:eastAsia="Times New Roman" w:hAnsi="Calibri" w:cs="Calibri"/>
                <w:color w:val="222222"/>
                <w:sz w:val="20"/>
                <w:szCs w:val="20"/>
              </w:rPr>
              <w:t>ommunity health workers delivered the packages via collective meetings and two antenatal and two postnatal household visitations.</w:t>
            </w:r>
          </w:p>
        </w:tc>
        <w:tc>
          <w:tcPr>
            <w:tcW w:w="1754"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The interventions were </w:t>
            </w:r>
            <w:r w:rsidRPr="006B1445">
              <w:rPr>
                <w:rFonts w:ascii="Calibri" w:eastAsia="Times New Roman" w:hAnsi="Calibri" w:cs="Calibri"/>
                <w:color w:val="222222"/>
                <w:sz w:val="20"/>
                <w:szCs w:val="20"/>
              </w:rPr>
              <w:t>sociocultural</w:t>
            </w:r>
            <w:r>
              <w:rPr>
                <w:rFonts w:ascii="Calibri" w:eastAsia="Times New Roman" w:hAnsi="Calibri" w:cs="Calibri"/>
                <w:color w:val="222222"/>
                <w:sz w:val="20"/>
                <w:szCs w:val="20"/>
              </w:rPr>
              <w:t>ly</w:t>
            </w:r>
            <w:r w:rsidRPr="006B1445">
              <w:rPr>
                <w:rFonts w:ascii="Calibri" w:eastAsia="Times New Roman" w:hAnsi="Calibri" w:cs="Calibri"/>
                <w:color w:val="222222"/>
                <w:sz w:val="20"/>
                <w:szCs w:val="20"/>
              </w:rPr>
              <w:t xml:space="preserve"> </w:t>
            </w:r>
            <w:r>
              <w:rPr>
                <w:rFonts w:ascii="Calibri" w:eastAsia="Times New Roman" w:hAnsi="Calibri" w:cs="Calibri"/>
                <w:color w:val="222222"/>
                <w:sz w:val="20"/>
                <w:szCs w:val="20"/>
              </w:rPr>
              <w:t xml:space="preserve">contextualized in the given setting,  </w:t>
            </w:r>
            <w:r w:rsidRPr="006B1445">
              <w:rPr>
                <w:rFonts w:ascii="Calibri" w:eastAsia="Times New Roman" w:hAnsi="Calibri" w:cs="Calibri"/>
                <w:color w:val="222222"/>
                <w:sz w:val="20"/>
                <w:szCs w:val="20"/>
              </w:rPr>
              <w:t>targeted at high-risk newborn-care practices</w:t>
            </w:r>
          </w:p>
        </w:tc>
      </w:tr>
      <w:tr w:rsidR="00305169" w:rsidRPr="001D7356" w:rsidTr="0079094C">
        <w:trPr>
          <w:trHeight w:val="300"/>
        </w:trPr>
        <w:tc>
          <w:tcPr>
            <w:tcW w:w="2228"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sidRPr="006B1445">
              <w:rPr>
                <w:rFonts w:ascii="Calibri" w:eastAsia="Times New Roman" w:hAnsi="Calibri" w:cs="Calibri"/>
                <w:color w:val="222222"/>
                <w:sz w:val="20"/>
                <w:szCs w:val="20"/>
              </w:rPr>
              <w:t>Indian Integrated Management of Neonatal and Childhood Illness (</w:t>
            </w:r>
            <w:proofErr w:type="spellStart"/>
            <w:r w:rsidRPr="006B1445">
              <w:rPr>
                <w:rFonts w:ascii="Calibri" w:eastAsia="Times New Roman" w:hAnsi="Calibri" w:cs="Calibri"/>
                <w:color w:val="222222"/>
                <w:sz w:val="20"/>
                <w:szCs w:val="20"/>
              </w:rPr>
              <w:t>IMNCI</w:t>
            </w:r>
            <w:proofErr w:type="spellEnd"/>
            <w:r w:rsidRPr="006B1445">
              <w:rPr>
                <w:rFonts w:ascii="Calibri" w:eastAsia="Times New Roman" w:hAnsi="Calibri" w:cs="Calibri"/>
                <w:color w:val="222222"/>
                <w:sz w:val="20"/>
                <w:szCs w:val="20"/>
              </w:rPr>
              <w:t>)</w:t>
            </w:r>
          </w:p>
        </w:tc>
        <w:tc>
          <w:tcPr>
            <w:tcW w:w="4391"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In </w:t>
            </w:r>
            <w:r w:rsidRPr="006B1445">
              <w:rPr>
                <w:rFonts w:ascii="Calibri" w:eastAsia="Times New Roman" w:hAnsi="Calibri" w:cs="Calibri"/>
                <w:color w:val="222222"/>
                <w:sz w:val="20"/>
                <w:szCs w:val="20"/>
              </w:rPr>
              <w:t xml:space="preserve">the </w:t>
            </w:r>
            <w:proofErr w:type="spellStart"/>
            <w:r>
              <w:rPr>
                <w:rFonts w:ascii="Calibri" w:eastAsia="Times New Roman" w:hAnsi="Calibri" w:cs="Calibri"/>
                <w:color w:val="222222"/>
                <w:sz w:val="20"/>
                <w:szCs w:val="20"/>
              </w:rPr>
              <w:t>IMNCI</w:t>
            </w:r>
            <w:proofErr w:type="spellEnd"/>
            <w:r w:rsidRPr="006B1445">
              <w:rPr>
                <w:rFonts w:ascii="Calibri" w:eastAsia="Times New Roman" w:hAnsi="Calibri" w:cs="Calibri"/>
                <w:color w:val="222222"/>
                <w:sz w:val="20"/>
                <w:szCs w:val="20"/>
              </w:rPr>
              <w:t xml:space="preserve"> </w:t>
            </w:r>
            <w:r>
              <w:rPr>
                <w:rFonts w:ascii="Calibri" w:eastAsia="Times New Roman" w:hAnsi="Calibri" w:cs="Calibri"/>
                <w:color w:val="222222"/>
                <w:sz w:val="20"/>
                <w:szCs w:val="20"/>
              </w:rPr>
              <w:t xml:space="preserve">programme in </w:t>
            </w:r>
            <w:r w:rsidRPr="006B1445">
              <w:rPr>
                <w:rFonts w:ascii="Calibri" w:eastAsia="Times New Roman" w:hAnsi="Calibri" w:cs="Calibri"/>
                <w:color w:val="222222"/>
                <w:sz w:val="20"/>
                <w:szCs w:val="20"/>
              </w:rPr>
              <w:t>Haryana</w:t>
            </w:r>
            <w:r>
              <w:rPr>
                <w:rFonts w:ascii="Calibri" w:eastAsia="Times New Roman" w:hAnsi="Calibri" w:cs="Calibri"/>
                <w:color w:val="222222"/>
                <w:sz w:val="20"/>
                <w:szCs w:val="20"/>
              </w:rPr>
              <w:t>,</w:t>
            </w:r>
            <w:r w:rsidRPr="006B1445">
              <w:rPr>
                <w:rFonts w:ascii="Calibri" w:eastAsia="Times New Roman" w:hAnsi="Calibri" w:cs="Calibri"/>
                <w:color w:val="222222"/>
                <w:sz w:val="20"/>
                <w:szCs w:val="20"/>
              </w:rPr>
              <w:t xml:space="preserve"> </w:t>
            </w:r>
            <w:proofErr w:type="spellStart"/>
            <w:r>
              <w:rPr>
                <w:rFonts w:ascii="Calibri" w:eastAsia="Times New Roman" w:hAnsi="Calibri" w:cs="Calibri"/>
                <w:color w:val="222222"/>
                <w:sz w:val="20"/>
                <w:szCs w:val="20"/>
              </w:rPr>
              <w:t>CHW</w:t>
            </w:r>
            <w:proofErr w:type="spellEnd"/>
            <w:r w:rsidRPr="006B1445">
              <w:rPr>
                <w:rFonts w:ascii="Calibri" w:eastAsia="Times New Roman" w:hAnsi="Calibri" w:cs="Calibri"/>
                <w:color w:val="222222"/>
                <w:sz w:val="20"/>
                <w:szCs w:val="20"/>
              </w:rPr>
              <w:t xml:space="preserve"> were trained to conduct postnatal home visits and women's group meetings; </w:t>
            </w:r>
            <w:r>
              <w:rPr>
                <w:rFonts w:ascii="Calibri" w:eastAsia="Times New Roman" w:hAnsi="Calibri" w:cs="Calibri"/>
                <w:color w:val="222222"/>
                <w:sz w:val="20"/>
                <w:szCs w:val="20"/>
              </w:rPr>
              <w:t xml:space="preserve">in addition, </w:t>
            </w:r>
            <w:r w:rsidRPr="006B1445">
              <w:rPr>
                <w:rFonts w:ascii="Calibri" w:eastAsia="Times New Roman" w:hAnsi="Calibri" w:cs="Calibri"/>
                <w:color w:val="222222"/>
                <w:sz w:val="20"/>
                <w:szCs w:val="20"/>
              </w:rPr>
              <w:t xml:space="preserve">physicians, nurses, and </w:t>
            </w:r>
            <w:proofErr w:type="spellStart"/>
            <w:r>
              <w:rPr>
                <w:rFonts w:ascii="Calibri" w:eastAsia="Times New Roman" w:hAnsi="Calibri" w:cs="Calibri"/>
                <w:color w:val="222222"/>
                <w:sz w:val="20"/>
                <w:szCs w:val="20"/>
              </w:rPr>
              <w:t>CHW</w:t>
            </w:r>
            <w:proofErr w:type="spellEnd"/>
            <w:r w:rsidRPr="006B1445">
              <w:rPr>
                <w:rFonts w:ascii="Calibri" w:eastAsia="Times New Roman" w:hAnsi="Calibri" w:cs="Calibri"/>
                <w:color w:val="222222"/>
                <w:sz w:val="20"/>
                <w:szCs w:val="20"/>
              </w:rPr>
              <w:t xml:space="preserve"> were trained to treat or refer sick </w:t>
            </w:r>
            <w:r w:rsidRPr="006B1445">
              <w:rPr>
                <w:rFonts w:ascii="Calibri" w:eastAsia="Times New Roman" w:hAnsi="Calibri" w:cs="Calibri"/>
                <w:color w:val="222222"/>
                <w:sz w:val="20"/>
                <w:szCs w:val="20"/>
              </w:rPr>
              <w:lastRenderedPageBreak/>
              <w:t>newborns and children</w:t>
            </w:r>
            <w:r>
              <w:rPr>
                <w:rFonts w:ascii="Calibri" w:eastAsia="Times New Roman" w:hAnsi="Calibri" w:cs="Calibri"/>
                <w:color w:val="222222"/>
                <w:sz w:val="20"/>
                <w:szCs w:val="20"/>
              </w:rPr>
              <w:t xml:space="preserve">. This reduced </w:t>
            </w:r>
            <w:r w:rsidRPr="009154FC">
              <w:rPr>
                <w:rFonts w:ascii="Calibri" w:eastAsia="Times New Roman" w:hAnsi="Calibri" w:cs="Calibri"/>
                <w:color w:val="222222"/>
                <w:sz w:val="20"/>
                <w:szCs w:val="20"/>
              </w:rPr>
              <w:t xml:space="preserve">NMR beyond 1st day and </w:t>
            </w:r>
            <w:proofErr w:type="spellStart"/>
            <w:r w:rsidRPr="009154FC">
              <w:rPr>
                <w:rFonts w:ascii="Calibri" w:eastAsia="Times New Roman" w:hAnsi="Calibri" w:cs="Calibri"/>
                <w:color w:val="222222"/>
                <w:sz w:val="20"/>
                <w:szCs w:val="20"/>
              </w:rPr>
              <w:t>IMR</w:t>
            </w:r>
            <w:proofErr w:type="spellEnd"/>
            <w:r w:rsidRPr="009154FC">
              <w:rPr>
                <w:rFonts w:ascii="Calibri" w:eastAsia="Times New Roman" w:hAnsi="Calibri" w:cs="Calibri"/>
                <w:color w:val="222222"/>
                <w:sz w:val="20"/>
                <w:szCs w:val="20"/>
              </w:rPr>
              <w:t xml:space="preserve">. Newborn care practices </w:t>
            </w:r>
            <w:r>
              <w:rPr>
                <w:rFonts w:ascii="Calibri" w:eastAsia="Times New Roman" w:hAnsi="Calibri" w:cs="Calibri"/>
                <w:color w:val="222222"/>
                <w:sz w:val="20"/>
                <w:szCs w:val="20"/>
              </w:rPr>
              <w:t xml:space="preserve">also </w:t>
            </w:r>
            <w:r w:rsidRPr="009154FC">
              <w:rPr>
                <w:rFonts w:ascii="Calibri" w:eastAsia="Times New Roman" w:hAnsi="Calibri" w:cs="Calibri"/>
                <w:color w:val="222222"/>
                <w:sz w:val="20"/>
                <w:szCs w:val="20"/>
              </w:rPr>
              <w:t xml:space="preserve">improved with </w:t>
            </w:r>
            <w:proofErr w:type="spellStart"/>
            <w:r w:rsidRPr="009154FC">
              <w:rPr>
                <w:rFonts w:ascii="Calibri" w:eastAsia="Times New Roman" w:hAnsi="Calibri" w:cs="Calibri"/>
                <w:color w:val="222222"/>
                <w:sz w:val="20"/>
                <w:szCs w:val="20"/>
              </w:rPr>
              <w:t>IMNCI</w:t>
            </w:r>
            <w:proofErr w:type="spellEnd"/>
            <w:r w:rsidRPr="009154FC">
              <w:rPr>
                <w:rFonts w:ascii="Calibri" w:eastAsia="Times New Roman" w:hAnsi="Calibri" w:cs="Calibri"/>
                <w:color w:val="222222"/>
                <w:sz w:val="20"/>
                <w:szCs w:val="20"/>
              </w:rPr>
              <w:t>.</w:t>
            </w:r>
          </w:p>
        </w:tc>
        <w:tc>
          <w:tcPr>
            <w:tcW w:w="1252"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proofErr w:type="spellStart"/>
            <w:r>
              <w:rPr>
                <w:rFonts w:ascii="Calibri" w:eastAsia="Times New Roman" w:hAnsi="Calibri" w:cs="Calibri"/>
                <w:color w:val="222222"/>
                <w:sz w:val="20"/>
                <w:szCs w:val="20"/>
              </w:rPr>
              <w:lastRenderedPageBreak/>
              <w:t>cRCT</w:t>
            </w:r>
            <w:proofErr w:type="spellEnd"/>
          </w:p>
        </w:tc>
        <w:tc>
          <w:tcPr>
            <w:tcW w:w="1404" w:type="dxa"/>
            <w:shd w:val="clear" w:color="auto" w:fill="auto"/>
            <w:vAlign w:val="center"/>
          </w:tcPr>
          <w:p w:rsidR="00305169" w:rsidRPr="001D7356"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fldData xml:space="preserve">PEVuZE5vdGU+PENpdGU+PEF1dGhvcj5CaGFuZGFyaTwvQXV0aG9yPjxZZWFyPjIwMTI8L1llYXI+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</w:fldData>
              </w:fldChar>
            </w:r>
            <w:r w:rsidR="00305169">
              <w:rPr>
                <w:rFonts w:ascii="Calibri" w:eastAsia="Times New Roman" w:hAnsi="Calibri" w:cs="Calibri"/>
                <w:color w:val="222222"/>
                <w:sz w:val="20"/>
                <w:szCs w:val="20"/>
              </w:rPr>
              <w:instrText xml:space="preserve"> ADDIN EN.CITE </w:instrText>
            </w:r>
            <w:r>
              <w:rPr>
                <w:rFonts w:ascii="Calibri" w:eastAsia="Times New Roman" w:hAnsi="Calibri" w:cs="Calibri"/>
                <w:color w:val="222222"/>
                <w:sz w:val="20"/>
                <w:szCs w:val="20"/>
              </w:rPr>
              <w:fldChar w:fldCharType="begin">
                <w:fldData xml:space="preserve">PEVuZE5vdGU+PENpdGU+PEF1dGhvcj5CaGFuZGFyaTwvQXV0aG9yPjxZZWFyPjIwMTI8L1llYXI+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</w:fldData>
              </w:fldChar>
            </w:r>
            <w:r w:rsidR="00305169">
              <w:rPr>
                <w:rFonts w:ascii="Calibri" w:eastAsia="Times New Roman" w:hAnsi="Calibri" w:cs="Calibri"/>
                <w:color w:val="222222"/>
                <w:sz w:val="20"/>
                <w:szCs w:val="20"/>
              </w:rPr>
              <w:instrText xml:space="preserve"> ADDIN EN.CITE.DATA </w:instrText>
            </w:r>
            <w:r>
              <w:rPr>
                <w:rFonts w:ascii="Calibri" w:eastAsia="Times New Roman" w:hAnsi="Calibri" w:cs="Calibri"/>
                <w:color w:val="222222"/>
                <w:sz w:val="20"/>
                <w:szCs w:val="20"/>
              </w:rPr>
            </w:r>
            <w:r>
              <w:rPr>
                <w:rFonts w:ascii="Calibri" w:eastAsia="Times New Roman" w:hAnsi="Calibri" w:cs="Calibri"/>
                <w:color w:val="222222"/>
                <w:sz w:val="20"/>
                <w:szCs w:val="20"/>
              </w:rPr>
              <w:fldChar w:fldCharType="end"/>
            </w:r>
            <w:r>
              <w:rPr>
                <w:rFonts w:ascii="Calibri" w:eastAsia="Times New Roman" w:hAnsi="Calibri" w:cs="Calibri"/>
                <w:color w:val="222222"/>
                <w:sz w:val="20"/>
                <w:szCs w:val="20"/>
              </w:rPr>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165</w:t>
            </w:r>
            <w:r>
              <w:rPr>
                <w:rFonts w:ascii="Calibri" w:eastAsia="Times New Roman" w:hAnsi="Calibri" w:cs="Calibri"/>
                <w:color w:val="222222"/>
                <w:sz w:val="20"/>
                <w:szCs w:val="20"/>
              </w:rPr>
              <w:fldChar w:fldCharType="end"/>
            </w:r>
          </w:p>
        </w:tc>
        <w:tc>
          <w:tcPr>
            <w:tcW w:w="329" w:type="dxa"/>
            <w:vAlign w:val="center"/>
          </w:tcPr>
          <w:p w:rsidR="00305169" w:rsidRPr="001D7356"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1+</w:t>
            </w:r>
          </w:p>
        </w:tc>
        <w:tc>
          <w:tcPr>
            <w:tcW w:w="1967"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The data provides evidence to scale-up </w:t>
            </w:r>
            <w:proofErr w:type="spellStart"/>
            <w:r w:rsidRPr="009154FC">
              <w:rPr>
                <w:rFonts w:ascii="Calibri" w:eastAsia="Times New Roman" w:hAnsi="Calibri" w:cs="Calibri"/>
                <w:color w:val="222222"/>
                <w:sz w:val="20"/>
                <w:szCs w:val="20"/>
              </w:rPr>
              <w:t>IMNCI</w:t>
            </w:r>
            <w:proofErr w:type="spellEnd"/>
            <w:r w:rsidRPr="009154FC">
              <w:rPr>
                <w:rFonts w:ascii="Calibri" w:eastAsia="Times New Roman" w:hAnsi="Calibri" w:cs="Calibri"/>
                <w:color w:val="222222"/>
                <w:sz w:val="20"/>
                <w:szCs w:val="20"/>
              </w:rPr>
              <w:t xml:space="preserve"> </w:t>
            </w:r>
            <w:r>
              <w:rPr>
                <w:rFonts w:ascii="Calibri" w:eastAsia="Times New Roman" w:hAnsi="Calibri" w:cs="Calibri"/>
                <w:color w:val="222222"/>
                <w:sz w:val="20"/>
                <w:szCs w:val="20"/>
              </w:rPr>
              <w:t>as part</w:t>
            </w:r>
            <w:r w:rsidRPr="009154FC">
              <w:rPr>
                <w:rFonts w:ascii="Calibri" w:eastAsia="Times New Roman" w:hAnsi="Calibri" w:cs="Calibri"/>
                <w:color w:val="222222"/>
                <w:sz w:val="20"/>
                <w:szCs w:val="20"/>
              </w:rPr>
              <w:t xml:space="preserve"> of India's </w:t>
            </w:r>
            <w:proofErr w:type="spellStart"/>
            <w:r>
              <w:rPr>
                <w:rFonts w:ascii="Calibri" w:eastAsia="Times New Roman" w:hAnsi="Calibri" w:cs="Calibri"/>
                <w:color w:val="222222"/>
                <w:sz w:val="20"/>
                <w:szCs w:val="20"/>
              </w:rPr>
              <w:t>MNH</w:t>
            </w:r>
            <w:proofErr w:type="spellEnd"/>
            <w:r>
              <w:rPr>
                <w:rFonts w:ascii="Calibri" w:eastAsia="Times New Roman" w:hAnsi="Calibri" w:cs="Calibri"/>
                <w:color w:val="222222"/>
                <w:sz w:val="20"/>
                <w:szCs w:val="20"/>
              </w:rPr>
              <w:t xml:space="preserve"> </w:t>
            </w:r>
            <w:r w:rsidRPr="009154FC">
              <w:rPr>
                <w:rFonts w:ascii="Calibri" w:eastAsia="Times New Roman" w:hAnsi="Calibri" w:cs="Calibri"/>
                <w:color w:val="222222"/>
                <w:sz w:val="20"/>
                <w:szCs w:val="20"/>
              </w:rPr>
              <w:t>strategy</w:t>
            </w:r>
          </w:p>
        </w:tc>
        <w:tc>
          <w:tcPr>
            <w:tcW w:w="1754"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Further evaluations to assess </w:t>
            </w:r>
            <w:proofErr w:type="spellStart"/>
            <w:r>
              <w:rPr>
                <w:rFonts w:ascii="Calibri" w:eastAsia="Times New Roman" w:hAnsi="Calibri" w:cs="Calibri"/>
                <w:color w:val="222222"/>
                <w:sz w:val="20"/>
                <w:szCs w:val="20"/>
              </w:rPr>
              <w:t>IMNCI</w:t>
            </w:r>
            <w:proofErr w:type="spellEnd"/>
            <w:r>
              <w:rPr>
                <w:rFonts w:ascii="Calibri" w:eastAsia="Times New Roman" w:hAnsi="Calibri" w:cs="Calibri"/>
                <w:color w:val="222222"/>
                <w:sz w:val="20"/>
                <w:szCs w:val="20"/>
              </w:rPr>
              <w:t xml:space="preserve"> effect in other settings.</w:t>
            </w:r>
          </w:p>
        </w:tc>
      </w:tr>
      <w:tr w:rsidR="00305169" w:rsidRPr="004A44E5" w:rsidTr="0079094C">
        <w:trPr>
          <w:trHeight w:val="858"/>
        </w:trPr>
        <w:tc>
          <w:tcPr>
            <w:tcW w:w="2228"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B96A04">
              <w:rPr>
                <w:rFonts w:ascii="Calibri" w:eastAsia="Times New Roman" w:hAnsi="Calibri" w:cs="Calibri"/>
                <w:color w:val="222222"/>
                <w:sz w:val="20"/>
                <w:szCs w:val="20"/>
              </w:rPr>
              <w:lastRenderedPageBreak/>
              <w:t>Community-based newborn care package integrated into national health system in Nepal</w:t>
            </w:r>
          </w:p>
        </w:tc>
        <w:tc>
          <w:tcPr>
            <w:tcW w:w="4391"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B96A04">
              <w:rPr>
                <w:rFonts w:ascii="Calibri" w:eastAsia="Times New Roman" w:hAnsi="Calibri" w:cs="Calibri"/>
                <w:color w:val="222222"/>
                <w:sz w:val="20"/>
                <w:szCs w:val="20"/>
              </w:rPr>
              <w:t>Nepal integrated a community-based newborn care package (CB-</w:t>
            </w:r>
            <w:proofErr w:type="spellStart"/>
            <w:r w:rsidRPr="00B96A04">
              <w:rPr>
                <w:rFonts w:ascii="Calibri" w:eastAsia="Times New Roman" w:hAnsi="Calibri" w:cs="Calibri"/>
                <w:color w:val="222222"/>
                <w:sz w:val="20"/>
                <w:szCs w:val="20"/>
              </w:rPr>
              <w:t>NCP</w:t>
            </w:r>
            <w:proofErr w:type="spellEnd"/>
            <w:r w:rsidRPr="00B96A04">
              <w:rPr>
                <w:rFonts w:ascii="Calibri" w:eastAsia="Times New Roman" w:hAnsi="Calibri" w:cs="Calibri"/>
                <w:color w:val="222222"/>
                <w:sz w:val="20"/>
                <w:szCs w:val="20"/>
              </w:rPr>
              <w:t>) into the existing structures of their health system.</w:t>
            </w:r>
          </w:p>
        </w:tc>
        <w:tc>
          <w:tcPr>
            <w:tcW w:w="1252"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B96A04">
              <w:rPr>
                <w:rFonts w:ascii="Calibri" w:eastAsia="Times New Roman" w:hAnsi="Calibri" w:cs="Calibri"/>
                <w:color w:val="222222"/>
                <w:sz w:val="20"/>
                <w:szCs w:val="20"/>
              </w:rPr>
              <w:t>Narrative Review</w:t>
            </w:r>
          </w:p>
        </w:tc>
        <w:tc>
          <w:tcPr>
            <w:tcW w:w="1404" w:type="dxa"/>
            <w:shd w:val="clear" w:color="auto" w:fill="auto"/>
            <w:vAlign w:val="center"/>
          </w:tcPr>
          <w:p w:rsidR="00305169" w:rsidRPr="004A44E5"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fldData xml:space="preserve">PEVuZE5vdGU+PENpdGU+PEF1dGhvcj5QcmFkaGFuPC9BdXRob3I+PFllYXI+MjAxMjwvWWVhcj48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</w:fldData>
              </w:fldChar>
            </w:r>
            <w:r w:rsidR="00305169">
              <w:rPr>
                <w:rFonts w:ascii="Calibri" w:eastAsia="Times New Roman" w:hAnsi="Calibri" w:cs="Calibri"/>
                <w:color w:val="222222"/>
                <w:sz w:val="20"/>
                <w:szCs w:val="20"/>
              </w:rPr>
              <w:instrText xml:space="preserve"> ADDIN EN.CITE </w:instrText>
            </w:r>
            <w:r>
              <w:rPr>
                <w:rFonts w:ascii="Calibri" w:eastAsia="Times New Roman" w:hAnsi="Calibri" w:cs="Calibri"/>
                <w:color w:val="222222"/>
                <w:sz w:val="20"/>
                <w:szCs w:val="20"/>
              </w:rPr>
              <w:fldChar w:fldCharType="begin">
                <w:fldData xml:space="preserve">PEVuZE5vdGU+PENpdGU+PEF1dGhvcj5QcmFkaGFuPC9BdXRob3I+PFllYXI+MjAxMjwvWWVhcj48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</w:fldData>
              </w:fldChar>
            </w:r>
            <w:r w:rsidR="00305169">
              <w:rPr>
                <w:rFonts w:ascii="Calibri" w:eastAsia="Times New Roman" w:hAnsi="Calibri" w:cs="Calibri"/>
                <w:color w:val="222222"/>
                <w:sz w:val="20"/>
                <w:szCs w:val="20"/>
              </w:rPr>
              <w:instrText xml:space="preserve"> ADDIN EN.CITE.DATA </w:instrText>
            </w:r>
            <w:r>
              <w:rPr>
                <w:rFonts w:ascii="Calibri" w:eastAsia="Times New Roman" w:hAnsi="Calibri" w:cs="Calibri"/>
                <w:color w:val="222222"/>
                <w:sz w:val="20"/>
                <w:szCs w:val="20"/>
              </w:rPr>
            </w:r>
            <w:r>
              <w:rPr>
                <w:rFonts w:ascii="Calibri" w:eastAsia="Times New Roman" w:hAnsi="Calibri" w:cs="Calibri"/>
                <w:color w:val="222222"/>
                <w:sz w:val="20"/>
                <w:szCs w:val="20"/>
              </w:rPr>
              <w:fldChar w:fldCharType="end"/>
            </w:r>
            <w:r>
              <w:rPr>
                <w:rFonts w:ascii="Calibri" w:eastAsia="Times New Roman" w:hAnsi="Calibri" w:cs="Calibri"/>
                <w:color w:val="222222"/>
                <w:sz w:val="20"/>
                <w:szCs w:val="20"/>
              </w:rPr>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166</w:t>
            </w:r>
            <w:r>
              <w:rPr>
                <w:rFonts w:ascii="Calibri" w:eastAsia="Times New Roman" w:hAnsi="Calibri" w:cs="Calibri"/>
                <w:color w:val="222222"/>
                <w:sz w:val="20"/>
                <w:szCs w:val="20"/>
              </w:rPr>
              <w:fldChar w:fldCharType="end"/>
            </w:r>
          </w:p>
        </w:tc>
        <w:tc>
          <w:tcPr>
            <w:tcW w:w="329" w:type="dxa"/>
            <w:vAlign w:val="center"/>
          </w:tcPr>
          <w:p w:rsidR="00305169" w:rsidRPr="004A44E5"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4</w:t>
            </w:r>
          </w:p>
        </w:tc>
        <w:tc>
          <w:tcPr>
            <w:tcW w:w="1967"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Extend of community participation and mobilization unclear. </w:t>
            </w:r>
          </w:p>
        </w:tc>
        <w:tc>
          <w:tcPr>
            <w:tcW w:w="1754"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See Table “Policy approaches”</w:t>
            </w:r>
          </w:p>
        </w:tc>
      </w:tr>
      <w:tr w:rsidR="00305169" w:rsidRPr="001D7356" w:rsidTr="0079094C">
        <w:trPr>
          <w:trHeight w:val="300"/>
        </w:trPr>
        <w:tc>
          <w:tcPr>
            <w:tcW w:w="2228" w:type="dxa"/>
            <w:shd w:val="clear" w:color="auto" w:fill="auto"/>
            <w:vAlign w:val="center"/>
          </w:tcPr>
          <w:p w:rsidR="00305169" w:rsidRDefault="00305169" w:rsidP="0079094C">
            <w:pPr>
              <w:spacing w:after="0" w:line="240" w:lineRule="auto"/>
              <w:rPr>
                <w:rFonts w:ascii="Calibri" w:eastAsia="Times New Roman" w:hAnsi="Calibri" w:cs="Calibri"/>
                <w:color w:val="222222"/>
                <w:sz w:val="20"/>
                <w:szCs w:val="20"/>
              </w:rPr>
            </w:pPr>
            <w:r w:rsidRPr="00B96A04">
              <w:rPr>
                <w:rFonts w:ascii="Calibri" w:eastAsia="Times New Roman" w:hAnsi="Calibri" w:cs="Calibri"/>
                <w:color w:val="222222"/>
                <w:sz w:val="20"/>
                <w:szCs w:val="20"/>
              </w:rPr>
              <w:t>Networks model: group-based outreach activities</w:t>
            </w:r>
            <w:r>
              <w:rPr>
                <w:rFonts w:ascii="Calibri" w:eastAsia="Times New Roman" w:hAnsi="Calibri" w:cs="Calibri"/>
                <w:color w:val="222222"/>
                <w:sz w:val="20"/>
                <w:szCs w:val="20"/>
              </w:rPr>
              <w:t xml:space="preserve"> in Uganda</w:t>
            </w:r>
          </w:p>
        </w:tc>
        <w:tc>
          <w:tcPr>
            <w:tcW w:w="4391" w:type="dxa"/>
            <w:shd w:val="clear" w:color="auto" w:fill="auto"/>
            <w:vAlign w:val="center"/>
          </w:tcPr>
          <w:p w:rsidR="00305169" w:rsidRPr="00EE6F13" w:rsidRDefault="00305169" w:rsidP="0079094C">
            <w:pPr>
              <w:spacing w:after="0" w:line="240" w:lineRule="auto"/>
              <w:rPr>
                <w:rFonts w:ascii="Calibri" w:eastAsia="Times New Roman" w:hAnsi="Calibri" w:cs="Calibri"/>
                <w:color w:val="222222"/>
                <w:sz w:val="20"/>
                <w:szCs w:val="20"/>
              </w:rPr>
            </w:pPr>
            <w:r w:rsidRPr="00B96A04">
              <w:rPr>
                <w:rFonts w:ascii="Calibri" w:eastAsia="Times New Roman" w:hAnsi="Calibri" w:cs="Calibri"/>
                <w:color w:val="222222"/>
                <w:sz w:val="20"/>
                <w:szCs w:val="20"/>
              </w:rPr>
              <w:t xml:space="preserve">The project's </w:t>
            </w:r>
            <w:proofErr w:type="gramStart"/>
            <w:r w:rsidRPr="00B96A04">
              <w:rPr>
                <w:rFonts w:ascii="Calibri" w:eastAsia="Times New Roman" w:hAnsi="Calibri" w:cs="Calibri"/>
                <w:color w:val="222222"/>
                <w:sz w:val="20"/>
                <w:szCs w:val="20"/>
              </w:rPr>
              <w:t>outreach work</w:t>
            </w:r>
            <w:proofErr w:type="gramEnd"/>
            <w:r w:rsidRPr="00B96A04">
              <w:rPr>
                <w:rFonts w:ascii="Calibri" w:eastAsia="Times New Roman" w:hAnsi="Calibri" w:cs="Calibri"/>
                <w:color w:val="222222"/>
                <w:sz w:val="20"/>
                <w:szCs w:val="20"/>
              </w:rPr>
              <w:t xml:space="preserve"> to more than 1 million people organized and mobilized individuals living with HIV and their families to strengthen HIV prevention and care within their communities.</w:t>
            </w:r>
          </w:p>
        </w:tc>
        <w:tc>
          <w:tcPr>
            <w:tcW w:w="1252" w:type="dxa"/>
            <w:shd w:val="clear" w:color="auto" w:fill="auto"/>
            <w:vAlign w:val="center"/>
          </w:tcPr>
          <w:p w:rsidR="00305169" w:rsidRDefault="00305169" w:rsidP="0079094C">
            <w:pPr>
              <w:spacing w:after="0" w:line="240" w:lineRule="auto"/>
              <w:rPr>
                <w:rFonts w:ascii="Calibri" w:eastAsia="Times New Roman" w:hAnsi="Calibri" w:cs="Calibri"/>
                <w:color w:val="222222"/>
                <w:sz w:val="20"/>
                <w:szCs w:val="20"/>
              </w:rPr>
            </w:pPr>
            <w:r w:rsidRPr="00B96A04">
              <w:rPr>
                <w:rFonts w:ascii="Calibri" w:eastAsia="Times New Roman" w:hAnsi="Calibri" w:cs="Calibri"/>
                <w:color w:val="222222"/>
                <w:sz w:val="20"/>
                <w:szCs w:val="20"/>
              </w:rPr>
              <w:t>Narrative Review</w:t>
            </w:r>
          </w:p>
        </w:tc>
        <w:tc>
          <w:tcPr>
            <w:tcW w:w="1404" w:type="dxa"/>
            <w:shd w:val="clear" w:color="auto" w:fill="auto"/>
            <w:vAlign w:val="center"/>
          </w:tcPr>
          <w:p w:rsidR="00305169"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&lt;EndNote&gt;&lt;Cite&gt;&lt;Author&gt;Mburu&lt;/Author&gt;&lt;Year&gt;2012&lt;/Year&gt;&lt;RecNum&gt;370&lt;/RecNum&gt;&lt;record&gt;&lt;rec-number&gt;370&lt;/rec-number&gt;&lt;foreign-keys&gt;&lt;key app="EN" db-id="rrzrv0x9isvpvnevd0lpt9d9wf5fz5vpr2a0"&gt;370&lt;/key&gt;&lt;/foreign-keys&gt;&lt;ref-type name="Journal Article"&gt;17&lt;/ref-type&gt;&lt;contributors&gt;&lt;authors&gt;&lt;author&gt;Mburu, G.&lt;/author&gt;&lt;author&gt;Iorpenda, K.&lt;/author&gt;&lt;author&gt;Muwanga, F.&lt;/author&gt;&lt;/authors&gt;&lt;/contributors&gt;&lt;auth-address&gt;International HIV AIDS Alliance, 91-101 Davigdor Road, Hove, United Kingdom.&lt;/auth-address&gt;&lt;titles&gt;&lt;title&gt;Expanding the role of community mobilization to accelerate progress towards ending vertical transmission of HIV in Uganda: the Networks model&lt;/title&gt;&lt;secondary-title&gt;J Int AIDS Soc&lt;/secondary-title&gt;&lt;/titles&gt;&lt;periodical&gt;&lt;full-title&gt;J Int AIDS Soc&lt;/full-title&gt;&lt;/periodical&gt;&lt;pages&gt;17386&lt;/pages&gt;&lt;volume&gt;15 Suppl 2&lt;/volume&gt;&lt;edition&gt;2012/07/14&lt;/edition&gt;&lt;keywords&gt;&lt;keyword&gt;*Community Networks&lt;/keyword&gt;&lt;keyword&gt;HIV Infections/epidemiology/*prevention &amp;amp; control/transmission&lt;/keyword&gt;&lt;keyword&gt;Humans&lt;/keyword&gt;&lt;keyword&gt;Infectious Disease Transmission, Vertical/*prevention &amp;amp; control&lt;/keyword&gt;&lt;keyword&gt;Male&lt;/keyword&gt;&lt;keyword&gt;Models, Theoretical&lt;/keyword&gt;&lt;keyword&gt;Retrospective Studies&lt;/keyword&gt;&lt;keyword&gt;Uganda/epidemiology&lt;/keyword&gt;&lt;/keywords&gt;&lt;dates&gt;&lt;year&gt;2012&lt;/year&gt;&lt;/dates&gt;&lt;isbn&gt;1758-2652 (Electronic)&amp;#xD;1758-2652 (Linking)&lt;/isbn&gt;&lt;accession-num&gt;22789643&lt;/accession-num&gt;&lt;urls&gt;&lt;related-urls&gt;&lt;url&gt;http://www.ncbi.nlm.nih.gov/entrez/query.fcgi?cmd=Retrieve&amp;amp;db=PubMed&amp;amp;dopt=Citation&amp;amp;list_uids=22789643&lt;/url&gt;&lt;/related-urls&gt;&lt;/urls&gt;&lt;electronic-resource-num&gt;17386 [pii]&lt;/electronic-resource-num&gt;&lt;language&gt;eng&lt;/language&gt;&lt;/record&gt;&lt;/Cite&gt;&lt;/EndNote&gt;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167</w:t>
            </w:r>
            <w:r>
              <w:rPr>
                <w:rFonts w:ascii="Calibri" w:eastAsia="Times New Roman" w:hAnsi="Calibri" w:cs="Calibri"/>
                <w:color w:val="222222"/>
                <w:sz w:val="20"/>
                <w:szCs w:val="20"/>
              </w:rPr>
              <w:fldChar w:fldCharType="end"/>
            </w:r>
          </w:p>
        </w:tc>
        <w:tc>
          <w:tcPr>
            <w:tcW w:w="329" w:type="dxa"/>
            <w:vAlign w:val="center"/>
          </w:tcPr>
          <w:p w:rsidR="00305169"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4</w:t>
            </w:r>
          </w:p>
        </w:tc>
        <w:tc>
          <w:tcPr>
            <w:tcW w:w="1967" w:type="dxa"/>
            <w:shd w:val="clear" w:color="auto" w:fill="auto"/>
            <w:vAlign w:val="center"/>
          </w:tcPr>
          <w:p w:rsidR="00305169" w:rsidRPr="00EE6F13"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The model facilitated coalition building to improve</w:t>
            </w:r>
            <w:r w:rsidRPr="00765D9C">
              <w:rPr>
                <w:rFonts w:ascii="Calibri" w:eastAsia="Times New Roman" w:hAnsi="Calibri" w:cs="Calibri"/>
                <w:color w:val="222222"/>
                <w:sz w:val="20"/>
                <w:szCs w:val="20"/>
              </w:rPr>
              <w:t xml:space="preserve"> referral and literacy activities; and reach and coverage of HIV services through strengthened linkages with healthcare facilities.</w:t>
            </w:r>
          </w:p>
        </w:tc>
        <w:tc>
          <w:tcPr>
            <w:tcW w:w="1754" w:type="dxa"/>
            <w:shd w:val="clear" w:color="auto" w:fill="auto"/>
            <w:vAlign w:val="center"/>
          </w:tcPr>
          <w:p w:rsidR="00305169"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Process and impact evaluations not yet published. </w:t>
            </w:r>
          </w:p>
        </w:tc>
      </w:tr>
      <w:tr w:rsidR="00305169" w:rsidRPr="001D7356" w:rsidTr="0079094C">
        <w:trPr>
          <w:trHeight w:val="300"/>
        </w:trPr>
        <w:tc>
          <w:tcPr>
            <w:tcW w:w="2228"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proofErr w:type="spellStart"/>
            <w:r w:rsidRPr="00765D9C">
              <w:rPr>
                <w:rFonts w:ascii="Calibri" w:eastAsia="Times New Roman" w:hAnsi="Calibri" w:cs="Calibri"/>
                <w:color w:val="222222"/>
                <w:sz w:val="20"/>
                <w:szCs w:val="20"/>
              </w:rPr>
              <w:t>Mirzapur</w:t>
            </w:r>
            <w:proofErr w:type="spellEnd"/>
            <w:r w:rsidRPr="00765D9C">
              <w:rPr>
                <w:rFonts w:ascii="Calibri" w:eastAsia="Times New Roman" w:hAnsi="Calibri" w:cs="Calibri"/>
                <w:color w:val="222222"/>
                <w:sz w:val="20"/>
                <w:szCs w:val="20"/>
              </w:rPr>
              <w:t xml:space="preserve"> community-based intervention of </w:t>
            </w:r>
            <w:proofErr w:type="spellStart"/>
            <w:r w:rsidRPr="00765D9C">
              <w:rPr>
                <w:rFonts w:ascii="Calibri" w:eastAsia="Times New Roman" w:hAnsi="Calibri" w:cs="Calibri"/>
                <w:color w:val="222222"/>
                <w:sz w:val="20"/>
                <w:szCs w:val="20"/>
              </w:rPr>
              <w:t>antnatal</w:t>
            </w:r>
            <w:proofErr w:type="spellEnd"/>
            <w:r w:rsidRPr="00765D9C">
              <w:rPr>
                <w:rFonts w:ascii="Calibri" w:eastAsia="Times New Roman" w:hAnsi="Calibri" w:cs="Calibri"/>
                <w:color w:val="222222"/>
                <w:sz w:val="20"/>
                <w:szCs w:val="20"/>
              </w:rPr>
              <w:t xml:space="preserve"> and postnatal visits from </w:t>
            </w:r>
            <w:proofErr w:type="spellStart"/>
            <w:r w:rsidRPr="00765D9C">
              <w:rPr>
                <w:rFonts w:ascii="Calibri" w:eastAsia="Times New Roman" w:hAnsi="Calibri" w:cs="Calibri"/>
                <w:color w:val="222222"/>
                <w:sz w:val="20"/>
                <w:szCs w:val="20"/>
              </w:rPr>
              <w:t>CHW</w:t>
            </w:r>
            <w:proofErr w:type="spellEnd"/>
          </w:p>
        </w:tc>
        <w:tc>
          <w:tcPr>
            <w:tcW w:w="4391"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In the </w:t>
            </w:r>
            <w:r w:rsidRPr="00765D9C">
              <w:rPr>
                <w:rFonts w:ascii="Calibri" w:eastAsia="Times New Roman" w:hAnsi="Calibri" w:cs="Calibri"/>
                <w:color w:val="222222"/>
                <w:sz w:val="20"/>
                <w:szCs w:val="20"/>
              </w:rPr>
              <w:t xml:space="preserve">intervention </w:t>
            </w:r>
            <w:r>
              <w:rPr>
                <w:rFonts w:ascii="Calibri" w:eastAsia="Times New Roman" w:hAnsi="Calibri" w:cs="Calibri"/>
                <w:color w:val="222222"/>
                <w:sz w:val="20"/>
                <w:szCs w:val="20"/>
              </w:rPr>
              <w:t xml:space="preserve">in </w:t>
            </w:r>
            <w:proofErr w:type="spellStart"/>
            <w:r w:rsidRPr="00765D9C">
              <w:rPr>
                <w:rFonts w:ascii="Calibri" w:eastAsia="Times New Roman" w:hAnsi="Calibri" w:cs="Calibri"/>
                <w:color w:val="222222"/>
                <w:sz w:val="20"/>
                <w:szCs w:val="20"/>
              </w:rPr>
              <w:t>Mirzapur</w:t>
            </w:r>
            <w:proofErr w:type="spellEnd"/>
            <w:r>
              <w:rPr>
                <w:rFonts w:ascii="Calibri" w:eastAsia="Times New Roman" w:hAnsi="Calibri" w:cs="Calibri"/>
                <w:color w:val="222222"/>
                <w:sz w:val="20"/>
                <w:szCs w:val="20"/>
              </w:rPr>
              <w:t>,</w:t>
            </w:r>
            <w:r w:rsidRPr="00765D9C">
              <w:rPr>
                <w:rFonts w:ascii="Calibri" w:eastAsia="Times New Roman" w:hAnsi="Calibri" w:cs="Calibri"/>
                <w:color w:val="222222"/>
                <w:sz w:val="20"/>
                <w:szCs w:val="20"/>
              </w:rPr>
              <w:t xml:space="preserve"> Bangladesh, </w:t>
            </w:r>
            <w:proofErr w:type="spellStart"/>
            <w:r>
              <w:rPr>
                <w:rFonts w:ascii="Calibri" w:eastAsia="Times New Roman" w:hAnsi="Calibri" w:cs="Calibri"/>
                <w:color w:val="222222"/>
                <w:sz w:val="20"/>
                <w:szCs w:val="20"/>
              </w:rPr>
              <w:t>CHW</w:t>
            </w:r>
            <w:proofErr w:type="spellEnd"/>
            <w:r w:rsidRPr="00765D9C">
              <w:rPr>
                <w:rFonts w:ascii="Calibri" w:eastAsia="Times New Roman" w:hAnsi="Calibri" w:cs="Calibri"/>
                <w:color w:val="222222"/>
                <w:sz w:val="20"/>
                <w:szCs w:val="20"/>
              </w:rPr>
              <w:t xml:space="preserve"> identified pregnant women; made two antenatal </w:t>
            </w:r>
            <w:r>
              <w:rPr>
                <w:rFonts w:ascii="Calibri" w:eastAsia="Times New Roman" w:hAnsi="Calibri" w:cs="Calibri"/>
                <w:color w:val="222222"/>
                <w:sz w:val="20"/>
                <w:szCs w:val="20"/>
              </w:rPr>
              <w:t>and</w:t>
            </w:r>
            <w:r w:rsidRPr="00765D9C">
              <w:rPr>
                <w:rFonts w:ascii="Calibri" w:eastAsia="Times New Roman" w:hAnsi="Calibri" w:cs="Calibri"/>
                <w:color w:val="222222"/>
                <w:sz w:val="20"/>
                <w:szCs w:val="20"/>
              </w:rPr>
              <w:t xml:space="preserve"> four postnatal home visits; referred sick neonates to a hospital and facilitated compliance. Indicators of care improved, but mortality did not change with the intervention. </w:t>
            </w:r>
            <w:r>
              <w:rPr>
                <w:rFonts w:ascii="Calibri" w:eastAsia="Times New Roman" w:hAnsi="Calibri" w:cs="Calibri"/>
                <w:color w:val="222222"/>
                <w:sz w:val="20"/>
                <w:szCs w:val="20"/>
              </w:rPr>
              <w:t>Given the</w:t>
            </w:r>
            <w:r w:rsidRPr="00765D9C">
              <w:rPr>
                <w:rFonts w:ascii="Calibri" w:eastAsia="Times New Roman" w:hAnsi="Calibri" w:cs="Calibri"/>
                <w:color w:val="222222"/>
                <w:sz w:val="20"/>
                <w:szCs w:val="20"/>
              </w:rPr>
              <w:t xml:space="preserve"> high program coverage and quality assurance of implementation, </w:t>
            </w:r>
            <w:r>
              <w:rPr>
                <w:rFonts w:ascii="Calibri" w:eastAsia="Times New Roman" w:hAnsi="Calibri" w:cs="Calibri"/>
                <w:color w:val="222222"/>
                <w:sz w:val="20"/>
                <w:szCs w:val="20"/>
              </w:rPr>
              <w:t xml:space="preserve">this might imply </w:t>
            </w:r>
            <w:r w:rsidRPr="00765D9C">
              <w:rPr>
                <w:rFonts w:ascii="Calibri" w:eastAsia="Times New Roman" w:hAnsi="Calibri" w:cs="Calibri"/>
                <w:color w:val="222222"/>
                <w:sz w:val="20"/>
                <w:szCs w:val="20"/>
              </w:rPr>
              <w:t>risk factors for mortality</w:t>
            </w:r>
            <w:r>
              <w:rPr>
                <w:rFonts w:ascii="Calibri" w:eastAsia="Times New Roman" w:hAnsi="Calibri" w:cs="Calibri"/>
                <w:color w:val="222222"/>
                <w:sz w:val="20"/>
                <w:szCs w:val="20"/>
              </w:rPr>
              <w:t xml:space="preserve"> need to be</w:t>
            </w:r>
            <w:r w:rsidRPr="00765D9C">
              <w:rPr>
                <w:rFonts w:ascii="Calibri" w:eastAsia="Times New Roman" w:hAnsi="Calibri" w:cs="Calibri"/>
                <w:color w:val="222222"/>
                <w:sz w:val="20"/>
                <w:szCs w:val="20"/>
              </w:rPr>
              <w:t xml:space="preserve"> address</w:t>
            </w:r>
            <w:r>
              <w:rPr>
                <w:rFonts w:ascii="Calibri" w:eastAsia="Times New Roman" w:hAnsi="Calibri" w:cs="Calibri"/>
                <w:color w:val="222222"/>
                <w:sz w:val="20"/>
                <w:szCs w:val="20"/>
              </w:rPr>
              <w:t>ed with more specific interventions</w:t>
            </w:r>
            <w:r w:rsidRPr="00765D9C">
              <w:rPr>
                <w:rFonts w:ascii="Calibri" w:eastAsia="Times New Roman" w:hAnsi="Calibri" w:cs="Calibri"/>
                <w:color w:val="222222"/>
                <w:sz w:val="20"/>
                <w:szCs w:val="20"/>
              </w:rPr>
              <w:t>.</w:t>
            </w:r>
          </w:p>
        </w:tc>
        <w:tc>
          <w:tcPr>
            <w:tcW w:w="1252"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proofErr w:type="spellStart"/>
            <w:r>
              <w:rPr>
                <w:rFonts w:ascii="Calibri" w:eastAsia="Times New Roman" w:hAnsi="Calibri" w:cs="Calibri"/>
                <w:color w:val="222222"/>
                <w:sz w:val="20"/>
                <w:szCs w:val="20"/>
              </w:rPr>
              <w:t>cRCT</w:t>
            </w:r>
            <w:proofErr w:type="spellEnd"/>
          </w:p>
        </w:tc>
        <w:tc>
          <w:tcPr>
            <w:tcW w:w="1404" w:type="dxa"/>
            <w:shd w:val="clear" w:color="auto" w:fill="auto"/>
            <w:vAlign w:val="center"/>
          </w:tcPr>
          <w:p w:rsidR="00305169" w:rsidRPr="001D7356"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fldData xml:space="preserve">PEVuZE5vdGU+PENpdGU+PEF1dGhvcj5EYXJtc3RhZHQ8L0F1dGhvcj48WWVhcj4yMDEwPC9ZZWFy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</w:fldData>
              </w:fldChar>
            </w:r>
            <w:r w:rsidR="00305169">
              <w:rPr>
                <w:rFonts w:ascii="Calibri" w:eastAsia="Times New Roman" w:hAnsi="Calibri" w:cs="Calibri"/>
                <w:color w:val="222222"/>
                <w:sz w:val="20"/>
                <w:szCs w:val="20"/>
              </w:rPr>
              <w:instrText xml:space="preserve"> ADDIN EN.CITE </w:instrText>
            </w:r>
            <w:r>
              <w:rPr>
                <w:rFonts w:ascii="Calibri" w:eastAsia="Times New Roman" w:hAnsi="Calibri" w:cs="Calibri"/>
                <w:color w:val="222222"/>
                <w:sz w:val="20"/>
                <w:szCs w:val="20"/>
              </w:rPr>
              <w:fldChar w:fldCharType="begin">
                <w:fldData xml:space="preserve">PEVuZE5vdGU+PENpdGU+PEF1dGhvcj5EYXJtc3RhZHQ8L0F1dGhvcj48WWVhcj4yMDEwPC9ZZWFy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</w:fldData>
              </w:fldChar>
            </w:r>
            <w:r w:rsidR="00305169">
              <w:rPr>
                <w:rFonts w:ascii="Calibri" w:eastAsia="Times New Roman" w:hAnsi="Calibri" w:cs="Calibri"/>
                <w:color w:val="222222"/>
                <w:sz w:val="20"/>
                <w:szCs w:val="20"/>
              </w:rPr>
              <w:instrText xml:space="preserve"> ADDIN EN.CITE.DATA </w:instrText>
            </w:r>
            <w:r>
              <w:rPr>
                <w:rFonts w:ascii="Calibri" w:eastAsia="Times New Roman" w:hAnsi="Calibri" w:cs="Calibri"/>
                <w:color w:val="222222"/>
                <w:sz w:val="20"/>
                <w:szCs w:val="20"/>
              </w:rPr>
            </w:r>
            <w:r>
              <w:rPr>
                <w:rFonts w:ascii="Calibri" w:eastAsia="Times New Roman" w:hAnsi="Calibri" w:cs="Calibri"/>
                <w:color w:val="222222"/>
                <w:sz w:val="20"/>
                <w:szCs w:val="20"/>
              </w:rPr>
              <w:fldChar w:fldCharType="end"/>
            </w:r>
            <w:r>
              <w:rPr>
                <w:rFonts w:ascii="Calibri" w:eastAsia="Times New Roman" w:hAnsi="Calibri" w:cs="Calibri"/>
                <w:color w:val="222222"/>
                <w:sz w:val="20"/>
                <w:szCs w:val="20"/>
              </w:rPr>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168</w:t>
            </w:r>
            <w:r>
              <w:rPr>
                <w:rFonts w:ascii="Calibri" w:eastAsia="Times New Roman" w:hAnsi="Calibri" w:cs="Calibri"/>
                <w:color w:val="222222"/>
                <w:sz w:val="20"/>
                <w:szCs w:val="20"/>
              </w:rPr>
              <w:fldChar w:fldCharType="end"/>
            </w:r>
          </w:p>
        </w:tc>
        <w:tc>
          <w:tcPr>
            <w:tcW w:w="329" w:type="dxa"/>
            <w:vAlign w:val="center"/>
          </w:tcPr>
          <w:p w:rsidR="00305169" w:rsidRPr="001D7356"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1+</w:t>
            </w:r>
          </w:p>
        </w:tc>
        <w:tc>
          <w:tcPr>
            <w:tcW w:w="1967"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sidRPr="00765D9C">
              <w:rPr>
                <w:rFonts w:ascii="Calibri" w:eastAsia="Times New Roman" w:hAnsi="Calibri" w:cs="Calibri"/>
                <w:color w:val="222222"/>
                <w:sz w:val="20"/>
                <w:szCs w:val="20"/>
              </w:rPr>
              <w:t>Th</w:t>
            </w:r>
            <w:r>
              <w:rPr>
                <w:rFonts w:ascii="Calibri" w:eastAsia="Times New Roman" w:hAnsi="Calibri" w:cs="Calibri"/>
                <w:color w:val="222222"/>
                <w:sz w:val="20"/>
                <w:szCs w:val="20"/>
              </w:rPr>
              <w:t xml:space="preserve">e </w:t>
            </w:r>
            <w:r w:rsidRPr="00765D9C">
              <w:rPr>
                <w:rFonts w:ascii="Calibri" w:eastAsia="Times New Roman" w:hAnsi="Calibri" w:cs="Calibri"/>
                <w:color w:val="222222"/>
                <w:sz w:val="20"/>
                <w:szCs w:val="20"/>
              </w:rPr>
              <w:t xml:space="preserve">cause-structure of neonatal mortality </w:t>
            </w:r>
            <w:r>
              <w:rPr>
                <w:rFonts w:ascii="Calibri" w:eastAsia="Times New Roman" w:hAnsi="Calibri" w:cs="Calibri"/>
                <w:color w:val="222222"/>
                <w:sz w:val="20"/>
                <w:szCs w:val="20"/>
              </w:rPr>
              <w:t>needs to be factored in when</w:t>
            </w:r>
            <w:r w:rsidRPr="00765D9C">
              <w:rPr>
                <w:rFonts w:ascii="Calibri" w:eastAsia="Times New Roman" w:hAnsi="Calibri" w:cs="Calibri"/>
                <w:color w:val="222222"/>
                <w:sz w:val="20"/>
                <w:szCs w:val="20"/>
              </w:rPr>
              <w:t xml:space="preserve"> developing interventions. </w:t>
            </w:r>
            <w:r>
              <w:rPr>
                <w:rFonts w:ascii="Calibri" w:eastAsia="Times New Roman" w:hAnsi="Calibri" w:cs="Calibri"/>
                <w:color w:val="222222"/>
                <w:sz w:val="20"/>
                <w:szCs w:val="20"/>
              </w:rPr>
              <w:t xml:space="preserve">This intervention focused on </w:t>
            </w:r>
            <w:r w:rsidRPr="00765D9C">
              <w:rPr>
                <w:rFonts w:ascii="Calibri" w:eastAsia="Times New Roman" w:hAnsi="Calibri" w:cs="Calibri"/>
                <w:color w:val="222222"/>
                <w:sz w:val="20"/>
                <w:szCs w:val="20"/>
              </w:rPr>
              <w:t>essential newborn care and infection prevention and management.</w:t>
            </w:r>
          </w:p>
        </w:tc>
        <w:tc>
          <w:tcPr>
            <w:tcW w:w="1754"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Future evaluations might assess</w:t>
            </w:r>
            <w:r w:rsidRPr="00765D9C">
              <w:rPr>
                <w:rFonts w:ascii="Calibri" w:eastAsia="Times New Roman" w:hAnsi="Calibri" w:cs="Calibri"/>
                <w:color w:val="222222"/>
                <w:sz w:val="20"/>
                <w:szCs w:val="20"/>
              </w:rPr>
              <w:t xml:space="preserve"> management of birth asphyxia and </w:t>
            </w:r>
            <w:proofErr w:type="gramStart"/>
            <w:r w:rsidRPr="00765D9C">
              <w:rPr>
                <w:rFonts w:ascii="Calibri" w:eastAsia="Times New Roman" w:hAnsi="Calibri" w:cs="Calibri"/>
                <w:color w:val="222222"/>
                <w:sz w:val="20"/>
                <w:szCs w:val="20"/>
              </w:rPr>
              <w:t>prematuri</w:t>
            </w:r>
            <w:r>
              <w:rPr>
                <w:rFonts w:ascii="Calibri" w:eastAsia="Times New Roman" w:hAnsi="Calibri" w:cs="Calibri"/>
                <w:color w:val="222222"/>
                <w:sz w:val="20"/>
                <w:szCs w:val="20"/>
              </w:rPr>
              <w:t>ty,</w:t>
            </w:r>
            <w:proofErr w:type="gramEnd"/>
            <w:r>
              <w:rPr>
                <w:rFonts w:ascii="Calibri" w:eastAsia="Times New Roman" w:hAnsi="Calibri" w:cs="Calibri"/>
                <w:color w:val="222222"/>
                <w:sz w:val="20"/>
                <w:szCs w:val="20"/>
              </w:rPr>
              <w:t xml:space="preserve"> and curative early postnatal care.</w:t>
            </w:r>
          </w:p>
        </w:tc>
      </w:tr>
      <w:tr w:rsidR="00305169" w:rsidRPr="001D7356" w:rsidTr="0079094C">
        <w:trPr>
          <w:trHeight w:val="300"/>
        </w:trPr>
        <w:tc>
          <w:tcPr>
            <w:tcW w:w="2228" w:type="dxa"/>
            <w:vMerge w:val="restart"/>
            <w:shd w:val="clear" w:color="auto" w:fill="auto"/>
            <w:vAlign w:val="center"/>
          </w:tcPr>
          <w:p w:rsidR="00305169" w:rsidRPr="005E39F7" w:rsidRDefault="00305169" w:rsidP="0079094C">
            <w:pPr>
              <w:spacing w:after="0" w:line="240" w:lineRule="auto"/>
              <w:rPr>
                <w:rFonts w:ascii="Calibri" w:eastAsia="Times New Roman" w:hAnsi="Calibri" w:cs="Calibri"/>
                <w:color w:val="222222"/>
                <w:sz w:val="20"/>
                <w:szCs w:val="20"/>
              </w:rPr>
            </w:pPr>
            <w:r w:rsidRPr="00996258">
              <w:rPr>
                <w:rFonts w:ascii="Calibri" w:eastAsia="Times New Roman" w:hAnsi="Calibri" w:cs="Calibri"/>
                <w:color w:val="222222"/>
                <w:sz w:val="20"/>
                <w:szCs w:val="20"/>
              </w:rPr>
              <w:t>MOM project: network of community-based providers for MH</w:t>
            </w:r>
            <w:r>
              <w:rPr>
                <w:rFonts w:ascii="Calibri" w:eastAsia="Times New Roman" w:hAnsi="Calibri" w:cs="Calibri"/>
                <w:color w:val="222222"/>
                <w:sz w:val="20"/>
                <w:szCs w:val="20"/>
              </w:rPr>
              <w:t xml:space="preserve"> </w:t>
            </w:r>
          </w:p>
        </w:tc>
        <w:tc>
          <w:tcPr>
            <w:tcW w:w="4391" w:type="dxa"/>
            <w:shd w:val="clear" w:color="auto" w:fill="auto"/>
            <w:vAlign w:val="center"/>
          </w:tcPr>
          <w:p w:rsidR="00305169"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I</w:t>
            </w:r>
            <w:r w:rsidRPr="0039697F">
              <w:rPr>
                <w:rFonts w:ascii="Calibri" w:eastAsia="Times New Roman" w:hAnsi="Calibri" w:cs="Calibri"/>
                <w:color w:val="222222"/>
                <w:sz w:val="20"/>
                <w:szCs w:val="20"/>
              </w:rPr>
              <w:t>n Burma</w:t>
            </w:r>
            <w:r>
              <w:rPr>
                <w:rFonts w:ascii="Calibri" w:eastAsia="Times New Roman" w:hAnsi="Calibri" w:cs="Calibri"/>
                <w:color w:val="222222"/>
                <w:sz w:val="20"/>
                <w:szCs w:val="20"/>
              </w:rPr>
              <w:t>, h</w:t>
            </w:r>
            <w:r w:rsidRPr="0039697F">
              <w:rPr>
                <w:rFonts w:ascii="Calibri" w:eastAsia="Times New Roman" w:hAnsi="Calibri" w:cs="Calibri"/>
                <w:color w:val="222222"/>
                <w:sz w:val="20"/>
                <w:szCs w:val="20"/>
              </w:rPr>
              <w:t>ealth workers from local organizations received practical trainin</w:t>
            </w:r>
            <w:r>
              <w:rPr>
                <w:rFonts w:ascii="Calibri" w:eastAsia="Times New Roman" w:hAnsi="Calibri" w:cs="Calibri"/>
                <w:color w:val="222222"/>
                <w:sz w:val="20"/>
                <w:szCs w:val="20"/>
              </w:rPr>
              <w:t xml:space="preserve">g in basic emergency obstetric </w:t>
            </w:r>
            <w:r w:rsidRPr="0039697F">
              <w:rPr>
                <w:rFonts w:ascii="Calibri" w:eastAsia="Times New Roman" w:hAnsi="Calibri" w:cs="Calibri"/>
                <w:color w:val="222222"/>
                <w:sz w:val="20"/>
                <w:szCs w:val="20"/>
              </w:rPr>
              <w:t>and antenatal care; they trained a second tier of local health workers and a third tier of traditional birth attendants (</w:t>
            </w:r>
            <w:proofErr w:type="spellStart"/>
            <w:r w:rsidRPr="0039697F">
              <w:rPr>
                <w:rFonts w:ascii="Calibri" w:eastAsia="Times New Roman" w:hAnsi="Calibri" w:cs="Calibri"/>
                <w:color w:val="222222"/>
                <w:sz w:val="20"/>
                <w:szCs w:val="20"/>
              </w:rPr>
              <w:t>TBAs</w:t>
            </w:r>
            <w:proofErr w:type="spellEnd"/>
            <w:r w:rsidRPr="0039697F">
              <w:rPr>
                <w:rFonts w:ascii="Calibri" w:eastAsia="Times New Roman" w:hAnsi="Calibri" w:cs="Calibri"/>
                <w:color w:val="222222"/>
                <w:sz w:val="20"/>
                <w:szCs w:val="20"/>
              </w:rPr>
              <w:t>)</w:t>
            </w:r>
            <w:r>
              <w:rPr>
                <w:rFonts w:ascii="Calibri" w:eastAsia="Times New Roman" w:hAnsi="Calibri" w:cs="Calibri"/>
                <w:color w:val="222222"/>
                <w:sz w:val="20"/>
                <w:szCs w:val="20"/>
              </w:rPr>
              <w:t xml:space="preserve"> (also see Table “Workforce – Task Shifting).</w:t>
            </w:r>
          </w:p>
        </w:tc>
        <w:tc>
          <w:tcPr>
            <w:tcW w:w="1252" w:type="dxa"/>
            <w:shd w:val="clear" w:color="auto" w:fill="auto"/>
            <w:vAlign w:val="center"/>
          </w:tcPr>
          <w:p w:rsidR="00305169" w:rsidRPr="005E39F7"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Narrative Review</w:t>
            </w:r>
          </w:p>
        </w:tc>
        <w:tc>
          <w:tcPr>
            <w:tcW w:w="1404" w:type="dxa"/>
            <w:shd w:val="clear" w:color="auto" w:fill="auto"/>
            <w:vAlign w:val="center"/>
          </w:tcPr>
          <w:p w:rsidR="00305169"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&lt;EndNote&gt;&lt;Cite&gt;&lt;Author&gt;Mullany&lt;/Author&gt;&lt;Year&gt;2008&lt;/Year&gt;&lt;RecNum&gt;202&lt;/RecNum&gt;&lt;record&gt;&lt;rec-number&gt;202&lt;/rec-number&gt;&lt;foreign-keys&gt;&lt;key app="EN" db-id="rrzrv0x9isvpvnevd0lpt9d9wf5fz5vpr2a0"&gt;202&lt;/key&gt;&lt;/foreign-keys&gt;&lt;ref-type name="Journal Article"&gt;17&lt;/ref-type&gt;&lt;contributors&gt;&lt;authors&gt;&lt;author&gt;Mullany, L. C.&lt;/author&gt;&lt;author&gt;Lee, C. I.&lt;/author&gt;&lt;author&gt;Paw, P.&lt;/author&gt;&lt;author&gt;Shwe Oo, E. K.&lt;/author&gt;&lt;author&gt;Maung, C.&lt;/author&gt;&lt;author&gt;Kuiper, H.&lt;/author&gt;&lt;author&gt;Masenior, N.&lt;/author&gt;&lt;author&gt;Beyrer, C.&lt;/author&gt;&lt;author&gt;Lee, T. J.&lt;/author&gt;&lt;/authors&gt;&lt;/contributors&gt;&lt;auth-address&gt;Johns Hopkins Center for Public Health and Human Rights, Baltimore MD, USA. lmullany@jhsph.edu&lt;/auth-address&gt;&lt;titles&gt;&lt;title&gt;The MOM Project: delivering maternal health services among internally displaced populations in eastern Burma&lt;/title&gt;&lt;secondary-title&gt;Reprod Health Matters&lt;/secondary-title&gt;&lt;/titles&gt;&lt;periodical&gt;&lt;full-title&gt;Reprod Health Matters&lt;/full-title&gt;&lt;/periodical&gt;&lt;pages&gt;44-56&lt;/pages&gt;&lt;volume&gt;16&lt;/volume&gt;&lt;number&gt;31&lt;/number&gt;&lt;edition&gt;2008/06/03&lt;/edition&gt;&lt;keywords&gt;&lt;keyword&gt;Community Networks&lt;/keyword&gt;&lt;keyword&gt;Emergency Medical Services&lt;/keyword&gt;&lt;keyword&gt;Female&lt;/keyword&gt;&lt;keyword&gt;Health Services Accessibility/organization &amp;amp; administration&lt;/keyword&gt;&lt;keyword&gt;Humans&lt;/keyword&gt;&lt;keyword&gt;Maternal Health Services/ organization &amp;amp; administration&lt;/keyword&gt;&lt;keyword&gt;Myanmar&lt;/keyword&gt;&lt;keyword&gt;Obstetrics&lt;/keyword&gt;&lt;keyword&gt;Organizational Case Studies&lt;/keyword&gt;&lt;keyword&gt;Program Development&lt;/keyword&gt;&lt;keyword&gt;Refugees&lt;/keyword&gt;&lt;/keywords&gt;&lt;dates&gt;&lt;year&gt;2008&lt;/year&gt;&lt;pub-dates&gt;&lt;date&gt;May&lt;/date&gt;&lt;/pub-dates&gt;&lt;/dates&gt;&lt;isbn&gt;1460-9576 (Electronic)&amp;#xD;0968-8080 (Linking)&lt;/isbn&gt;&lt;accession-num&gt;18513606&lt;/accession-num&gt;&lt;urls&gt;&lt;/urls&gt;&lt;electronic-resource-num&gt;S0968-8080(08)31341-X [pii]&amp;#xD;10.1016/S0968-8080(08)31341-X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169</w:t>
            </w:r>
            <w:r>
              <w:rPr>
                <w:rFonts w:ascii="Calibri" w:eastAsia="Times New Roman" w:hAnsi="Calibri" w:cs="Calibri"/>
                <w:color w:val="222222"/>
                <w:sz w:val="20"/>
                <w:szCs w:val="20"/>
              </w:rPr>
              <w:fldChar w:fldCharType="end"/>
            </w:r>
          </w:p>
        </w:tc>
        <w:tc>
          <w:tcPr>
            <w:tcW w:w="329" w:type="dxa"/>
            <w:vAlign w:val="center"/>
          </w:tcPr>
          <w:p w:rsidR="00305169"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4</w:t>
            </w:r>
          </w:p>
        </w:tc>
        <w:tc>
          <w:tcPr>
            <w:tcW w:w="1967" w:type="dxa"/>
            <w:vMerge w:val="restart"/>
            <w:shd w:val="clear" w:color="auto" w:fill="auto"/>
            <w:vAlign w:val="center"/>
          </w:tcPr>
          <w:p w:rsidR="00305169" w:rsidRDefault="00305169" w:rsidP="0079094C">
            <w:pPr>
              <w:spacing w:after="0" w:line="240" w:lineRule="auto"/>
              <w:rPr>
                <w:rFonts w:ascii="Calibri" w:eastAsia="Times New Roman" w:hAnsi="Calibri" w:cs="Calibri"/>
                <w:color w:val="222222"/>
                <w:sz w:val="20"/>
                <w:szCs w:val="20"/>
              </w:rPr>
            </w:pPr>
            <w:r w:rsidRPr="0039697F">
              <w:rPr>
                <w:rFonts w:ascii="Calibri" w:eastAsia="Times New Roman" w:hAnsi="Calibri" w:cs="Calibri"/>
                <w:color w:val="222222"/>
                <w:sz w:val="20"/>
                <w:szCs w:val="20"/>
              </w:rPr>
              <w:t xml:space="preserve">Close communication between health workers and </w:t>
            </w:r>
            <w:proofErr w:type="spellStart"/>
            <w:r w:rsidRPr="0039697F">
              <w:rPr>
                <w:rFonts w:ascii="Calibri" w:eastAsia="Times New Roman" w:hAnsi="Calibri" w:cs="Calibri"/>
                <w:color w:val="222222"/>
                <w:sz w:val="20"/>
                <w:szCs w:val="20"/>
              </w:rPr>
              <w:t>TBAs</w:t>
            </w:r>
            <w:proofErr w:type="spellEnd"/>
            <w:r w:rsidRPr="0039697F">
              <w:rPr>
                <w:rFonts w:ascii="Calibri" w:eastAsia="Times New Roman" w:hAnsi="Calibri" w:cs="Calibri"/>
                <w:color w:val="222222"/>
                <w:sz w:val="20"/>
                <w:szCs w:val="20"/>
              </w:rPr>
              <w:t xml:space="preserve"> promoted acceptance and coverage of maternity services throughout remote communities.</w:t>
            </w:r>
          </w:p>
        </w:tc>
        <w:tc>
          <w:tcPr>
            <w:tcW w:w="1754" w:type="dxa"/>
            <w:vMerge w:val="restart"/>
            <w:shd w:val="clear" w:color="auto" w:fill="auto"/>
            <w:vAlign w:val="center"/>
          </w:tcPr>
          <w:p w:rsidR="00305169"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Capacity building with </w:t>
            </w:r>
            <w:r w:rsidRPr="0039697F">
              <w:rPr>
                <w:rFonts w:ascii="Calibri" w:eastAsia="Times New Roman" w:hAnsi="Calibri" w:cs="Calibri"/>
                <w:color w:val="222222"/>
                <w:sz w:val="20"/>
                <w:szCs w:val="20"/>
              </w:rPr>
              <w:t xml:space="preserve">community </w:t>
            </w:r>
            <w:r>
              <w:rPr>
                <w:rFonts w:ascii="Calibri" w:eastAsia="Times New Roman" w:hAnsi="Calibri" w:cs="Calibri"/>
                <w:color w:val="222222"/>
                <w:sz w:val="20"/>
                <w:szCs w:val="20"/>
              </w:rPr>
              <w:t>participation</w:t>
            </w:r>
            <w:r w:rsidRPr="0039697F">
              <w:rPr>
                <w:rFonts w:ascii="Calibri" w:eastAsia="Times New Roman" w:hAnsi="Calibri" w:cs="Calibri"/>
                <w:color w:val="222222"/>
                <w:sz w:val="20"/>
                <w:szCs w:val="20"/>
              </w:rPr>
              <w:t xml:space="preserve"> might serve as a model </w:t>
            </w:r>
            <w:r>
              <w:rPr>
                <w:rFonts w:ascii="Calibri" w:eastAsia="Times New Roman" w:hAnsi="Calibri" w:cs="Calibri"/>
                <w:color w:val="222222"/>
                <w:sz w:val="20"/>
                <w:szCs w:val="20"/>
              </w:rPr>
              <w:t xml:space="preserve">to be evaluated in other conflict settings. </w:t>
            </w:r>
          </w:p>
        </w:tc>
      </w:tr>
      <w:tr w:rsidR="00305169" w:rsidRPr="001D7356" w:rsidTr="0079094C">
        <w:trPr>
          <w:trHeight w:val="300"/>
        </w:trPr>
        <w:tc>
          <w:tcPr>
            <w:tcW w:w="2228" w:type="dxa"/>
            <w:vMerge/>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p>
        </w:tc>
        <w:tc>
          <w:tcPr>
            <w:tcW w:w="4391"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After </w:t>
            </w:r>
            <w:r w:rsidRPr="0039697F">
              <w:rPr>
                <w:rFonts w:ascii="Calibri" w:eastAsia="Times New Roman" w:hAnsi="Calibri" w:cs="Calibri"/>
                <w:color w:val="222222"/>
                <w:sz w:val="20"/>
                <w:szCs w:val="20"/>
              </w:rPr>
              <w:t>the implementation period, pregnant women were more likely to receive ANC, skilled birth attendance, and PNC.</w:t>
            </w:r>
          </w:p>
        </w:tc>
        <w:tc>
          <w:tcPr>
            <w:tcW w:w="1252"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Pre post</w:t>
            </w:r>
          </w:p>
        </w:tc>
        <w:tc>
          <w:tcPr>
            <w:tcW w:w="1404" w:type="dxa"/>
            <w:shd w:val="clear" w:color="auto" w:fill="auto"/>
            <w:vAlign w:val="center"/>
          </w:tcPr>
          <w:p w:rsidR="00305169" w:rsidRPr="001D7356"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fldData xml:space="preserve">PEVuZE5vdGU+PENpdGU+PEF1dGhvcj5NdWxsYW55PC9BdXRob3I+PFllYXI+MjAxMDwvWWVhcj48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</w:fldData>
              </w:fldChar>
            </w:r>
            <w:r w:rsidR="00305169">
              <w:rPr>
                <w:rFonts w:ascii="Calibri" w:eastAsia="Times New Roman" w:hAnsi="Calibri" w:cs="Calibri"/>
                <w:color w:val="222222"/>
                <w:sz w:val="20"/>
                <w:szCs w:val="20"/>
              </w:rPr>
              <w:instrText xml:space="preserve"> ADDIN EN.CITE </w:instrText>
            </w:r>
            <w:r>
              <w:rPr>
                <w:rFonts w:ascii="Calibri" w:eastAsia="Times New Roman" w:hAnsi="Calibri" w:cs="Calibri"/>
                <w:color w:val="222222"/>
                <w:sz w:val="20"/>
                <w:szCs w:val="20"/>
              </w:rPr>
              <w:fldChar w:fldCharType="begin">
                <w:fldData xml:space="preserve">PEVuZE5vdGU+PENpdGU+PEF1dGhvcj5NdWxsYW55PC9BdXRob3I+PFllYXI+MjAxMDwvWWVhcj48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</w:fldData>
              </w:fldChar>
            </w:r>
            <w:r w:rsidR="00305169">
              <w:rPr>
                <w:rFonts w:ascii="Calibri" w:eastAsia="Times New Roman" w:hAnsi="Calibri" w:cs="Calibri"/>
                <w:color w:val="222222"/>
                <w:sz w:val="20"/>
                <w:szCs w:val="20"/>
              </w:rPr>
              <w:instrText xml:space="preserve"> ADDIN EN.CITE.DATA </w:instrText>
            </w:r>
            <w:r>
              <w:rPr>
                <w:rFonts w:ascii="Calibri" w:eastAsia="Times New Roman" w:hAnsi="Calibri" w:cs="Calibri"/>
                <w:color w:val="222222"/>
                <w:sz w:val="20"/>
                <w:szCs w:val="20"/>
              </w:rPr>
            </w:r>
            <w:r>
              <w:rPr>
                <w:rFonts w:ascii="Calibri" w:eastAsia="Times New Roman" w:hAnsi="Calibri" w:cs="Calibri"/>
                <w:color w:val="222222"/>
                <w:sz w:val="20"/>
                <w:szCs w:val="20"/>
              </w:rPr>
              <w:fldChar w:fldCharType="end"/>
            </w:r>
            <w:r>
              <w:rPr>
                <w:rFonts w:ascii="Calibri" w:eastAsia="Times New Roman" w:hAnsi="Calibri" w:cs="Calibri"/>
                <w:color w:val="222222"/>
                <w:sz w:val="20"/>
                <w:szCs w:val="20"/>
              </w:rPr>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170</w:t>
            </w:r>
            <w:r>
              <w:rPr>
                <w:rFonts w:ascii="Calibri" w:eastAsia="Times New Roman" w:hAnsi="Calibri" w:cs="Calibri"/>
                <w:color w:val="222222"/>
                <w:sz w:val="20"/>
                <w:szCs w:val="20"/>
              </w:rPr>
              <w:fldChar w:fldCharType="end"/>
            </w:r>
          </w:p>
        </w:tc>
        <w:tc>
          <w:tcPr>
            <w:tcW w:w="329" w:type="dxa"/>
            <w:vAlign w:val="center"/>
          </w:tcPr>
          <w:p w:rsidR="00305169" w:rsidRPr="001D7356"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3</w:t>
            </w:r>
          </w:p>
        </w:tc>
        <w:tc>
          <w:tcPr>
            <w:tcW w:w="1967" w:type="dxa"/>
            <w:vMerge/>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p>
        </w:tc>
        <w:tc>
          <w:tcPr>
            <w:tcW w:w="1754" w:type="dxa"/>
            <w:vMerge/>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p>
        </w:tc>
      </w:tr>
      <w:tr w:rsidR="00305169" w:rsidRPr="004A44E5" w:rsidTr="0079094C">
        <w:trPr>
          <w:trHeight w:val="300"/>
        </w:trPr>
        <w:tc>
          <w:tcPr>
            <w:tcW w:w="2228" w:type="dxa"/>
            <w:vMerge w:val="restart"/>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proofErr w:type="spellStart"/>
            <w:r w:rsidRPr="0039697F">
              <w:rPr>
                <w:rFonts w:ascii="Calibri" w:eastAsia="Times New Roman" w:hAnsi="Calibri" w:cs="Calibri"/>
                <w:color w:val="222222"/>
                <w:sz w:val="20"/>
                <w:szCs w:val="20"/>
              </w:rPr>
              <w:t>Hala</w:t>
            </w:r>
            <w:proofErr w:type="spellEnd"/>
            <w:r w:rsidRPr="0039697F">
              <w:rPr>
                <w:rFonts w:ascii="Calibri" w:eastAsia="Times New Roman" w:hAnsi="Calibri" w:cs="Calibri"/>
                <w:color w:val="222222"/>
                <w:sz w:val="20"/>
                <w:szCs w:val="20"/>
              </w:rPr>
              <w:t xml:space="preserve"> community-based intervention package </w:t>
            </w:r>
            <w:r w:rsidRPr="0039697F">
              <w:rPr>
                <w:rFonts w:ascii="Calibri" w:eastAsia="Times New Roman" w:hAnsi="Calibri" w:cs="Calibri"/>
                <w:color w:val="222222"/>
                <w:sz w:val="20"/>
                <w:szCs w:val="20"/>
              </w:rPr>
              <w:lastRenderedPageBreak/>
              <w:t>delivered by lady health workers</w:t>
            </w:r>
            <w:r>
              <w:rPr>
                <w:rFonts w:ascii="Calibri" w:eastAsia="Times New Roman" w:hAnsi="Calibri" w:cs="Calibri"/>
                <w:color w:val="222222"/>
                <w:sz w:val="20"/>
                <w:szCs w:val="20"/>
              </w:rPr>
              <w:t xml:space="preserve">, who focused on </w:t>
            </w:r>
            <w:r w:rsidRPr="00E0332B">
              <w:rPr>
                <w:rFonts w:ascii="Calibri" w:eastAsia="Times New Roman" w:hAnsi="Calibri" w:cs="Calibri"/>
                <w:color w:val="222222"/>
                <w:sz w:val="20"/>
                <w:szCs w:val="20"/>
              </w:rPr>
              <w:t>essential maternal and newborn care, conducted community education group sessions, and were encouraged to link up with local Dais</w:t>
            </w:r>
          </w:p>
        </w:tc>
        <w:tc>
          <w:tcPr>
            <w:tcW w:w="4391"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39697F">
              <w:rPr>
                <w:rFonts w:ascii="Calibri" w:eastAsia="Times New Roman" w:hAnsi="Calibri" w:cs="Calibri"/>
                <w:color w:val="222222"/>
                <w:sz w:val="20"/>
                <w:szCs w:val="20"/>
              </w:rPr>
              <w:lastRenderedPageBreak/>
              <w:t xml:space="preserve">After implementation of the pilot intervention, </w:t>
            </w:r>
            <w:proofErr w:type="spellStart"/>
            <w:r w:rsidRPr="0039697F">
              <w:rPr>
                <w:rFonts w:ascii="Calibri" w:eastAsia="Times New Roman" w:hAnsi="Calibri" w:cs="Calibri"/>
                <w:color w:val="222222"/>
                <w:sz w:val="20"/>
                <w:szCs w:val="20"/>
              </w:rPr>
              <w:t>SBR</w:t>
            </w:r>
            <w:proofErr w:type="spellEnd"/>
            <w:r w:rsidRPr="0039697F">
              <w:rPr>
                <w:rFonts w:ascii="Calibri" w:eastAsia="Times New Roman" w:hAnsi="Calibri" w:cs="Calibri"/>
                <w:color w:val="222222"/>
                <w:sz w:val="20"/>
                <w:szCs w:val="20"/>
              </w:rPr>
              <w:t xml:space="preserve"> and NMR were significantly reduced.</w:t>
            </w:r>
          </w:p>
        </w:tc>
        <w:tc>
          <w:tcPr>
            <w:tcW w:w="1252"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Pre post</w:t>
            </w:r>
          </w:p>
        </w:tc>
        <w:tc>
          <w:tcPr>
            <w:tcW w:w="1404" w:type="dxa"/>
            <w:shd w:val="clear" w:color="auto" w:fill="auto"/>
            <w:vAlign w:val="center"/>
          </w:tcPr>
          <w:p w:rsidR="00305169" w:rsidRPr="00DA0488" w:rsidRDefault="00832816" w:rsidP="00856F50">
            <w:pPr>
              <w:spacing w:after="0" w:line="240" w:lineRule="auto"/>
              <w:rPr>
                <w:rFonts w:ascii="Calibri" w:eastAsia="Times New Roman" w:hAnsi="Calibri" w:cs="Calibri"/>
                <w:color w:val="222222"/>
                <w:sz w:val="20"/>
                <w:szCs w:val="20"/>
                <w:lang w:val="de-DE"/>
              </w:rPr>
            </w:pPr>
            <w:r>
              <w:rPr>
                <w:rFonts w:ascii="Calibri" w:eastAsia="Times New Roman" w:hAnsi="Calibri" w:cs="Calibri"/>
                <w:color w:val="222222"/>
                <w:sz w:val="20"/>
                <w:szCs w:val="20"/>
                <w:lang w:val="de-DE"/>
              </w:rPr>
              <w:fldChar w:fldCharType="begin"/>
            </w:r>
            <w:r w:rsidR="00305169">
              <w:rPr>
                <w:rFonts w:ascii="Calibri" w:eastAsia="Times New Roman" w:hAnsi="Calibri" w:cs="Calibri"/>
                <w:color w:val="222222"/>
                <w:sz w:val="20"/>
                <w:szCs w:val="20"/>
                <w:lang w:val="de-DE"/>
              </w:rPr>
              <w:instrText xml:space="preserve"> ADDIN EN.CITE &lt;EndNote&gt;&lt;Cite&gt;&lt;Author&gt;Bhutta&lt;/Author&gt;&lt;Year&gt;2008&lt;/Year&gt;&lt;RecNum&gt;66&lt;/RecNum&gt;&lt;record&gt;&lt;rec-number&gt;66&lt;/rec-number&gt;&lt;foreign-keys&gt;&lt;key app="EN" db-id="rrzrv0x9isvpvnevd0lpt9d9wf5fz5vpr2a0"&gt;66&lt;/key&gt;&lt;/foreign-keys&gt;&lt;ref-type name="Journal Article"&gt;17&lt;/ref-type&gt;&lt;contributors&gt;&lt;authors&gt;&lt;author&gt;Bhutta, Z. A.&lt;/author&gt;&lt;author&gt;Memon, Z. A.&lt;/author&gt;&lt;author&gt;Soofi, S.&lt;/author&gt;&lt;author&gt;Salat, M. S.&lt;/author&gt;&lt;author&gt;Cousens, S.&lt;/author&gt;&lt;author&gt;Martines, J.&lt;/author&gt;&lt;/authors&gt;&lt;/contributors&gt;&lt;auth-address&gt;Department of Paediatrics and Child Health, Aga Khan University, Karachi, Pakistan. zulfiqar.bhutta@aku.edu&lt;/auth-address&gt;&lt;titles&gt;&lt;title&gt;Implementing community-based perinatal care: results from a pilot study in rural Pakistan&lt;/title&gt;&lt;secondary-title&gt;Bull World Health Organ&lt;/secondary-title&gt;&lt;/titles&gt;&lt;periodical&gt;&lt;full-title&gt;Bull World Health Organ&lt;/full-title&gt;&lt;/periodical&gt;&lt;pages&gt;452-9&lt;/pages&gt;&lt;volume&gt;86&lt;/volume&gt;&lt;number&gt;6&lt;/number&gt;&lt;edition&gt;2008/06/24&lt;/edition&gt;&lt;keywords&gt;&lt;keyword&gt;Allied Health Personnel/education&lt;/keyword&gt;&lt;keyword&gt;Birth Rate/trends&lt;/keyword&gt;&lt;keyword&gt;Community Health Services&lt;/keyword&gt;&lt;keyword&gt;Data Collection&lt;/keyword&gt;&lt;keyword&gt;Female&lt;/keyword&gt;&lt;keyword&gt;Humans&lt;/keyword&gt;&lt;keyword&gt;Infant Mortality/trends&lt;/keyword&gt;&lt;keyword&gt;Infant, Newborn&lt;/keyword&gt;&lt;keyword&gt;Pakistan/epidemiology&lt;/keyword&gt;&lt;keyword&gt;Perinatal Care/ organization &amp;amp; administration/standards&lt;/keyword&gt;&lt;keyword&gt;Pilot Projects&lt;/keyword&gt;&lt;keyword&gt;Pregnancy&lt;/keyword&gt;&lt;keyword&gt;Program Development&lt;/keyword&gt;&lt;keyword&gt;Program Evaluation&lt;/keyword&gt;&lt;keyword&gt;Rural Population&lt;/keyword&gt;&lt;/keywords&gt;&lt;dates&gt;&lt;year&gt;2008&lt;/year&gt;&lt;pub-dates&gt;&lt;date&gt;Jun&lt;/date&gt;&lt;/pub-dates&gt;&lt;/dates&gt;&lt;isbn&gt;1564-0604 (Electronic)&amp;#xD;0042-9686 (Linking)&lt;/isbn&gt;&lt;accession-num&gt;18568274&lt;/accession-num&gt;&lt;urls&gt;&lt;/urls&gt;&lt;electronic-resource-num&gt;S0042-96862008000600013 [pii]&lt;/electronic-resource-num&gt;&lt;language&gt;eng&lt;/language&gt;&lt;/record&gt;&lt;/Cite&gt;&lt;/EndNote&gt;</w:instrText>
            </w:r>
            <w:r>
              <w:rPr>
                <w:rFonts w:ascii="Calibri" w:eastAsia="Times New Roman" w:hAnsi="Calibri" w:cs="Calibri"/>
                <w:color w:val="222222"/>
                <w:sz w:val="20"/>
                <w:szCs w:val="20"/>
                <w:lang w:val="de-DE"/>
              </w:rPr>
              <w:fldChar w:fldCharType="separate"/>
            </w:r>
            <w:r w:rsidR="00856F50" w:rsidRPr="00856F50">
              <w:rPr>
                <w:rFonts w:ascii="Calibri" w:eastAsia="Times New Roman" w:hAnsi="Calibri" w:cs="Calibri"/>
                <w:color w:val="222222"/>
                <w:sz w:val="20"/>
                <w:szCs w:val="20"/>
                <w:vertAlign w:val="superscript"/>
                <w:lang w:val="de-DE"/>
              </w:rPr>
              <w:t>171</w:t>
            </w:r>
            <w:r>
              <w:rPr>
                <w:rFonts w:ascii="Calibri" w:eastAsia="Times New Roman" w:hAnsi="Calibri" w:cs="Calibri"/>
                <w:color w:val="222222"/>
                <w:sz w:val="20"/>
                <w:szCs w:val="20"/>
                <w:lang w:val="de-DE"/>
              </w:rPr>
              <w:fldChar w:fldCharType="end"/>
            </w:r>
          </w:p>
        </w:tc>
        <w:tc>
          <w:tcPr>
            <w:tcW w:w="329" w:type="dxa"/>
            <w:vAlign w:val="center"/>
          </w:tcPr>
          <w:p w:rsidR="00305169" w:rsidRPr="004A44E5"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lang w:val="de-DE"/>
              </w:rPr>
              <w:t>3</w:t>
            </w:r>
          </w:p>
        </w:tc>
        <w:tc>
          <w:tcPr>
            <w:tcW w:w="1967" w:type="dxa"/>
            <w:vMerge w:val="restart"/>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E0332B">
              <w:rPr>
                <w:rFonts w:ascii="Calibri" w:eastAsia="Times New Roman" w:hAnsi="Calibri" w:cs="Calibri"/>
                <w:color w:val="222222"/>
                <w:sz w:val="20"/>
                <w:szCs w:val="20"/>
              </w:rPr>
              <w:t xml:space="preserve">The intervention was delivered within the </w:t>
            </w:r>
            <w:r w:rsidRPr="00E0332B">
              <w:rPr>
                <w:rFonts w:ascii="Calibri" w:eastAsia="Times New Roman" w:hAnsi="Calibri" w:cs="Calibri"/>
                <w:color w:val="222222"/>
                <w:sz w:val="20"/>
                <w:szCs w:val="20"/>
              </w:rPr>
              <w:lastRenderedPageBreak/>
              <w:t xml:space="preserve">regular government </w:t>
            </w:r>
            <w:proofErr w:type="spellStart"/>
            <w:r w:rsidRPr="00E0332B">
              <w:rPr>
                <w:rFonts w:ascii="Calibri" w:eastAsia="Times New Roman" w:hAnsi="Calibri" w:cs="Calibri"/>
                <w:color w:val="222222"/>
                <w:sz w:val="20"/>
                <w:szCs w:val="20"/>
              </w:rPr>
              <w:t>LHW</w:t>
            </w:r>
            <w:proofErr w:type="spellEnd"/>
            <w:r w:rsidRPr="00E0332B">
              <w:rPr>
                <w:rFonts w:ascii="Calibri" w:eastAsia="Times New Roman" w:hAnsi="Calibri" w:cs="Calibri"/>
                <w:color w:val="222222"/>
                <w:sz w:val="20"/>
                <w:szCs w:val="20"/>
              </w:rPr>
              <w:t xml:space="preserve"> programme and was supported by the creation of voluntary community health committees.</w:t>
            </w:r>
          </w:p>
        </w:tc>
        <w:tc>
          <w:tcPr>
            <w:tcW w:w="1754" w:type="dxa"/>
            <w:vMerge w:val="restart"/>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lastRenderedPageBreak/>
              <w:t xml:space="preserve">Evaluation suggest that </w:t>
            </w:r>
            <w:r w:rsidRPr="00E0332B">
              <w:rPr>
                <w:rFonts w:ascii="Calibri" w:eastAsia="Times New Roman" w:hAnsi="Calibri" w:cs="Calibri"/>
                <w:color w:val="222222"/>
                <w:sz w:val="20"/>
                <w:szCs w:val="20"/>
              </w:rPr>
              <w:t xml:space="preserve">preventive and </w:t>
            </w:r>
            <w:r w:rsidRPr="00E0332B">
              <w:rPr>
                <w:rFonts w:ascii="Calibri" w:eastAsia="Times New Roman" w:hAnsi="Calibri" w:cs="Calibri"/>
                <w:color w:val="222222"/>
                <w:sz w:val="20"/>
                <w:szCs w:val="20"/>
              </w:rPr>
              <w:lastRenderedPageBreak/>
              <w:t>promot</w:t>
            </w:r>
            <w:r>
              <w:rPr>
                <w:rFonts w:ascii="Calibri" w:eastAsia="Times New Roman" w:hAnsi="Calibri" w:cs="Calibri"/>
                <w:color w:val="222222"/>
                <w:sz w:val="20"/>
                <w:szCs w:val="20"/>
              </w:rPr>
              <w:t>ional</w:t>
            </w:r>
            <w:r w:rsidRPr="00E0332B">
              <w:rPr>
                <w:rFonts w:ascii="Calibri" w:eastAsia="Times New Roman" w:hAnsi="Calibri" w:cs="Calibri"/>
                <w:color w:val="222222"/>
                <w:sz w:val="20"/>
                <w:szCs w:val="20"/>
              </w:rPr>
              <w:t xml:space="preserve"> maternal and newborn interventions through </w:t>
            </w:r>
            <w:proofErr w:type="spellStart"/>
            <w:r>
              <w:rPr>
                <w:rFonts w:ascii="Calibri" w:eastAsia="Times New Roman" w:hAnsi="Calibri" w:cs="Calibri"/>
                <w:color w:val="222222"/>
                <w:sz w:val="20"/>
                <w:szCs w:val="20"/>
              </w:rPr>
              <w:t>CHW</w:t>
            </w:r>
            <w:proofErr w:type="spellEnd"/>
            <w:r w:rsidRPr="00E0332B">
              <w:rPr>
                <w:rFonts w:ascii="Calibri" w:eastAsia="Times New Roman" w:hAnsi="Calibri" w:cs="Calibri"/>
                <w:color w:val="222222"/>
                <w:sz w:val="20"/>
                <w:szCs w:val="20"/>
              </w:rPr>
              <w:t xml:space="preserve"> </w:t>
            </w:r>
            <w:r>
              <w:rPr>
                <w:rFonts w:ascii="Calibri" w:eastAsia="Times New Roman" w:hAnsi="Calibri" w:cs="Calibri"/>
                <w:color w:val="222222"/>
                <w:sz w:val="20"/>
                <w:szCs w:val="20"/>
              </w:rPr>
              <w:t>can be</w:t>
            </w:r>
            <w:r w:rsidRPr="00E0332B">
              <w:rPr>
                <w:rFonts w:ascii="Calibri" w:eastAsia="Times New Roman" w:hAnsi="Calibri" w:cs="Calibri"/>
                <w:color w:val="222222"/>
                <w:sz w:val="20"/>
                <w:szCs w:val="20"/>
              </w:rPr>
              <w:t xml:space="preserve"> scale</w:t>
            </w:r>
            <w:r>
              <w:rPr>
                <w:rFonts w:ascii="Calibri" w:eastAsia="Times New Roman" w:hAnsi="Calibri" w:cs="Calibri"/>
                <w:color w:val="222222"/>
                <w:sz w:val="20"/>
                <w:szCs w:val="20"/>
              </w:rPr>
              <w:t>d-up</w:t>
            </w:r>
          </w:p>
        </w:tc>
      </w:tr>
      <w:tr w:rsidR="00305169" w:rsidRPr="004A44E5" w:rsidTr="0079094C">
        <w:trPr>
          <w:trHeight w:val="610"/>
        </w:trPr>
        <w:tc>
          <w:tcPr>
            <w:tcW w:w="2228" w:type="dxa"/>
            <w:vMerge/>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p>
        </w:tc>
        <w:tc>
          <w:tcPr>
            <w:tcW w:w="4391"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E0332B">
              <w:rPr>
                <w:rFonts w:ascii="Calibri" w:eastAsia="Times New Roman" w:hAnsi="Calibri" w:cs="Calibri"/>
                <w:color w:val="222222"/>
                <w:sz w:val="20"/>
                <w:szCs w:val="20"/>
              </w:rPr>
              <w:t xml:space="preserve">In intervention clusters, </w:t>
            </w:r>
            <w:proofErr w:type="spellStart"/>
            <w:r w:rsidRPr="00E0332B">
              <w:rPr>
                <w:rFonts w:ascii="Calibri" w:eastAsia="Times New Roman" w:hAnsi="Calibri" w:cs="Calibri"/>
                <w:color w:val="222222"/>
                <w:sz w:val="20"/>
                <w:szCs w:val="20"/>
              </w:rPr>
              <w:t>SBR</w:t>
            </w:r>
            <w:proofErr w:type="spellEnd"/>
            <w:r w:rsidRPr="00E0332B">
              <w:rPr>
                <w:rFonts w:ascii="Calibri" w:eastAsia="Times New Roman" w:hAnsi="Calibri" w:cs="Calibri"/>
                <w:color w:val="222222"/>
                <w:sz w:val="20"/>
                <w:szCs w:val="20"/>
              </w:rPr>
              <w:t xml:space="preserve"> and NMR were lower than in control clusters.</w:t>
            </w:r>
          </w:p>
        </w:tc>
        <w:tc>
          <w:tcPr>
            <w:tcW w:w="1252"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proofErr w:type="spellStart"/>
            <w:r>
              <w:rPr>
                <w:rFonts w:ascii="Calibri" w:eastAsia="Times New Roman" w:hAnsi="Calibri" w:cs="Calibri"/>
                <w:color w:val="222222"/>
                <w:sz w:val="20"/>
                <w:szCs w:val="20"/>
              </w:rPr>
              <w:t>cRCT</w:t>
            </w:r>
            <w:proofErr w:type="spellEnd"/>
          </w:p>
        </w:tc>
        <w:tc>
          <w:tcPr>
            <w:tcW w:w="1404" w:type="dxa"/>
            <w:shd w:val="clear" w:color="auto" w:fill="auto"/>
            <w:vAlign w:val="center"/>
          </w:tcPr>
          <w:p w:rsidR="00305169" w:rsidRPr="004A44E5"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fldData xml:space="preserve">PEVuZE5vdGU+PENpdGU+PEF1dGhvcj5CaHV0dGE8L0F1dGhvcj48WWVhcj4yMDExPC9ZZWFyPjxS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</w:fldData>
              </w:fldChar>
            </w:r>
            <w:r w:rsidR="00305169">
              <w:rPr>
                <w:rFonts w:ascii="Calibri" w:eastAsia="Times New Roman" w:hAnsi="Calibri" w:cs="Calibri"/>
                <w:color w:val="222222"/>
                <w:sz w:val="20"/>
                <w:szCs w:val="20"/>
              </w:rPr>
              <w:instrText xml:space="preserve"> ADDIN EN.CITE </w:instrText>
            </w:r>
            <w:r>
              <w:rPr>
                <w:rFonts w:ascii="Calibri" w:eastAsia="Times New Roman" w:hAnsi="Calibri" w:cs="Calibri"/>
                <w:color w:val="222222"/>
                <w:sz w:val="20"/>
                <w:szCs w:val="20"/>
              </w:rPr>
              <w:fldChar w:fldCharType="begin">
                <w:fldData xml:space="preserve">PEVuZE5vdGU+PENpdGU+PEF1dGhvcj5CaHV0dGE8L0F1dGhvcj48WWVhcj4yMDExPC9ZZWFyPjxS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</w:fldData>
              </w:fldChar>
            </w:r>
            <w:r w:rsidR="00305169">
              <w:rPr>
                <w:rFonts w:ascii="Calibri" w:eastAsia="Times New Roman" w:hAnsi="Calibri" w:cs="Calibri"/>
                <w:color w:val="222222"/>
                <w:sz w:val="20"/>
                <w:szCs w:val="20"/>
              </w:rPr>
              <w:instrText xml:space="preserve"> ADDIN EN.CITE.DATA </w:instrText>
            </w:r>
            <w:r>
              <w:rPr>
                <w:rFonts w:ascii="Calibri" w:eastAsia="Times New Roman" w:hAnsi="Calibri" w:cs="Calibri"/>
                <w:color w:val="222222"/>
                <w:sz w:val="20"/>
                <w:szCs w:val="20"/>
              </w:rPr>
            </w:r>
            <w:r>
              <w:rPr>
                <w:rFonts w:ascii="Calibri" w:eastAsia="Times New Roman" w:hAnsi="Calibri" w:cs="Calibri"/>
                <w:color w:val="222222"/>
                <w:sz w:val="20"/>
                <w:szCs w:val="20"/>
              </w:rPr>
              <w:fldChar w:fldCharType="end"/>
            </w:r>
            <w:r>
              <w:rPr>
                <w:rFonts w:ascii="Calibri" w:eastAsia="Times New Roman" w:hAnsi="Calibri" w:cs="Calibri"/>
                <w:color w:val="222222"/>
                <w:sz w:val="20"/>
                <w:szCs w:val="20"/>
              </w:rPr>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172</w:t>
            </w:r>
            <w:r>
              <w:rPr>
                <w:rFonts w:ascii="Calibri" w:eastAsia="Times New Roman" w:hAnsi="Calibri" w:cs="Calibri"/>
                <w:color w:val="222222"/>
                <w:sz w:val="20"/>
                <w:szCs w:val="20"/>
              </w:rPr>
              <w:fldChar w:fldCharType="end"/>
            </w:r>
          </w:p>
        </w:tc>
        <w:tc>
          <w:tcPr>
            <w:tcW w:w="329" w:type="dxa"/>
            <w:vAlign w:val="center"/>
          </w:tcPr>
          <w:p w:rsidR="00305169" w:rsidRPr="004A44E5"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1+</w:t>
            </w:r>
          </w:p>
        </w:tc>
        <w:tc>
          <w:tcPr>
            <w:tcW w:w="1967" w:type="dxa"/>
            <w:vMerge/>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p>
        </w:tc>
        <w:tc>
          <w:tcPr>
            <w:tcW w:w="1754" w:type="dxa"/>
            <w:vMerge/>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p>
        </w:tc>
      </w:tr>
      <w:tr w:rsidR="00305169" w:rsidRPr="004A44E5" w:rsidTr="0079094C">
        <w:trPr>
          <w:trHeight w:val="300"/>
        </w:trPr>
        <w:tc>
          <w:tcPr>
            <w:tcW w:w="2228"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8F55C6">
              <w:rPr>
                <w:rFonts w:ascii="Calibri" w:eastAsia="Times New Roman" w:hAnsi="Calibri" w:cs="Calibri"/>
                <w:color w:val="222222"/>
                <w:sz w:val="20"/>
                <w:szCs w:val="20"/>
              </w:rPr>
              <w:lastRenderedPageBreak/>
              <w:t xml:space="preserve">Community-based </w:t>
            </w:r>
            <w:proofErr w:type="spellStart"/>
            <w:r w:rsidRPr="008F55C6">
              <w:rPr>
                <w:rFonts w:ascii="Calibri" w:eastAsia="Times New Roman" w:hAnsi="Calibri" w:cs="Calibri"/>
                <w:color w:val="222222"/>
                <w:sz w:val="20"/>
                <w:szCs w:val="20"/>
              </w:rPr>
              <w:t>MNH</w:t>
            </w:r>
            <w:proofErr w:type="spellEnd"/>
            <w:r w:rsidRPr="008F55C6">
              <w:rPr>
                <w:rFonts w:ascii="Calibri" w:eastAsia="Times New Roman" w:hAnsi="Calibri" w:cs="Calibri"/>
                <w:color w:val="222222"/>
                <w:sz w:val="20"/>
                <w:szCs w:val="20"/>
              </w:rPr>
              <w:t xml:space="preserve"> care package delivered through trained local female facilitators</w:t>
            </w:r>
          </w:p>
        </w:tc>
        <w:tc>
          <w:tcPr>
            <w:tcW w:w="4391"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This c</w:t>
            </w:r>
            <w:r w:rsidRPr="008F55C6">
              <w:rPr>
                <w:rFonts w:ascii="Calibri" w:eastAsia="Times New Roman" w:hAnsi="Calibri" w:cs="Calibri"/>
                <w:color w:val="222222"/>
                <w:sz w:val="20"/>
                <w:szCs w:val="20"/>
              </w:rPr>
              <w:t xml:space="preserve">ommunity mobilization intervention, implemented in </w:t>
            </w:r>
            <w:proofErr w:type="spellStart"/>
            <w:r w:rsidRPr="008F55C6">
              <w:rPr>
                <w:rFonts w:ascii="Calibri" w:eastAsia="Times New Roman" w:hAnsi="Calibri" w:cs="Calibri"/>
                <w:color w:val="222222"/>
                <w:sz w:val="20"/>
                <w:szCs w:val="20"/>
              </w:rPr>
              <w:t>Mchinki</w:t>
            </w:r>
            <w:proofErr w:type="spellEnd"/>
            <w:r w:rsidRPr="008F55C6">
              <w:rPr>
                <w:rFonts w:ascii="Calibri" w:eastAsia="Times New Roman" w:hAnsi="Calibri" w:cs="Calibri"/>
                <w:color w:val="222222"/>
                <w:sz w:val="20"/>
                <w:szCs w:val="20"/>
              </w:rPr>
              <w:t xml:space="preserve"> district in Malawi, involv</w:t>
            </w:r>
            <w:r>
              <w:rPr>
                <w:rFonts w:ascii="Calibri" w:eastAsia="Times New Roman" w:hAnsi="Calibri" w:cs="Calibri"/>
                <w:color w:val="222222"/>
                <w:sz w:val="20"/>
                <w:szCs w:val="20"/>
              </w:rPr>
              <w:t xml:space="preserve">ed </w:t>
            </w:r>
            <w:r w:rsidRPr="008F55C6">
              <w:rPr>
                <w:rFonts w:ascii="Calibri" w:eastAsia="Times New Roman" w:hAnsi="Calibri" w:cs="Calibri"/>
                <w:color w:val="222222"/>
                <w:sz w:val="20"/>
                <w:szCs w:val="20"/>
              </w:rPr>
              <w:t>women's groups to build the capacities of communities to take control of the mother and child health issues that affect them.</w:t>
            </w:r>
            <w:r>
              <w:rPr>
                <w:rFonts w:ascii="Calibri" w:eastAsia="Times New Roman" w:hAnsi="Calibri" w:cs="Calibri"/>
                <w:color w:val="222222"/>
                <w:sz w:val="20"/>
                <w:szCs w:val="20"/>
              </w:rPr>
              <w:t xml:space="preserve"> </w:t>
            </w:r>
          </w:p>
        </w:tc>
        <w:tc>
          <w:tcPr>
            <w:tcW w:w="1252"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Narrative review</w:t>
            </w:r>
          </w:p>
        </w:tc>
        <w:tc>
          <w:tcPr>
            <w:tcW w:w="1404" w:type="dxa"/>
            <w:shd w:val="clear" w:color="auto" w:fill="auto"/>
            <w:vAlign w:val="center"/>
          </w:tcPr>
          <w:p w:rsidR="00305169" w:rsidRPr="004A44E5"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fldData xml:space="preserve">PEVuZE5vdGU+PENpdGU+PEF1dGhvcj5Sb3NhdG88L0F1dGhvcj48WWVhcj4yMDEwPC9ZZWFyPjxS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</w:fldData>
              </w:fldChar>
            </w:r>
            <w:r w:rsidR="00305169">
              <w:rPr>
                <w:rFonts w:ascii="Calibri" w:eastAsia="Times New Roman" w:hAnsi="Calibri" w:cs="Calibri"/>
                <w:color w:val="222222"/>
                <w:sz w:val="20"/>
                <w:szCs w:val="20"/>
              </w:rPr>
              <w:instrText xml:space="preserve"> ADDIN EN.CITE </w:instrText>
            </w:r>
            <w:r>
              <w:rPr>
                <w:rFonts w:ascii="Calibri" w:eastAsia="Times New Roman" w:hAnsi="Calibri" w:cs="Calibri"/>
                <w:color w:val="222222"/>
                <w:sz w:val="20"/>
                <w:szCs w:val="20"/>
              </w:rPr>
              <w:fldChar w:fldCharType="begin">
                <w:fldData xml:space="preserve">PEVuZE5vdGU+PENpdGU+PEF1dGhvcj5Sb3NhdG88L0F1dGhvcj48WWVhcj4yMDEwPC9ZZWFyPjxS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</w:fldData>
              </w:fldChar>
            </w:r>
            <w:r w:rsidR="00305169">
              <w:rPr>
                <w:rFonts w:ascii="Calibri" w:eastAsia="Times New Roman" w:hAnsi="Calibri" w:cs="Calibri"/>
                <w:color w:val="222222"/>
                <w:sz w:val="20"/>
                <w:szCs w:val="20"/>
              </w:rPr>
              <w:instrText xml:space="preserve"> ADDIN EN.CITE.DATA </w:instrText>
            </w:r>
            <w:r>
              <w:rPr>
                <w:rFonts w:ascii="Calibri" w:eastAsia="Times New Roman" w:hAnsi="Calibri" w:cs="Calibri"/>
                <w:color w:val="222222"/>
                <w:sz w:val="20"/>
                <w:szCs w:val="20"/>
              </w:rPr>
            </w:r>
            <w:r>
              <w:rPr>
                <w:rFonts w:ascii="Calibri" w:eastAsia="Times New Roman" w:hAnsi="Calibri" w:cs="Calibri"/>
                <w:color w:val="222222"/>
                <w:sz w:val="20"/>
                <w:szCs w:val="20"/>
              </w:rPr>
              <w:fldChar w:fldCharType="end"/>
            </w:r>
            <w:r>
              <w:rPr>
                <w:rFonts w:ascii="Calibri" w:eastAsia="Times New Roman" w:hAnsi="Calibri" w:cs="Calibri"/>
                <w:color w:val="222222"/>
                <w:sz w:val="20"/>
                <w:szCs w:val="20"/>
              </w:rPr>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173</w:t>
            </w:r>
            <w:r>
              <w:rPr>
                <w:rFonts w:ascii="Calibri" w:eastAsia="Times New Roman" w:hAnsi="Calibri" w:cs="Calibri"/>
                <w:color w:val="222222"/>
                <w:sz w:val="20"/>
                <w:szCs w:val="20"/>
              </w:rPr>
              <w:fldChar w:fldCharType="end"/>
            </w:r>
          </w:p>
        </w:tc>
        <w:tc>
          <w:tcPr>
            <w:tcW w:w="329" w:type="dxa"/>
            <w:vAlign w:val="center"/>
          </w:tcPr>
          <w:p w:rsidR="00305169" w:rsidRPr="004A44E5"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4</w:t>
            </w:r>
          </w:p>
        </w:tc>
        <w:tc>
          <w:tcPr>
            <w:tcW w:w="1967"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The </w:t>
            </w:r>
            <w:r w:rsidRPr="008F55C6">
              <w:rPr>
                <w:rFonts w:ascii="Calibri" w:eastAsia="Times New Roman" w:hAnsi="Calibri" w:cs="Calibri"/>
                <w:color w:val="222222"/>
                <w:sz w:val="20"/>
                <w:szCs w:val="20"/>
              </w:rPr>
              <w:t xml:space="preserve">intervention uses a manual, participatory appraisal tools, and visual aids to catalyze community action for </w:t>
            </w:r>
            <w:proofErr w:type="spellStart"/>
            <w:r w:rsidRPr="008F55C6">
              <w:rPr>
                <w:rFonts w:ascii="Calibri" w:eastAsia="Times New Roman" w:hAnsi="Calibri" w:cs="Calibri"/>
                <w:color w:val="222222"/>
                <w:sz w:val="20"/>
                <w:szCs w:val="20"/>
              </w:rPr>
              <w:t>MNH</w:t>
            </w:r>
            <w:proofErr w:type="spellEnd"/>
            <w:r w:rsidRPr="008F55C6">
              <w:rPr>
                <w:rFonts w:ascii="Calibri" w:eastAsia="Times New Roman" w:hAnsi="Calibri" w:cs="Calibri"/>
                <w:color w:val="222222"/>
                <w:sz w:val="20"/>
                <w:szCs w:val="20"/>
              </w:rPr>
              <w:t>.</w:t>
            </w:r>
          </w:p>
        </w:tc>
        <w:tc>
          <w:tcPr>
            <w:tcW w:w="1754"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Useful description, health impact evaluation not published.</w:t>
            </w:r>
          </w:p>
        </w:tc>
      </w:tr>
      <w:tr w:rsidR="00305169" w:rsidRPr="004A44E5" w:rsidTr="0079094C">
        <w:trPr>
          <w:trHeight w:val="300"/>
        </w:trPr>
        <w:tc>
          <w:tcPr>
            <w:tcW w:w="2228"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proofErr w:type="spellStart"/>
            <w:r w:rsidRPr="008F55C6">
              <w:rPr>
                <w:rFonts w:ascii="Calibri" w:eastAsia="Times New Roman" w:hAnsi="Calibri" w:cs="Calibri"/>
                <w:color w:val="222222"/>
                <w:sz w:val="20"/>
                <w:szCs w:val="20"/>
              </w:rPr>
              <w:t>CHW</w:t>
            </w:r>
            <w:proofErr w:type="spellEnd"/>
            <w:r w:rsidRPr="008F55C6">
              <w:rPr>
                <w:rFonts w:ascii="Calibri" w:eastAsia="Times New Roman" w:hAnsi="Calibri" w:cs="Calibri"/>
                <w:color w:val="222222"/>
                <w:sz w:val="20"/>
                <w:szCs w:val="20"/>
              </w:rPr>
              <w:t xml:space="preserve"> delivered community-based newborn care package (</w:t>
            </w:r>
            <w:proofErr w:type="spellStart"/>
            <w:r w:rsidRPr="008F55C6">
              <w:rPr>
                <w:rFonts w:ascii="Calibri" w:eastAsia="Times New Roman" w:hAnsi="Calibri" w:cs="Calibri"/>
                <w:color w:val="222222"/>
                <w:sz w:val="20"/>
                <w:szCs w:val="20"/>
              </w:rPr>
              <w:t>Manoshi</w:t>
            </w:r>
            <w:proofErr w:type="spellEnd"/>
            <w:r w:rsidRPr="008F55C6">
              <w:rPr>
                <w:rFonts w:ascii="Calibri" w:eastAsia="Times New Roman" w:hAnsi="Calibri" w:cs="Calibri"/>
                <w:color w:val="222222"/>
                <w:sz w:val="20"/>
                <w:szCs w:val="20"/>
              </w:rPr>
              <w:t xml:space="preserve"> programme)</w:t>
            </w:r>
          </w:p>
        </w:tc>
        <w:tc>
          <w:tcPr>
            <w:tcW w:w="4391"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In a project in </w:t>
            </w:r>
            <w:r w:rsidRPr="008F55C6">
              <w:rPr>
                <w:rFonts w:ascii="Calibri" w:eastAsia="Times New Roman" w:hAnsi="Calibri" w:cs="Calibri"/>
                <w:color w:val="222222"/>
                <w:sz w:val="20"/>
                <w:szCs w:val="20"/>
              </w:rPr>
              <w:t>Dhaka</w:t>
            </w:r>
            <w:r>
              <w:rPr>
                <w:rFonts w:ascii="Calibri" w:eastAsia="Times New Roman" w:hAnsi="Calibri" w:cs="Calibri"/>
                <w:color w:val="222222"/>
                <w:sz w:val="20"/>
                <w:szCs w:val="20"/>
              </w:rPr>
              <w:t xml:space="preserve">, </w:t>
            </w:r>
            <w:r w:rsidRPr="008F55C6">
              <w:rPr>
                <w:rFonts w:ascii="Calibri" w:eastAsia="Times New Roman" w:hAnsi="Calibri" w:cs="Calibri"/>
                <w:color w:val="222222"/>
                <w:sz w:val="20"/>
                <w:szCs w:val="20"/>
              </w:rPr>
              <w:t>Bangladesh</w:t>
            </w:r>
            <w:r>
              <w:rPr>
                <w:rFonts w:ascii="Calibri" w:eastAsia="Times New Roman" w:hAnsi="Calibri" w:cs="Calibri"/>
                <w:color w:val="222222"/>
                <w:sz w:val="20"/>
                <w:szCs w:val="20"/>
              </w:rPr>
              <w:t>,</w:t>
            </w:r>
            <w:r w:rsidRPr="008F55C6">
              <w:rPr>
                <w:rFonts w:ascii="Calibri" w:eastAsia="Times New Roman" w:hAnsi="Calibri" w:cs="Calibri"/>
                <w:color w:val="222222"/>
                <w:sz w:val="20"/>
                <w:szCs w:val="20"/>
              </w:rPr>
              <w:t xml:space="preserve"> </w:t>
            </w:r>
            <w:r>
              <w:rPr>
                <w:rFonts w:ascii="Calibri" w:eastAsia="Times New Roman" w:hAnsi="Calibri" w:cs="Calibri"/>
                <w:color w:val="222222"/>
                <w:sz w:val="20"/>
                <w:szCs w:val="20"/>
              </w:rPr>
              <w:t>t</w:t>
            </w:r>
            <w:r w:rsidRPr="008F55C6">
              <w:rPr>
                <w:rFonts w:ascii="Calibri" w:eastAsia="Times New Roman" w:hAnsi="Calibri" w:cs="Calibri"/>
                <w:color w:val="222222"/>
                <w:sz w:val="20"/>
                <w:szCs w:val="20"/>
              </w:rPr>
              <w:t xml:space="preserve">he lack of financial incentives was a </w:t>
            </w:r>
            <w:proofErr w:type="gramStart"/>
            <w:r w:rsidRPr="008F55C6">
              <w:rPr>
                <w:rFonts w:ascii="Calibri" w:eastAsia="Times New Roman" w:hAnsi="Calibri" w:cs="Calibri"/>
                <w:color w:val="222222"/>
                <w:sz w:val="20"/>
                <w:szCs w:val="20"/>
              </w:rPr>
              <w:t>barrier,</w:t>
            </w:r>
            <w:proofErr w:type="gramEnd"/>
            <w:r w:rsidRPr="008F55C6">
              <w:rPr>
                <w:rFonts w:ascii="Calibri" w:eastAsia="Times New Roman" w:hAnsi="Calibri" w:cs="Calibri"/>
                <w:color w:val="222222"/>
                <w:sz w:val="20"/>
                <w:szCs w:val="20"/>
              </w:rPr>
              <w:t xml:space="preserve"> social prestige and positive feedback </w:t>
            </w:r>
            <w:r>
              <w:rPr>
                <w:rFonts w:ascii="Calibri" w:eastAsia="Times New Roman" w:hAnsi="Calibri" w:cs="Calibri"/>
                <w:color w:val="222222"/>
                <w:sz w:val="20"/>
                <w:szCs w:val="20"/>
              </w:rPr>
              <w:t xml:space="preserve">were </w:t>
            </w:r>
            <w:r w:rsidRPr="008F55C6">
              <w:rPr>
                <w:rFonts w:ascii="Calibri" w:eastAsia="Times New Roman" w:hAnsi="Calibri" w:cs="Calibri"/>
                <w:color w:val="222222"/>
                <w:sz w:val="20"/>
                <w:szCs w:val="20"/>
              </w:rPr>
              <w:t xml:space="preserve">facilitators for </w:t>
            </w:r>
            <w:proofErr w:type="spellStart"/>
            <w:r w:rsidRPr="008F55C6">
              <w:rPr>
                <w:rFonts w:ascii="Calibri" w:eastAsia="Times New Roman" w:hAnsi="Calibri" w:cs="Calibri"/>
                <w:color w:val="222222"/>
                <w:sz w:val="20"/>
                <w:szCs w:val="20"/>
              </w:rPr>
              <w:t>CHW</w:t>
            </w:r>
            <w:proofErr w:type="spellEnd"/>
            <w:r w:rsidRPr="008F55C6">
              <w:rPr>
                <w:rFonts w:ascii="Calibri" w:eastAsia="Times New Roman" w:hAnsi="Calibri" w:cs="Calibri"/>
                <w:color w:val="222222"/>
                <w:sz w:val="20"/>
                <w:szCs w:val="20"/>
              </w:rPr>
              <w:t xml:space="preserve"> remaining active.</w:t>
            </w:r>
          </w:p>
        </w:tc>
        <w:tc>
          <w:tcPr>
            <w:tcW w:w="1252"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Cross sectional survey and qualitative (</w:t>
            </w:r>
            <w:proofErr w:type="spellStart"/>
            <w:r>
              <w:rPr>
                <w:rFonts w:ascii="Calibri" w:eastAsia="Times New Roman" w:hAnsi="Calibri" w:cs="Calibri"/>
                <w:color w:val="222222"/>
                <w:sz w:val="20"/>
                <w:szCs w:val="20"/>
              </w:rPr>
              <w:t>IDIs</w:t>
            </w:r>
            <w:proofErr w:type="spellEnd"/>
            <w:r>
              <w:rPr>
                <w:rFonts w:ascii="Calibri" w:eastAsia="Times New Roman" w:hAnsi="Calibri" w:cs="Calibri"/>
                <w:color w:val="222222"/>
                <w:sz w:val="20"/>
                <w:szCs w:val="20"/>
              </w:rPr>
              <w:t>)</w:t>
            </w:r>
          </w:p>
        </w:tc>
        <w:tc>
          <w:tcPr>
            <w:tcW w:w="1404" w:type="dxa"/>
            <w:shd w:val="clear" w:color="auto" w:fill="auto"/>
            <w:vAlign w:val="center"/>
          </w:tcPr>
          <w:p w:rsidR="00305169" w:rsidRPr="004A44E5"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&lt;EndNote&gt;&lt;Cite&gt;&lt;Author&gt;Alam&lt;/Author&gt;&lt;Year&gt;2012&lt;/Year&gt;&lt;RecNum&gt;38&lt;/RecNum&gt;&lt;record&gt;&lt;rec-number&gt;38&lt;/rec-number&gt;&lt;foreign-keys&gt;&lt;key app="EN" db-id="rrzrv0x9isvpvnevd0lpt9d9wf5fz5vpr2a0"&gt;38&lt;/key&gt;&lt;/foreign-keys&gt;&lt;ref-type name="Journal Article"&gt;17&lt;/ref-type&gt;&lt;contributors&gt;&lt;authors&gt;&lt;author&gt;Alam, K.&lt;/author&gt;&lt;author&gt;Tasneem, S.&lt;/author&gt;&lt;author&gt;Oliveras, E.&lt;/author&gt;&lt;/authors&gt;&lt;/contributors&gt;&lt;auth-address&gt;Centre for Equity and Health Systems, ICDDR,B, 68 Shaheed Tajuddin Ahmed Sharani, Mohakhali, Dhaka 1212, Bangladesh. khurshid@icddrb.org&lt;/auth-address&gt;&lt;titles&gt;&lt;title&gt;Performance of female volunteer community health workers in Dhaka urban slums&lt;/title&gt;&lt;secondary-title&gt;Soc Sci Med&lt;/secondary-title&gt;&lt;/titles&gt;&lt;periodical&gt;&lt;full-title&gt;Soc Sci Med&lt;/full-title&gt;&lt;/periodical&gt;&lt;pages&gt;511-5&lt;/pages&gt;&lt;volume&gt;75&lt;/volume&gt;&lt;number&gt;3&lt;/number&gt;&lt;edition&gt;2012/05/19&lt;/edition&gt;&lt;keywords&gt;&lt;keyword&gt;Adult&lt;/keyword&gt;&lt;keyword&gt;Bangladesh&lt;/keyword&gt;&lt;keyword&gt;Child&lt;/keyword&gt;&lt;keyword&gt;Child Health Services/organization &amp;amp; administration&lt;/keyword&gt;&lt;keyword&gt;Community Health Workers/ organization &amp;amp; administration/standards&lt;/keyword&gt;&lt;keyword&gt;Female&lt;/keyword&gt;&lt;keyword&gt;Humans&lt;/keyword&gt;&lt;keyword&gt;Infant, Newborn&lt;/keyword&gt;&lt;keyword&gt;Job Satisfaction&lt;/keyword&gt;&lt;keyword&gt;Maternal Health Services/organization &amp;amp; administration&lt;/keyword&gt;&lt;keyword&gt;Poverty Areas&lt;/keyword&gt;&lt;keyword&gt;Program Evaluation&lt;/keyword&gt;&lt;keyword&gt;Socioeconomic Factors&lt;/keyword&gt;&lt;keyword&gt;Urban Population&lt;/keyword&gt;&lt;keyword&gt;Voluntary Workers/ organization &amp;amp; administration&lt;/keyword&gt;&lt;/keywords&gt;&lt;dates&gt;&lt;year&gt;2012&lt;/year&gt;&lt;pub-dates&gt;&lt;date&gt;Aug&lt;/date&gt;&lt;/pub-dates&gt;&lt;/dates&gt;&lt;isbn&gt;1873-5347 (Electronic)&amp;#xD;0277-9536 (Linking)&lt;/isbn&gt;&lt;accession-num&gt;22595068&lt;/accession-num&gt;&lt;urls&gt;&lt;/urls&gt;&lt;electronic-resource-num&gt;S0277-9536(12)00320-6 [pii]&amp;#xD;10.1016/j.socscimed.2012.03.039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174</w:t>
            </w:r>
            <w:r>
              <w:rPr>
                <w:rFonts w:ascii="Calibri" w:eastAsia="Times New Roman" w:hAnsi="Calibri" w:cs="Calibri"/>
                <w:color w:val="222222"/>
                <w:sz w:val="20"/>
                <w:szCs w:val="20"/>
              </w:rPr>
              <w:fldChar w:fldCharType="end"/>
            </w:r>
          </w:p>
        </w:tc>
        <w:tc>
          <w:tcPr>
            <w:tcW w:w="329" w:type="dxa"/>
            <w:vAlign w:val="center"/>
          </w:tcPr>
          <w:p w:rsidR="00305169" w:rsidRPr="004A44E5"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3</w:t>
            </w:r>
          </w:p>
        </w:tc>
        <w:tc>
          <w:tcPr>
            <w:tcW w:w="1967"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Study focused on </w:t>
            </w:r>
            <w:proofErr w:type="spellStart"/>
            <w:r>
              <w:rPr>
                <w:rFonts w:ascii="Calibri" w:eastAsia="Times New Roman" w:hAnsi="Calibri" w:cs="Calibri"/>
                <w:color w:val="222222"/>
                <w:sz w:val="20"/>
                <w:szCs w:val="20"/>
              </w:rPr>
              <w:t>CHW</w:t>
            </w:r>
            <w:proofErr w:type="spellEnd"/>
            <w:r>
              <w:rPr>
                <w:rFonts w:ascii="Calibri" w:eastAsia="Times New Roman" w:hAnsi="Calibri" w:cs="Calibri"/>
                <w:color w:val="222222"/>
                <w:sz w:val="20"/>
                <w:szCs w:val="20"/>
              </w:rPr>
              <w:t xml:space="preserve"> retention; extend of community participation and mobilization unclear.</w:t>
            </w:r>
          </w:p>
        </w:tc>
        <w:tc>
          <w:tcPr>
            <w:tcW w:w="1754"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Health impact evaluation not published.</w:t>
            </w:r>
          </w:p>
        </w:tc>
      </w:tr>
      <w:tr w:rsidR="00305169" w:rsidRPr="004A44E5" w:rsidTr="0079094C">
        <w:trPr>
          <w:trHeight w:val="300"/>
        </w:trPr>
        <w:tc>
          <w:tcPr>
            <w:tcW w:w="2228"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proofErr w:type="spellStart"/>
            <w:r w:rsidRPr="008F55C6">
              <w:rPr>
                <w:rFonts w:ascii="Calibri" w:eastAsia="Times New Roman" w:hAnsi="Calibri" w:cs="Calibri"/>
                <w:color w:val="222222"/>
                <w:sz w:val="20"/>
                <w:szCs w:val="20"/>
              </w:rPr>
              <w:t>CHW</w:t>
            </w:r>
            <w:proofErr w:type="spellEnd"/>
            <w:r>
              <w:rPr>
                <w:rFonts w:ascii="Calibri" w:eastAsia="Times New Roman" w:hAnsi="Calibri" w:cs="Calibri"/>
                <w:color w:val="222222"/>
                <w:sz w:val="20"/>
                <w:szCs w:val="20"/>
              </w:rPr>
              <w:t>-</w:t>
            </w:r>
            <w:r w:rsidRPr="008F55C6">
              <w:rPr>
                <w:rFonts w:ascii="Calibri" w:eastAsia="Times New Roman" w:hAnsi="Calibri" w:cs="Calibri"/>
                <w:color w:val="222222"/>
                <w:sz w:val="20"/>
                <w:szCs w:val="20"/>
              </w:rPr>
              <w:t>delivered community-based OB care package</w:t>
            </w:r>
          </w:p>
        </w:tc>
        <w:tc>
          <w:tcPr>
            <w:tcW w:w="4391"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8F55C6">
              <w:rPr>
                <w:rFonts w:ascii="Calibri" w:eastAsia="Times New Roman" w:hAnsi="Calibri" w:cs="Calibri"/>
                <w:color w:val="222222"/>
                <w:sz w:val="20"/>
                <w:szCs w:val="20"/>
              </w:rPr>
              <w:t>After training of 50 safe motherhood promoters</w:t>
            </w:r>
            <w:r>
              <w:rPr>
                <w:rFonts w:ascii="Calibri" w:eastAsia="Times New Roman" w:hAnsi="Calibri" w:cs="Calibri"/>
                <w:color w:val="222222"/>
                <w:sz w:val="20"/>
                <w:szCs w:val="20"/>
              </w:rPr>
              <w:t xml:space="preserve"> (</w:t>
            </w:r>
            <w:proofErr w:type="spellStart"/>
            <w:r>
              <w:rPr>
                <w:rFonts w:ascii="Calibri" w:eastAsia="Times New Roman" w:hAnsi="Calibri" w:cs="Calibri"/>
                <w:color w:val="222222"/>
                <w:sz w:val="20"/>
                <w:szCs w:val="20"/>
              </w:rPr>
              <w:t>SMP</w:t>
            </w:r>
            <w:proofErr w:type="spellEnd"/>
            <w:r>
              <w:rPr>
                <w:rFonts w:ascii="Calibri" w:eastAsia="Times New Roman" w:hAnsi="Calibri" w:cs="Calibri"/>
                <w:color w:val="222222"/>
                <w:sz w:val="20"/>
                <w:szCs w:val="20"/>
              </w:rPr>
              <w:t xml:space="preserve">) in </w:t>
            </w:r>
            <w:proofErr w:type="spellStart"/>
            <w:r w:rsidRPr="008F55C6">
              <w:rPr>
                <w:rFonts w:ascii="Calibri" w:eastAsia="Times New Roman" w:hAnsi="Calibri" w:cs="Calibri"/>
                <w:color w:val="222222"/>
                <w:sz w:val="20"/>
                <w:szCs w:val="20"/>
              </w:rPr>
              <w:t>Mtwara</w:t>
            </w:r>
            <w:proofErr w:type="spellEnd"/>
            <w:r>
              <w:rPr>
                <w:rFonts w:ascii="Calibri" w:eastAsia="Times New Roman" w:hAnsi="Calibri" w:cs="Calibri"/>
                <w:color w:val="222222"/>
                <w:sz w:val="20"/>
                <w:szCs w:val="20"/>
              </w:rPr>
              <w:t>,</w:t>
            </w:r>
            <w:r w:rsidRPr="008F55C6">
              <w:rPr>
                <w:rFonts w:ascii="Calibri" w:eastAsia="Times New Roman" w:hAnsi="Calibri" w:cs="Calibri"/>
                <w:color w:val="222222"/>
                <w:sz w:val="20"/>
                <w:szCs w:val="20"/>
              </w:rPr>
              <w:t xml:space="preserve"> Tanzania, skilled attendance increased from 34 to 51%, and early ANC bookings from 19 to 57%.</w:t>
            </w:r>
            <w:r>
              <w:rPr>
                <w:rFonts w:ascii="Calibri" w:eastAsia="Times New Roman" w:hAnsi="Calibri" w:cs="Calibri"/>
                <w:color w:val="222222"/>
                <w:sz w:val="20"/>
                <w:szCs w:val="20"/>
              </w:rPr>
              <w:t xml:space="preserve"> </w:t>
            </w:r>
            <w:proofErr w:type="spellStart"/>
            <w:r>
              <w:rPr>
                <w:rFonts w:ascii="Calibri" w:eastAsia="Times New Roman" w:hAnsi="Calibri" w:cs="Calibri"/>
                <w:color w:val="222222"/>
                <w:sz w:val="20"/>
                <w:szCs w:val="20"/>
              </w:rPr>
              <w:t>SMPs</w:t>
            </w:r>
            <w:proofErr w:type="spellEnd"/>
            <w:r>
              <w:rPr>
                <w:rFonts w:ascii="Calibri" w:eastAsia="Times New Roman" w:hAnsi="Calibri" w:cs="Calibri"/>
                <w:color w:val="222222"/>
                <w:sz w:val="20"/>
                <w:szCs w:val="20"/>
              </w:rPr>
              <w:t xml:space="preserve"> </w:t>
            </w:r>
            <w:r w:rsidRPr="008F55C6">
              <w:rPr>
                <w:rFonts w:ascii="Calibri" w:eastAsia="Times New Roman" w:hAnsi="Calibri" w:cs="Calibri"/>
                <w:color w:val="222222"/>
                <w:sz w:val="20"/>
                <w:szCs w:val="20"/>
              </w:rPr>
              <w:t>close</w:t>
            </w:r>
            <w:r>
              <w:rPr>
                <w:rFonts w:ascii="Calibri" w:eastAsia="Times New Roman" w:hAnsi="Calibri" w:cs="Calibri"/>
                <w:color w:val="222222"/>
                <w:sz w:val="20"/>
                <w:szCs w:val="20"/>
              </w:rPr>
              <w:t>ly</w:t>
            </w:r>
            <w:r w:rsidRPr="008F55C6">
              <w:rPr>
                <w:rFonts w:ascii="Calibri" w:eastAsia="Times New Roman" w:hAnsi="Calibri" w:cs="Calibri"/>
                <w:color w:val="222222"/>
                <w:sz w:val="20"/>
                <w:szCs w:val="20"/>
              </w:rPr>
              <w:t xml:space="preserve"> collaborat</w:t>
            </w:r>
            <w:r>
              <w:rPr>
                <w:rFonts w:ascii="Calibri" w:eastAsia="Times New Roman" w:hAnsi="Calibri" w:cs="Calibri"/>
                <w:color w:val="222222"/>
                <w:sz w:val="20"/>
                <w:szCs w:val="20"/>
              </w:rPr>
              <w:t>ed</w:t>
            </w:r>
            <w:r w:rsidRPr="008F55C6">
              <w:rPr>
                <w:rFonts w:ascii="Calibri" w:eastAsia="Times New Roman" w:hAnsi="Calibri" w:cs="Calibri"/>
                <w:color w:val="222222"/>
                <w:sz w:val="20"/>
                <w:szCs w:val="20"/>
              </w:rPr>
              <w:t xml:space="preserve"> with existing community structures </w:t>
            </w:r>
            <w:r>
              <w:rPr>
                <w:rFonts w:ascii="Calibri" w:eastAsia="Times New Roman" w:hAnsi="Calibri" w:cs="Calibri"/>
                <w:color w:val="222222"/>
                <w:sz w:val="20"/>
                <w:szCs w:val="20"/>
              </w:rPr>
              <w:t>and</w:t>
            </w:r>
            <w:r w:rsidRPr="008F55C6">
              <w:rPr>
                <w:rFonts w:ascii="Calibri" w:eastAsia="Times New Roman" w:hAnsi="Calibri" w:cs="Calibri"/>
                <w:color w:val="222222"/>
                <w:sz w:val="20"/>
                <w:szCs w:val="20"/>
              </w:rPr>
              <w:t xml:space="preserve"> health services.</w:t>
            </w:r>
          </w:p>
        </w:tc>
        <w:tc>
          <w:tcPr>
            <w:tcW w:w="1252"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Pre post</w:t>
            </w:r>
          </w:p>
        </w:tc>
        <w:tc>
          <w:tcPr>
            <w:tcW w:w="1404" w:type="dxa"/>
            <w:shd w:val="clear" w:color="auto" w:fill="auto"/>
            <w:vAlign w:val="center"/>
          </w:tcPr>
          <w:p w:rsidR="00305169" w:rsidRPr="004A44E5"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fldData xml:space="preserve">PEVuZE5vdGU+PENpdGU+PEF1dGhvcj5NdXNoaTwvQXV0aG9yPjxZZWFyPjIwMTA8L1llYXI+PFJl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</w:fldData>
              </w:fldChar>
            </w:r>
            <w:r w:rsidR="00305169">
              <w:rPr>
                <w:rFonts w:ascii="Calibri" w:eastAsia="Times New Roman" w:hAnsi="Calibri" w:cs="Calibri"/>
                <w:color w:val="222222"/>
                <w:sz w:val="20"/>
                <w:szCs w:val="20"/>
              </w:rPr>
              <w:instrText xml:space="preserve"> ADDIN EN.CITE </w:instrText>
            </w:r>
            <w:r>
              <w:rPr>
                <w:rFonts w:ascii="Calibri" w:eastAsia="Times New Roman" w:hAnsi="Calibri" w:cs="Calibri"/>
                <w:color w:val="222222"/>
                <w:sz w:val="20"/>
                <w:szCs w:val="20"/>
              </w:rPr>
              <w:fldChar w:fldCharType="begin">
                <w:fldData xml:space="preserve">PEVuZE5vdGU+PENpdGU+PEF1dGhvcj5NdXNoaTwvQXV0aG9yPjxZZWFyPjIwMTA8L1llYXI+PFJl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</w:fldData>
              </w:fldChar>
            </w:r>
            <w:r w:rsidR="00305169">
              <w:rPr>
                <w:rFonts w:ascii="Calibri" w:eastAsia="Times New Roman" w:hAnsi="Calibri" w:cs="Calibri"/>
                <w:color w:val="222222"/>
                <w:sz w:val="20"/>
                <w:szCs w:val="20"/>
              </w:rPr>
              <w:instrText xml:space="preserve"> ADDIN EN.CITE.DATA </w:instrText>
            </w:r>
            <w:r>
              <w:rPr>
                <w:rFonts w:ascii="Calibri" w:eastAsia="Times New Roman" w:hAnsi="Calibri" w:cs="Calibri"/>
                <w:color w:val="222222"/>
                <w:sz w:val="20"/>
                <w:szCs w:val="20"/>
              </w:rPr>
            </w:r>
            <w:r>
              <w:rPr>
                <w:rFonts w:ascii="Calibri" w:eastAsia="Times New Roman" w:hAnsi="Calibri" w:cs="Calibri"/>
                <w:color w:val="222222"/>
                <w:sz w:val="20"/>
                <w:szCs w:val="20"/>
              </w:rPr>
              <w:fldChar w:fldCharType="end"/>
            </w:r>
            <w:r>
              <w:rPr>
                <w:rFonts w:ascii="Calibri" w:eastAsia="Times New Roman" w:hAnsi="Calibri" w:cs="Calibri"/>
                <w:color w:val="222222"/>
                <w:sz w:val="20"/>
                <w:szCs w:val="20"/>
              </w:rPr>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175</w:t>
            </w:r>
            <w:r>
              <w:rPr>
                <w:rFonts w:ascii="Calibri" w:eastAsia="Times New Roman" w:hAnsi="Calibri" w:cs="Calibri"/>
                <w:color w:val="222222"/>
                <w:sz w:val="20"/>
                <w:szCs w:val="20"/>
              </w:rPr>
              <w:fldChar w:fldCharType="end"/>
            </w:r>
          </w:p>
        </w:tc>
        <w:tc>
          <w:tcPr>
            <w:tcW w:w="329" w:type="dxa"/>
            <w:vAlign w:val="center"/>
          </w:tcPr>
          <w:p w:rsidR="00305169" w:rsidRPr="004A44E5"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3</w:t>
            </w:r>
          </w:p>
        </w:tc>
        <w:tc>
          <w:tcPr>
            <w:tcW w:w="1967"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Implemented in </w:t>
            </w:r>
            <w:r w:rsidRPr="00AE2D47">
              <w:rPr>
                <w:rFonts w:ascii="Calibri" w:eastAsia="Times New Roman" w:hAnsi="Calibri" w:cs="Calibri"/>
                <w:color w:val="222222"/>
                <w:sz w:val="20"/>
                <w:szCs w:val="20"/>
              </w:rPr>
              <w:t>4 villages with a total population of 8300</w:t>
            </w:r>
            <w:r>
              <w:rPr>
                <w:rFonts w:ascii="Calibri" w:eastAsia="Times New Roman" w:hAnsi="Calibri" w:cs="Calibri"/>
                <w:color w:val="222222"/>
                <w:sz w:val="20"/>
                <w:szCs w:val="20"/>
              </w:rPr>
              <w:t>.</w:t>
            </w:r>
          </w:p>
        </w:tc>
        <w:tc>
          <w:tcPr>
            <w:tcW w:w="1754"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Health impact evaluation not published.</w:t>
            </w:r>
          </w:p>
        </w:tc>
      </w:tr>
      <w:tr w:rsidR="00305169" w:rsidRPr="004A44E5" w:rsidTr="0079094C">
        <w:trPr>
          <w:trHeight w:val="300"/>
        </w:trPr>
        <w:tc>
          <w:tcPr>
            <w:tcW w:w="2228"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A11B93">
              <w:rPr>
                <w:rFonts w:ascii="Calibri" w:eastAsia="Times New Roman" w:hAnsi="Calibri" w:cs="Calibri"/>
                <w:color w:val="222222"/>
                <w:sz w:val="20"/>
                <w:szCs w:val="20"/>
              </w:rPr>
              <w:t>Community-based quality improvement processes</w:t>
            </w:r>
          </w:p>
        </w:tc>
        <w:tc>
          <w:tcPr>
            <w:tcW w:w="4391"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Protocol to test whether in Vietnam, </w:t>
            </w:r>
            <w:r w:rsidRPr="00A11B93">
              <w:rPr>
                <w:rFonts w:ascii="Calibri" w:eastAsia="Times New Roman" w:hAnsi="Calibri" w:cs="Calibri"/>
                <w:color w:val="222222"/>
                <w:sz w:val="20"/>
                <w:szCs w:val="20"/>
              </w:rPr>
              <w:t>a facilitation intervention on the community level, with a problem-solving approach involving local representatives if the healthcare system and the community, result</w:t>
            </w:r>
            <w:r>
              <w:rPr>
                <w:rFonts w:ascii="Calibri" w:eastAsia="Times New Roman" w:hAnsi="Calibri" w:cs="Calibri"/>
                <w:color w:val="222222"/>
                <w:sz w:val="20"/>
                <w:szCs w:val="20"/>
              </w:rPr>
              <w:t>s</w:t>
            </w:r>
            <w:r w:rsidRPr="00A11B93">
              <w:rPr>
                <w:rFonts w:ascii="Calibri" w:eastAsia="Times New Roman" w:hAnsi="Calibri" w:cs="Calibri"/>
                <w:color w:val="222222"/>
                <w:sz w:val="20"/>
                <w:szCs w:val="20"/>
              </w:rPr>
              <w:t xml:space="preserve"> in improvements of neonatal health and survival.</w:t>
            </w:r>
          </w:p>
        </w:tc>
        <w:tc>
          <w:tcPr>
            <w:tcW w:w="1252"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Study Protocol</w:t>
            </w:r>
          </w:p>
        </w:tc>
        <w:tc>
          <w:tcPr>
            <w:tcW w:w="1404" w:type="dxa"/>
            <w:shd w:val="clear" w:color="auto" w:fill="auto"/>
            <w:vAlign w:val="center"/>
          </w:tcPr>
          <w:p w:rsidR="00305169" w:rsidRPr="004A44E5"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fldData xml:space="preserve">PEVuZE5vdGU+PENpdGU+PEF1dGhvcj5XYWxsaW48L0F1dGhvcj48WWVhcj4yMDExPC9ZZWFyPjxS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==
</w:fldData>
              </w:fldChar>
            </w:r>
            <w:r w:rsidR="00305169">
              <w:rPr>
                <w:rFonts w:ascii="Calibri" w:eastAsia="Times New Roman" w:hAnsi="Calibri" w:cs="Calibri"/>
                <w:color w:val="222222"/>
                <w:sz w:val="20"/>
                <w:szCs w:val="20"/>
              </w:rPr>
              <w:instrText xml:space="preserve"> ADDIN EN.CITE </w:instrText>
            </w:r>
            <w:r>
              <w:rPr>
                <w:rFonts w:ascii="Calibri" w:eastAsia="Times New Roman" w:hAnsi="Calibri" w:cs="Calibri"/>
                <w:color w:val="222222"/>
                <w:sz w:val="20"/>
                <w:szCs w:val="20"/>
              </w:rPr>
              <w:fldChar w:fldCharType="begin">
                <w:fldData xml:space="preserve">PEVuZE5vdGU+PENpdGU+PEF1dGhvcj5XYWxsaW48L0F1dGhvcj48WWVhcj4yMDExPC9ZZWFyPjxS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==
</w:fldData>
              </w:fldChar>
            </w:r>
            <w:r w:rsidR="00305169">
              <w:rPr>
                <w:rFonts w:ascii="Calibri" w:eastAsia="Times New Roman" w:hAnsi="Calibri" w:cs="Calibri"/>
                <w:color w:val="222222"/>
                <w:sz w:val="20"/>
                <w:szCs w:val="20"/>
              </w:rPr>
              <w:instrText xml:space="preserve"> ADDIN EN.CITE.DATA </w:instrText>
            </w:r>
            <w:r>
              <w:rPr>
                <w:rFonts w:ascii="Calibri" w:eastAsia="Times New Roman" w:hAnsi="Calibri" w:cs="Calibri"/>
                <w:color w:val="222222"/>
                <w:sz w:val="20"/>
                <w:szCs w:val="20"/>
              </w:rPr>
            </w:r>
            <w:r>
              <w:rPr>
                <w:rFonts w:ascii="Calibri" w:eastAsia="Times New Roman" w:hAnsi="Calibri" w:cs="Calibri"/>
                <w:color w:val="222222"/>
                <w:sz w:val="20"/>
                <w:szCs w:val="20"/>
              </w:rPr>
              <w:fldChar w:fldCharType="end"/>
            </w:r>
            <w:r>
              <w:rPr>
                <w:rFonts w:ascii="Calibri" w:eastAsia="Times New Roman" w:hAnsi="Calibri" w:cs="Calibri"/>
                <w:color w:val="222222"/>
                <w:sz w:val="20"/>
                <w:szCs w:val="20"/>
              </w:rPr>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176</w:t>
            </w:r>
            <w:r>
              <w:rPr>
                <w:rFonts w:ascii="Calibri" w:eastAsia="Times New Roman" w:hAnsi="Calibri" w:cs="Calibri"/>
                <w:color w:val="222222"/>
                <w:sz w:val="20"/>
                <w:szCs w:val="20"/>
              </w:rPr>
              <w:fldChar w:fldCharType="end"/>
            </w:r>
          </w:p>
        </w:tc>
        <w:tc>
          <w:tcPr>
            <w:tcW w:w="329" w:type="dxa"/>
            <w:vAlign w:val="center"/>
          </w:tcPr>
          <w:p w:rsidR="00305169" w:rsidRPr="004A44E5"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4</w:t>
            </w:r>
          </w:p>
        </w:tc>
        <w:tc>
          <w:tcPr>
            <w:tcW w:w="1967"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A11B93">
              <w:rPr>
                <w:rFonts w:ascii="Calibri" w:eastAsia="Times New Roman" w:hAnsi="Calibri" w:cs="Calibri"/>
                <w:color w:val="222222"/>
                <w:sz w:val="20"/>
                <w:szCs w:val="20"/>
              </w:rPr>
              <w:t xml:space="preserve">The </w:t>
            </w:r>
            <w:r>
              <w:rPr>
                <w:rFonts w:ascii="Calibri" w:eastAsia="Times New Roman" w:hAnsi="Calibri" w:cs="Calibri"/>
                <w:color w:val="222222"/>
                <w:sz w:val="20"/>
                <w:szCs w:val="20"/>
              </w:rPr>
              <w:t>approach</w:t>
            </w:r>
            <w:r w:rsidRPr="00A11B93">
              <w:rPr>
                <w:rFonts w:ascii="Calibri" w:eastAsia="Times New Roman" w:hAnsi="Calibri" w:cs="Calibri"/>
                <w:color w:val="222222"/>
                <w:sz w:val="20"/>
                <w:szCs w:val="20"/>
              </w:rPr>
              <w:t xml:space="preserve"> focuses on developing a learning process and a problem-solving cycle with the local community as actors in newborn health, based on existing healthcare structures.</w:t>
            </w:r>
          </w:p>
        </w:tc>
        <w:tc>
          <w:tcPr>
            <w:tcW w:w="1754"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Also see Table “Health services – quality improvements”</w:t>
            </w:r>
          </w:p>
        </w:tc>
      </w:tr>
      <w:tr w:rsidR="00305169" w:rsidRPr="004A44E5" w:rsidTr="0079094C">
        <w:trPr>
          <w:trHeight w:val="300"/>
        </w:trPr>
        <w:tc>
          <w:tcPr>
            <w:tcW w:w="2228"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A11B93">
              <w:rPr>
                <w:rFonts w:ascii="Calibri" w:eastAsia="Times New Roman" w:hAnsi="Calibri" w:cs="Calibri"/>
                <w:color w:val="222222"/>
                <w:sz w:val="20"/>
                <w:szCs w:val="20"/>
              </w:rPr>
              <w:t>Community-based intervention packages</w:t>
            </w:r>
            <w:r>
              <w:rPr>
                <w:rFonts w:ascii="Calibri" w:eastAsia="Times New Roman" w:hAnsi="Calibri" w:cs="Calibri"/>
                <w:color w:val="222222"/>
                <w:sz w:val="20"/>
                <w:szCs w:val="20"/>
              </w:rPr>
              <w:t xml:space="preserve"> (</w:t>
            </w:r>
            <w:proofErr w:type="spellStart"/>
            <w:r>
              <w:rPr>
                <w:rFonts w:ascii="Calibri" w:eastAsia="Times New Roman" w:hAnsi="Calibri" w:cs="Calibri"/>
                <w:color w:val="222222"/>
                <w:sz w:val="20"/>
                <w:szCs w:val="20"/>
              </w:rPr>
              <w:t>Manoshi</w:t>
            </w:r>
            <w:proofErr w:type="spellEnd"/>
            <w:r>
              <w:rPr>
                <w:rFonts w:ascii="Calibri" w:eastAsia="Times New Roman" w:hAnsi="Calibri" w:cs="Calibri"/>
                <w:color w:val="222222"/>
                <w:sz w:val="20"/>
                <w:szCs w:val="20"/>
              </w:rPr>
              <w:t>)</w:t>
            </w:r>
            <w:r w:rsidRPr="00A11B93">
              <w:rPr>
                <w:rFonts w:ascii="Calibri" w:eastAsia="Times New Roman" w:hAnsi="Calibri" w:cs="Calibri"/>
                <w:color w:val="222222"/>
                <w:sz w:val="20"/>
                <w:szCs w:val="20"/>
              </w:rPr>
              <w:t xml:space="preserve"> to reduce maternal and neonatal </w:t>
            </w:r>
            <w:r w:rsidRPr="00A11B93">
              <w:rPr>
                <w:rFonts w:ascii="Calibri" w:eastAsia="Times New Roman" w:hAnsi="Calibri" w:cs="Calibri"/>
                <w:color w:val="222222"/>
                <w:sz w:val="20"/>
                <w:szCs w:val="20"/>
              </w:rPr>
              <w:lastRenderedPageBreak/>
              <w:t xml:space="preserve">morbidity and mortality through early referrals to </w:t>
            </w:r>
            <w:proofErr w:type="spellStart"/>
            <w:r w:rsidRPr="00A11B93">
              <w:rPr>
                <w:rFonts w:ascii="Calibri" w:eastAsia="Times New Roman" w:hAnsi="Calibri" w:cs="Calibri"/>
                <w:color w:val="222222"/>
                <w:sz w:val="20"/>
                <w:szCs w:val="20"/>
              </w:rPr>
              <w:t>EmOC</w:t>
            </w:r>
            <w:proofErr w:type="spellEnd"/>
          </w:p>
        </w:tc>
        <w:tc>
          <w:tcPr>
            <w:tcW w:w="4391"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lastRenderedPageBreak/>
              <w:t xml:space="preserve">In </w:t>
            </w:r>
            <w:proofErr w:type="spellStart"/>
            <w:r w:rsidRPr="00A11B93">
              <w:rPr>
                <w:rFonts w:ascii="Calibri" w:eastAsia="Times New Roman" w:hAnsi="Calibri" w:cs="Calibri"/>
                <w:color w:val="222222"/>
                <w:sz w:val="20"/>
                <w:szCs w:val="20"/>
              </w:rPr>
              <w:t>in</w:t>
            </w:r>
            <w:proofErr w:type="spellEnd"/>
            <w:r w:rsidRPr="00A11B93">
              <w:rPr>
                <w:rFonts w:ascii="Calibri" w:eastAsia="Times New Roman" w:hAnsi="Calibri" w:cs="Calibri"/>
                <w:color w:val="222222"/>
                <w:sz w:val="20"/>
                <w:szCs w:val="20"/>
              </w:rPr>
              <w:t xml:space="preserve"> urban slums of </w:t>
            </w:r>
            <w:r>
              <w:rPr>
                <w:rFonts w:ascii="Calibri" w:eastAsia="Times New Roman" w:hAnsi="Calibri" w:cs="Calibri"/>
                <w:color w:val="222222"/>
                <w:sz w:val="20"/>
                <w:szCs w:val="20"/>
              </w:rPr>
              <w:t xml:space="preserve">Bangladesh, </w:t>
            </w:r>
            <w:r w:rsidRPr="00A11B93">
              <w:rPr>
                <w:rFonts w:ascii="Calibri" w:eastAsia="Times New Roman" w:hAnsi="Calibri" w:cs="Calibri"/>
                <w:color w:val="222222"/>
                <w:sz w:val="20"/>
                <w:szCs w:val="20"/>
              </w:rPr>
              <w:t>a woman-fo</w:t>
            </w:r>
            <w:r>
              <w:rPr>
                <w:rFonts w:ascii="Calibri" w:eastAsia="Times New Roman" w:hAnsi="Calibri" w:cs="Calibri"/>
                <w:color w:val="222222"/>
                <w:sz w:val="20"/>
                <w:szCs w:val="20"/>
              </w:rPr>
              <w:t xml:space="preserve">cused development intervention </w:t>
            </w:r>
            <w:r w:rsidRPr="00A11B93">
              <w:rPr>
                <w:rFonts w:ascii="Calibri" w:eastAsia="Times New Roman" w:hAnsi="Calibri" w:cs="Calibri"/>
                <w:color w:val="222222"/>
                <w:sz w:val="20"/>
                <w:szCs w:val="20"/>
              </w:rPr>
              <w:t>emphasize</w:t>
            </w:r>
            <w:r>
              <w:rPr>
                <w:rFonts w:ascii="Calibri" w:eastAsia="Times New Roman" w:hAnsi="Calibri" w:cs="Calibri"/>
                <w:color w:val="222222"/>
                <w:sz w:val="20"/>
                <w:szCs w:val="20"/>
              </w:rPr>
              <w:t xml:space="preserve">d </w:t>
            </w:r>
            <w:r w:rsidRPr="00A11B93">
              <w:rPr>
                <w:rFonts w:ascii="Calibri" w:eastAsia="Times New Roman" w:hAnsi="Calibri" w:cs="Calibri"/>
                <w:color w:val="222222"/>
                <w:sz w:val="20"/>
                <w:szCs w:val="20"/>
              </w:rPr>
              <w:t xml:space="preserve">timely referral of the obstetric complications </w:t>
            </w:r>
            <w:r>
              <w:rPr>
                <w:rFonts w:ascii="Calibri" w:eastAsia="Times New Roman" w:hAnsi="Calibri" w:cs="Calibri"/>
                <w:color w:val="222222"/>
                <w:sz w:val="20"/>
                <w:szCs w:val="20"/>
              </w:rPr>
              <w:t xml:space="preserve">and reduced </w:t>
            </w:r>
            <w:r w:rsidRPr="00A11B93">
              <w:rPr>
                <w:rFonts w:ascii="Calibri" w:eastAsia="Times New Roman" w:hAnsi="Calibri" w:cs="Calibri"/>
                <w:color w:val="222222"/>
                <w:sz w:val="20"/>
                <w:szCs w:val="20"/>
              </w:rPr>
              <w:t xml:space="preserve">delays in accessing </w:t>
            </w:r>
            <w:proofErr w:type="spellStart"/>
            <w:r w:rsidRPr="00A11B93">
              <w:rPr>
                <w:rFonts w:ascii="Calibri" w:eastAsia="Times New Roman" w:hAnsi="Calibri" w:cs="Calibri"/>
                <w:color w:val="222222"/>
                <w:sz w:val="20"/>
                <w:szCs w:val="20"/>
              </w:rPr>
              <w:t>EmOC</w:t>
            </w:r>
            <w:proofErr w:type="spellEnd"/>
            <w:r>
              <w:rPr>
                <w:rFonts w:ascii="Calibri" w:eastAsia="Times New Roman" w:hAnsi="Calibri" w:cs="Calibri"/>
                <w:color w:val="222222"/>
                <w:sz w:val="20"/>
                <w:szCs w:val="20"/>
              </w:rPr>
              <w:t>. Women cared for at</w:t>
            </w:r>
            <w:r w:rsidRPr="00A11B93">
              <w:rPr>
                <w:rFonts w:ascii="Calibri" w:eastAsia="Times New Roman" w:hAnsi="Calibri" w:cs="Calibri"/>
                <w:color w:val="222222"/>
                <w:sz w:val="20"/>
                <w:szCs w:val="20"/>
              </w:rPr>
              <w:t xml:space="preserve"> delivery </w:t>
            </w:r>
            <w:r w:rsidRPr="00A11B93">
              <w:rPr>
                <w:rFonts w:ascii="Calibri" w:eastAsia="Times New Roman" w:hAnsi="Calibri" w:cs="Calibri"/>
                <w:color w:val="222222"/>
                <w:sz w:val="20"/>
                <w:szCs w:val="20"/>
              </w:rPr>
              <w:lastRenderedPageBreak/>
              <w:t xml:space="preserve">centers </w:t>
            </w:r>
            <w:r>
              <w:rPr>
                <w:rFonts w:ascii="Calibri" w:eastAsia="Times New Roman" w:hAnsi="Calibri" w:cs="Calibri"/>
                <w:color w:val="222222"/>
                <w:sz w:val="20"/>
                <w:szCs w:val="20"/>
              </w:rPr>
              <w:t xml:space="preserve">presented with </w:t>
            </w:r>
            <w:r w:rsidRPr="00A11B93">
              <w:rPr>
                <w:rFonts w:ascii="Calibri" w:eastAsia="Times New Roman" w:hAnsi="Calibri" w:cs="Calibri"/>
                <w:color w:val="222222"/>
                <w:sz w:val="20"/>
                <w:szCs w:val="20"/>
              </w:rPr>
              <w:t xml:space="preserve">reduced time for making the decision to seek care </w:t>
            </w:r>
            <w:r>
              <w:rPr>
                <w:rFonts w:ascii="Calibri" w:eastAsia="Times New Roman" w:hAnsi="Calibri" w:cs="Calibri"/>
                <w:color w:val="222222"/>
                <w:sz w:val="20"/>
                <w:szCs w:val="20"/>
              </w:rPr>
              <w:t xml:space="preserve">for complications </w:t>
            </w:r>
            <w:r w:rsidRPr="00A11B93">
              <w:rPr>
                <w:rFonts w:ascii="Calibri" w:eastAsia="Times New Roman" w:hAnsi="Calibri" w:cs="Calibri"/>
                <w:color w:val="222222"/>
                <w:sz w:val="20"/>
                <w:szCs w:val="20"/>
              </w:rPr>
              <w:t>compared to mother</w:t>
            </w:r>
            <w:r>
              <w:rPr>
                <w:rFonts w:ascii="Calibri" w:eastAsia="Times New Roman" w:hAnsi="Calibri" w:cs="Calibri"/>
                <w:color w:val="222222"/>
                <w:sz w:val="20"/>
                <w:szCs w:val="20"/>
              </w:rPr>
              <w:t>s</w:t>
            </w:r>
            <w:r w:rsidRPr="00A11B93">
              <w:rPr>
                <w:rFonts w:ascii="Calibri" w:eastAsia="Times New Roman" w:hAnsi="Calibri" w:cs="Calibri"/>
                <w:color w:val="222222"/>
                <w:sz w:val="20"/>
                <w:szCs w:val="20"/>
              </w:rPr>
              <w:t xml:space="preserve"> who were referred from home.</w:t>
            </w:r>
            <w:r w:rsidRPr="001457F4">
              <w:rPr>
                <w:rFonts w:ascii="Calibri" w:eastAsia="Times New Roman" w:hAnsi="Calibri" w:cs="Calibri"/>
                <w:color w:val="222222"/>
                <w:sz w:val="20"/>
                <w:szCs w:val="20"/>
              </w:rPr>
              <w:t xml:space="preserve"> Reasons for first delay include</w:t>
            </w:r>
            <w:r>
              <w:rPr>
                <w:rFonts w:ascii="Calibri" w:eastAsia="Times New Roman" w:hAnsi="Calibri" w:cs="Calibri"/>
                <w:color w:val="222222"/>
                <w:sz w:val="20"/>
                <w:szCs w:val="20"/>
              </w:rPr>
              <w:t>d</w:t>
            </w:r>
            <w:r w:rsidRPr="001457F4">
              <w:rPr>
                <w:rFonts w:ascii="Calibri" w:eastAsia="Times New Roman" w:hAnsi="Calibri" w:cs="Calibri"/>
                <w:color w:val="222222"/>
                <w:sz w:val="20"/>
                <w:szCs w:val="20"/>
              </w:rPr>
              <w:t xml:space="preserve"> fear of medical intervention, inability to judge maternal condition, traditional beliefs and financial constraints. Financial assistance reduced delay</w:t>
            </w:r>
            <w:r>
              <w:rPr>
                <w:rFonts w:ascii="Calibri" w:eastAsia="Times New Roman" w:hAnsi="Calibri" w:cs="Calibri"/>
                <w:color w:val="222222"/>
                <w:sz w:val="20"/>
                <w:szCs w:val="20"/>
              </w:rPr>
              <w:t>s.</w:t>
            </w:r>
          </w:p>
        </w:tc>
        <w:tc>
          <w:tcPr>
            <w:tcW w:w="1252"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lastRenderedPageBreak/>
              <w:t>Cross sectional survey</w:t>
            </w:r>
          </w:p>
        </w:tc>
        <w:tc>
          <w:tcPr>
            <w:tcW w:w="1404" w:type="dxa"/>
            <w:shd w:val="clear" w:color="auto" w:fill="auto"/>
            <w:vAlign w:val="center"/>
          </w:tcPr>
          <w:p w:rsidR="00305169" w:rsidRPr="004A44E5"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fldData xml:space="preserve">PEVuZE5vdGU+PENpdGU+PEF1dGhvcj5OYWhhcjwvQXV0aG9yPjxZZWFyPjIwMTE8L1llYXI+PFJl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</w:fldData>
              </w:fldChar>
            </w:r>
            <w:r w:rsidR="00305169">
              <w:rPr>
                <w:rFonts w:ascii="Calibri" w:eastAsia="Times New Roman" w:hAnsi="Calibri" w:cs="Calibri"/>
                <w:color w:val="222222"/>
                <w:sz w:val="20"/>
                <w:szCs w:val="20"/>
              </w:rPr>
              <w:instrText xml:space="preserve"> ADDIN EN.CITE </w:instrText>
            </w:r>
            <w:r>
              <w:rPr>
                <w:rFonts w:ascii="Calibri" w:eastAsia="Times New Roman" w:hAnsi="Calibri" w:cs="Calibri"/>
                <w:color w:val="222222"/>
                <w:sz w:val="20"/>
                <w:szCs w:val="20"/>
              </w:rPr>
              <w:fldChar w:fldCharType="begin">
                <w:fldData xml:space="preserve">PEVuZE5vdGU+PENpdGU+PEF1dGhvcj5OYWhhcjwvQXV0aG9yPjxZZWFyPjIwMTE8L1llYXI+PFJl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</w:fldData>
              </w:fldChar>
            </w:r>
            <w:r w:rsidR="00305169">
              <w:rPr>
                <w:rFonts w:ascii="Calibri" w:eastAsia="Times New Roman" w:hAnsi="Calibri" w:cs="Calibri"/>
                <w:color w:val="222222"/>
                <w:sz w:val="20"/>
                <w:szCs w:val="20"/>
              </w:rPr>
              <w:instrText xml:space="preserve"> ADDIN EN.CITE.DATA </w:instrText>
            </w:r>
            <w:r>
              <w:rPr>
                <w:rFonts w:ascii="Calibri" w:eastAsia="Times New Roman" w:hAnsi="Calibri" w:cs="Calibri"/>
                <w:color w:val="222222"/>
                <w:sz w:val="20"/>
                <w:szCs w:val="20"/>
              </w:rPr>
            </w:r>
            <w:r>
              <w:rPr>
                <w:rFonts w:ascii="Calibri" w:eastAsia="Times New Roman" w:hAnsi="Calibri" w:cs="Calibri"/>
                <w:color w:val="222222"/>
                <w:sz w:val="20"/>
                <w:szCs w:val="20"/>
              </w:rPr>
              <w:fldChar w:fldCharType="end"/>
            </w:r>
            <w:r>
              <w:rPr>
                <w:rFonts w:ascii="Calibri" w:eastAsia="Times New Roman" w:hAnsi="Calibri" w:cs="Calibri"/>
                <w:color w:val="222222"/>
                <w:sz w:val="20"/>
                <w:szCs w:val="20"/>
              </w:rPr>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177</w:t>
            </w:r>
            <w:r>
              <w:rPr>
                <w:rFonts w:ascii="Calibri" w:eastAsia="Times New Roman" w:hAnsi="Calibri" w:cs="Calibri"/>
                <w:color w:val="222222"/>
                <w:sz w:val="20"/>
                <w:szCs w:val="20"/>
              </w:rPr>
              <w:fldChar w:fldCharType="end"/>
            </w:r>
          </w:p>
        </w:tc>
        <w:tc>
          <w:tcPr>
            <w:tcW w:w="329" w:type="dxa"/>
            <w:vAlign w:val="center"/>
          </w:tcPr>
          <w:p w:rsidR="00305169" w:rsidRPr="004A44E5"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3</w:t>
            </w:r>
          </w:p>
        </w:tc>
        <w:tc>
          <w:tcPr>
            <w:tcW w:w="1967"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Extend of community participation and mobilization unclear.</w:t>
            </w:r>
          </w:p>
        </w:tc>
        <w:tc>
          <w:tcPr>
            <w:tcW w:w="1754"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Health impact evaluation not published.</w:t>
            </w:r>
          </w:p>
        </w:tc>
      </w:tr>
      <w:tr w:rsidR="00305169" w:rsidRPr="004A44E5" w:rsidTr="0079094C">
        <w:trPr>
          <w:trHeight w:val="300"/>
        </w:trPr>
        <w:tc>
          <w:tcPr>
            <w:tcW w:w="2228"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1457F4">
              <w:rPr>
                <w:rFonts w:ascii="Calibri" w:eastAsia="Times New Roman" w:hAnsi="Calibri" w:cs="Calibri"/>
                <w:color w:val="222222"/>
                <w:sz w:val="20"/>
                <w:szCs w:val="20"/>
              </w:rPr>
              <w:lastRenderedPageBreak/>
              <w:t xml:space="preserve">Scaling up a community-based intervention: cycles of women's groups meetings on </w:t>
            </w:r>
            <w:proofErr w:type="spellStart"/>
            <w:r w:rsidRPr="001457F4">
              <w:rPr>
                <w:rFonts w:ascii="Calibri" w:eastAsia="Times New Roman" w:hAnsi="Calibri" w:cs="Calibri"/>
                <w:color w:val="222222"/>
                <w:sz w:val="20"/>
                <w:szCs w:val="20"/>
              </w:rPr>
              <w:t>MNH</w:t>
            </w:r>
            <w:proofErr w:type="spellEnd"/>
            <w:r w:rsidRPr="001457F4">
              <w:rPr>
                <w:rFonts w:ascii="Calibri" w:eastAsia="Times New Roman" w:hAnsi="Calibri" w:cs="Calibri"/>
                <w:color w:val="222222"/>
                <w:sz w:val="20"/>
                <w:szCs w:val="20"/>
              </w:rPr>
              <w:t xml:space="preserve"> led by a facilitator</w:t>
            </w:r>
          </w:p>
        </w:tc>
        <w:tc>
          <w:tcPr>
            <w:tcW w:w="4391"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1457F4">
              <w:rPr>
                <w:rFonts w:ascii="Calibri" w:eastAsia="Times New Roman" w:hAnsi="Calibri" w:cs="Calibri"/>
                <w:color w:val="222222"/>
                <w:sz w:val="20"/>
                <w:szCs w:val="20"/>
              </w:rPr>
              <w:t xml:space="preserve">The intervention could be scaled up from 162 to 810 woman's groups in rural Bangladesh, without financial incentives for communities or increase in managerial staff. </w:t>
            </w:r>
            <w:r>
              <w:rPr>
                <w:rFonts w:ascii="Calibri" w:eastAsia="Times New Roman" w:hAnsi="Calibri" w:cs="Calibri"/>
                <w:color w:val="222222"/>
                <w:sz w:val="20"/>
                <w:szCs w:val="20"/>
              </w:rPr>
              <w:t>Scale-up</w:t>
            </w:r>
            <w:r w:rsidRPr="001457F4">
              <w:rPr>
                <w:rFonts w:ascii="Calibri" w:eastAsia="Times New Roman" w:hAnsi="Calibri" w:cs="Calibri"/>
                <w:color w:val="222222"/>
                <w:sz w:val="20"/>
                <w:szCs w:val="20"/>
              </w:rPr>
              <w:t xml:space="preserve"> require</w:t>
            </w:r>
            <w:r>
              <w:rPr>
                <w:rFonts w:ascii="Calibri" w:eastAsia="Times New Roman" w:hAnsi="Calibri" w:cs="Calibri"/>
                <w:color w:val="222222"/>
                <w:sz w:val="20"/>
                <w:szCs w:val="20"/>
              </w:rPr>
              <w:t>s</w:t>
            </w:r>
            <w:r w:rsidRPr="001457F4">
              <w:rPr>
                <w:rFonts w:ascii="Calibri" w:eastAsia="Times New Roman" w:hAnsi="Calibri" w:cs="Calibri"/>
                <w:color w:val="222222"/>
                <w:sz w:val="20"/>
                <w:szCs w:val="20"/>
              </w:rPr>
              <w:t xml:space="preserve"> programmatic and operational flexibility.</w:t>
            </w:r>
          </w:p>
        </w:tc>
        <w:tc>
          <w:tcPr>
            <w:tcW w:w="1252"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Narrative review</w:t>
            </w:r>
          </w:p>
        </w:tc>
        <w:tc>
          <w:tcPr>
            <w:tcW w:w="1404" w:type="dxa"/>
            <w:shd w:val="clear" w:color="auto" w:fill="auto"/>
            <w:vAlign w:val="center"/>
          </w:tcPr>
          <w:p w:rsidR="00305169" w:rsidRPr="004A44E5"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fldData xml:space="preserve">PEVuZE5vdGU+PENpdGU+PEF1dGhvcj5OYWhhcjwvQXV0aG9yPjxZZWFyPjIwMTI8L1llYXI+PFJl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</w:fldData>
              </w:fldChar>
            </w:r>
            <w:r w:rsidR="00305169">
              <w:rPr>
                <w:rFonts w:ascii="Calibri" w:eastAsia="Times New Roman" w:hAnsi="Calibri" w:cs="Calibri"/>
                <w:color w:val="222222"/>
                <w:sz w:val="20"/>
                <w:szCs w:val="20"/>
              </w:rPr>
              <w:instrText xml:space="preserve"> ADDIN EN.CITE </w:instrText>
            </w:r>
            <w:r>
              <w:rPr>
                <w:rFonts w:ascii="Calibri" w:eastAsia="Times New Roman" w:hAnsi="Calibri" w:cs="Calibri"/>
                <w:color w:val="222222"/>
                <w:sz w:val="20"/>
                <w:szCs w:val="20"/>
              </w:rPr>
              <w:fldChar w:fldCharType="begin">
                <w:fldData xml:space="preserve">PEVuZE5vdGU+PENpdGU+PEF1dGhvcj5OYWhhcjwvQXV0aG9yPjxZZWFyPjIwMTI8L1llYXI+PFJl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</w:fldData>
              </w:fldChar>
            </w:r>
            <w:r w:rsidR="00305169">
              <w:rPr>
                <w:rFonts w:ascii="Calibri" w:eastAsia="Times New Roman" w:hAnsi="Calibri" w:cs="Calibri"/>
                <w:color w:val="222222"/>
                <w:sz w:val="20"/>
                <w:szCs w:val="20"/>
              </w:rPr>
              <w:instrText xml:space="preserve"> ADDIN EN.CITE.DATA </w:instrText>
            </w:r>
            <w:r>
              <w:rPr>
                <w:rFonts w:ascii="Calibri" w:eastAsia="Times New Roman" w:hAnsi="Calibri" w:cs="Calibri"/>
                <w:color w:val="222222"/>
                <w:sz w:val="20"/>
                <w:szCs w:val="20"/>
              </w:rPr>
            </w:r>
            <w:r>
              <w:rPr>
                <w:rFonts w:ascii="Calibri" w:eastAsia="Times New Roman" w:hAnsi="Calibri" w:cs="Calibri"/>
                <w:color w:val="222222"/>
                <w:sz w:val="20"/>
                <w:szCs w:val="20"/>
              </w:rPr>
              <w:fldChar w:fldCharType="end"/>
            </w:r>
            <w:r>
              <w:rPr>
                <w:rFonts w:ascii="Calibri" w:eastAsia="Times New Roman" w:hAnsi="Calibri" w:cs="Calibri"/>
                <w:color w:val="222222"/>
                <w:sz w:val="20"/>
                <w:szCs w:val="20"/>
              </w:rPr>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178</w:t>
            </w:r>
            <w:r>
              <w:rPr>
                <w:rFonts w:ascii="Calibri" w:eastAsia="Times New Roman" w:hAnsi="Calibri" w:cs="Calibri"/>
                <w:color w:val="222222"/>
                <w:sz w:val="20"/>
                <w:szCs w:val="20"/>
              </w:rPr>
              <w:fldChar w:fldCharType="end"/>
            </w:r>
          </w:p>
        </w:tc>
        <w:tc>
          <w:tcPr>
            <w:tcW w:w="329" w:type="dxa"/>
            <w:vAlign w:val="center"/>
          </w:tcPr>
          <w:p w:rsidR="00305169" w:rsidRPr="004A44E5"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4</w:t>
            </w:r>
          </w:p>
        </w:tc>
        <w:tc>
          <w:tcPr>
            <w:tcW w:w="1967"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1457F4">
              <w:rPr>
                <w:rFonts w:ascii="Calibri" w:eastAsia="Times New Roman" w:hAnsi="Calibri" w:cs="Calibri"/>
                <w:color w:val="222222"/>
                <w:sz w:val="20"/>
                <w:szCs w:val="20"/>
              </w:rPr>
              <w:t xml:space="preserve">Strong operational capabilities and institutional knowledge of the implementing organisation were critical to the success of scale-up. </w:t>
            </w:r>
          </w:p>
        </w:tc>
        <w:tc>
          <w:tcPr>
            <w:tcW w:w="1754"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1457F4">
              <w:rPr>
                <w:rFonts w:ascii="Calibri" w:eastAsia="Times New Roman" w:hAnsi="Calibri" w:cs="Calibri"/>
                <w:color w:val="222222"/>
                <w:sz w:val="20"/>
                <w:szCs w:val="20"/>
              </w:rPr>
              <w:t xml:space="preserve">Monitoring and feedback systems for periodic programme corrections and continued innovation </w:t>
            </w:r>
            <w:r>
              <w:rPr>
                <w:rFonts w:ascii="Calibri" w:eastAsia="Times New Roman" w:hAnsi="Calibri" w:cs="Calibri"/>
                <w:color w:val="222222"/>
                <w:sz w:val="20"/>
                <w:szCs w:val="20"/>
              </w:rPr>
              <w:t>were central to successful scale-up.</w:t>
            </w:r>
          </w:p>
        </w:tc>
      </w:tr>
      <w:tr w:rsidR="00305169" w:rsidRPr="004A44E5" w:rsidTr="0079094C">
        <w:trPr>
          <w:trHeight w:val="300"/>
        </w:trPr>
        <w:tc>
          <w:tcPr>
            <w:tcW w:w="2228"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B84CBE">
              <w:rPr>
                <w:rFonts w:ascii="Calibri" w:eastAsia="Times New Roman" w:hAnsi="Calibri" w:cs="Calibri"/>
                <w:color w:val="222222"/>
                <w:sz w:val="20"/>
                <w:szCs w:val="20"/>
              </w:rPr>
              <w:t xml:space="preserve">Community health promotion </w:t>
            </w:r>
            <w:r>
              <w:rPr>
                <w:rFonts w:ascii="Calibri" w:eastAsia="Times New Roman" w:hAnsi="Calibri" w:cs="Calibri"/>
                <w:color w:val="222222"/>
                <w:sz w:val="20"/>
                <w:szCs w:val="20"/>
              </w:rPr>
              <w:t xml:space="preserve">in </w:t>
            </w:r>
            <w:r w:rsidRPr="00B84CBE">
              <w:rPr>
                <w:rFonts w:ascii="Calibri" w:eastAsia="Times New Roman" w:hAnsi="Calibri" w:cs="Calibri"/>
                <w:color w:val="222222"/>
                <w:sz w:val="20"/>
                <w:szCs w:val="20"/>
              </w:rPr>
              <w:t xml:space="preserve">Andra Pradesh </w:t>
            </w:r>
            <w:r>
              <w:rPr>
                <w:rFonts w:ascii="Calibri" w:eastAsia="Times New Roman" w:hAnsi="Calibri" w:cs="Calibri"/>
                <w:color w:val="222222"/>
                <w:sz w:val="20"/>
                <w:szCs w:val="20"/>
              </w:rPr>
              <w:t>(</w:t>
            </w:r>
            <w:r w:rsidRPr="00B84CBE">
              <w:rPr>
                <w:rFonts w:ascii="Calibri" w:eastAsia="Times New Roman" w:hAnsi="Calibri" w:cs="Calibri"/>
                <w:color w:val="222222"/>
                <w:sz w:val="20"/>
                <w:szCs w:val="20"/>
              </w:rPr>
              <w:t>India</w:t>
            </w:r>
            <w:r>
              <w:rPr>
                <w:rFonts w:ascii="Calibri" w:eastAsia="Times New Roman" w:hAnsi="Calibri" w:cs="Calibri"/>
                <w:color w:val="222222"/>
                <w:sz w:val="20"/>
                <w:szCs w:val="20"/>
              </w:rPr>
              <w:t>)</w:t>
            </w:r>
            <w:r w:rsidRPr="00B84CBE">
              <w:rPr>
                <w:rFonts w:ascii="Calibri" w:eastAsia="Times New Roman" w:hAnsi="Calibri" w:cs="Calibri"/>
                <w:color w:val="222222"/>
                <w:sz w:val="20"/>
                <w:szCs w:val="20"/>
              </w:rPr>
              <w:t xml:space="preserve"> through a package of </w:t>
            </w:r>
            <w:proofErr w:type="spellStart"/>
            <w:r w:rsidRPr="00B84CBE">
              <w:rPr>
                <w:rFonts w:ascii="Calibri" w:eastAsia="Times New Roman" w:hAnsi="Calibri" w:cs="Calibri"/>
                <w:color w:val="222222"/>
                <w:sz w:val="20"/>
                <w:szCs w:val="20"/>
              </w:rPr>
              <w:t>MNH</w:t>
            </w:r>
            <w:proofErr w:type="spellEnd"/>
            <w:r w:rsidRPr="00B84CBE">
              <w:rPr>
                <w:rFonts w:ascii="Calibri" w:eastAsia="Times New Roman" w:hAnsi="Calibri" w:cs="Calibri"/>
                <w:color w:val="222222"/>
                <w:sz w:val="20"/>
                <w:szCs w:val="20"/>
              </w:rPr>
              <w:t xml:space="preserve"> care interventions (women's groups, </w:t>
            </w:r>
            <w:proofErr w:type="spellStart"/>
            <w:r w:rsidRPr="00B84CBE">
              <w:rPr>
                <w:rFonts w:ascii="Calibri" w:eastAsia="Times New Roman" w:hAnsi="Calibri" w:cs="Calibri"/>
                <w:color w:val="222222"/>
                <w:sz w:val="20"/>
                <w:szCs w:val="20"/>
              </w:rPr>
              <w:t>CHW</w:t>
            </w:r>
            <w:proofErr w:type="spellEnd"/>
            <w:r w:rsidRPr="00B84CBE">
              <w:rPr>
                <w:rFonts w:ascii="Calibri" w:eastAsia="Times New Roman" w:hAnsi="Calibri" w:cs="Calibri"/>
                <w:color w:val="222222"/>
                <w:sz w:val="20"/>
                <w:szCs w:val="20"/>
              </w:rPr>
              <w:t xml:space="preserve"> training)</w:t>
            </w:r>
          </w:p>
        </w:tc>
        <w:tc>
          <w:tcPr>
            <w:tcW w:w="4391"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B84CBE">
              <w:rPr>
                <w:rFonts w:ascii="Calibri" w:eastAsia="Times New Roman" w:hAnsi="Calibri" w:cs="Calibri"/>
                <w:color w:val="222222"/>
                <w:sz w:val="20"/>
                <w:szCs w:val="20"/>
              </w:rPr>
              <w:t xml:space="preserve">The </w:t>
            </w:r>
            <w:r>
              <w:rPr>
                <w:rFonts w:ascii="Calibri" w:eastAsia="Times New Roman" w:hAnsi="Calibri" w:cs="Calibri"/>
                <w:color w:val="222222"/>
                <w:sz w:val="20"/>
                <w:szCs w:val="20"/>
              </w:rPr>
              <w:t xml:space="preserve">intervention includes a </w:t>
            </w:r>
            <w:r w:rsidRPr="00B84CBE">
              <w:rPr>
                <w:rFonts w:ascii="Calibri" w:eastAsia="Times New Roman" w:hAnsi="Calibri" w:cs="Calibri"/>
                <w:color w:val="222222"/>
                <w:sz w:val="20"/>
                <w:szCs w:val="20"/>
              </w:rPr>
              <w:t xml:space="preserve">health promotion campaign, participatory discussion groups, training of village health workers and midwives, and improved coordination of antenatal services. The intervention group will also have subsidized access to pregnancy-related healthcare services at non-public </w:t>
            </w:r>
            <w:r>
              <w:rPr>
                <w:rFonts w:ascii="Calibri" w:eastAsia="Times New Roman" w:hAnsi="Calibri" w:cs="Calibri"/>
                <w:color w:val="222222"/>
                <w:sz w:val="20"/>
                <w:szCs w:val="20"/>
              </w:rPr>
              <w:t>hea</w:t>
            </w:r>
            <w:r w:rsidRPr="00B84CBE">
              <w:rPr>
                <w:rFonts w:ascii="Calibri" w:eastAsia="Times New Roman" w:hAnsi="Calibri" w:cs="Calibri"/>
                <w:color w:val="222222"/>
                <w:sz w:val="20"/>
                <w:szCs w:val="20"/>
              </w:rPr>
              <w:t xml:space="preserve">lth </w:t>
            </w:r>
            <w:proofErr w:type="gramStart"/>
            <w:r w:rsidRPr="00B84CBE">
              <w:rPr>
                <w:rFonts w:ascii="Calibri" w:eastAsia="Times New Roman" w:hAnsi="Calibri" w:cs="Calibri"/>
                <w:color w:val="222222"/>
                <w:sz w:val="20"/>
                <w:szCs w:val="20"/>
              </w:rPr>
              <w:t xml:space="preserve">centres </w:t>
            </w:r>
            <w:r>
              <w:rPr>
                <w:rFonts w:ascii="Calibri" w:eastAsia="Times New Roman" w:hAnsi="Calibri" w:cs="Calibri"/>
                <w:color w:val="222222"/>
                <w:sz w:val="20"/>
                <w:szCs w:val="20"/>
              </w:rPr>
              <w:t>.</w:t>
            </w:r>
            <w:proofErr w:type="gramEnd"/>
          </w:p>
        </w:tc>
        <w:tc>
          <w:tcPr>
            <w:tcW w:w="1252"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Study Protocol</w:t>
            </w:r>
          </w:p>
        </w:tc>
        <w:tc>
          <w:tcPr>
            <w:tcW w:w="1404" w:type="dxa"/>
            <w:shd w:val="clear" w:color="auto" w:fill="auto"/>
            <w:vAlign w:val="center"/>
          </w:tcPr>
          <w:p w:rsidR="00305169" w:rsidRPr="004A44E5"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fldData xml:space="preserve">PEVuZE5vdGU+PENpdGU+PEF1dGhvcj5Cb29uZTwvQXV0aG9yPjxZZWFyPjIwMDc8L1llYXI+PFJl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</w:fldData>
              </w:fldChar>
            </w:r>
            <w:r w:rsidR="00305169">
              <w:rPr>
                <w:rFonts w:ascii="Calibri" w:eastAsia="Times New Roman" w:hAnsi="Calibri" w:cs="Calibri"/>
                <w:color w:val="222222"/>
                <w:sz w:val="20"/>
                <w:szCs w:val="20"/>
              </w:rPr>
              <w:instrText xml:space="preserve"> ADDIN EN.CITE </w:instrText>
            </w:r>
            <w:r>
              <w:rPr>
                <w:rFonts w:ascii="Calibri" w:eastAsia="Times New Roman" w:hAnsi="Calibri" w:cs="Calibri"/>
                <w:color w:val="222222"/>
                <w:sz w:val="20"/>
                <w:szCs w:val="20"/>
              </w:rPr>
              <w:fldChar w:fldCharType="begin">
                <w:fldData xml:space="preserve">PEVuZE5vdGU+PENpdGU+PEF1dGhvcj5Cb29uZTwvQXV0aG9yPjxZZWFyPjIwMDc8L1llYXI+PFJl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</w:fldData>
              </w:fldChar>
            </w:r>
            <w:r w:rsidR="00305169">
              <w:rPr>
                <w:rFonts w:ascii="Calibri" w:eastAsia="Times New Roman" w:hAnsi="Calibri" w:cs="Calibri"/>
                <w:color w:val="222222"/>
                <w:sz w:val="20"/>
                <w:szCs w:val="20"/>
              </w:rPr>
              <w:instrText xml:space="preserve"> ADDIN EN.CITE.DATA </w:instrText>
            </w:r>
            <w:r>
              <w:rPr>
                <w:rFonts w:ascii="Calibri" w:eastAsia="Times New Roman" w:hAnsi="Calibri" w:cs="Calibri"/>
                <w:color w:val="222222"/>
                <w:sz w:val="20"/>
                <w:szCs w:val="20"/>
              </w:rPr>
            </w:r>
            <w:r>
              <w:rPr>
                <w:rFonts w:ascii="Calibri" w:eastAsia="Times New Roman" w:hAnsi="Calibri" w:cs="Calibri"/>
                <w:color w:val="222222"/>
                <w:sz w:val="20"/>
                <w:szCs w:val="20"/>
              </w:rPr>
              <w:fldChar w:fldCharType="end"/>
            </w:r>
            <w:r>
              <w:rPr>
                <w:rFonts w:ascii="Calibri" w:eastAsia="Times New Roman" w:hAnsi="Calibri" w:cs="Calibri"/>
                <w:color w:val="222222"/>
                <w:sz w:val="20"/>
                <w:szCs w:val="20"/>
              </w:rPr>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179</w:t>
            </w:r>
            <w:r>
              <w:rPr>
                <w:rFonts w:ascii="Calibri" w:eastAsia="Times New Roman" w:hAnsi="Calibri" w:cs="Calibri"/>
                <w:color w:val="222222"/>
                <w:sz w:val="20"/>
                <w:szCs w:val="20"/>
              </w:rPr>
              <w:fldChar w:fldCharType="end"/>
            </w:r>
          </w:p>
        </w:tc>
        <w:tc>
          <w:tcPr>
            <w:tcW w:w="329" w:type="dxa"/>
            <w:vAlign w:val="center"/>
          </w:tcPr>
          <w:p w:rsidR="00305169" w:rsidRPr="004A44E5"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4</w:t>
            </w:r>
          </w:p>
        </w:tc>
        <w:tc>
          <w:tcPr>
            <w:tcW w:w="1967"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B84CBE">
              <w:rPr>
                <w:rFonts w:ascii="Calibri" w:eastAsia="Times New Roman" w:hAnsi="Calibri" w:cs="Calibri"/>
                <w:color w:val="222222"/>
                <w:sz w:val="20"/>
                <w:szCs w:val="20"/>
              </w:rPr>
              <w:t xml:space="preserve">The intervention </w:t>
            </w:r>
            <w:r>
              <w:rPr>
                <w:rFonts w:ascii="Calibri" w:eastAsia="Times New Roman" w:hAnsi="Calibri" w:cs="Calibri"/>
                <w:color w:val="222222"/>
                <w:sz w:val="20"/>
                <w:szCs w:val="20"/>
              </w:rPr>
              <w:t>combined</w:t>
            </w:r>
            <w:r w:rsidRPr="00B84CBE">
              <w:rPr>
                <w:rFonts w:ascii="Calibri" w:eastAsia="Times New Roman" w:hAnsi="Calibri" w:cs="Calibri"/>
                <w:color w:val="222222"/>
                <w:sz w:val="20"/>
                <w:szCs w:val="20"/>
              </w:rPr>
              <w:t xml:space="preserve"> a community health promotion campaign and a system to contract out healthcare to non-public institutions.</w:t>
            </w:r>
          </w:p>
        </w:tc>
        <w:tc>
          <w:tcPr>
            <w:tcW w:w="1754"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n/a</w:t>
            </w:r>
          </w:p>
        </w:tc>
      </w:tr>
      <w:tr w:rsidR="00305169" w:rsidRPr="004A44E5" w:rsidTr="0079094C">
        <w:trPr>
          <w:trHeight w:val="300"/>
        </w:trPr>
        <w:tc>
          <w:tcPr>
            <w:tcW w:w="2228"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CA3E29">
              <w:rPr>
                <w:rFonts w:ascii="Calibri" w:eastAsia="Times New Roman" w:hAnsi="Calibri" w:cs="Calibri"/>
                <w:color w:val="222222"/>
                <w:sz w:val="20"/>
                <w:szCs w:val="20"/>
              </w:rPr>
              <w:t>Home-based newborn health care</w:t>
            </w:r>
            <w:r>
              <w:rPr>
                <w:rFonts w:ascii="Calibri" w:eastAsia="Times New Roman" w:hAnsi="Calibri" w:cs="Calibri"/>
                <w:color w:val="222222"/>
                <w:sz w:val="20"/>
                <w:szCs w:val="20"/>
              </w:rPr>
              <w:t xml:space="preserve"> in Brazil</w:t>
            </w:r>
          </w:p>
        </w:tc>
        <w:tc>
          <w:tcPr>
            <w:tcW w:w="4391"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CA3E29">
              <w:rPr>
                <w:rFonts w:ascii="Calibri" w:eastAsia="Times New Roman" w:hAnsi="Calibri" w:cs="Calibri"/>
                <w:color w:val="222222"/>
                <w:sz w:val="20"/>
                <w:szCs w:val="20"/>
              </w:rPr>
              <w:t>Women in this study viewed home-based newborn care as positive.</w:t>
            </w:r>
          </w:p>
        </w:tc>
        <w:tc>
          <w:tcPr>
            <w:tcW w:w="1252"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Qualitative Study</w:t>
            </w:r>
          </w:p>
        </w:tc>
        <w:tc>
          <w:tcPr>
            <w:tcW w:w="1404" w:type="dxa"/>
            <w:shd w:val="clear" w:color="auto" w:fill="auto"/>
            <w:vAlign w:val="center"/>
          </w:tcPr>
          <w:p w:rsidR="00305169" w:rsidRPr="004A44E5"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&lt;EndNote&gt;&lt;Cite&gt;&lt;Author&gt;Lopes&lt;/Author&gt;&lt;Year&gt;2007&lt;/Year&gt;&lt;RecNum&gt;178&lt;/RecNum&gt;&lt;record&gt;&lt;rec-number&gt;178&lt;/rec-number&gt;&lt;foreign-keys&gt;&lt;key app="EN" db-id="rrzrv0x9isvpvnevd0lpt9d9wf5fz5vpr2a0"&gt;178&lt;/key&gt;&lt;/foreign-keys&gt;&lt;ref-type name="Journal Article"&gt;17&lt;/ref-type&gt;&lt;contributors&gt;&lt;authors&gt;&lt;author&gt;Lopes, T. C.&lt;/author&gt;&lt;author&gt;Mota, J. A.&lt;/author&gt;&lt;author&gt;Coelho, S.&lt;/author&gt;&lt;/authors&gt;&lt;/contributors&gt;&lt;auth-address&gt;Physiotherapy Service at the Sofia Feldman Hospital, Brazil. tatianacoelholopes@yahoo.com.br&lt;/auth-address&gt;&lt;titles&gt;&lt;title&gt;Perspectives from a home based neonatal care program in Brazil&amp;apos;s Single Health System&lt;/title&gt;&lt;secondary-title&gt;Rev Lat Am Enfermagem&lt;/secondary-title&gt;&lt;/titles&gt;&lt;periodical&gt;&lt;full-title&gt;Rev Lat Am Enfermagem&lt;/full-title&gt;&lt;/periodical&gt;&lt;pages&gt;543-8&lt;/pages&gt;&lt;volume&gt;15&lt;/volume&gt;&lt;number&gt;4&lt;/number&gt;&lt;edition&gt;2007/10/10&lt;/edition&gt;&lt;keywords&gt;&lt;keyword&gt;Brazil&lt;/keyword&gt;&lt;keyword&gt;Continuity of Patient Care&lt;/keyword&gt;&lt;keyword&gt;Data Collection&lt;/keyword&gt;&lt;keyword&gt;Home Care Services&lt;/keyword&gt;&lt;keyword&gt;Home Care Services, Hospital-Based&lt;/keyword&gt;&lt;keyword&gt;Home Nursing&lt;/keyword&gt;&lt;keyword&gt;Humans&lt;/keyword&gt;&lt;keyword&gt;Infant Care&lt;/keyword&gt;&lt;keyword&gt;Infant, Newborn&lt;/keyword&gt;&lt;keyword&gt;Interviews as Topic&lt;/keyword&gt;&lt;keyword&gt;National Health Programs&lt;/keyword&gt;&lt;/keywords&gt;&lt;dates&gt;&lt;year&gt;2007&lt;/year&gt;&lt;pub-dates&gt;&lt;date&gt;Jul-Aug&lt;/date&gt;&lt;/pub-dates&gt;&lt;/dates&gt;&lt;isbn&gt;0104-1169 (Print)&amp;#xD;0104-1169 (Linking)&lt;/isbn&gt;&lt;accession-num&gt;17923968&lt;/accession-num&gt;&lt;urls&gt;&lt;/urls&gt;&lt;electronic-resource-num&gt;S0104-11692007000400004 [pii]&lt;/electronic-resource-num&gt;&lt;language&gt;eng&lt;/language&gt;&lt;/record&gt;&lt;/Cite&gt;&lt;/EndNote&gt;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180</w:t>
            </w:r>
            <w:r>
              <w:rPr>
                <w:rFonts w:ascii="Calibri" w:eastAsia="Times New Roman" w:hAnsi="Calibri" w:cs="Calibri"/>
                <w:color w:val="222222"/>
                <w:sz w:val="20"/>
                <w:szCs w:val="20"/>
              </w:rPr>
              <w:fldChar w:fldCharType="end"/>
            </w:r>
          </w:p>
        </w:tc>
        <w:tc>
          <w:tcPr>
            <w:tcW w:w="329" w:type="dxa"/>
            <w:vAlign w:val="center"/>
          </w:tcPr>
          <w:p w:rsidR="00305169" w:rsidRPr="004A44E5"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C</w:t>
            </w:r>
          </w:p>
        </w:tc>
        <w:tc>
          <w:tcPr>
            <w:tcW w:w="1967"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Extend of community participation and mobilization unclear.</w:t>
            </w:r>
          </w:p>
        </w:tc>
        <w:tc>
          <w:tcPr>
            <w:tcW w:w="1754"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Health impact evaluation not published.</w:t>
            </w:r>
          </w:p>
        </w:tc>
      </w:tr>
      <w:tr w:rsidR="00305169" w:rsidRPr="004A44E5" w:rsidTr="0079094C">
        <w:trPr>
          <w:trHeight w:val="300"/>
        </w:trPr>
        <w:tc>
          <w:tcPr>
            <w:tcW w:w="13325" w:type="dxa"/>
            <w:gridSpan w:val="7"/>
            <w:shd w:val="clear" w:color="auto" w:fill="EEECE1" w:themeFill="background2"/>
            <w:vAlign w:val="center"/>
          </w:tcPr>
          <w:p w:rsidR="00305169" w:rsidRPr="00107FD9" w:rsidRDefault="00305169" w:rsidP="0079094C">
            <w:pPr>
              <w:spacing w:after="0" w:line="240" w:lineRule="auto"/>
              <w:jc w:val="center"/>
              <w:rPr>
                <w:rFonts w:ascii="Calibri" w:eastAsia="Times New Roman" w:hAnsi="Calibri" w:cs="Calibri"/>
                <w:b/>
                <w:color w:val="222222"/>
                <w:sz w:val="20"/>
                <w:szCs w:val="20"/>
              </w:rPr>
            </w:pPr>
            <w:r w:rsidRPr="00107FD9">
              <w:rPr>
                <w:rFonts w:ascii="Calibri" w:eastAsia="Times New Roman" w:hAnsi="Calibri" w:cs="Calibri"/>
                <w:b/>
                <w:color w:val="222222"/>
                <w:sz w:val="20"/>
                <w:szCs w:val="20"/>
              </w:rPr>
              <w:t xml:space="preserve">Home-based care </w:t>
            </w:r>
            <w:r>
              <w:rPr>
                <w:rFonts w:ascii="Calibri" w:eastAsia="Times New Roman" w:hAnsi="Calibri" w:cs="Calibri"/>
                <w:b/>
                <w:color w:val="222222"/>
                <w:sz w:val="20"/>
                <w:szCs w:val="20"/>
              </w:rPr>
              <w:t>facilitated by communities</w:t>
            </w:r>
          </w:p>
        </w:tc>
      </w:tr>
      <w:tr w:rsidR="00305169" w:rsidRPr="00180504" w:rsidTr="0079094C">
        <w:trPr>
          <w:trHeight w:val="300"/>
        </w:trPr>
        <w:tc>
          <w:tcPr>
            <w:tcW w:w="2228" w:type="dxa"/>
            <w:vMerge w:val="restart"/>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sidRPr="00E80C4C">
              <w:rPr>
                <w:rFonts w:ascii="Calibri" w:eastAsia="Times New Roman" w:hAnsi="Calibri" w:cs="Calibri"/>
                <w:color w:val="222222"/>
                <w:sz w:val="20"/>
                <w:szCs w:val="20"/>
              </w:rPr>
              <w:t xml:space="preserve">Home-based life-saving skill building programme </w:t>
            </w:r>
            <w:r>
              <w:rPr>
                <w:rFonts w:ascii="Calibri" w:eastAsia="Times New Roman" w:hAnsi="Calibri" w:cs="Calibri"/>
                <w:color w:val="222222"/>
                <w:sz w:val="20"/>
                <w:szCs w:val="20"/>
              </w:rPr>
              <w:t>(</w:t>
            </w:r>
            <w:proofErr w:type="spellStart"/>
            <w:r w:rsidRPr="00E80C4C">
              <w:rPr>
                <w:rFonts w:ascii="Calibri" w:eastAsia="Times New Roman" w:hAnsi="Calibri" w:cs="Calibri"/>
                <w:color w:val="222222"/>
                <w:sz w:val="20"/>
                <w:szCs w:val="20"/>
              </w:rPr>
              <w:t>HBLSS</w:t>
            </w:r>
            <w:proofErr w:type="spellEnd"/>
            <w:r>
              <w:rPr>
                <w:rFonts w:ascii="Calibri" w:eastAsia="Times New Roman" w:hAnsi="Calibri" w:cs="Calibri"/>
                <w:color w:val="222222"/>
                <w:sz w:val="20"/>
                <w:szCs w:val="20"/>
              </w:rPr>
              <w:t>)</w:t>
            </w:r>
            <w:r w:rsidRPr="00E80C4C">
              <w:rPr>
                <w:rFonts w:ascii="Calibri" w:eastAsia="Times New Roman" w:hAnsi="Calibri" w:cs="Calibri"/>
                <w:color w:val="222222"/>
                <w:sz w:val="20"/>
                <w:szCs w:val="20"/>
              </w:rPr>
              <w:t xml:space="preserve"> of community-based guides training pregnant women, caregivers, and birth attendants</w:t>
            </w:r>
          </w:p>
        </w:tc>
        <w:tc>
          <w:tcPr>
            <w:tcW w:w="4391"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sidRPr="00E80C4C">
              <w:rPr>
                <w:rFonts w:ascii="Calibri" w:eastAsia="Times New Roman" w:hAnsi="Calibri" w:cs="Calibri"/>
                <w:color w:val="222222"/>
                <w:sz w:val="20"/>
                <w:szCs w:val="20"/>
              </w:rPr>
              <w:t>Programme-trained guides performed better in the management of PPH. About 38% of pregnant women were exposed to the programme.</w:t>
            </w:r>
          </w:p>
        </w:tc>
        <w:tc>
          <w:tcPr>
            <w:tcW w:w="1252"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Pre post</w:t>
            </w:r>
            <w:r w:rsidRPr="00E80C4C">
              <w:rPr>
                <w:rFonts w:ascii="Calibri" w:eastAsia="Times New Roman" w:hAnsi="Calibri" w:cs="Calibri"/>
                <w:color w:val="222222"/>
                <w:sz w:val="20"/>
                <w:szCs w:val="20"/>
              </w:rPr>
              <w:t xml:space="preserve">; </w:t>
            </w:r>
            <w:proofErr w:type="spellStart"/>
            <w:r w:rsidRPr="00E80C4C">
              <w:rPr>
                <w:rFonts w:ascii="Calibri" w:eastAsia="Times New Roman" w:hAnsi="Calibri" w:cs="Calibri"/>
                <w:color w:val="222222"/>
                <w:sz w:val="20"/>
                <w:szCs w:val="20"/>
              </w:rPr>
              <w:t>IDI</w:t>
            </w:r>
            <w:proofErr w:type="spellEnd"/>
            <w:r w:rsidRPr="00E80C4C">
              <w:rPr>
                <w:rFonts w:ascii="Calibri" w:eastAsia="Times New Roman" w:hAnsi="Calibri" w:cs="Calibri"/>
                <w:color w:val="222222"/>
                <w:sz w:val="20"/>
                <w:szCs w:val="20"/>
              </w:rPr>
              <w:t xml:space="preserve"> to review cases with complications</w:t>
            </w:r>
          </w:p>
        </w:tc>
        <w:tc>
          <w:tcPr>
            <w:tcW w:w="1404" w:type="dxa"/>
            <w:shd w:val="clear" w:color="auto" w:fill="auto"/>
            <w:vAlign w:val="center"/>
          </w:tcPr>
          <w:p w:rsidR="00305169" w:rsidRPr="001D7356"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&lt;EndNote&gt;&lt;Cite&gt;&lt;Author&gt;Sibley&lt;/Author&gt;&lt;Year&gt;2004&lt;/Year&gt;&lt;RecNum&gt;265&lt;/RecNum&gt;&lt;record&gt;&lt;rec-number&gt;265&lt;/rec-number&gt;&lt;foreign-keys&gt;&lt;key app="EN" db-id="rrzrv0x9isvpvnevd0lpt9d9wf5fz5vpr2a0"&gt;265&lt;/key&gt;&lt;/foreign-keys&gt;&lt;ref-type name="Journal Article"&gt;17&lt;/ref-type&gt;&lt;contributors&gt;&lt;authors&gt;&lt;author&gt;Sibley, L.&lt;/author&gt;&lt;author&gt;Buffington, S. T.&lt;/author&gt;&lt;author&gt;Haileyesus, D.&lt;/author&gt;&lt;/authors&gt;&lt;/contributors&gt;&lt;auth-address&gt;Lillian Carter Center for International Nursing, Emory University, Atlanta, GA 30322, USA. lsibley@learnlink.emory.edu&lt;/auth-address&gt;&lt;titles&gt;&lt;title&gt;The American College of Nurse-Midwives&amp;apos; home-based lifesaving skills program: a review of the Ethiopia field test&lt;/title&gt;&lt;secondary-title&gt;J Midwifery Womens Health&lt;/secondary-title&gt;&lt;/titles&gt;&lt;periodical&gt;&lt;full-title&gt;J Midwifery Womens Health&lt;/full-title&gt;&lt;/periodical&gt;&lt;pages&gt;320-8&lt;/pages&gt;&lt;volume&gt;49&lt;/volume&gt;&lt;number&gt;4&lt;/number&gt;&lt;edition&gt;2004/07/09&lt;/edition&gt;&lt;keywords&gt;&lt;keyword&gt;Case Management&lt;/keyword&gt;&lt;keyword&gt;Catchment Area (Health)&lt;/keyword&gt;&lt;keyword&gt;Ethiopia&lt;/keyword&gt;&lt;keyword&gt;Female&lt;/keyword&gt;&lt;keyword&gt;First Aid/ methods&lt;/keyword&gt;&lt;keyword&gt;Health Education/ standards&lt;/keyword&gt;&lt;keyword&gt;Home Childbirth/ education&lt;/keyword&gt;&lt;keyword&gt;Humans&lt;/keyword&gt;&lt;keyword&gt;Infant Care/ methods&lt;/keyword&gt;&lt;keyword&gt;Infant, Newborn&lt;/keyword&gt;&lt;keyword&gt;International Cooperation&lt;/keyword&gt;&lt;keyword&gt;Maternal Health Services/standards&lt;/keyword&gt;&lt;keyword&gt;Midwifery/education/standards&lt;/keyword&gt;&lt;keyword&gt;Natural Childbirth/ education&lt;/keyword&gt;&lt;keyword&gt;Pregnancy&lt;/keyword&gt;&lt;keyword&gt;Pregnancy Outcome&lt;/keyword&gt;&lt;keyword&gt;Program Evaluation&lt;/keyword&gt;&lt;keyword&gt;Questionnaires&lt;/keyword&gt;&lt;keyword&gt;Rural Health&lt;/keyword&gt;&lt;keyword&gt;Self Care/methods&lt;/keyword&gt;&lt;/keywords&gt;&lt;dates&gt;&lt;year&gt;2004&lt;/year&gt;&lt;pub-dates&gt;&lt;date&gt;Jul-Aug&lt;/date&gt;&lt;/pub-dates&gt;&lt;/dates&gt;&lt;isbn&gt;1526-9523 (Print)&amp;#xD;1526-9523 (Linking)&lt;/isbn&gt;&lt;accession-num&gt;15236712&lt;/accession-num&gt;&lt;urls&gt;&lt;/urls&gt;&lt;electronic-resource-num&gt;10.1016/j.jmwh.2004.03.013 [doi]&amp;#xD;S1526952304001394 [pii]&lt;/electronic-resource-num&gt;&lt;language&gt;eng&lt;/language&gt;&lt;/record&gt;&lt;/Cite&gt;&lt;/EndNote&gt;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181</w:t>
            </w:r>
            <w:r>
              <w:rPr>
                <w:rFonts w:ascii="Calibri" w:eastAsia="Times New Roman" w:hAnsi="Calibri" w:cs="Calibri"/>
                <w:color w:val="222222"/>
                <w:sz w:val="20"/>
                <w:szCs w:val="20"/>
              </w:rPr>
              <w:fldChar w:fldCharType="end"/>
            </w:r>
          </w:p>
        </w:tc>
        <w:tc>
          <w:tcPr>
            <w:tcW w:w="329" w:type="dxa"/>
            <w:vAlign w:val="center"/>
          </w:tcPr>
          <w:p w:rsidR="00305169" w:rsidRPr="001D7356"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3</w:t>
            </w:r>
          </w:p>
        </w:tc>
        <w:tc>
          <w:tcPr>
            <w:tcW w:w="1967" w:type="dxa"/>
            <w:vMerge w:val="restart"/>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proofErr w:type="spellStart"/>
            <w:r w:rsidRPr="0012566B">
              <w:rPr>
                <w:rFonts w:ascii="Calibri" w:eastAsia="Times New Roman" w:hAnsi="Calibri" w:cs="Calibri"/>
                <w:color w:val="222222"/>
                <w:sz w:val="20"/>
                <w:szCs w:val="20"/>
              </w:rPr>
              <w:t>HBLSS</w:t>
            </w:r>
            <w:proofErr w:type="spellEnd"/>
            <w:r w:rsidRPr="0012566B">
              <w:rPr>
                <w:rFonts w:ascii="Calibri" w:eastAsia="Times New Roman" w:hAnsi="Calibri" w:cs="Calibri"/>
                <w:color w:val="222222"/>
                <w:sz w:val="20"/>
                <w:szCs w:val="20"/>
              </w:rPr>
              <w:t xml:space="preserve"> was field tested in rural southern Ethiopia where over 90% of births take place at home with unskilled attendants.</w:t>
            </w:r>
            <w:r>
              <w:rPr>
                <w:rFonts w:ascii="Calibri" w:eastAsia="Times New Roman" w:hAnsi="Calibri" w:cs="Calibri"/>
                <w:color w:val="222222"/>
                <w:sz w:val="20"/>
                <w:szCs w:val="20"/>
              </w:rPr>
              <w:t xml:space="preserve"> </w:t>
            </w:r>
          </w:p>
        </w:tc>
        <w:tc>
          <w:tcPr>
            <w:tcW w:w="1754" w:type="dxa"/>
            <w:vMerge w:val="restart"/>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W</w:t>
            </w:r>
            <w:r w:rsidRPr="0012566B">
              <w:rPr>
                <w:rFonts w:ascii="Calibri" w:eastAsia="Times New Roman" w:hAnsi="Calibri" w:cs="Calibri"/>
                <w:color w:val="222222"/>
                <w:sz w:val="20"/>
                <w:szCs w:val="20"/>
              </w:rPr>
              <w:t xml:space="preserve">omen giving birth were exposed to </w:t>
            </w:r>
            <w:proofErr w:type="spellStart"/>
            <w:r w:rsidRPr="0012566B">
              <w:rPr>
                <w:rFonts w:ascii="Calibri" w:eastAsia="Times New Roman" w:hAnsi="Calibri" w:cs="Calibri"/>
                <w:color w:val="222222"/>
                <w:sz w:val="20"/>
                <w:szCs w:val="20"/>
              </w:rPr>
              <w:t>HBLSS</w:t>
            </w:r>
            <w:proofErr w:type="spellEnd"/>
            <w:r w:rsidRPr="0012566B">
              <w:rPr>
                <w:rFonts w:ascii="Calibri" w:eastAsia="Times New Roman" w:hAnsi="Calibri" w:cs="Calibri"/>
                <w:color w:val="222222"/>
                <w:sz w:val="20"/>
                <w:szCs w:val="20"/>
              </w:rPr>
              <w:t xml:space="preserve"> training</w:t>
            </w:r>
            <w:r>
              <w:rPr>
                <w:rFonts w:ascii="Calibri" w:eastAsia="Times New Roman" w:hAnsi="Calibri" w:cs="Calibri"/>
                <w:color w:val="222222"/>
                <w:sz w:val="20"/>
                <w:szCs w:val="20"/>
              </w:rPr>
              <w:t xml:space="preserve">; but community participation unclear. Health impact evaluation not published. </w:t>
            </w:r>
          </w:p>
        </w:tc>
      </w:tr>
      <w:tr w:rsidR="00305169" w:rsidRPr="00180504" w:rsidTr="0079094C">
        <w:trPr>
          <w:trHeight w:val="300"/>
        </w:trPr>
        <w:tc>
          <w:tcPr>
            <w:tcW w:w="2228" w:type="dxa"/>
            <w:vMerge/>
            <w:shd w:val="clear" w:color="auto" w:fill="auto"/>
            <w:vAlign w:val="center"/>
          </w:tcPr>
          <w:p w:rsidR="00305169" w:rsidRPr="00180504" w:rsidRDefault="00305169" w:rsidP="0079094C">
            <w:pPr>
              <w:spacing w:after="0" w:line="240" w:lineRule="auto"/>
              <w:rPr>
                <w:rFonts w:ascii="Calibri" w:eastAsia="Times New Roman" w:hAnsi="Calibri" w:cs="Calibri"/>
                <w:color w:val="222222"/>
                <w:sz w:val="20"/>
                <w:szCs w:val="20"/>
              </w:rPr>
            </w:pPr>
          </w:p>
        </w:tc>
        <w:tc>
          <w:tcPr>
            <w:tcW w:w="4391" w:type="dxa"/>
            <w:shd w:val="clear" w:color="auto" w:fill="auto"/>
            <w:vAlign w:val="center"/>
          </w:tcPr>
          <w:p w:rsidR="00305169" w:rsidRPr="00180504"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Follow-up evaluation of above study. </w:t>
            </w:r>
            <w:r w:rsidRPr="0012566B">
              <w:rPr>
                <w:rFonts w:ascii="Calibri" w:eastAsia="Times New Roman" w:hAnsi="Calibri" w:cs="Calibri"/>
                <w:color w:val="222222"/>
                <w:sz w:val="20"/>
                <w:szCs w:val="20"/>
              </w:rPr>
              <w:t>Programme-trained guides performed better immediately and 1 year after training. About 54% of pregnant women were exposed to the programme.</w:t>
            </w:r>
          </w:p>
        </w:tc>
        <w:tc>
          <w:tcPr>
            <w:tcW w:w="1252" w:type="dxa"/>
            <w:shd w:val="clear" w:color="auto" w:fill="auto"/>
            <w:vAlign w:val="center"/>
          </w:tcPr>
          <w:p w:rsidR="00305169" w:rsidRPr="00180504"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Pre post</w:t>
            </w:r>
          </w:p>
        </w:tc>
        <w:tc>
          <w:tcPr>
            <w:tcW w:w="1404" w:type="dxa"/>
            <w:shd w:val="clear" w:color="auto" w:fill="auto"/>
            <w:vAlign w:val="center"/>
          </w:tcPr>
          <w:p w:rsidR="00305169" w:rsidRPr="00180504"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&lt;EndNote&gt;&lt;Cite&gt;&lt;Author&gt;Sibley&lt;/Author&gt;&lt;Year&gt;2006&lt;/Year&gt;&lt;RecNum&gt;264&lt;/RecNum&gt;&lt;record&gt;&lt;rec-number&gt;264&lt;/rec-number&gt;&lt;foreign-keys&gt;&lt;key app="EN" db-id="rrzrv0x9isvpvnevd0lpt9d9wf5fz5vpr2a0"&gt;264&lt;/key&gt;&lt;/foreign-keys&gt;&lt;ref-type name="Journal Article"&gt;17&lt;/ref-type&gt;&lt;contributors&gt;&lt;authors&gt;&lt;author&gt;Sibley, L.&lt;/author&gt;&lt;author&gt;Buffington, S. T.&lt;/author&gt;&lt;author&gt;Tedessa, L., Sr.&lt;/author&gt;&lt;author&gt;McNatt, K.&lt;/author&gt;&lt;/authors&gt;&lt;/contributors&gt;&lt;auth-address&gt;Lillian Carter Center for International Nursing, Nell Hodgson Woodruff School of Nursing, Emory University, Atlanta, Georgia, USA. lsibley@emory.edu&lt;/auth-address&gt;&lt;titles&gt;&lt;title&gt;Home-Based Life Saving Skills in Ethiopia: an update on the second phase of field testing&lt;/title&gt;&lt;secondary-title&gt;J Midwifery Womens Health&lt;/secondary-title&gt;&lt;/titles&gt;&lt;periodical&gt;&lt;full-title&gt;J Midwifery Womens Health&lt;/full-title&gt;&lt;/periodical&gt;&lt;pages&gt;284-91&lt;/pages&gt;&lt;volume&gt;51&lt;/volume&gt;&lt;number&gt;4&lt;/number&gt;&lt;edition&gt;2006/07/04&lt;/edition&gt;&lt;keywords&gt;&lt;keyword&gt;Educational Measurement&lt;/keyword&gt;&lt;keyword&gt;Emergency Medical Services/ methods&lt;/keyword&gt;&lt;keyword&gt;Ethiopia&lt;/keyword&gt;&lt;keyword&gt;Female&lt;/keyword&gt;&lt;keyword&gt;Health Knowledge, Attitudes, Practice&lt;/keyword&gt;&lt;keyword&gt;Home Childbirth/ education&lt;/keyword&gt;&lt;keyword&gt;Home Nursing/ education&lt;/keyword&gt;&lt;keyword&gt;Humans&lt;/keyword&gt;&lt;keyword&gt;Infant, Newborn&lt;/keyword&gt;&lt;keyword&gt;Pregnancy&lt;/keyword&gt;&lt;keyword&gt;Program Development/methods&lt;/keyword&gt;&lt;keyword&gt;Program Evaluation&lt;/keyword&gt;&lt;/keywords&gt;&lt;dates&gt;&lt;year&gt;2006&lt;/year&gt;&lt;pub-dates&gt;&lt;date&gt;Jul-Aug&lt;/date&gt;&lt;/pub-dates&gt;&lt;/dates&gt;&lt;isbn&gt;1542-2011 (Electronic)&amp;#xD;1526-9523 (Linking)&lt;/isbn&gt;&lt;accession-num&gt;16814224&lt;/accession-num&gt;&lt;urls&gt;&lt;/urls&gt;&lt;electronic-resource-num&gt;S1526-9523(05)00567-2 [pii]&amp;#xD;10.1016/j.jmwh.2005.10.015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182</w:t>
            </w:r>
            <w:r>
              <w:rPr>
                <w:rFonts w:ascii="Calibri" w:eastAsia="Times New Roman" w:hAnsi="Calibri" w:cs="Calibri"/>
                <w:color w:val="222222"/>
                <w:sz w:val="20"/>
                <w:szCs w:val="20"/>
              </w:rPr>
              <w:fldChar w:fldCharType="end"/>
            </w:r>
          </w:p>
        </w:tc>
        <w:tc>
          <w:tcPr>
            <w:tcW w:w="329" w:type="dxa"/>
            <w:vAlign w:val="center"/>
          </w:tcPr>
          <w:p w:rsidR="00305169" w:rsidRPr="00180504"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3</w:t>
            </w:r>
          </w:p>
        </w:tc>
        <w:tc>
          <w:tcPr>
            <w:tcW w:w="1967" w:type="dxa"/>
            <w:vMerge/>
            <w:shd w:val="clear" w:color="auto" w:fill="auto"/>
            <w:vAlign w:val="center"/>
          </w:tcPr>
          <w:p w:rsidR="00305169" w:rsidRPr="00180504" w:rsidRDefault="00305169" w:rsidP="0079094C">
            <w:pPr>
              <w:spacing w:after="0" w:line="240" w:lineRule="auto"/>
              <w:rPr>
                <w:rFonts w:ascii="Calibri" w:eastAsia="Times New Roman" w:hAnsi="Calibri" w:cs="Calibri"/>
                <w:color w:val="222222"/>
                <w:sz w:val="20"/>
                <w:szCs w:val="20"/>
              </w:rPr>
            </w:pPr>
          </w:p>
        </w:tc>
        <w:tc>
          <w:tcPr>
            <w:tcW w:w="1754" w:type="dxa"/>
            <w:vMerge/>
            <w:shd w:val="clear" w:color="auto" w:fill="auto"/>
            <w:vAlign w:val="center"/>
          </w:tcPr>
          <w:p w:rsidR="00305169" w:rsidRPr="00180504" w:rsidRDefault="00305169" w:rsidP="0079094C">
            <w:pPr>
              <w:spacing w:after="0" w:line="240" w:lineRule="auto"/>
              <w:rPr>
                <w:rFonts w:ascii="Calibri" w:eastAsia="Times New Roman" w:hAnsi="Calibri" w:cs="Calibri"/>
                <w:color w:val="222222"/>
                <w:sz w:val="20"/>
                <w:szCs w:val="20"/>
              </w:rPr>
            </w:pPr>
          </w:p>
        </w:tc>
      </w:tr>
      <w:tr w:rsidR="00305169" w:rsidRPr="00180504" w:rsidTr="0079094C">
        <w:trPr>
          <w:trHeight w:val="300"/>
        </w:trPr>
        <w:tc>
          <w:tcPr>
            <w:tcW w:w="2228" w:type="dxa"/>
            <w:shd w:val="clear" w:color="auto" w:fill="auto"/>
            <w:vAlign w:val="center"/>
          </w:tcPr>
          <w:p w:rsidR="00305169" w:rsidRPr="0005292C" w:rsidRDefault="00305169" w:rsidP="0079094C">
            <w:pPr>
              <w:spacing w:after="0" w:line="240" w:lineRule="auto"/>
              <w:rPr>
                <w:rFonts w:ascii="Calibri" w:eastAsia="Times New Roman" w:hAnsi="Calibri" w:cs="Calibri"/>
                <w:color w:val="222222"/>
                <w:sz w:val="20"/>
                <w:szCs w:val="20"/>
              </w:rPr>
            </w:pPr>
            <w:r w:rsidRPr="001D3AC3">
              <w:rPr>
                <w:rFonts w:ascii="Calibri" w:eastAsia="Times New Roman" w:hAnsi="Calibri" w:cs="Calibri"/>
                <w:color w:val="222222"/>
                <w:sz w:val="20"/>
                <w:szCs w:val="20"/>
              </w:rPr>
              <w:t xml:space="preserve">Community-based distribution of misoprostol to persons in the community, </w:t>
            </w:r>
            <w:r>
              <w:rPr>
                <w:rFonts w:ascii="Calibri" w:eastAsia="Times New Roman" w:hAnsi="Calibri" w:cs="Calibri"/>
                <w:color w:val="222222"/>
                <w:sz w:val="20"/>
                <w:szCs w:val="20"/>
              </w:rPr>
              <w:t xml:space="preserve">to </w:t>
            </w:r>
            <w:proofErr w:type="spellStart"/>
            <w:r w:rsidRPr="001D3AC3">
              <w:rPr>
                <w:rFonts w:ascii="Calibri" w:eastAsia="Times New Roman" w:hAnsi="Calibri" w:cs="Calibri"/>
                <w:color w:val="222222"/>
                <w:sz w:val="20"/>
                <w:szCs w:val="20"/>
              </w:rPr>
              <w:t>TBAs</w:t>
            </w:r>
            <w:proofErr w:type="spellEnd"/>
            <w:r w:rsidRPr="001D3AC3">
              <w:rPr>
                <w:rFonts w:ascii="Calibri" w:eastAsia="Times New Roman" w:hAnsi="Calibri" w:cs="Calibri"/>
                <w:color w:val="222222"/>
                <w:sz w:val="20"/>
                <w:szCs w:val="20"/>
              </w:rPr>
              <w:t xml:space="preserve">, and </w:t>
            </w:r>
            <w:r>
              <w:rPr>
                <w:rFonts w:ascii="Calibri" w:eastAsia="Times New Roman" w:hAnsi="Calibri" w:cs="Calibri"/>
                <w:color w:val="222222"/>
                <w:sz w:val="20"/>
                <w:szCs w:val="20"/>
              </w:rPr>
              <w:lastRenderedPageBreak/>
              <w:t xml:space="preserve">to </w:t>
            </w:r>
            <w:r w:rsidRPr="001D3AC3">
              <w:rPr>
                <w:rFonts w:ascii="Calibri" w:eastAsia="Times New Roman" w:hAnsi="Calibri" w:cs="Calibri"/>
                <w:color w:val="222222"/>
                <w:sz w:val="20"/>
                <w:szCs w:val="20"/>
              </w:rPr>
              <w:t>drug keepers for prevention of postpartum hemorrhage</w:t>
            </w:r>
            <w:r>
              <w:rPr>
                <w:rFonts w:ascii="Calibri" w:eastAsia="Times New Roman" w:hAnsi="Calibri" w:cs="Calibri"/>
                <w:color w:val="222222"/>
                <w:sz w:val="20"/>
                <w:szCs w:val="20"/>
              </w:rPr>
              <w:t xml:space="preserve"> (</w:t>
            </w:r>
            <w:proofErr w:type="spellStart"/>
            <w:r>
              <w:rPr>
                <w:rFonts w:ascii="Calibri" w:eastAsia="Times New Roman" w:hAnsi="Calibri" w:cs="Calibri"/>
                <w:color w:val="222222"/>
                <w:sz w:val="20"/>
                <w:szCs w:val="20"/>
              </w:rPr>
              <w:t>PPH</w:t>
            </w:r>
            <w:proofErr w:type="spellEnd"/>
            <w:r>
              <w:rPr>
                <w:rFonts w:ascii="Calibri" w:eastAsia="Times New Roman" w:hAnsi="Calibri" w:cs="Calibri"/>
                <w:color w:val="222222"/>
                <w:sz w:val="20"/>
                <w:szCs w:val="20"/>
              </w:rPr>
              <w:t>) in Nigeria</w:t>
            </w:r>
            <w:r w:rsidRPr="001D3AC3">
              <w:rPr>
                <w:rFonts w:ascii="Calibri" w:eastAsia="Times New Roman" w:hAnsi="Calibri" w:cs="Calibri"/>
                <w:color w:val="222222"/>
                <w:sz w:val="20"/>
                <w:szCs w:val="20"/>
              </w:rPr>
              <w:t xml:space="preserve"> </w:t>
            </w:r>
          </w:p>
        </w:tc>
        <w:tc>
          <w:tcPr>
            <w:tcW w:w="4391"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1D3AC3">
              <w:rPr>
                <w:rFonts w:ascii="Calibri" w:eastAsia="Times New Roman" w:hAnsi="Calibri" w:cs="Calibri"/>
                <w:color w:val="222222"/>
                <w:sz w:val="20"/>
                <w:szCs w:val="20"/>
              </w:rPr>
              <w:lastRenderedPageBreak/>
              <w:t xml:space="preserve">Community leaders and selected community members participated in a series of dialogs. Additionally, community education, information and dramas sessions were held. Twenty nine community </w:t>
            </w:r>
            <w:r w:rsidRPr="001D3AC3">
              <w:rPr>
                <w:rFonts w:ascii="Calibri" w:eastAsia="Times New Roman" w:hAnsi="Calibri" w:cs="Calibri"/>
                <w:color w:val="222222"/>
                <w:sz w:val="20"/>
                <w:szCs w:val="20"/>
              </w:rPr>
              <w:lastRenderedPageBreak/>
              <w:t>oriented resource persons (</w:t>
            </w:r>
            <w:proofErr w:type="spellStart"/>
            <w:r w:rsidRPr="001D3AC3">
              <w:rPr>
                <w:rFonts w:ascii="Calibri" w:eastAsia="Times New Roman" w:hAnsi="Calibri" w:cs="Calibri"/>
                <w:color w:val="222222"/>
                <w:sz w:val="20"/>
                <w:szCs w:val="20"/>
              </w:rPr>
              <w:t>CORPs</w:t>
            </w:r>
            <w:proofErr w:type="spellEnd"/>
            <w:r w:rsidRPr="001D3AC3">
              <w:rPr>
                <w:rFonts w:ascii="Calibri" w:eastAsia="Times New Roman" w:hAnsi="Calibri" w:cs="Calibri"/>
                <w:color w:val="222222"/>
                <w:sz w:val="20"/>
                <w:szCs w:val="20"/>
              </w:rPr>
              <w:t>), 27 drug keepers and 41 traditional birth attendants (</w:t>
            </w:r>
            <w:proofErr w:type="spellStart"/>
            <w:r w:rsidRPr="001D3AC3">
              <w:rPr>
                <w:rFonts w:ascii="Calibri" w:eastAsia="Times New Roman" w:hAnsi="Calibri" w:cs="Calibri"/>
                <w:color w:val="222222"/>
                <w:sz w:val="20"/>
                <w:szCs w:val="20"/>
              </w:rPr>
              <w:t>TBAs</w:t>
            </w:r>
            <w:proofErr w:type="spellEnd"/>
            <w:r w:rsidRPr="001D3AC3">
              <w:rPr>
                <w:rFonts w:ascii="Calibri" w:eastAsia="Times New Roman" w:hAnsi="Calibri" w:cs="Calibri"/>
                <w:color w:val="222222"/>
                <w:sz w:val="20"/>
                <w:szCs w:val="20"/>
              </w:rPr>
              <w:t>) were involved in the intervention.</w:t>
            </w:r>
            <w:r>
              <w:rPr>
                <w:rFonts w:ascii="Calibri" w:eastAsia="Times New Roman" w:hAnsi="Calibri" w:cs="Calibri"/>
                <w:color w:val="222222"/>
                <w:sz w:val="20"/>
                <w:szCs w:val="20"/>
              </w:rPr>
              <w:t xml:space="preserve"> </w:t>
            </w:r>
            <w:r w:rsidRPr="001D3AC3">
              <w:rPr>
                <w:rFonts w:ascii="Calibri" w:eastAsia="Times New Roman" w:hAnsi="Calibri" w:cs="Calibri"/>
                <w:color w:val="222222"/>
                <w:sz w:val="20"/>
                <w:szCs w:val="20"/>
              </w:rPr>
              <w:t xml:space="preserve">Women identified </w:t>
            </w:r>
            <w:proofErr w:type="spellStart"/>
            <w:r w:rsidRPr="001D3AC3">
              <w:rPr>
                <w:rFonts w:ascii="Calibri" w:eastAsia="Times New Roman" w:hAnsi="Calibri" w:cs="Calibri"/>
                <w:color w:val="222222"/>
                <w:sz w:val="20"/>
                <w:szCs w:val="20"/>
              </w:rPr>
              <w:t>TBAs</w:t>
            </w:r>
            <w:proofErr w:type="spellEnd"/>
            <w:r w:rsidRPr="001D3AC3">
              <w:rPr>
                <w:rFonts w:ascii="Calibri" w:eastAsia="Times New Roman" w:hAnsi="Calibri" w:cs="Calibri"/>
                <w:color w:val="222222"/>
                <w:sz w:val="20"/>
                <w:szCs w:val="20"/>
              </w:rPr>
              <w:t xml:space="preserve"> and </w:t>
            </w:r>
            <w:proofErr w:type="spellStart"/>
            <w:r w:rsidRPr="001D3AC3">
              <w:rPr>
                <w:rFonts w:ascii="Calibri" w:eastAsia="Times New Roman" w:hAnsi="Calibri" w:cs="Calibri"/>
                <w:color w:val="222222"/>
                <w:sz w:val="20"/>
                <w:szCs w:val="20"/>
              </w:rPr>
              <w:t>CORPs</w:t>
            </w:r>
            <w:proofErr w:type="spellEnd"/>
            <w:r w:rsidRPr="001D3AC3">
              <w:rPr>
                <w:rFonts w:ascii="Calibri" w:eastAsia="Times New Roman" w:hAnsi="Calibri" w:cs="Calibri"/>
                <w:color w:val="222222"/>
                <w:sz w:val="20"/>
                <w:szCs w:val="20"/>
              </w:rPr>
              <w:t xml:space="preserve"> as the single most important source o</w:t>
            </w:r>
            <w:r>
              <w:rPr>
                <w:rFonts w:ascii="Calibri" w:eastAsia="Times New Roman" w:hAnsi="Calibri" w:cs="Calibri"/>
                <w:color w:val="222222"/>
                <w:sz w:val="20"/>
                <w:szCs w:val="20"/>
              </w:rPr>
              <w:t>f information about misoprostol.</w:t>
            </w:r>
          </w:p>
        </w:tc>
        <w:tc>
          <w:tcPr>
            <w:tcW w:w="1252"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1D3AC3">
              <w:rPr>
                <w:rFonts w:ascii="Calibri" w:eastAsia="Times New Roman" w:hAnsi="Calibri" w:cs="Calibri"/>
                <w:color w:val="222222"/>
                <w:sz w:val="20"/>
                <w:szCs w:val="20"/>
              </w:rPr>
              <w:lastRenderedPageBreak/>
              <w:t>Cross sectional</w:t>
            </w:r>
          </w:p>
        </w:tc>
        <w:tc>
          <w:tcPr>
            <w:tcW w:w="1404" w:type="dxa"/>
            <w:shd w:val="clear" w:color="auto" w:fill="auto"/>
            <w:vAlign w:val="center"/>
          </w:tcPr>
          <w:p w:rsidR="00305169" w:rsidRPr="004A44E5"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&lt;EndNote&gt;&lt;Cite&gt;&lt;Author&gt;Prata&lt;/Author&gt;&lt;Year&gt;2012&lt;/Year&gt;&lt;RecNum&gt;236&lt;/RecNum&gt;&lt;record&gt;&lt;rec-number&gt;236&lt;/rec-number&gt;&lt;foreign-keys&gt;&lt;key app="EN" db-id="rrzrv0x9isvpvnevd0lpt9d9wf5fz5vpr2a0"&gt;236&lt;/key&gt;&lt;/foreign-keys&gt;&lt;ref-type name="Journal Article"&gt;17&lt;/ref-type&gt;&lt;contributors&gt;&lt;authors&gt;&lt;author&gt;Prata, N.&lt;/author&gt;&lt;author&gt;Ejembi, C.&lt;/author&gt;&lt;author&gt;Fraser, A.&lt;/author&gt;&lt;author&gt;Shittu, O.&lt;/author&gt;&lt;author&gt;Minkler, M.&lt;/author&gt;&lt;/authors&gt;&lt;/contributors&gt;&lt;auth-address&gt;Bixby Center for Population, Health and Sustainability, School of Public Health, University of California, 229 University Hall, Berkeley, CA 94720-7360, USA. ndola@berkeley.edu&lt;/auth-address&gt;&lt;titles&gt;&lt;title&gt;Community mobilization to reduce postpartum hemorrhage in home births in northern Nigeria&lt;/title&gt;&lt;secondary-title&gt;Soc Sci Med&lt;/secondary-title&gt;&lt;/titles&gt;&lt;periodical&gt;&lt;full-title&gt;Soc Sci Med&lt;/full-title&gt;&lt;/periodical&gt;&lt;pages&gt;1288-96&lt;/pages&gt;&lt;volume&gt;74&lt;/volume&gt;&lt;number&gt;8&lt;/number&gt;&lt;edition&gt;2012/03/02&lt;/edition&gt;&lt;keywords&gt;&lt;keyword&gt;Delivery of Health Care&lt;/keyword&gt;&lt;keyword&gt;Feasibility Studies&lt;/keyword&gt;&lt;keyword&gt;Female&lt;/keyword&gt;&lt;keyword&gt;Home Childbirth&lt;/keyword&gt;&lt;keyword&gt;Humans&lt;/keyword&gt;&lt;keyword&gt;Maternal Health Services/ methods&lt;/keyword&gt;&lt;keyword&gt;Misoprostol/adverse effects/ therapeutic use&lt;/keyword&gt;&lt;keyword&gt;Nigeria&lt;/keyword&gt;&lt;keyword&gt;Oxytocics/adverse effects/ therapeutic use&lt;/keyword&gt;&lt;keyword&gt;Postpartum Hemorrhage/ prevention &amp;amp; control&lt;/keyword&gt;&lt;keyword&gt;Pregnancy&lt;/keyword&gt;&lt;keyword&gt;Rural Health Services&lt;/keyword&gt;&lt;/keywords&gt;&lt;dates&gt;&lt;year&gt;2012&lt;/year&gt;&lt;pub-dates&gt;&lt;date&gt;Apr&lt;/date&gt;&lt;/pub-dates&gt;&lt;/dates&gt;&lt;isbn&gt;1873-5347 (Electronic)&amp;#xD;0277-9536 (Linking)&lt;/isbn&gt;&lt;accession-num&gt;22377106&lt;/accession-num&gt;&lt;urls&gt;&lt;/urls&gt;&lt;electronic-resource-num&gt;S0277-9536(12)00051-2 [pii]&amp;#xD;10.1016/j.socscimed.2011.11.035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183</w:t>
            </w:r>
            <w:r>
              <w:rPr>
                <w:rFonts w:ascii="Calibri" w:eastAsia="Times New Roman" w:hAnsi="Calibri" w:cs="Calibri"/>
                <w:color w:val="222222"/>
                <w:sz w:val="20"/>
                <w:szCs w:val="20"/>
              </w:rPr>
              <w:fldChar w:fldCharType="end"/>
            </w:r>
          </w:p>
        </w:tc>
        <w:tc>
          <w:tcPr>
            <w:tcW w:w="329" w:type="dxa"/>
            <w:vAlign w:val="center"/>
          </w:tcPr>
          <w:p w:rsidR="00305169" w:rsidRPr="004A44E5"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3</w:t>
            </w:r>
          </w:p>
        </w:tc>
        <w:tc>
          <w:tcPr>
            <w:tcW w:w="1967" w:type="dxa"/>
            <w:shd w:val="clear" w:color="auto" w:fill="auto"/>
            <w:vAlign w:val="center"/>
          </w:tcPr>
          <w:p w:rsidR="00305169" w:rsidRPr="0005292C"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C</w:t>
            </w:r>
            <w:r w:rsidRPr="001D3AC3">
              <w:rPr>
                <w:rFonts w:ascii="Calibri" w:eastAsia="Times New Roman" w:hAnsi="Calibri" w:cs="Calibri"/>
                <w:color w:val="222222"/>
                <w:sz w:val="20"/>
                <w:szCs w:val="20"/>
              </w:rPr>
              <w:t xml:space="preserve">ommunity mobilization </w:t>
            </w:r>
            <w:r>
              <w:rPr>
                <w:rFonts w:ascii="Calibri" w:eastAsia="Times New Roman" w:hAnsi="Calibri" w:cs="Calibri"/>
                <w:color w:val="222222"/>
                <w:sz w:val="20"/>
                <w:szCs w:val="20"/>
              </w:rPr>
              <w:t>might facilitate</w:t>
            </w:r>
            <w:r w:rsidRPr="001D3AC3">
              <w:rPr>
                <w:rFonts w:ascii="Calibri" w:eastAsia="Times New Roman" w:hAnsi="Calibri" w:cs="Calibri"/>
                <w:color w:val="222222"/>
                <w:sz w:val="20"/>
                <w:szCs w:val="20"/>
              </w:rPr>
              <w:t xml:space="preserve"> the uptake of </w:t>
            </w:r>
            <w:r>
              <w:rPr>
                <w:rFonts w:ascii="Calibri" w:eastAsia="Times New Roman" w:hAnsi="Calibri" w:cs="Calibri"/>
                <w:color w:val="222222"/>
                <w:sz w:val="20"/>
                <w:szCs w:val="20"/>
              </w:rPr>
              <w:t xml:space="preserve">public health </w:t>
            </w:r>
            <w:r>
              <w:rPr>
                <w:rFonts w:ascii="Calibri" w:eastAsia="Times New Roman" w:hAnsi="Calibri" w:cs="Calibri"/>
                <w:color w:val="222222"/>
                <w:sz w:val="20"/>
                <w:szCs w:val="20"/>
              </w:rPr>
              <w:lastRenderedPageBreak/>
              <w:t xml:space="preserve">interventions such as </w:t>
            </w:r>
            <w:r w:rsidRPr="001D3AC3">
              <w:rPr>
                <w:rFonts w:ascii="Calibri" w:eastAsia="Times New Roman" w:hAnsi="Calibri" w:cs="Calibri"/>
                <w:color w:val="222222"/>
                <w:sz w:val="20"/>
                <w:szCs w:val="20"/>
              </w:rPr>
              <w:t xml:space="preserve">community-based distribution of misoprostol to prevent </w:t>
            </w:r>
            <w:proofErr w:type="spellStart"/>
            <w:r>
              <w:rPr>
                <w:rFonts w:ascii="Calibri" w:eastAsia="Times New Roman" w:hAnsi="Calibri" w:cs="Calibri"/>
                <w:color w:val="222222"/>
                <w:sz w:val="20"/>
                <w:szCs w:val="20"/>
              </w:rPr>
              <w:t>PPH</w:t>
            </w:r>
            <w:proofErr w:type="spellEnd"/>
            <w:r>
              <w:rPr>
                <w:rFonts w:ascii="Calibri" w:eastAsia="Times New Roman" w:hAnsi="Calibri" w:cs="Calibri"/>
                <w:color w:val="222222"/>
                <w:sz w:val="20"/>
                <w:szCs w:val="20"/>
              </w:rPr>
              <w:t>,</w:t>
            </w:r>
            <w:r w:rsidRPr="001D3AC3">
              <w:rPr>
                <w:rFonts w:ascii="Calibri" w:eastAsia="Times New Roman" w:hAnsi="Calibri" w:cs="Calibri"/>
                <w:color w:val="222222"/>
                <w:sz w:val="20"/>
                <w:szCs w:val="20"/>
              </w:rPr>
              <w:t xml:space="preserve"> undertaken in five communities around Zaria, Nigeria.</w:t>
            </w:r>
          </w:p>
        </w:tc>
        <w:tc>
          <w:tcPr>
            <w:tcW w:w="1754"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1D3AC3">
              <w:rPr>
                <w:rFonts w:ascii="Calibri" w:eastAsia="Times New Roman" w:hAnsi="Calibri" w:cs="Calibri"/>
                <w:color w:val="222222"/>
                <w:sz w:val="20"/>
                <w:szCs w:val="20"/>
              </w:rPr>
              <w:lastRenderedPageBreak/>
              <w:t xml:space="preserve">Theories of community participation </w:t>
            </w:r>
            <w:r>
              <w:rPr>
                <w:rFonts w:ascii="Calibri" w:eastAsia="Times New Roman" w:hAnsi="Calibri" w:cs="Calibri"/>
                <w:color w:val="222222"/>
                <w:sz w:val="20"/>
                <w:szCs w:val="20"/>
              </w:rPr>
              <w:t xml:space="preserve">to address </w:t>
            </w:r>
            <w:proofErr w:type="spellStart"/>
            <w:r>
              <w:rPr>
                <w:rFonts w:ascii="Calibri" w:eastAsia="Times New Roman" w:hAnsi="Calibri" w:cs="Calibri"/>
                <w:color w:val="222222"/>
                <w:sz w:val="20"/>
                <w:szCs w:val="20"/>
              </w:rPr>
              <w:t>MNH</w:t>
            </w:r>
            <w:proofErr w:type="spellEnd"/>
            <w:r>
              <w:rPr>
                <w:rFonts w:ascii="Calibri" w:eastAsia="Times New Roman" w:hAnsi="Calibri" w:cs="Calibri"/>
                <w:color w:val="222222"/>
                <w:sz w:val="20"/>
                <w:szCs w:val="20"/>
              </w:rPr>
              <w:t xml:space="preserve"> issues </w:t>
            </w:r>
            <w:r>
              <w:rPr>
                <w:rFonts w:ascii="Calibri" w:eastAsia="Times New Roman" w:hAnsi="Calibri" w:cs="Calibri"/>
                <w:color w:val="222222"/>
                <w:sz w:val="20"/>
                <w:szCs w:val="20"/>
              </w:rPr>
              <w:lastRenderedPageBreak/>
              <w:t>to be assessed in other settings. Process and impact evaluations not yet published in this study.</w:t>
            </w:r>
          </w:p>
        </w:tc>
      </w:tr>
      <w:tr w:rsidR="00305169" w:rsidRPr="004A44E5" w:rsidTr="0079094C">
        <w:trPr>
          <w:trHeight w:val="300"/>
        </w:trPr>
        <w:tc>
          <w:tcPr>
            <w:tcW w:w="2228"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sidRPr="00B23217">
              <w:rPr>
                <w:rFonts w:ascii="Calibri" w:eastAsia="Times New Roman" w:hAnsi="Calibri" w:cs="Calibri"/>
                <w:color w:val="222222"/>
                <w:sz w:val="20"/>
                <w:szCs w:val="20"/>
              </w:rPr>
              <w:lastRenderedPageBreak/>
              <w:t xml:space="preserve">Linking community and facility-based services of </w:t>
            </w:r>
            <w:proofErr w:type="spellStart"/>
            <w:r w:rsidRPr="00B23217">
              <w:rPr>
                <w:rFonts w:ascii="Calibri" w:eastAsia="Times New Roman" w:hAnsi="Calibri" w:cs="Calibri"/>
                <w:color w:val="222222"/>
                <w:sz w:val="20"/>
                <w:szCs w:val="20"/>
              </w:rPr>
              <w:t>MNH</w:t>
            </w:r>
            <w:proofErr w:type="spellEnd"/>
            <w:r w:rsidRPr="00B23217">
              <w:rPr>
                <w:rFonts w:ascii="Calibri" w:eastAsia="Times New Roman" w:hAnsi="Calibri" w:cs="Calibri"/>
                <w:color w:val="222222"/>
                <w:sz w:val="20"/>
                <w:szCs w:val="20"/>
              </w:rPr>
              <w:t xml:space="preserve"> care in </w:t>
            </w:r>
            <w:proofErr w:type="spellStart"/>
            <w:r w:rsidRPr="00B23217">
              <w:rPr>
                <w:rFonts w:ascii="Calibri" w:eastAsia="Times New Roman" w:hAnsi="Calibri" w:cs="Calibri"/>
                <w:color w:val="222222"/>
                <w:sz w:val="20"/>
                <w:szCs w:val="20"/>
              </w:rPr>
              <w:t>Matlab</w:t>
            </w:r>
            <w:proofErr w:type="spellEnd"/>
            <w:r>
              <w:rPr>
                <w:rFonts w:ascii="Calibri" w:eastAsia="Times New Roman" w:hAnsi="Calibri" w:cs="Calibri"/>
                <w:color w:val="222222"/>
                <w:sz w:val="20"/>
                <w:szCs w:val="20"/>
              </w:rPr>
              <w:t>, Bangladesh</w:t>
            </w:r>
          </w:p>
        </w:tc>
        <w:tc>
          <w:tcPr>
            <w:tcW w:w="4391"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sidRPr="00B23217">
              <w:rPr>
                <w:rFonts w:ascii="Calibri" w:eastAsia="Times New Roman" w:hAnsi="Calibri" w:cs="Calibri"/>
                <w:color w:val="222222"/>
                <w:sz w:val="20"/>
                <w:szCs w:val="20"/>
              </w:rPr>
              <w:t xml:space="preserve">In the intervention areas, coverage of ANC, facility delivery, rates of caesarian sections were higher compared to before implementation. </w:t>
            </w:r>
            <w:proofErr w:type="spellStart"/>
            <w:r w:rsidRPr="00B23217">
              <w:rPr>
                <w:rFonts w:ascii="Calibri" w:eastAsia="Times New Roman" w:hAnsi="Calibri" w:cs="Calibri"/>
                <w:color w:val="222222"/>
                <w:sz w:val="20"/>
                <w:szCs w:val="20"/>
              </w:rPr>
              <w:t>PMR</w:t>
            </w:r>
            <w:proofErr w:type="spellEnd"/>
            <w:r w:rsidRPr="00B23217">
              <w:rPr>
                <w:rFonts w:ascii="Calibri" w:eastAsia="Times New Roman" w:hAnsi="Calibri" w:cs="Calibri"/>
                <w:color w:val="222222"/>
                <w:sz w:val="20"/>
                <w:szCs w:val="20"/>
              </w:rPr>
              <w:t xml:space="preserve"> decreased over that time period in the intervention are</w:t>
            </w:r>
            <w:r>
              <w:rPr>
                <w:rFonts w:ascii="Calibri" w:eastAsia="Times New Roman" w:hAnsi="Calibri" w:cs="Calibri"/>
                <w:color w:val="222222"/>
                <w:sz w:val="20"/>
                <w:szCs w:val="20"/>
              </w:rPr>
              <w:t>a</w:t>
            </w:r>
            <w:r w:rsidRPr="00B23217">
              <w:rPr>
                <w:rFonts w:ascii="Calibri" w:eastAsia="Times New Roman" w:hAnsi="Calibri" w:cs="Calibri"/>
                <w:color w:val="222222"/>
                <w:sz w:val="20"/>
                <w:szCs w:val="20"/>
              </w:rPr>
              <w:t>, significantly more so than in the comparison area.</w:t>
            </w:r>
          </w:p>
        </w:tc>
        <w:tc>
          <w:tcPr>
            <w:tcW w:w="1252"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sidRPr="00B23217">
              <w:rPr>
                <w:rFonts w:ascii="Calibri" w:eastAsia="Times New Roman" w:hAnsi="Calibri" w:cs="Calibri"/>
                <w:color w:val="222222"/>
                <w:sz w:val="20"/>
                <w:szCs w:val="20"/>
              </w:rPr>
              <w:t xml:space="preserve">Pre post with control </w:t>
            </w:r>
            <w:r>
              <w:rPr>
                <w:rFonts w:ascii="Calibri" w:eastAsia="Times New Roman" w:hAnsi="Calibri" w:cs="Calibri"/>
                <w:color w:val="222222"/>
                <w:sz w:val="20"/>
                <w:szCs w:val="20"/>
              </w:rPr>
              <w:t>area</w:t>
            </w:r>
          </w:p>
        </w:tc>
        <w:tc>
          <w:tcPr>
            <w:tcW w:w="1404" w:type="dxa"/>
            <w:shd w:val="clear" w:color="auto" w:fill="auto"/>
            <w:vAlign w:val="center"/>
          </w:tcPr>
          <w:p w:rsidR="00305169" w:rsidRPr="001D7356"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&lt;EndNote&gt;&lt;Cite&gt;&lt;Author&gt;Rahman&lt;/Author&gt;&lt;Year&gt;2011&lt;/Year&gt;&lt;RecNum&gt;242&lt;/RecNum&gt;&lt;record&gt;&lt;rec-number&gt;242&lt;/rec-number&gt;&lt;foreign-keys&gt;&lt;key app="EN" db-id="rrzrv0x9isvpvnevd0lpt9d9wf5fz5vpr2a0"&gt;242&lt;/key&gt;&lt;/foreign-keys&gt;&lt;ref-type name="Journal Article"&gt;17&lt;/ref-type&gt;&lt;contributors&gt;&lt;authors&gt;&lt;author&gt;Rahman, A.&lt;/author&gt;&lt;author&gt;Moran, A.&lt;/author&gt;&lt;author&gt;Pervin, J.&lt;/author&gt;&lt;author&gt;Rahman, M.&lt;/author&gt;&lt;author&gt;Yeasmin, S.&lt;/author&gt;&lt;author&gt;Begum, H.&lt;/author&gt;&lt;author&gt;Rashid, H.&lt;/author&gt;&lt;author&gt;Yunus, M.&lt;/author&gt;&lt;author&gt;Hruschka, D.&lt;/author&gt;&lt;author&gt;Arifeen, S. E.&lt;/author&gt;&lt;author&gt;Streatfield, P. K.&lt;/author&gt;&lt;author&gt;Sibley, L.&lt;/author&gt;&lt;author&gt;Bhuiya, A.&lt;/author&gt;&lt;author&gt;Koblinsky, M.&lt;/author&gt;&lt;/authors&gt;&lt;/contributors&gt;&lt;auth-address&gt;Centre for Reproductive Health, Mohakhali, Dhaka 1212, Bangladesh. arahman@icddrb.org&lt;/auth-address&gt;&lt;titles&gt;&lt;title&gt;Effectiveness of an integrated approach to reduce perinatal mortality: recent experiences from Matlab, Bangladesh&lt;/title&gt;&lt;secondary-title&gt;BMC Public Health&lt;/secondary-title&gt;&lt;/titles&gt;&lt;periodical&gt;&lt;full-title&gt;BMC Public Health&lt;/full-title&gt;&lt;/periodical&gt;&lt;pages&gt;914&lt;/pages&gt;&lt;volume&gt;11&lt;/volume&gt;&lt;edition&gt;2011/12/14&lt;/edition&gt;&lt;keywords&gt;&lt;keyword&gt;Adult&lt;/keyword&gt;&lt;keyword&gt;Bangladesh/epidemiology&lt;/keyword&gt;&lt;keyword&gt;Delivery of Health Care, Integrated/ standards&lt;/keyword&gt;&lt;keyword&gt;Female&lt;/keyword&gt;&lt;keyword&gt;Humans&lt;/keyword&gt;&lt;keyword&gt;Perinatal Care/ organization &amp;amp; administration/ standards&lt;/keyword&gt;&lt;keyword&gt;Perinatal Mortality/ trends&lt;/keyword&gt;&lt;keyword&gt;Population Surveillance&lt;/keyword&gt;&lt;keyword&gt;Pregnancy&lt;/keyword&gt;&lt;keyword&gt;Pregnancy Complications/prevention &amp;amp; control&lt;/keyword&gt;&lt;keyword&gt;Program Evaluation&lt;/keyword&gt;&lt;keyword&gt;Young Adult&lt;/keyword&gt;&lt;/keywords&gt;&lt;dates&gt;&lt;year&gt;2011&lt;/year&gt;&lt;/dates&gt;&lt;isbn&gt;1471-2458 (Electronic)&amp;#xD;1471-2458 (Linking)&lt;/isbn&gt;&lt;accession-num&gt;22151276&lt;/accession-num&gt;&lt;urls&gt;&lt;/urls&gt;&lt;electronic-resource-num&gt;1471-2458-11-914 [pii]&amp;#xD;10.1186/1471-2458-11-914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184</w:t>
            </w:r>
            <w:r>
              <w:rPr>
                <w:rFonts w:ascii="Calibri" w:eastAsia="Times New Roman" w:hAnsi="Calibri" w:cs="Calibri"/>
                <w:color w:val="222222"/>
                <w:sz w:val="20"/>
                <w:szCs w:val="20"/>
              </w:rPr>
              <w:fldChar w:fldCharType="end"/>
            </w:r>
          </w:p>
        </w:tc>
        <w:tc>
          <w:tcPr>
            <w:tcW w:w="329" w:type="dxa"/>
            <w:vAlign w:val="center"/>
          </w:tcPr>
          <w:p w:rsidR="00305169" w:rsidRPr="001D7356"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3</w:t>
            </w:r>
          </w:p>
        </w:tc>
        <w:tc>
          <w:tcPr>
            <w:tcW w:w="1967"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sidRPr="00B23217">
              <w:rPr>
                <w:rFonts w:ascii="Calibri" w:eastAsia="Times New Roman" w:hAnsi="Calibri" w:cs="Calibri"/>
                <w:color w:val="222222"/>
                <w:sz w:val="20"/>
                <w:szCs w:val="20"/>
              </w:rPr>
              <w:t>The intervention followed a continuum of care model by improving established links between community- and facility-based services</w:t>
            </w:r>
            <w:r>
              <w:rPr>
                <w:rFonts w:ascii="Calibri" w:eastAsia="Times New Roman" w:hAnsi="Calibri" w:cs="Calibri"/>
                <w:color w:val="222222"/>
                <w:sz w:val="20"/>
                <w:szCs w:val="20"/>
              </w:rPr>
              <w:t>.</w:t>
            </w:r>
          </w:p>
        </w:tc>
        <w:tc>
          <w:tcPr>
            <w:tcW w:w="1754" w:type="dxa"/>
            <w:shd w:val="clear" w:color="auto" w:fill="auto"/>
            <w:vAlign w:val="center"/>
          </w:tcPr>
          <w:p w:rsidR="00305169" w:rsidRPr="001D7356" w:rsidRDefault="00305169" w:rsidP="0079094C">
            <w:pPr>
              <w:spacing w:after="0" w:line="240" w:lineRule="auto"/>
              <w:rPr>
                <w:rFonts w:ascii="Calibri" w:eastAsia="Times New Roman" w:hAnsi="Calibri" w:cs="Calibri"/>
                <w:color w:val="222222"/>
                <w:sz w:val="20"/>
                <w:szCs w:val="20"/>
              </w:rPr>
            </w:pPr>
            <w:r w:rsidRPr="00B23217">
              <w:rPr>
                <w:rFonts w:ascii="Calibri" w:eastAsia="Times New Roman" w:hAnsi="Calibri" w:cs="Calibri"/>
                <w:color w:val="222222"/>
                <w:sz w:val="20"/>
                <w:szCs w:val="20"/>
              </w:rPr>
              <w:t>Extend of community participation and mobilization unclear.</w:t>
            </w:r>
          </w:p>
        </w:tc>
      </w:tr>
      <w:tr w:rsidR="00305169" w:rsidRPr="004A44E5" w:rsidTr="0079094C">
        <w:trPr>
          <w:trHeight w:val="300"/>
        </w:trPr>
        <w:tc>
          <w:tcPr>
            <w:tcW w:w="2228" w:type="dxa"/>
            <w:shd w:val="clear" w:color="auto" w:fill="auto"/>
            <w:vAlign w:val="center"/>
          </w:tcPr>
          <w:p w:rsidR="00305169" w:rsidRPr="00180504" w:rsidRDefault="00305169" w:rsidP="0079094C">
            <w:pPr>
              <w:spacing w:after="0" w:line="240" w:lineRule="auto"/>
              <w:rPr>
                <w:rFonts w:ascii="Calibri" w:eastAsia="Times New Roman" w:hAnsi="Calibri" w:cs="Calibri"/>
                <w:color w:val="222222"/>
                <w:sz w:val="20"/>
                <w:szCs w:val="20"/>
              </w:rPr>
            </w:pPr>
            <w:r w:rsidRPr="00B23217">
              <w:rPr>
                <w:rFonts w:ascii="Calibri" w:eastAsia="Times New Roman" w:hAnsi="Calibri" w:cs="Calibri"/>
                <w:color w:val="222222"/>
                <w:sz w:val="20"/>
                <w:szCs w:val="20"/>
              </w:rPr>
              <w:t xml:space="preserve">Intervention teaching mothers and </w:t>
            </w:r>
            <w:r>
              <w:rPr>
                <w:rFonts w:ascii="Calibri" w:eastAsia="Times New Roman" w:hAnsi="Calibri" w:cs="Calibri"/>
                <w:color w:val="222222"/>
                <w:sz w:val="20"/>
                <w:szCs w:val="20"/>
              </w:rPr>
              <w:t>their home birth attendants (</w:t>
            </w:r>
            <w:proofErr w:type="spellStart"/>
            <w:r w:rsidRPr="00B23217">
              <w:rPr>
                <w:rFonts w:ascii="Calibri" w:eastAsia="Times New Roman" w:hAnsi="Calibri" w:cs="Calibri"/>
                <w:color w:val="222222"/>
                <w:sz w:val="20"/>
                <w:szCs w:val="20"/>
              </w:rPr>
              <w:t>TBA</w:t>
            </w:r>
            <w:proofErr w:type="spellEnd"/>
            <w:r>
              <w:rPr>
                <w:rFonts w:ascii="Calibri" w:eastAsia="Times New Roman" w:hAnsi="Calibri" w:cs="Calibri"/>
                <w:color w:val="222222"/>
                <w:sz w:val="20"/>
                <w:szCs w:val="20"/>
              </w:rPr>
              <w:t>)</w:t>
            </w:r>
            <w:r w:rsidRPr="00B23217">
              <w:rPr>
                <w:rFonts w:ascii="Calibri" w:eastAsia="Times New Roman" w:hAnsi="Calibri" w:cs="Calibri"/>
                <w:color w:val="222222"/>
                <w:sz w:val="20"/>
                <w:szCs w:val="20"/>
              </w:rPr>
              <w:t xml:space="preserve"> in </w:t>
            </w:r>
            <w:r>
              <w:rPr>
                <w:rFonts w:ascii="Calibri" w:eastAsia="Times New Roman" w:hAnsi="Calibri" w:cs="Calibri"/>
                <w:color w:val="222222"/>
                <w:sz w:val="20"/>
                <w:szCs w:val="20"/>
              </w:rPr>
              <w:t>the recognition of danger signs;</w:t>
            </w:r>
            <w:r w:rsidRPr="00B23217">
              <w:rPr>
                <w:rFonts w:ascii="Calibri" w:eastAsia="Times New Roman" w:hAnsi="Calibri" w:cs="Calibri"/>
                <w:color w:val="222222"/>
                <w:sz w:val="20"/>
                <w:szCs w:val="20"/>
              </w:rPr>
              <w:t xml:space="preserve"> improvement of transports to </w:t>
            </w:r>
            <w:proofErr w:type="spellStart"/>
            <w:r w:rsidRPr="00B23217">
              <w:rPr>
                <w:rFonts w:ascii="Calibri" w:eastAsia="Times New Roman" w:hAnsi="Calibri" w:cs="Calibri"/>
                <w:color w:val="222222"/>
                <w:sz w:val="20"/>
                <w:szCs w:val="20"/>
              </w:rPr>
              <w:t>EmOC</w:t>
            </w:r>
            <w:proofErr w:type="spellEnd"/>
          </w:p>
        </w:tc>
        <w:tc>
          <w:tcPr>
            <w:tcW w:w="4391" w:type="dxa"/>
            <w:shd w:val="clear" w:color="auto" w:fill="auto"/>
            <w:vAlign w:val="center"/>
          </w:tcPr>
          <w:p w:rsidR="00305169" w:rsidRPr="00180504"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I</w:t>
            </w:r>
            <w:r w:rsidRPr="00F11A4D">
              <w:rPr>
                <w:rFonts w:ascii="Calibri" w:eastAsia="Times New Roman" w:hAnsi="Calibri" w:cs="Calibri"/>
                <w:color w:val="222222"/>
                <w:sz w:val="20"/>
                <w:szCs w:val="20"/>
              </w:rPr>
              <w:t>n rural Uttar Pradesh (UP), India,</w:t>
            </w:r>
            <w:r>
              <w:rPr>
                <w:rFonts w:ascii="Calibri" w:eastAsia="Times New Roman" w:hAnsi="Calibri" w:cs="Calibri"/>
                <w:color w:val="222222"/>
                <w:sz w:val="20"/>
                <w:szCs w:val="20"/>
              </w:rPr>
              <w:t xml:space="preserve"> r</w:t>
            </w:r>
            <w:r w:rsidRPr="00F11A4D">
              <w:rPr>
                <w:rFonts w:ascii="Calibri" w:eastAsia="Times New Roman" w:hAnsi="Calibri" w:cs="Calibri"/>
                <w:color w:val="222222"/>
                <w:sz w:val="20"/>
                <w:szCs w:val="20"/>
              </w:rPr>
              <w:t>etention of knowledge and skills for recognition and intervention for maternal bleeding and newborn sepsis was enhanced when pictorial depictions of the problem or take action message or both were used as memory aids.</w:t>
            </w:r>
            <w:r>
              <w:rPr>
                <w:rFonts w:ascii="Calibri" w:eastAsia="Times New Roman" w:hAnsi="Calibri" w:cs="Calibri"/>
                <w:color w:val="222222"/>
                <w:sz w:val="20"/>
                <w:szCs w:val="20"/>
              </w:rPr>
              <w:t xml:space="preserve"> </w:t>
            </w:r>
            <w:proofErr w:type="spellStart"/>
            <w:r w:rsidRPr="00F11A4D">
              <w:rPr>
                <w:rFonts w:ascii="Calibri" w:eastAsia="Times New Roman" w:hAnsi="Calibri" w:cs="Calibri"/>
                <w:color w:val="222222"/>
                <w:sz w:val="20"/>
                <w:szCs w:val="20"/>
              </w:rPr>
              <w:t>SBR</w:t>
            </w:r>
            <w:proofErr w:type="spellEnd"/>
            <w:r w:rsidRPr="00F11A4D">
              <w:rPr>
                <w:rFonts w:ascii="Calibri" w:eastAsia="Times New Roman" w:hAnsi="Calibri" w:cs="Calibri"/>
                <w:color w:val="222222"/>
                <w:sz w:val="20"/>
                <w:szCs w:val="20"/>
              </w:rPr>
              <w:t xml:space="preserve"> </w:t>
            </w:r>
            <w:r>
              <w:rPr>
                <w:rFonts w:ascii="Calibri" w:eastAsia="Times New Roman" w:hAnsi="Calibri" w:cs="Calibri"/>
                <w:color w:val="222222"/>
                <w:sz w:val="20"/>
                <w:szCs w:val="20"/>
              </w:rPr>
              <w:t xml:space="preserve">did not change with </w:t>
            </w:r>
            <w:r w:rsidRPr="00F11A4D">
              <w:rPr>
                <w:rFonts w:ascii="Calibri" w:eastAsia="Times New Roman" w:hAnsi="Calibri" w:cs="Calibri"/>
                <w:color w:val="222222"/>
                <w:sz w:val="20"/>
                <w:szCs w:val="20"/>
              </w:rPr>
              <w:t>training.</w:t>
            </w:r>
          </w:p>
        </w:tc>
        <w:tc>
          <w:tcPr>
            <w:tcW w:w="1252" w:type="dxa"/>
            <w:shd w:val="clear" w:color="auto" w:fill="auto"/>
            <w:vAlign w:val="center"/>
          </w:tcPr>
          <w:p w:rsidR="00305169" w:rsidRPr="00180504"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Pre post</w:t>
            </w:r>
          </w:p>
        </w:tc>
        <w:tc>
          <w:tcPr>
            <w:tcW w:w="1404" w:type="dxa"/>
            <w:shd w:val="clear" w:color="auto" w:fill="auto"/>
            <w:vAlign w:val="center"/>
          </w:tcPr>
          <w:p w:rsidR="00305169" w:rsidRPr="00180504"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fldData xml:space="preserve">PEVuZE5vdGU+PENpdGU+PEF1dGhvcj5GdWxsZXJ0b248L0F1dGhvcj48WWVhcj4yMDA1PC9ZZWFy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</w:fldData>
              </w:fldChar>
            </w:r>
            <w:r w:rsidR="00305169">
              <w:rPr>
                <w:rFonts w:ascii="Calibri" w:eastAsia="Times New Roman" w:hAnsi="Calibri" w:cs="Calibri"/>
                <w:color w:val="222222"/>
                <w:sz w:val="20"/>
                <w:szCs w:val="20"/>
              </w:rPr>
              <w:instrText xml:space="preserve"> ADDIN EN.CITE </w:instrText>
            </w:r>
            <w:r>
              <w:rPr>
                <w:rFonts w:ascii="Calibri" w:eastAsia="Times New Roman" w:hAnsi="Calibri" w:cs="Calibri"/>
                <w:color w:val="222222"/>
                <w:sz w:val="20"/>
                <w:szCs w:val="20"/>
              </w:rPr>
              <w:fldChar w:fldCharType="begin">
                <w:fldData xml:space="preserve">PEVuZE5vdGU+PENpdGU+PEF1dGhvcj5GdWxsZXJ0b248L0F1dGhvcj48WWVhcj4yMDA1PC9ZZWFy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</w:fldData>
              </w:fldChar>
            </w:r>
            <w:r w:rsidR="00305169">
              <w:rPr>
                <w:rFonts w:ascii="Calibri" w:eastAsia="Times New Roman" w:hAnsi="Calibri" w:cs="Calibri"/>
                <w:color w:val="222222"/>
                <w:sz w:val="20"/>
                <w:szCs w:val="20"/>
              </w:rPr>
              <w:instrText xml:space="preserve"> ADDIN EN.CITE.DATA </w:instrText>
            </w:r>
            <w:r>
              <w:rPr>
                <w:rFonts w:ascii="Calibri" w:eastAsia="Times New Roman" w:hAnsi="Calibri" w:cs="Calibri"/>
                <w:color w:val="222222"/>
                <w:sz w:val="20"/>
                <w:szCs w:val="20"/>
              </w:rPr>
            </w:r>
            <w:r>
              <w:rPr>
                <w:rFonts w:ascii="Calibri" w:eastAsia="Times New Roman" w:hAnsi="Calibri" w:cs="Calibri"/>
                <w:color w:val="222222"/>
                <w:sz w:val="20"/>
                <w:szCs w:val="20"/>
              </w:rPr>
              <w:fldChar w:fldCharType="end"/>
            </w:r>
            <w:r>
              <w:rPr>
                <w:rFonts w:ascii="Calibri" w:eastAsia="Times New Roman" w:hAnsi="Calibri" w:cs="Calibri"/>
                <w:color w:val="222222"/>
                <w:sz w:val="20"/>
                <w:szCs w:val="20"/>
              </w:rPr>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185</w:t>
            </w:r>
            <w:r>
              <w:rPr>
                <w:rFonts w:ascii="Calibri" w:eastAsia="Times New Roman" w:hAnsi="Calibri" w:cs="Calibri"/>
                <w:color w:val="222222"/>
                <w:sz w:val="20"/>
                <w:szCs w:val="20"/>
              </w:rPr>
              <w:fldChar w:fldCharType="end"/>
            </w:r>
          </w:p>
        </w:tc>
        <w:tc>
          <w:tcPr>
            <w:tcW w:w="329" w:type="dxa"/>
            <w:vAlign w:val="center"/>
          </w:tcPr>
          <w:p w:rsidR="00305169" w:rsidRPr="00180504"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3</w:t>
            </w:r>
          </w:p>
        </w:tc>
        <w:tc>
          <w:tcPr>
            <w:tcW w:w="1967" w:type="dxa"/>
            <w:shd w:val="clear" w:color="auto" w:fill="auto"/>
            <w:vAlign w:val="center"/>
          </w:tcPr>
          <w:p w:rsidR="00305169" w:rsidRPr="00180504" w:rsidRDefault="00305169" w:rsidP="0079094C">
            <w:pPr>
              <w:spacing w:after="0" w:line="240" w:lineRule="auto"/>
              <w:rPr>
                <w:rFonts w:ascii="Calibri" w:eastAsia="Times New Roman" w:hAnsi="Calibri" w:cs="Calibri"/>
                <w:color w:val="222222"/>
                <w:sz w:val="20"/>
                <w:szCs w:val="20"/>
              </w:rPr>
            </w:pPr>
            <w:r w:rsidRPr="00F11A4D">
              <w:rPr>
                <w:rFonts w:ascii="Calibri" w:eastAsia="Times New Roman" w:hAnsi="Calibri" w:cs="Calibri"/>
                <w:color w:val="222222"/>
                <w:sz w:val="20"/>
                <w:szCs w:val="20"/>
              </w:rPr>
              <w:t xml:space="preserve">Community mobilization efforts </w:t>
            </w:r>
            <w:r>
              <w:rPr>
                <w:rFonts w:ascii="Calibri" w:eastAsia="Times New Roman" w:hAnsi="Calibri" w:cs="Calibri"/>
                <w:color w:val="222222"/>
                <w:sz w:val="20"/>
                <w:szCs w:val="20"/>
              </w:rPr>
              <w:t>targeted at</w:t>
            </w:r>
            <w:r w:rsidRPr="00F11A4D">
              <w:rPr>
                <w:rFonts w:ascii="Calibri" w:eastAsia="Times New Roman" w:hAnsi="Calibri" w:cs="Calibri"/>
                <w:color w:val="222222"/>
                <w:sz w:val="20"/>
                <w:szCs w:val="20"/>
              </w:rPr>
              <w:t xml:space="preserve"> reduc</w:t>
            </w:r>
            <w:r>
              <w:rPr>
                <w:rFonts w:ascii="Calibri" w:eastAsia="Times New Roman" w:hAnsi="Calibri" w:cs="Calibri"/>
                <w:color w:val="222222"/>
                <w:sz w:val="20"/>
                <w:szCs w:val="20"/>
              </w:rPr>
              <w:t>ing</w:t>
            </w:r>
            <w:r w:rsidRPr="00F11A4D">
              <w:rPr>
                <w:rFonts w:ascii="Calibri" w:eastAsia="Times New Roman" w:hAnsi="Calibri" w:cs="Calibri"/>
                <w:color w:val="222222"/>
                <w:sz w:val="20"/>
                <w:szCs w:val="20"/>
              </w:rPr>
              <w:t xml:space="preserve"> delays in transport to </w:t>
            </w:r>
            <w:proofErr w:type="spellStart"/>
            <w:r>
              <w:rPr>
                <w:rFonts w:ascii="Calibri" w:eastAsia="Times New Roman" w:hAnsi="Calibri" w:cs="Calibri"/>
                <w:color w:val="222222"/>
                <w:sz w:val="20"/>
                <w:szCs w:val="20"/>
              </w:rPr>
              <w:t>EmOC</w:t>
            </w:r>
            <w:proofErr w:type="spellEnd"/>
            <w:r w:rsidRPr="00F11A4D">
              <w:rPr>
                <w:rFonts w:ascii="Calibri" w:eastAsia="Times New Roman" w:hAnsi="Calibri" w:cs="Calibri"/>
                <w:color w:val="222222"/>
                <w:sz w:val="20"/>
                <w:szCs w:val="20"/>
              </w:rPr>
              <w:t xml:space="preserve"> and to increase use of family planning.</w:t>
            </w:r>
          </w:p>
        </w:tc>
        <w:tc>
          <w:tcPr>
            <w:tcW w:w="1754" w:type="dxa"/>
            <w:shd w:val="clear" w:color="auto" w:fill="auto"/>
            <w:vAlign w:val="center"/>
          </w:tcPr>
          <w:p w:rsidR="00305169" w:rsidRPr="00180504"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Assessment needs better presentation of results.</w:t>
            </w:r>
          </w:p>
        </w:tc>
      </w:tr>
      <w:tr w:rsidR="00305169" w:rsidRPr="004A44E5" w:rsidTr="0079094C">
        <w:trPr>
          <w:trHeight w:val="300"/>
        </w:trPr>
        <w:tc>
          <w:tcPr>
            <w:tcW w:w="2228"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F11A4D">
              <w:rPr>
                <w:rFonts w:ascii="Calibri" w:eastAsia="Times New Roman" w:hAnsi="Calibri" w:cs="Calibri"/>
                <w:color w:val="222222"/>
                <w:sz w:val="20"/>
                <w:szCs w:val="20"/>
              </w:rPr>
              <w:t>Community participatory birth preparedness using visual aids</w:t>
            </w:r>
          </w:p>
        </w:tc>
        <w:tc>
          <w:tcPr>
            <w:tcW w:w="4391"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587C3E">
              <w:rPr>
                <w:rFonts w:ascii="Calibri" w:eastAsia="Times New Roman" w:hAnsi="Calibri" w:cs="Calibri"/>
                <w:color w:val="222222"/>
                <w:sz w:val="20"/>
                <w:szCs w:val="20"/>
              </w:rPr>
              <w:t>Birth preparedness interventions should not only address women, but the community at large who supports pregnant women. Over the year in which the project was undertaken, there was a 22% increase in antenatal care, a 32% increase in the number of women delivered by a midwife, and a 281% increase in referrals to hospital.</w:t>
            </w:r>
          </w:p>
        </w:tc>
        <w:tc>
          <w:tcPr>
            <w:tcW w:w="1252"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587C3E">
              <w:rPr>
                <w:rFonts w:ascii="Calibri" w:eastAsia="Times New Roman" w:hAnsi="Calibri" w:cs="Calibri"/>
                <w:color w:val="222222"/>
                <w:sz w:val="20"/>
                <w:szCs w:val="20"/>
              </w:rPr>
              <w:t>Qualitative</w:t>
            </w:r>
          </w:p>
        </w:tc>
        <w:tc>
          <w:tcPr>
            <w:tcW w:w="1404" w:type="dxa"/>
            <w:shd w:val="clear" w:color="auto" w:fill="auto"/>
            <w:vAlign w:val="center"/>
          </w:tcPr>
          <w:p w:rsidR="00305169" w:rsidRPr="004A44E5"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fldData xml:space="preserve">PEVuZE5vdGU+PENpdGU+PEF1dGhvcj5Ta2lubmVyPC9BdXRob3I+PFllYXI+MjAwOTwvWWVhcj48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</w:fldData>
              </w:fldChar>
            </w:r>
            <w:r w:rsidR="00305169">
              <w:rPr>
                <w:rFonts w:ascii="Calibri" w:eastAsia="Times New Roman" w:hAnsi="Calibri" w:cs="Calibri"/>
                <w:color w:val="222222"/>
                <w:sz w:val="20"/>
                <w:szCs w:val="20"/>
              </w:rPr>
              <w:instrText xml:space="preserve"> ADDIN EN.CITE </w:instrText>
            </w:r>
            <w:r>
              <w:rPr>
                <w:rFonts w:ascii="Calibri" w:eastAsia="Times New Roman" w:hAnsi="Calibri" w:cs="Calibri"/>
                <w:color w:val="222222"/>
                <w:sz w:val="20"/>
                <w:szCs w:val="20"/>
              </w:rPr>
              <w:fldChar w:fldCharType="begin">
                <w:fldData xml:space="preserve">PEVuZE5vdGU+PENpdGU+PEF1dGhvcj5Ta2lubmVyPC9BdXRob3I+PFllYXI+MjAwOTwvWWVhcj48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</w:fldData>
              </w:fldChar>
            </w:r>
            <w:r w:rsidR="00305169">
              <w:rPr>
                <w:rFonts w:ascii="Calibri" w:eastAsia="Times New Roman" w:hAnsi="Calibri" w:cs="Calibri"/>
                <w:color w:val="222222"/>
                <w:sz w:val="20"/>
                <w:szCs w:val="20"/>
              </w:rPr>
              <w:instrText xml:space="preserve"> ADDIN EN.CITE.DATA </w:instrText>
            </w:r>
            <w:r>
              <w:rPr>
                <w:rFonts w:ascii="Calibri" w:eastAsia="Times New Roman" w:hAnsi="Calibri" w:cs="Calibri"/>
                <w:color w:val="222222"/>
                <w:sz w:val="20"/>
                <w:szCs w:val="20"/>
              </w:rPr>
            </w:r>
            <w:r>
              <w:rPr>
                <w:rFonts w:ascii="Calibri" w:eastAsia="Times New Roman" w:hAnsi="Calibri" w:cs="Calibri"/>
                <w:color w:val="222222"/>
                <w:sz w:val="20"/>
                <w:szCs w:val="20"/>
              </w:rPr>
              <w:fldChar w:fldCharType="end"/>
            </w:r>
            <w:r>
              <w:rPr>
                <w:rFonts w:ascii="Calibri" w:eastAsia="Times New Roman" w:hAnsi="Calibri" w:cs="Calibri"/>
                <w:color w:val="222222"/>
                <w:sz w:val="20"/>
                <w:szCs w:val="20"/>
              </w:rPr>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186</w:t>
            </w:r>
            <w:r>
              <w:rPr>
                <w:rFonts w:ascii="Calibri" w:eastAsia="Times New Roman" w:hAnsi="Calibri" w:cs="Calibri"/>
                <w:color w:val="222222"/>
                <w:sz w:val="20"/>
                <w:szCs w:val="20"/>
              </w:rPr>
              <w:fldChar w:fldCharType="end"/>
            </w:r>
          </w:p>
        </w:tc>
        <w:tc>
          <w:tcPr>
            <w:tcW w:w="329" w:type="dxa"/>
            <w:vAlign w:val="center"/>
          </w:tcPr>
          <w:p w:rsidR="00305169" w:rsidRPr="004A44E5"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C</w:t>
            </w:r>
          </w:p>
        </w:tc>
        <w:tc>
          <w:tcPr>
            <w:tcW w:w="1967"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587C3E">
              <w:rPr>
                <w:rFonts w:ascii="Calibri" w:eastAsia="Times New Roman" w:hAnsi="Calibri" w:cs="Calibri"/>
                <w:color w:val="222222"/>
                <w:sz w:val="20"/>
                <w:szCs w:val="20"/>
              </w:rPr>
              <w:t>Communities that are poor and isolated are responsive to the health needs of their women as they give birth, and articulate their needs when given the opportunity.</w:t>
            </w:r>
          </w:p>
        </w:tc>
        <w:tc>
          <w:tcPr>
            <w:tcW w:w="1754"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Needs health impact assessment related to the intervention.</w:t>
            </w:r>
          </w:p>
        </w:tc>
      </w:tr>
      <w:tr w:rsidR="00305169" w:rsidRPr="004A44E5" w:rsidTr="0079094C">
        <w:trPr>
          <w:trHeight w:val="300"/>
        </w:trPr>
        <w:tc>
          <w:tcPr>
            <w:tcW w:w="2228"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5858E5">
              <w:rPr>
                <w:rFonts w:ascii="Calibri" w:eastAsia="Times New Roman" w:hAnsi="Calibri" w:cs="Calibri"/>
                <w:color w:val="222222"/>
                <w:sz w:val="20"/>
                <w:szCs w:val="20"/>
              </w:rPr>
              <w:t>Positive deviance approach to improve newborn care</w:t>
            </w:r>
          </w:p>
        </w:tc>
        <w:tc>
          <w:tcPr>
            <w:tcW w:w="4391"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5858E5">
              <w:rPr>
                <w:rFonts w:ascii="Calibri" w:eastAsia="Times New Roman" w:hAnsi="Calibri" w:cs="Calibri"/>
                <w:color w:val="222222"/>
                <w:sz w:val="20"/>
                <w:szCs w:val="20"/>
              </w:rPr>
              <w:t xml:space="preserve">A positive deviance (PD) inquiry identifies uncommon, model practices </w:t>
            </w:r>
            <w:r>
              <w:rPr>
                <w:rFonts w:ascii="Calibri" w:eastAsia="Times New Roman" w:hAnsi="Calibri" w:cs="Calibri"/>
                <w:color w:val="222222"/>
                <w:sz w:val="20"/>
                <w:szCs w:val="20"/>
              </w:rPr>
              <w:t xml:space="preserve">from outliers, </w:t>
            </w:r>
            <w:r w:rsidRPr="005858E5">
              <w:rPr>
                <w:rFonts w:ascii="Calibri" w:eastAsia="Times New Roman" w:hAnsi="Calibri" w:cs="Calibri"/>
                <w:color w:val="222222"/>
                <w:sz w:val="20"/>
                <w:szCs w:val="20"/>
              </w:rPr>
              <w:t>that a follow-on program</w:t>
            </w:r>
            <w:r>
              <w:rPr>
                <w:rFonts w:ascii="Calibri" w:eastAsia="Times New Roman" w:hAnsi="Calibri" w:cs="Calibri"/>
                <w:color w:val="222222"/>
                <w:sz w:val="20"/>
                <w:szCs w:val="20"/>
              </w:rPr>
              <w:t>me</w:t>
            </w:r>
            <w:r w:rsidRPr="005858E5">
              <w:rPr>
                <w:rFonts w:ascii="Calibri" w:eastAsia="Times New Roman" w:hAnsi="Calibri" w:cs="Calibri"/>
                <w:color w:val="222222"/>
                <w:sz w:val="20"/>
                <w:szCs w:val="20"/>
              </w:rPr>
              <w:t xml:space="preserve"> can </w:t>
            </w:r>
            <w:r>
              <w:rPr>
                <w:rFonts w:ascii="Calibri" w:eastAsia="Times New Roman" w:hAnsi="Calibri" w:cs="Calibri"/>
                <w:color w:val="222222"/>
                <w:sz w:val="20"/>
                <w:szCs w:val="20"/>
              </w:rPr>
              <w:t xml:space="preserve">facilitate to </w:t>
            </w:r>
            <w:proofErr w:type="gramStart"/>
            <w:r>
              <w:rPr>
                <w:rFonts w:ascii="Calibri" w:eastAsia="Times New Roman" w:hAnsi="Calibri" w:cs="Calibri"/>
                <w:color w:val="222222"/>
                <w:sz w:val="20"/>
                <w:szCs w:val="20"/>
              </w:rPr>
              <w:t>implement  in</w:t>
            </w:r>
            <w:proofErr w:type="gramEnd"/>
            <w:r>
              <w:rPr>
                <w:rFonts w:ascii="Calibri" w:eastAsia="Times New Roman" w:hAnsi="Calibri" w:cs="Calibri"/>
                <w:color w:val="222222"/>
                <w:sz w:val="20"/>
                <w:szCs w:val="20"/>
              </w:rPr>
              <w:t xml:space="preserve"> its activities</w:t>
            </w:r>
            <w:r w:rsidRPr="005858E5">
              <w:rPr>
                <w:rFonts w:ascii="Calibri" w:eastAsia="Times New Roman" w:hAnsi="Calibri" w:cs="Calibri"/>
                <w:color w:val="222222"/>
                <w:sz w:val="20"/>
                <w:szCs w:val="20"/>
              </w:rPr>
              <w:t>. The use of qualitative methods can help identify positive deviants to mobilize communities to improve newborn care.</w:t>
            </w:r>
          </w:p>
        </w:tc>
        <w:tc>
          <w:tcPr>
            <w:tcW w:w="1252"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Qualitative</w:t>
            </w:r>
          </w:p>
        </w:tc>
        <w:tc>
          <w:tcPr>
            <w:tcW w:w="1404" w:type="dxa"/>
            <w:shd w:val="clear" w:color="auto" w:fill="auto"/>
            <w:vAlign w:val="center"/>
          </w:tcPr>
          <w:p w:rsidR="00305169" w:rsidRPr="004A44E5"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&lt;EndNote&gt;&lt;Cite&gt;&lt;Author&gt;Marsh&lt;/Author&gt;&lt;Year&gt;2002&lt;/Year&gt;&lt;RecNum&gt;184&lt;/RecNum&gt;&lt;record&gt;&lt;rec-number&gt;184&lt;/rec-number&gt;&lt;foreign-keys&gt;&lt;key app="EN" db-id="rrzrv0x9isvpvnevd0lpt9d9wf5fz5vpr2a0"&gt;184&lt;/key&gt;&lt;/foreign-keys&gt;&lt;ref-type name="Journal Article"&gt;17&lt;/ref-type&gt;&lt;contributors&gt;&lt;authors&gt;&lt;author&gt;Marsh, D. R.&lt;/author&gt;&lt;author&gt;Sternin, M.&lt;/author&gt;&lt;author&gt;Khadduri, R.&lt;/author&gt;&lt;author&gt;Ihsan, T.&lt;/author&gt;&lt;author&gt;Nazir, R.&lt;/author&gt;&lt;author&gt;Bari, A.&lt;/author&gt;&lt;author&gt;Lapping, K.&lt;/author&gt;&lt;/authors&gt;&lt;/contributors&gt;&lt;auth-address&gt;Save the Children Federation/US, Westport, Conn., USA.&lt;/auth-address&gt;&lt;titles&gt;&lt;title&gt;Identification of model newborn care practices through a positive deviance inquiry to guide behavior-change interventions in Haripur, Pakistan&lt;/title&gt;&lt;secondary-title&gt;Food Nutr Bull&lt;/secondary-title&gt;&lt;/titles&gt;&lt;periodical&gt;&lt;full-title&gt;Food Nutr Bull&lt;/full-title&gt;&lt;/periodical&gt;&lt;pages&gt;109-18&lt;/pages&gt;&lt;volume&gt;23&lt;/volume&gt;&lt;number&gt;4 Suppl&lt;/number&gt;&lt;edition&gt;2002/12/31&lt;/edition&gt;&lt;keywords&gt;&lt;keyword&gt;Adult&lt;/keyword&gt;&lt;keyword&gt;Afghanistan/ethnology&lt;/keyword&gt;&lt;keyword&gt;Breast Feeding&lt;/keyword&gt;&lt;keyword&gt;Caregivers/education/ psychology&lt;/keyword&gt;&lt;keyword&gt;Child Health Services/ utilization&lt;/keyword&gt;&lt;keyword&gt;Female&lt;/keyword&gt;&lt;keyword&gt;Health Knowledge, Attitudes, Practice&lt;/keyword&gt;&lt;keyword&gt;Humans&lt;/keyword&gt;&lt;keyword&gt;Hygiene&lt;/keyword&gt;&lt;keyword&gt;Infant&lt;/keyword&gt;&lt;keyword&gt;Infant Care/ methods/psychology&lt;/keyword&gt;&lt;keyword&gt;Infant Nutritional Physiological Phenomena&lt;/keyword&gt;&lt;keyword&gt;Infant Welfare&lt;/keyword&gt;&lt;keyword&gt;Infant, Newborn&lt;/keyword&gt;&lt;keyword&gt;Male&lt;/keyword&gt;&lt;keyword&gt;Maternal Behavior&lt;/keyword&gt;&lt;keyword&gt;Mothers/psychology&lt;/keyword&gt;&lt;keyword&gt;Pakistan&lt;/keyword&gt;&lt;keyword&gt;Pilot Projects&lt;/keyword&gt;&lt;keyword&gt;Refugees&lt;/keyword&gt;&lt;/keywords&gt;&lt;dates&gt;&lt;year&gt;2002&lt;/year&gt;&lt;pub-dates&gt;&lt;date&gt;Dec&lt;/date&gt;&lt;/pub-dates&gt;&lt;/dates&gt;&lt;isbn&gt;0379-5721 (Print)&amp;#xD;0379-5721 (Linking)&lt;/isbn&gt;&lt;accession-num&gt;12503239&lt;/accession-num&gt;&lt;urls&gt;&lt;/urls&gt;&lt;language&gt;eng&lt;/language&gt;&lt;/record&gt;&lt;/Cite&gt;&lt;/EndNote&gt;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187</w:t>
            </w:r>
            <w:r>
              <w:rPr>
                <w:rFonts w:ascii="Calibri" w:eastAsia="Times New Roman" w:hAnsi="Calibri" w:cs="Calibri"/>
                <w:color w:val="222222"/>
                <w:sz w:val="20"/>
                <w:szCs w:val="20"/>
              </w:rPr>
              <w:fldChar w:fldCharType="end"/>
            </w:r>
          </w:p>
        </w:tc>
        <w:tc>
          <w:tcPr>
            <w:tcW w:w="329" w:type="dxa"/>
            <w:vAlign w:val="center"/>
          </w:tcPr>
          <w:p w:rsidR="00305169" w:rsidRPr="004A44E5"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B</w:t>
            </w:r>
          </w:p>
        </w:tc>
        <w:tc>
          <w:tcPr>
            <w:tcW w:w="1967"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Conducted in 2 </w:t>
            </w:r>
            <w:r w:rsidRPr="005858E5">
              <w:rPr>
                <w:rFonts w:ascii="Calibri" w:eastAsia="Times New Roman" w:hAnsi="Calibri" w:cs="Calibri"/>
                <w:color w:val="222222"/>
                <w:sz w:val="20"/>
                <w:szCs w:val="20"/>
              </w:rPr>
              <w:t xml:space="preserve">communities (total population about 5,000 each) in two project areas in </w:t>
            </w:r>
            <w:proofErr w:type="spellStart"/>
            <w:r w:rsidRPr="005858E5">
              <w:rPr>
                <w:rFonts w:ascii="Calibri" w:eastAsia="Times New Roman" w:hAnsi="Calibri" w:cs="Calibri"/>
                <w:color w:val="222222"/>
                <w:sz w:val="20"/>
                <w:szCs w:val="20"/>
              </w:rPr>
              <w:t>Haripur</w:t>
            </w:r>
            <w:proofErr w:type="spellEnd"/>
            <w:r w:rsidRPr="005858E5">
              <w:rPr>
                <w:rFonts w:ascii="Calibri" w:eastAsia="Times New Roman" w:hAnsi="Calibri" w:cs="Calibri"/>
                <w:color w:val="222222"/>
                <w:sz w:val="20"/>
                <w:szCs w:val="20"/>
              </w:rPr>
              <w:t xml:space="preserve"> District, Pakistan among Afghan refugees and among local Pakistanis.</w:t>
            </w:r>
          </w:p>
        </w:tc>
        <w:tc>
          <w:tcPr>
            <w:tcW w:w="1754" w:type="dxa"/>
            <w:shd w:val="clear" w:color="auto" w:fill="auto"/>
            <w:vAlign w:val="center"/>
          </w:tcPr>
          <w:p w:rsidR="00305169" w:rsidRPr="004A44E5" w:rsidRDefault="00305169" w:rsidP="0079094C">
            <w:pPr>
              <w:spacing w:after="0" w:line="240" w:lineRule="auto"/>
              <w:rPr>
                <w:rFonts w:ascii="Calibri" w:eastAsia="Times New Roman" w:hAnsi="Calibri" w:cs="Calibri"/>
                <w:color w:val="222222"/>
                <w:sz w:val="20"/>
                <w:szCs w:val="20"/>
              </w:rPr>
            </w:pPr>
            <w:r w:rsidRPr="005858E5">
              <w:rPr>
                <w:rFonts w:ascii="Calibri" w:eastAsia="Times New Roman" w:hAnsi="Calibri" w:cs="Calibri"/>
                <w:color w:val="222222"/>
                <w:sz w:val="20"/>
                <w:szCs w:val="20"/>
              </w:rPr>
              <w:t xml:space="preserve">PD has been used </w:t>
            </w:r>
            <w:r>
              <w:rPr>
                <w:rFonts w:ascii="Calibri" w:eastAsia="Times New Roman" w:hAnsi="Calibri" w:cs="Calibri"/>
                <w:color w:val="222222"/>
                <w:sz w:val="20"/>
                <w:szCs w:val="20"/>
              </w:rPr>
              <w:t xml:space="preserve">for infant nutrition </w:t>
            </w:r>
            <w:proofErr w:type="spellStart"/>
            <w:r>
              <w:rPr>
                <w:rFonts w:ascii="Calibri" w:eastAsia="Times New Roman" w:hAnsi="Calibri" w:cs="Calibri"/>
                <w:color w:val="222222"/>
                <w:sz w:val="20"/>
                <w:szCs w:val="20"/>
              </w:rPr>
              <w:t>programmes</w:t>
            </w:r>
            <w:proofErr w:type="spellEnd"/>
            <w:r>
              <w:rPr>
                <w:rFonts w:ascii="Calibri" w:eastAsia="Times New Roman" w:hAnsi="Calibri" w:cs="Calibri"/>
                <w:color w:val="222222"/>
                <w:sz w:val="20"/>
                <w:szCs w:val="20"/>
              </w:rPr>
              <w:t xml:space="preserve">, need to assess in </w:t>
            </w:r>
            <w:proofErr w:type="spellStart"/>
            <w:r>
              <w:rPr>
                <w:rFonts w:ascii="Calibri" w:eastAsia="Times New Roman" w:hAnsi="Calibri" w:cs="Calibri"/>
                <w:color w:val="222222"/>
                <w:sz w:val="20"/>
                <w:szCs w:val="20"/>
              </w:rPr>
              <w:t>MNH</w:t>
            </w:r>
            <w:proofErr w:type="spellEnd"/>
            <w:r>
              <w:rPr>
                <w:rFonts w:ascii="Calibri" w:eastAsia="Times New Roman" w:hAnsi="Calibri" w:cs="Calibri"/>
                <w:color w:val="222222"/>
                <w:sz w:val="20"/>
                <w:szCs w:val="20"/>
              </w:rPr>
              <w:t xml:space="preserve"> </w:t>
            </w:r>
            <w:proofErr w:type="spellStart"/>
            <w:r>
              <w:rPr>
                <w:rFonts w:ascii="Calibri" w:eastAsia="Times New Roman" w:hAnsi="Calibri" w:cs="Calibri"/>
                <w:color w:val="222222"/>
                <w:sz w:val="20"/>
                <w:szCs w:val="20"/>
              </w:rPr>
              <w:t>programmes</w:t>
            </w:r>
            <w:proofErr w:type="spellEnd"/>
            <w:r w:rsidRPr="005858E5">
              <w:rPr>
                <w:rFonts w:ascii="Calibri" w:eastAsia="Times New Roman" w:hAnsi="Calibri" w:cs="Calibri"/>
                <w:color w:val="222222"/>
                <w:sz w:val="20"/>
                <w:szCs w:val="20"/>
              </w:rPr>
              <w:t>.</w:t>
            </w:r>
          </w:p>
        </w:tc>
      </w:tr>
    </w:tbl>
    <w:p w:rsidR="00305169" w:rsidRDefault="00305169">
      <w:pPr>
        <w:rPr>
          <w:b/>
        </w:rPr>
      </w:pPr>
      <w:r>
        <w:rPr>
          <w:b/>
        </w:rPr>
        <w:lastRenderedPageBreak/>
        <w:t xml:space="preserve">F. </w:t>
      </w:r>
      <w:r w:rsidRPr="00305169">
        <w:rPr>
          <w:b/>
        </w:rPr>
        <w:t>Leadership and governance</w:t>
      </w:r>
    </w:p>
    <w:tbl>
      <w:tblPr>
        <w:tblW w:w="1332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left w:w="0" w:type="dxa"/>
          <w:right w:w="0" w:type="dxa"/>
        </w:tblCellMar>
        <w:tblLook w:val="04A0"/>
      </w:tblPr>
      <w:tblGrid>
        <w:gridCol w:w="2228"/>
        <w:gridCol w:w="7587"/>
        <w:gridCol w:w="1440"/>
        <w:gridCol w:w="1440"/>
        <w:gridCol w:w="630"/>
      </w:tblGrid>
      <w:tr w:rsidR="00305169" w:rsidRPr="004A44E5" w:rsidTr="0079094C">
        <w:trPr>
          <w:trHeight w:val="300"/>
        </w:trPr>
        <w:tc>
          <w:tcPr>
            <w:tcW w:w="2228" w:type="dxa"/>
            <w:vMerge w:val="restart"/>
            <w:shd w:val="clear" w:color="auto" w:fill="BFBFBF"/>
            <w:vAlign w:val="center"/>
            <w:hideMark/>
          </w:tcPr>
          <w:p w:rsidR="00305169" w:rsidRPr="004A44E5" w:rsidRDefault="00305169" w:rsidP="0079094C">
            <w:pPr>
              <w:spacing w:after="0" w:line="240" w:lineRule="auto"/>
              <w:rPr>
                <w:rFonts w:ascii="Arial" w:eastAsia="Times New Roman" w:hAnsi="Arial" w:cs="Arial"/>
                <w:color w:val="222222"/>
                <w:sz w:val="20"/>
                <w:szCs w:val="20"/>
              </w:rPr>
            </w:pPr>
            <w:r>
              <w:rPr>
                <w:rFonts w:ascii="Calibri" w:eastAsia="Times New Roman" w:hAnsi="Calibri" w:cs="Calibri"/>
                <w:b/>
                <w:bCs/>
                <w:color w:val="222222"/>
                <w:sz w:val="20"/>
                <w:szCs w:val="20"/>
              </w:rPr>
              <w:t>Innovative</w:t>
            </w:r>
            <w:r w:rsidRPr="004A44E5">
              <w:rPr>
                <w:rFonts w:ascii="Calibri" w:eastAsia="Times New Roman" w:hAnsi="Calibri" w:cs="Calibri"/>
                <w:b/>
                <w:bCs/>
                <w:color w:val="222222"/>
                <w:sz w:val="20"/>
                <w:szCs w:val="20"/>
              </w:rPr>
              <w:t xml:space="preserve"> </w:t>
            </w:r>
            <w:proofErr w:type="spellStart"/>
            <w:r w:rsidRPr="004A44E5">
              <w:rPr>
                <w:rFonts w:ascii="Calibri" w:eastAsia="Times New Roman" w:hAnsi="Calibri" w:cs="Calibri"/>
                <w:b/>
                <w:bCs/>
                <w:color w:val="222222"/>
                <w:sz w:val="20"/>
                <w:szCs w:val="20"/>
              </w:rPr>
              <w:t>MNH</w:t>
            </w:r>
            <w:proofErr w:type="spellEnd"/>
            <w:r>
              <w:rPr>
                <w:rFonts w:ascii="Calibri" w:eastAsia="Times New Roman" w:hAnsi="Calibri" w:cs="Calibri"/>
                <w:b/>
                <w:bCs/>
                <w:color w:val="222222"/>
                <w:sz w:val="20"/>
                <w:szCs w:val="20"/>
              </w:rPr>
              <w:t xml:space="preserve"> approach</w:t>
            </w:r>
            <w:r w:rsidRPr="004A44E5">
              <w:rPr>
                <w:rFonts w:ascii="Calibri" w:eastAsia="Times New Roman" w:hAnsi="Calibri" w:cs="Calibri"/>
                <w:b/>
                <w:bCs/>
                <w:color w:val="222222"/>
                <w:sz w:val="20"/>
                <w:szCs w:val="20"/>
              </w:rPr>
              <w:t xml:space="preserve"> </w:t>
            </w:r>
          </w:p>
        </w:tc>
        <w:tc>
          <w:tcPr>
            <w:tcW w:w="11097" w:type="dxa"/>
            <w:gridSpan w:val="4"/>
            <w:shd w:val="clear" w:color="auto" w:fill="BFBFBF"/>
            <w:vAlign w:val="center"/>
            <w:hideMark/>
          </w:tcPr>
          <w:p w:rsidR="00305169" w:rsidRDefault="00305169" w:rsidP="0079094C">
            <w:pPr>
              <w:spacing w:after="0" w:line="240" w:lineRule="auto"/>
              <w:jc w:val="center"/>
              <w:rPr>
                <w:rFonts w:ascii="Calibri" w:eastAsia="Times New Roman" w:hAnsi="Calibri" w:cs="Calibri"/>
                <w:b/>
                <w:bCs/>
                <w:color w:val="222222"/>
                <w:sz w:val="20"/>
                <w:szCs w:val="20"/>
              </w:rPr>
            </w:pPr>
          </w:p>
          <w:p w:rsidR="00305169" w:rsidRDefault="00305169" w:rsidP="0079094C">
            <w:pPr>
              <w:spacing w:after="0" w:line="240" w:lineRule="auto"/>
              <w:jc w:val="center"/>
              <w:rPr>
                <w:rFonts w:ascii="Calibri" w:eastAsia="Times New Roman" w:hAnsi="Calibri" w:cs="Calibri"/>
                <w:b/>
                <w:bCs/>
                <w:color w:val="222222"/>
                <w:sz w:val="20"/>
                <w:szCs w:val="20"/>
              </w:rPr>
            </w:pPr>
            <w:r w:rsidRPr="004A44E5">
              <w:rPr>
                <w:rFonts w:ascii="Calibri" w:eastAsia="Times New Roman" w:hAnsi="Calibri" w:cs="Calibri"/>
                <w:b/>
                <w:bCs/>
                <w:color w:val="222222"/>
                <w:sz w:val="20"/>
                <w:szCs w:val="20"/>
              </w:rPr>
              <w:t>Summary of Evidence</w:t>
            </w:r>
          </w:p>
          <w:p w:rsidR="00305169" w:rsidRPr="004A44E5" w:rsidRDefault="00305169" w:rsidP="0079094C">
            <w:pPr>
              <w:spacing w:after="0" w:line="240" w:lineRule="auto"/>
              <w:jc w:val="center"/>
              <w:rPr>
                <w:rFonts w:ascii="Arial" w:eastAsia="Times New Roman" w:hAnsi="Arial" w:cs="Arial"/>
                <w:color w:val="222222"/>
                <w:sz w:val="20"/>
                <w:szCs w:val="20"/>
              </w:rPr>
            </w:pPr>
          </w:p>
        </w:tc>
      </w:tr>
      <w:tr w:rsidR="00305169" w:rsidRPr="004A44E5" w:rsidTr="0079094C">
        <w:trPr>
          <w:cantSplit/>
          <w:trHeight w:val="1134"/>
        </w:trPr>
        <w:tc>
          <w:tcPr>
            <w:tcW w:w="2228" w:type="dxa"/>
            <w:vMerge/>
            <w:shd w:val="clear" w:color="auto" w:fill="BFBFBF"/>
            <w:vAlign w:val="center"/>
            <w:hideMark/>
          </w:tcPr>
          <w:p w:rsidR="00305169" w:rsidRPr="004A44E5" w:rsidRDefault="00305169" w:rsidP="0079094C">
            <w:pPr>
              <w:spacing w:after="0" w:line="240" w:lineRule="auto"/>
              <w:rPr>
                <w:rFonts w:ascii="Arial" w:eastAsia="Times New Roman" w:hAnsi="Arial" w:cs="Arial"/>
                <w:color w:val="222222"/>
                <w:sz w:val="20"/>
                <w:szCs w:val="20"/>
              </w:rPr>
            </w:pPr>
          </w:p>
        </w:tc>
        <w:tc>
          <w:tcPr>
            <w:tcW w:w="7587" w:type="dxa"/>
            <w:shd w:val="clear" w:color="auto" w:fill="F2F2F2"/>
            <w:vAlign w:val="center"/>
            <w:hideMark/>
          </w:tcPr>
          <w:p w:rsidR="00305169" w:rsidRPr="004A44E5" w:rsidRDefault="00305169" w:rsidP="0079094C">
            <w:pPr>
              <w:spacing w:after="0" w:line="240" w:lineRule="auto"/>
              <w:jc w:val="center"/>
              <w:rPr>
                <w:rFonts w:ascii="Arial" w:eastAsia="Times New Roman" w:hAnsi="Arial" w:cs="Arial"/>
                <w:color w:val="222222"/>
                <w:sz w:val="20"/>
                <w:szCs w:val="20"/>
              </w:rPr>
            </w:pPr>
            <w:r w:rsidRPr="004A44E5">
              <w:rPr>
                <w:rFonts w:ascii="Calibri" w:eastAsia="Times New Roman" w:hAnsi="Calibri" w:cs="Calibri"/>
                <w:b/>
                <w:bCs/>
                <w:color w:val="222222"/>
                <w:sz w:val="20"/>
                <w:szCs w:val="20"/>
              </w:rPr>
              <w:t>Evidence</w:t>
            </w:r>
          </w:p>
        </w:tc>
        <w:tc>
          <w:tcPr>
            <w:tcW w:w="1440" w:type="dxa"/>
            <w:shd w:val="clear" w:color="auto" w:fill="F2F2F2"/>
            <w:vAlign w:val="center"/>
            <w:hideMark/>
          </w:tcPr>
          <w:p w:rsidR="00305169" w:rsidRPr="004A44E5" w:rsidRDefault="00305169" w:rsidP="0079094C">
            <w:pPr>
              <w:spacing w:after="0" w:line="240" w:lineRule="auto"/>
              <w:jc w:val="center"/>
              <w:rPr>
                <w:rFonts w:ascii="Arial" w:eastAsia="Times New Roman" w:hAnsi="Arial" w:cs="Arial"/>
                <w:color w:val="222222"/>
                <w:sz w:val="20"/>
                <w:szCs w:val="20"/>
              </w:rPr>
            </w:pPr>
            <w:r w:rsidRPr="004A44E5">
              <w:rPr>
                <w:rFonts w:ascii="Calibri" w:eastAsia="Times New Roman" w:hAnsi="Calibri" w:cs="Calibri"/>
                <w:b/>
                <w:bCs/>
                <w:color w:val="222222"/>
                <w:sz w:val="20"/>
                <w:szCs w:val="20"/>
              </w:rPr>
              <w:t>Type of Study</w:t>
            </w:r>
          </w:p>
        </w:tc>
        <w:tc>
          <w:tcPr>
            <w:tcW w:w="1440" w:type="dxa"/>
            <w:shd w:val="clear" w:color="auto" w:fill="F2F2F2"/>
            <w:vAlign w:val="center"/>
            <w:hideMark/>
          </w:tcPr>
          <w:p w:rsidR="00305169" w:rsidRPr="004A44E5" w:rsidRDefault="00305169" w:rsidP="0079094C">
            <w:pPr>
              <w:spacing w:after="0" w:line="240" w:lineRule="auto"/>
              <w:jc w:val="center"/>
              <w:rPr>
                <w:rFonts w:ascii="Arial" w:eastAsia="Times New Roman" w:hAnsi="Arial" w:cs="Arial"/>
                <w:color w:val="222222"/>
                <w:sz w:val="20"/>
                <w:szCs w:val="20"/>
              </w:rPr>
            </w:pPr>
            <w:r w:rsidRPr="004A44E5">
              <w:rPr>
                <w:rFonts w:ascii="Calibri" w:eastAsia="Times New Roman" w:hAnsi="Calibri" w:cs="Calibri"/>
                <w:b/>
                <w:bCs/>
                <w:color w:val="222222"/>
                <w:sz w:val="20"/>
                <w:szCs w:val="20"/>
              </w:rPr>
              <w:t>Reference</w:t>
            </w:r>
          </w:p>
        </w:tc>
        <w:tc>
          <w:tcPr>
            <w:tcW w:w="630" w:type="dxa"/>
            <w:shd w:val="clear" w:color="auto" w:fill="F2F2F2"/>
            <w:vAlign w:val="center"/>
          </w:tcPr>
          <w:p w:rsidR="00305169" w:rsidRPr="00596DDA" w:rsidRDefault="00305169" w:rsidP="0079094C">
            <w:pPr>
              <w:spacing w:after="0" w:line="240" w:lineRule="auto"/>
              <w:jc w:val="center"/>
              <w:rPr>
                <w:rFonts w:ascii="Calibri" w:eastAsia="Times New Roman" w:hAnsi="Calibri" w:cs="Calibri"/>
                <w:b/>
                <w:bCs/>
                <w:color w:val="222222"/>
                <w:sz w:val="20"/>
                <w:szCs w:val="20"/>
              </w:rPr>
            </w:pPr>
            <w:r>
              <w:rPr>
                <w:rFonts w:ascii="Calibri" w:eastAsia="Times New Roman" w:hAnsi="Calibri" w:cs="Calibri"/>
                <w:b/>
                <w:bCs/>
                <w:color w:val="222222"/>
                <w:sz w:val="20"/>
                <w:szCs w:val="20"/>
              </w:rPr>
              <w:t>Grade</w:t>
            </w:r>
          </w:p>
        </w:tc>
      </w:tr>
      <w:tr w:rsidR="00305169" w:rsidRPr="00B16F25" w:rsidTr="0079094C">
        <w:trPr>
          <w:trHeight w:val="435"/>
        </w:trPr>
        <w:tc>
          <w:tcPr>
            <w:tcW w:w="13325" w:type="dxa"/>
            <w:gridSpan w:val="5"/>
            <w:shd w:val="clear" w:color="auto" w:fill="EEECE1" w:themeFill="background2"/>
            <w:vAlign w:val="center"/>
          </w:tcPr>
          <w:p w:rsidR="00305169" w:rsidRPr="00B16F25" w:rsidRDefault="00305169" w:rsidP="0079094C">
            <w:pPr>
              <w:spacing w:after="0" w:line="240" w:lineRule="auto"/>
              <w:jc w:val="center"/>
              <w:rPr>
                <w:rFonts w:ascii="Calibri" w:eastAsia="Times New Roman" w:hAnsi="Calibri" w:cs="Calibri"/>
                <w:b/>
                <w:color w:val="222222"/>
                <w:sz w:val="20"/>
                <w:szCs w:val="20"/>
              </w:rPr>
            </w:pPr>
            <w:r>
              <w:rPr>
                <w:rFonts w:ascii="Calibri" w:eastAsia="Times New Roman" w:hAnsi="Calibri" w:cs="Calibri"/>
                <w:b/>
                <w:color w:val="222222"/>
                <w:sz w:val="20"/>
                <w:szCs w:val="20"/>
              </w:rPr>
              <w:t>Political leadership and governance</w:t>
            </w:r>
          </w:p>
        </w:tc>
      </w:tr>
      <w:tr w:rsidR="00305169" w:rsidRPr="00203016" w:rsidTr="0079094C">
        <w:trPr>
          <w:trHeight w:val="737"/>
        </w:trPr>
        <w:tc>
          <w:tcPr>
            <w:tcW w:w="2228" w:type="dxa"/>
            <w:vMerge w:val="restart"/>
            <w:shd w:val="clear" w:color="auto" w:fill="auto"/>
            <w:vAlign w:val="center"/>
          </w:tcPr>
          <w:p w:rsidR="00305169" w:rsidRPr="001119CE" w:rsidRDefault="00305169" w:rsidP="0079094C">
            <w:pPr>
              <w:spacing w:after="0" w:line="240" w:lineRule="auto"/>
              <w:rPr>
                <w:rFonts w:ascii="Calibri" w:eastAsia="Times New Roman" w:hAnsi="Calibri" w:cs="Calibri"/>
                <w:color w:val="222222"/>
                <w:sz w:val="20"/>
                <w:szCs w:val="20"/>
              </w:rPr>
            </w:pPr>
            <w:r w:rsidRPr="00F65737">
              <w:rPr>
                <w:rFonts w:ascii="Calibri" w:eastAsia="Times New Roman" w:hAnsi="Calibri" w:cs="Calibri"/>
                <w:color w:val="222222"/>
                <w:sz w:val="20"/>
                <w:szCs w:val="20"/>
              </w:rPr>
              <w:t>Public-private sector partnerships to improve maternal health care</w:t>
            </w:r>
            <w:r>
              <w:rPr>
                <w:rFonts w:ascii="Calibri" w:eastAsia="Times New Roman" w:hAnsi="Calibri" w:cs="Calibri"/>
                <w:color w:val="222222"/>
                <w:sz w:val="20"/>
                <w:szCs w:val="20"/>
              </w:rPr>
              <w:t xml:space="preserve"> </w:t>
            </w:r>
          </w:p>
        </w:tc>
        <w:tc>
          <w:tcPr>
            <w:tcW w:w="7587" w:type="dxa"/>
            <w:shd w:val="clear" w:color="auto" w:fill="auto"/>
            <w:vAlign w:val="center"/>
          </w:tcPr>
          <w:p w:rsidR="00305169" w:rsidRPr="00203016" w:rsidRDefault="00305169" w:rsidP="0079094C">
            <w:pPr>
              <w:spacing w:after="0" w:line="240" w:lineRule="auto"/>
              <w:rPr>
                <w:rFonts w:ascii="Calibri" w:eastAsia="Times New Roman" w:hAnsi="Calibri" w:cs="Calibri"/>
                <w:color w:val="222222"/>
                <w:sz w:val="20"/>
                <w:szCs w:val="20"/>
              </w:rPr>
            </w:pPr>
            <w:r w:rsidRPr="00366219">
              <w:rPr>
                <w:rFonts w:ascii="Calibri" w:eastAsia="Times New Roman" w:hAnsi="Calibri" w:cs="Calibri"/>
                <w:color w:val="222222"/>
                <w:sz w:val="20"/>
                <w:szCs w:val="20"/>
              </w:rPr>
              <w:t>A large scale PPP in Gujarat (</w:t>
            </w:r>
            <w:proofErr w:type="spellStart"/>
            <w:r w:rsidRPr="00366219">
              <w:rPr>
                <w:rFonts w:ascii="Calibri" w:eastAsia="Times New Roman" w:hAnsi="Calibri" w:cs="Calibri"/>
                <w:color w:val="222222"/>
                <w:sz w:val="20"/>
                <w:szCs w:val="20"/>
              </w:rPr>
              <w:t>Chiranjeevi</w:t>
            </w:r>
            <w:proofErr w:type="spellEnd"/>
            <w:r w:rsidRPr="00366219">
              <w:rPr>
                <w:rFonts w:ascii="Calibri" w:eastAsia="Times New Roman" w:hAnsi="Calibri" w:cs="Calibri"/>
                <w:color w:val="222222"/>
                <w:sz w:val="20"/>
                <w:szCs w:val="20"/>
              </w:rPr>
              <w:t>) connected 800 OB providers to provide health care to poor women and increased the proportion of women delivering at health facilities from 27 to 53%.</w:t>
            </w:r>
            <w:r>
              <w:rPr>
                <w:rFonts w:ascii="Calibri" w:eastAsia="Times New Roman" w:hAnsi="Calibri" w:cs="Calibri"/>
                <w:color w:val="222222"/>
                <w:sz w:val="20"/>
                <w:szCs w:val="20"/>
              </w:rPr>
              <w:t xml:space="preserve"> (also see table “Financing”)</w:t>
            </w:r>
          </w:p>
        </w:tc>
        <w:tc>
          <w:tcPr>
            <w:tcW w:w="1440" w:type="dxa"/>
            <w:shd w:val="clear" w:color="auto" w:fill="auto"/>
            <w:vAlign w:val="center"/>
          </w:tcPr>
          <w:p w:rsidR="00305169" w:rsidRPr="0020301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Pre post</w:t>
            </w:r>
          </w:p>
        </w:tc>
        <w:tc>
          <w:tcPr>
            <w:tcW w:w="1440" w:type="dxa"/>
            <w:shd w:val="clear" w:color="auto" w:fill="auto"/>
            <w:vAlign w:val="center"/>
          </w:tcPr>
          <w:p w:rsidR="00305169" w:rsidRPr="00203016"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&lt;EndNote&gt;&lt;Cite&gt;&lt;Author&gt;Mavalankar&lt;/Author&gt;&lt;Year&gt;2009&lt;/Year&gt;&lt;RecNum&gt;187&lt;/RecNum&gt;&lt;record&gt;&lt;rec-number&gt;187&lt;/rec-number&gt;&lt;foreign-keys&gt;&lt;key app="EN" db-id="rrzrv0x9isvpvnevd0lpt9d9wf5fz5vpr2a0"&gt;187&lt;/key&gt;&lt;/foreign-keys&gt;&lt;ref-type name="Journal Article"&gt;17&lt;/ref-type&gt;&lt;contributors&gt;&lt;authors&gt;&lt;author&gt;Mavalankar, D.&lt;/author&gt;&lt;author&gt;Singh, A.&lt;/author&gt;&lt;author&gt;Patel, S. R.&lt;/author&gt;&lt;author&gt;Desai, A.&lt;/author&gt;&lt;author&gt;Singh, P. V.&lt;/author&gt;&lt;/authors&gt;&lt;/contributors&gt;&lt;auth-address&gt;Indian Institute of Management, Ahmedebad, India. dileep@iimahd.ernet.in&lt;/auth-address&gt;&lt;titles&gt;&lt;title&gt;Saving mothers and newborns through an innovative partnership with private sector obstetricians: Chiranjeevi scheme of Gujarat, India&lt;/title&gt;&lt;secondary-title&gt;Int J Gynaecol Obstet&lt;/secondary-title&gt;&lt;/titles&gt;&lt;periodical&gt;&lt;full-title&gt;Int J Gynaecol Obstet&lt;/full-title&gt;&lt;/periodical&gt;&lt;pages&gt;271-6&lt;/pages&gt;&lt;volume&gt;107&lt;/volume&gt;&lt;number&gt;3&lt;/number&gt;&lt;edition&gt;2009/10/23&lt;/edition&gt;&lt;keywords&gt;&lt;keyword&gt;Cesarean Section&lt;/keyword&gt;&lt;keyword&gt;Emergency Medical Services&lt;/keyword&gt;&lt;keyword&gt;Female&lt;/keyword&gt;&lt;keyword&gt;Health Care Costs&lt;/keyword&gt;&lt;keyword&gt;Health Services Accessibility&lt;/keyword&gt;&lt;keyword&gt;Healthcare Disparities&lt;/keyword&gt;&lt;keyword&gt;Humans&lt;/keyword&gt;&lt;keyword&gt;India/epidemiology&lt;/keyword&gt;&lt;keyword&gt;Infant Mortality&lt;/keyword&gt;&lt;keyword&gt;Infant, Newborn&lt;/keyword&gt;&lt;keyword&gt;Maternal Mortality&lt;/keyword&gt;&lt;keyword&gt;Physician Assistants/education/ utilization&lt;/keyword&gt;&lt;keyword&gt;Pilot Projects&lt;/keyword&gt;&lt;keyword&gt;Pregnancy&lt;/keyword&gt;&lt;keyword&gt;Public-Private Sector Partnerships/economics/ organization &amp;amp; administration&lt;/keyword&gt;&lt;keyword&gt;Rural Population&lt;/keyword&gt;&lt;/keywords&gt;&lt;dates&gt;&lt;year&gt;2009&lt;/year&gt;&lt;pub-dates&gt;&lt;date&gt;Dec&lt;/date&gt;&lt;/pub-dates&gt;&lt;/dates&gt;&lt;isbn&gt;1879-3479 (Electronic)&amp;#xD;0020-7292 (Linking)&lt;/isbn&gt;&lt;accession-num&gt;19846090&lt;/accession-num&gt;&lt;urls&gt;&lt;/urls&gt;&lt;electronic-resource-num&gt;S0020-7292(09)00530-X [pii]&amp;#xD;10.1016/j.ijgo.2009.09.008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84</w:t>
            </w:r>
            <w:r>
              <w:rPr>
                <w:rFonts w:ascii="Calibri" w:eastAsia="Times New Roman" w:hAnsi="Calibri" w:cs="Calibri"/>
                <w:color w:val="222222"/>
                <w:sz w:val="20"/>
                <w:szCs w:val="20"/>
              </w:rPr>
              <w:fldChar w:fldCharType="end"/>
            </w:r>
          </w:p>
        </w:tc>
        <w:tc>
          <w:tcPr>
            <w:tcW w:w="630" w:type="dxa"/>
            <w:vAlign w:val="center"/>
          </w:tcPr>
          <w:p w:rsidR="00305169" w:rsidRPr="00203016"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3</w:t>
            </w:r>
          </w:p>
        </w:tc>
      </w:tr>
      <w:tr w:rsidR="00305169" w:rsidRPr="00203016" w:rsidTr="0079094C">
        <w:trPr>
          <w:trHeight w:val="737"/>
        </w:trPr>
        <w:tc>
          <w:tcPr>
            <w:tcW w:w="2228" w:type="dxa"/>
            <w:vMerge/>
            <w:shd w:val="clear" w:color="auto" w:fill="auto"/>
            <w:vAlign w:val="center"/>
          </w:tcPr>
          <w:p w:rsidR="00305169" w:rsidRPr="00F65737" w:rsidRDefault="00305169" w:rsidP="0079094C">
            <w:pPr>
              <w:spacing w:after="0" w:line="240" w:lineRule="auto"/>
              <w:rPr>
                <w:rFonts w:ascii="Calibri" w:eastAsia="Times New Roman" w:hAnsi="Calibri" w:cs="Calibri"/>
                <w:color w:val="222222"/>
                <w:sz w:val="20"/>
                <w:szCs w:val="20"/>
              </w:rPr>
            </w:pPr>
          </w:p>
        </w:tc>
        <w:tc>
          <w:tcPr>
            <w:tcW w:w="7587" w:type="dxa"/>
            <w:shd w:val="clear" w:color="auto" w:fill="auto"/>
            <w:vAlign w:val="center"/>
          </w:tcPr>
          <w:p w:rsidR="00305169" w:rsidRPr="00203016" w:rsidRDefault="00305169" w:rsidP="0079094C">
            <w:pPr>
              <w:spacing w:after="0" w:line="240" w:lineRule="auto"/>
              <w:rPr>
                <w:rFonts w:ascii="Calibri" w:eastAsia="Times New Roman" w:hAnsi="Calibri" w:cs="Calibri"/>
                <w:color w:val="222222"/>
                <w:sz w:val="20"/>
                <w:szCs w:val="20"/>
              </w:rPr>
            </w:pPr>
            <w:r w:rsidRPr="00F65737">
              <w:rPr>
                <w:rFonts w:ascii="Calibri" w:eastAsia="Times New Roman" w:hAnsi="Calibri" w:cs="Calibri"/>
                <w:color w:val="222222"/>
                <w:sz w:val="20"/>
                <w:szCs w:val="20"/>
              </w:rPr>
              <w:t>Private providers (nurses, midwives) can contribute to maternal care in low-income settings, but -as in the public sector- will need improvements in the health system (such as higher-level referral facilities) to address constraints similar to the ones encountered by public sector providers.</w:t>
            </w:r>
          </w:p>
        </w:tc>
        <w:tc>
          <w:tcPr>
            <w:tcW w:w="1440" w:type="dxa"/>
            <w:shd w:val="clear" w:color="auto" w:fill="auto"/>
            <w:vAlign w:val="center"/>
          </w:tcPr>
          <w:p w:rsidR="00305169" w:rsidRPr="0020301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Narrative review</w:t>
            </w:r>
          </w:p>
        </w:tc>
        <w:tc>
          <w:tcPr>
            <w:tcW w:w="1440" w:type="dxa"/>
            <w:shd w:val="clear" w:color="auto" w:fill="auto"/>
            <w:vAlign w:val="center"/>
          </w:tcPr>
          <w:p w:rsidR="00305169" w:rsidRPr="00203016"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&lt;EndNote&gt;&lt;Cite&gt;&lt;Author&gt;Brugha&lt;/Author&gt;&lt;Year&gt;2003&lt;/Year&gt;&lt;RecNum&gt;74&lt;/RecNum&gt;&lt;record&gt;&lt;rec-number&gt;74&lt;/rec-number&gt;&lt;foreign-keys&gt;&lt;key app="EN" db-id="rrzrv0x9isvpvnevd0lpt9d9wf5fz5vpr2a0"&gt;74&lt;/key&gt;&lt;/foreign-keys&gt;&lt;ref-type name="Journal Article"&gt;17&lt;/ref-type&gt;&lt;contributors&gt;&lt;authors&gt;&lt;author&gt;Brugha, R.&lt;/author&gt;&lt;author&gt;Pritze-Aliassime, S.&lt;/author&gt;&lt;/authors&gt;&lt;/contributors&gt;&lt;auth-address&gt;Health Policy Unit, London School of Hygiene and Tropical Medicine, London, England. Ruairi.brugha@lshtm.ac.uk&lt;/auth-address&gt;&lt;titles&gt;&lt;title&gt;Promoting safe motherhood through the private sector in low- and middle-income countries&lt;/title&gt;&lt;secondary-title&gt;Bull World Health Organ&lt;/secondary-title&gt;&lt;/titles&gt;&lt;periodical&gt;&lt;full-title&gt;Bull World Health Organ&lt;/full-title&gt;&lt;/periodical&gt;&lt;pages&gt;616-23&lt;/pages&gt;&lt;volume&gt;81&lt;/volume&gt;&lt;number&gt;8&lt;/number&gt;&lt;edition&gt;2003/10/25&lt;/edition&gt;&lt;keywords&gt;&lt;keyword&gt;Adolescent&lt;/keyword&gt;&lt;keyword&gt;Adult&lt;/keyword&gt;&lt;keyword&gt;Developing Countries/ economics&lt;/keyword&gt;&lt;keyword&gt;Female&lt;/keyword&gt;&lt;keyword&gt;Humans&lt;/keyword&gt;&lt;keyword&gt;Maternal Health Services/manpower/ standards/supply &amp;amp; distribution&lt;/keyword&gt;&lt;keyword&gt;Maternal Welfare/ economics&lt;/keyword&gt;&lt;keyword&gt;Middle Aged&lt;/keyword&gt;&lt;keyword&gt;Pregnancy&lt;/keyword&gt;&lt;keyword&gt;Private Sector/economics/ standards&lt;/keyword&gt;&lt;keyword&gt;Quality Assurance, Health Care&lt;/keyword&gt;&lt;keyword&gt;Socioeconomic Factors&lt;/keyword&gt;&lt;/keywords&gt;&lt;dates&gt;&lt;year&gt;2003&lt;/year&gt;&lt;/dates&gt;&lt;isbn&gt;0042-9686 (Print)&amp;#xD;0042-9686 (Linking)&lt;/isbn&gt;&lt;accession-num&gt;14576894&lt;/accession-num&gt;&lt;urls&gt;&lt;/urls&gt;&lt;electronic-resource-num&gt;S0042-96862003000800012 [pii]&lt;/electronic-resource-num&gt;&lt;language&gt;eng&lt;/language&gt;&lt;/record&gt;&lt;/Cite&gt;&lt;/EndNote&gt;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188</w:t>
            </w:r>
            <w:r>
              <w:rPr>
                <w:rFonts w:ascii="Calibri" w:eastAsia="Times New Roman" w:hAnsi="Calibri" w:cs="Calibri"/>
                <w:color w:val="222222"/>
                <w:sz w:val="20"/>
                <w:szCs w:val="20"/>
              </w:rPr>
              <w:fldChar w:fldCharType="end"/>
            </w:r>
          </w:p>
        </w:tc>
        <w:tc>
          <w:tcPr>
            <w:tcW w:w="630" w:type="dxa"/>
            <w:vAlign w:val="center"/>
          </w:tcPr>
          <w:p w:rsidR="00305169" w:rsidRPr="00203016"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4</w:t>
            </w:r>
          </w:p>
        </w:tc>
      </w:tr>
      <w:tr w:rsidR="00305169" w:rsidRPr="00203016" w:rsidTr="0079094C">
        <w:trPr>
          <w:trHeight w:val="737"/>
        </w:trPr>
        <w:tc>
          <w:tcPr>
            <w:tcW w:w="2228" w:type="dxa"/>
            <w:vMerge/>
            <w:shd w:val="clear" w:color="auto" w:fill="auto"/>
            <w:vAlign w:val="center"/>
          </w:tcPr>
          <w:p w:rsidR="00305169" w:rsidRPr="00A40FCD" w:rsidRDefault="00305169" w:rsidP="0079094C">
            <w:pPr>
              <w:spacing w:after="0" w:line="240" w:lineRule="auto"/>
              <w:rPr>
                <w:rFonts w:ascii="Calibri" w:eastAsia="Times New Roman" w:hAnsi="Calibri" w:cs="Calibri"/>
                <w:color w:val="222222"/>
                <w:sz w:val="20"/>
                <w:szCs w:val="20"/>
              </w:rPr>
            </w:pPr>
          </w:p>
        </w:tc>
        <w:tc>
          <w:tcPr>
            <w:tcW w:w="7587" w:type="dxa"/>
            <w:shd w:val="clear" w:color="auto" w:fill="auto"/>
            <w:vAlign w:val="center"/>
          </w:tcPr>
          <w:p w:rsidR="00305169" w:rsidRPr="00F65737" w:rsidRDefault="00305169" w:rsidP="0079094C">
            <w:pPr>
              <w:spacing w:after="0" w:line="240" w:lineRule="auto"/>
              <w:rPr>
                <w:rFonts w:ascii="Calibri" w:eastAsia="Times New Roman" w:hAnsi="Calibri" w:cs="Calibri"/>
                <w:color w:val="222222"/>
                <w:sz w:val="20"/>
                <w:szCs w:val="20"/>
              </w:rPr>
            </w:pPr>
            <w:r w:rsidRPr="00A40FCD">
              <w:rPr>
                <w:rFonts w:ascii="Calibri" w:eastAsia="Times New Roman" w:hAnsi="Calibri" w:cs="Calibri"/>
                <w:color w:val="222222"/>
                <w:sz w:val="20"/>
                <w:szCs w:val="20"/>
              </w:rPr>
              <w:t xml:space="preserve">There is limited evidence on whether PPP have contributed to improving access to and affordability of </w:t>
            </w:r>
            <w:proofErr w:type="spellStart"/>
            <w:r w:rsidRPr="00A40FCD">
              <w:rPr>
                <w:rFonts w:ascii="Calibri" w:eastAsia="Times New Roman" w:hAnsi="Calibri" w:cs="Calibri"/>
                <w:color w:val="222222"/>
                <w:sz w:val="20"/>
                <w:szCs w:val="20"/>
              </w:rPr>
              <w:t>MNH</w:t>
            </w:r>
            <w:proofErr w:type="spellEnd"/>
            <w:r w:rsidRPr="00A40FCD">
              <w:rPr>
                <w:rFonts w:ascii="Calibri" w:eastAsia="Times New Roman" w:hAnsi="Calibri" w:cs="Calibri"/>
                <w:color w:val="222222"/>
                <w:sz w:val="20"/>
                <w:szCs w:val="20"/>
              </w:rPr>
              <w:t xml:space="preserve"> services.</w:t>
            </w:r>
          </w:p>
        </w:tc>
        <w:tc>
          <w:tcPr>
            <w:tcW w:w="1440" w:type="dxa"/>
            <w:shd w:val="clear" w:color="auto" w:fill="auto"/>
            <w:vAlign w:val="center"/>
          </w:tcPr>
          <w:p w:rsidR="00305169" w:rsidRPr="0020301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Narrative review</w:t>
            </w:r>
          </w:p>
        </w:tc>
        <w:tc>
          <w:tcPr>
            <w:tcW w:w="1440" w:type="dxa"/>
            <w:shd w:val="clear" w:color="auto" w:fill="auto"/>
            <w:vAlign w:val="center"/>
          </w:tcPr>
          <w:p w:rsidR="00305169" w:rsidRPr="00203016"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&lt;EndNote&gt;&lt;Cite&gt;&lt;Author&gt;Ravindran&lt;/Author&gt;&lt;Year&gt;2011&lt;/Year&gt;&lt;RecNum&gt;9&lt;/RecNum&gt;&lt;record&gt;&lt;rec-number&gt;9&lt;/rec-number&gt;&lt;foreign-keys&gt;&lt;key app="EN" db-id="rrzrv0x9isvpvnevd0lpt9d9wf5fz5vpr2a0"&gt;9&lt;/key&gt;&lt;/foreign-keys&gt;&lt;ref-type name="Journal Article"&gt;17&lt;/ref-type&gt;&lt;contributors&gt;&lt;authors&gt;&lt;author&gt;Ravindran, T. K. S.&lt;/author&gt;&lt;/authors&gt;&lt;/contributors&gt;&lt;titles&gt;&lt;title&gt;Public-private partnerships in maternal health services&lt;/title&gt;&lt;secondary-title&gt;Economic and Political Weekly&lt;/secondary-title&gt;&lt;/titles&gt;&lt;periodical&gt;&lt;full-title&gt;Economic and Political Weekly&lt;/full-title&gt;&lt;/periodical&gt;&lt;pages&gt;43, 45-52&lt;/pages&gt;&lt;volume&gt;46&lt;/volume&gt;&lt;number&gt;48&lt;/number&gt;&lt;keywords&gt;&lt;keyword&gt;access&lt;/keyword&gt;&lt;keyword&gt;health care&lt;/keyword&gt;&lt;keyword&gt;health inequalities&lt;/keyword&gt;&lt;keyword&gt;health policy&lt;/keyword&gt;&lt;keyword&gt;health services&lt;/keyword&gt;&lt;keyword&gt;maternity services&lt;/keyword&gt;&lt;keyword&gt;partnerships&lt;/keyword&gt;&lt;keyword&gt;poverty&lt;/keyword&gt;&lt;keyword&gt;pregnancy&lt;/keyword&gt;&lt;keyword&gt;private sector&lt;/keyword&gt;&lt;keyword&gt;public sector&lt;/keyword&gt;&lt;keyword&gt;quality of care&lt;/keyword&gt;&lt;keyword&gt;rural areas&lt;/keyword&gt;&lt;keyword&gt;rural women&lt;/keyword&gt;&lt;keyword&gt;women&lt;/keyword&gt;&lt;keyword&gt;man&lt;/keyword&gt;&lt;keyword&gt;India&lt;/keyword&gt;&lt;keyword&gt;gestation&lt;/keyword&gt;&lt;keyword&gt;health disparities&lt;/keyword&gt;&lt;keyword&gt;health services accessibility&lt;/keyword&gt;&lt;keyword&gt;Commonwealth of Nations&lt;/keyword&gt;&lt;keyword&gt;Developing Countries&lt;/keyword&gt;&lt;keyword&gt;South Asia&lt;/keyword&gt;&lt;keyword&gt;Asia&lt;/keyword&gt;&lt;keyword&gt;Homo&lt;/keyword&gt;&lt;keyword&gt;Hominidae&lt;/keyword&gt;&lt;keyword&gt;Primates&lt;/keyword&gt;&lt;keyword&gt;mammals&lt;/keyword&gt;&lt;keyword&gt;vertebrates&lt;/keyword&gt;&lt;keyword&gt;Chordata&lt;/keyword&gt;&lt;keyword&gt;animals&lt;/keyword&gt;&lt;keyword&gt;eukaryotes&lt;/keyword&gt;&lt;/keywords&gt;&lt;dates&gt;&lt;year&gt;2011&lt;/year&gt;&lt;/dates&gt;&lt;pub-location&gt;Mumbai&lt;/pub-location&gt;&lt;publisher&gt;Sameeksha Trust&lt;/publisher&gt;&lt;isbn&gt;ISSN 0012-9976&lt;/isbn&gt;&lt;accession-num&gt;20113408511&lt;/accession-num&gt;&lt;urls&gt;&lt;related-urls&gt;&lt;url&gt;http://www.epw.org.in&lt;/url&gt;&lt;/related-urls&gt;&lt;/urls&gt;&lt;/record&gt;&lt;/Cite&gt;&lt;/EndNote&gt;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189</w:t>
            </w:r>
            <w:r>
              <w:rPr>
                <w:rFonts w:ascii="Calibri" w:eastAsia="Times New Roman" w:hAnsi="Calibri" w:cs="Calibri"/>
                <w:color w:val="222222"/>
                <w:sz w:val="20"/>
                <w:szCs w:val="20"/>
              </w:rPr>
              <w:fldChar w:fldCharType="end"/>
            </w:r>
          </w:p>
        </w:tc>
        <w:tc>
          <w:tcPr>
            <w:tcW w:w="630" w:type="dxa"/>
            <w:vAlign w:val="center"/>
          </w:tcPr>
          <w:p w:rsidR="00305169" w:rsidRPr="00203016"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4</w:t>
            </w:r>
          </w:p>
        </w:tc>
      </w:tr>
      <w:tr w:rsidR="00305169" w:rsidRPr="00203016" w:rsidTr="0079094C">
        <w:trPr>
          <w:trHeight w:val="737"/>
        </w:trPr>
        <w:tc>
          <w:tcPr>
            <w:tcW w:w="2228" w:type="dxa"/>
            <w:shd w:val="clear" w:color="auto" w:fill="auto"/>
            <w:vAlign w:val="center"/>
          </w:tcPr>
          <w:p w:rsidR="00305169" w:rsidRPr="00F65737" w:rsidRDefault="00305169" w:rsidP="0079094C">
            <w:pPr>
              <w:spacing w:after="0" w:line="240" w:lineRule="auto"/>
              <w:rPr>
                <w:rFonts w:ascii="Calibri" w:eastAsia="Times New Roman" w:hAnsi="Calibri" w:cs="Calibri"/>
                <w:color w:val="222222"/>
                <w:sz w:val="20"/>
                <w:szCs w:val="20"/>
              </w:rPr>
            </w:pPr>
            <w:r w:rsidRPr="00A40FCD">
              <w:rPr>
                <w:rFonts w:ascii="Calibri" w:eastAsia="Times New Roman" w:hAnsi="Calibri" w:cs="Calibri"/>
                <w:color w:val="222222"/>
                <w:sz w:val="20"/>
                <w:szCs w:val="20"/>
              </w:rPr>
              <w:t>Health systems reform to improve maternal health care in the Philippines</w:t>
            </w:r>
          </w:p>
        </w:tc>
        <w:tc>
          <w:tcPr>
            <w:tcW w:w="7587" w:type="dxa"/>
            <w:shd w:val="clear" w:color="auto" w:fill="auto"/>
            <w:vAlign w:val="center"/>
          </w:tcPr>
          <w:p w:rsidR="00305169" w:rsidRPr="00F65737"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M</w:t>
            </w:r>
            <w:r w:rsidRPr="002D4127">
              <w:rPr>
                <w:rFonts w:ascii="Calibri" w:eastAsia="Times New Roman" w:hAnsi="Calibri" w:cs="Calibri"/>
                <w:color w:val="222222"/>
                <w:sz w:val="20"/>
                <w:szCs w:val="20"/>
              </w:rPr>
              <w:t xml:space="preserve">aternal </w:t>
            </w:r>
            <w:r>
              <w:rPr>
                <w:rFonts w:ascii="Calibri" w:eastAsia="Times New Roman" w:hAnsi="Calibri" w:cs="Calibri"/>
                <w:color w:val="222222"/>
                <w:sz w:val="20"/>
                <w:szCs w:val="20"/>
              </w:rPr>
              <w:t>h</w:t>
            </w:r>
            <w:r w:rsidRPr="002D4127">
              <w:rPr>
                <w:rFonts w:ascii="Calibri" w:eastAsia="Times New Roman" w:hAnsi="Calibri" w:cs="Calibri"/>
                <w:color w:val="222222"/>
                <w:sz w:val="20"/>
                <w:szCs w:val="20"/>
              </w:rPr>
              <w:t xml:space="preserve">ealth systems reform increased facility-based deliveries and had positive synergistic effects on workforce and financing. </w:t>
            </w:r>
            <w:proofErr w:type="spellStart"/>
            <w:r w:rsidRPr="002D4127">
              <w:rPr>
                <w:rFonts w:ascii="Calibri" w:eastAsia="Times New Roman" w:hAnsi="Calibri" w:cs="Calibri"/>
                <w:color w:val="222222"/>
                <w:sz w:val="20"/>
                <w:szCs w:val="20"/>
              </w:rPr>
              <w:t>MMR</w:t>
            </w:r>
            <w:proofErr w:type="spellEnd"/>
            <w:r w:rsidRPr="002D4127">
              <w:rPr>
                <w:rFonts w:ascii="Calibri" w:eastAsia="Times New Roman" w:hAnsi="Calibri" w:cs="Calibri"/>
                <w:color w:val="222222"/>
                <w:sz w:val="20"/>
                <w:szCs w:val="20"/>
              </w:rPr>
              <w:t xml:space="preserve"> declined more in reform areas than in comparison areas in that time period.</w:t>
            </w:r>
          </w:p>
        </w:tc>
        <w:tc>
          <w:tcPr>
            <w:tcW w:w="1440" w:type="dxa"/>
            <w:shd w:val="clear" w:color="auto" w:fill="auto"/>
            <w:vAlign w:val="center"/>
          </w:tcPr>
          <w:p w:rsidR="00305169" w:rsidRPr="00203016" w:rsidRDefault="00305169" w:rsidP="0079094C">
            <w:pPr>
              <w:spacing w:after="0" w:line="240" w:lineRule="auto"/>
              <w:rPr>
                <w:rFonts w:ascii="Calibri" w:eastAsia="Times New Roman" w:hAnsi="Calibri" w:cs="Calibri"/>
                <w:color w:val="222222"/>
                <w:sz w:val="20"/>
                <w:szCs w:val="20"/>
              </w:rPr>
            </w:pPr>
            <w:r w:rsidRPr="002D4127">
              <w:rPr>
                <w:rFonts w:ascii="Calibri" w:eastAsia="Times New Roman" w:hAnsi="Calibri" w:cs="Calibri"/>
                <w:color w:val="222222"/>
                <w:sz w:val="20"/>
                <w:szCs w:val="20"/>
              </w:rPr>
              <w:t>Pre post  with comparison areas</w:t>
            </w:r>
          </w:p>
        </w:tc>
        <w:tc>
          <w:tcPr>
            <w:tcW w:w="1440" w:type="dxa"/>
            <w:shd w:val="clear" w:color="auto" w:fill="auto"/>
            <w:vAlign w:val="center"/>
          </w:tcPr>
          <w:p w:rsidR="00305169" w:rsidRPr="00203016"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&lt;EndNote&gt;&lt;Cite&gt;&lt;Author&gt;Huntington&lt;/Author&gt;&lt;Year&gt;2012&lt;/Year&gt;&lt;RecNum&gt;133&lt;/RecNum&gt;&lt;record&gt;&lt;rec-number&gt;133&lt;/rec-number&gt;&lt;foreign-keys&gt;&lt;key app="EN" db-id="rrzrv0x9isvpvnevd0lpt9d9wf5fz5vpr2a0"&gt;133&lt;/key&gt;&lt;/foreign-keys&gt;&lt;ref-type name="Journal Article"&gt;17&lt;/ref-type&gt;&lt;contributors&gt;&lt;authors&gt;&lt;author&gt;Huntington, D.&lt;/author&gt;&lt;author&gt;Banzon, E.&lt;/author&gt;&lt;author&gt;Recidoro, Z. D.&lt;/author&gt;&lt;/authors&gt;&lt;/contributors&gt;&lt;auth-address&gt;Reproductive Health and Research Department, World Health Organization, 20 Avenue Appia, 1211 Geneva 27, Switzerland. huntingtond@who.int&lt;/auth-address&gt;&lt;titles&gt;&lt;title&gt;A systems approach to improving maternal health in the Philippines&lt;/title&gt;&lt;secondary-title&gt;Bull World Health Organ&lt;/secondary-title&gt;&lt;/titles&gt;&lt;periodical&gt;&lt;full-title&gt;Bull World Health Organ&lt;/full-title&gt;&lt;/periodical&gt;&lt;pages&gt;104-10&lt;/pages&gt;&lt;volume&gt;90&lt;/volume&gt;&lt;number&gt;2&lt;/number&gt;&lt;edition&gt;2012/03/17&lt;/edition&gt;&lt;keywords&gt;&lt;keyword&gt;Female&lt;/keyword&gt;&lt;keyword&gt;Government Regulation&lt;/keyword&gt;&lt;keyword&gt;Humans&lt;/keyword&gt;&lt;keyword&gt;Maternal Mortality&lt;/keyword&gt;&lt;keyword&gt;Maternal Welfare&lt;/keyword&gt;&lt;keyword&gt;Philippines&lt;/keyword&gt;&lt;keyword&gt;Pregnancy&lt;/keyword&gt;&lt;keyword&gt;Pregnancy Outcome/ epidemiology&lt;/keyword&gt;&lt;keyword&gt;Prevalence&lt;/keyword&gt;&lt;keyword&gt;Program Development&lt;/keyword&gt;&lt;keyword&gt;Program Evaluation&lt;/keyword&gt;&lt;keyword&gt;Public Health&lt;/keyword&gt;&lt;keyword&gt;Retrospective Studies&lt;/keyword&gt;&lt;keyword&gt;Systems Theory&lt;/keyword&gt;&lt;/keywords&gt;&lt;dates&gt;&lt;year&gt;2012&lt;/year&gt;&lt;pub-dates&gt;&lt;date&gt;Feb 1&lt;/date&gt;&lt;/pub-dates&gt;&lt;/dates&gt;&lt;isbn&gt;1564-0604 (Electronic)&amp;#xD;0042-9686 (Linking)&lt;/isbn&gt;&lt;accession-num&gt;22423161&lt;/accession-num&gt;&lt;urls&gt;&lt;/urls&gt;&lt;electronic-resource-num&gt;10.2471/BLT.11.092825 [doi]&amp;#xD;BLT.11.092825 [pii]&lt;/electronic-resource-num&gt;&lt;language&gt;eng&lt;/language&gt;&lt;/record&gt;&lt;/Cite&gt;&lt;/EndNote&gt;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190</w:t>
            </w:r>
            <w:r>
              <w:rPr>
                <w:rFonts w:ascii="Calibri" w:eastAsia="Times New Roman" w:hAnsi="Calibri" w:cs="Calibri"/>
                <w:color w:val="222222"/>
                <w:sz w:val="20"/>
                <w:szCs w:val="20"/>
              </w:rPr>
              <w:fldChar w:fldCharType="end"/>
            </w:r>
          </w:p>
        </w:tc>
        <w:tc>
          <w:tcPr>
            <w:tcW w:w="630" w:type="dxa"/>
            <w:vAlign w:val="center"/>
          </w:tcPr>
          <w:p w:rsidR="00305169" w:rsidRPr="00203016"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3</w:t>
            </w:r>
          </w:p>
        </w:tc>
      </w:tr>
      <w:tr w:rsidR="00305169" w:rsidRPr="00203016" w:rsidTr="0079094C">
        <w:trPr>
          <w:trHeight w:val="737"/>
        </w:trPr>
        <w:tc>
          <w:tcPr>
            <w:tcW w:w="2228" w:type="dxa"/>
            <w:shd w:val="clear" w:color="auto" w:fill="auto"/>
            <w:vAlign w:val="center"/>
          </w:tcPr>
          <w:p w:rsidR="00305169" w:rsidRPr="00F65737" w:rsidRDefault="00305169" w:rsidP="0079094C">
            <w:pPr>
              <w:spacing w:after="0" w:line="240" w:lineRule="auto"/>
              <w:rPr>
                <w:rFonts w:ascii="Calibri" w:eastAsia="Times New Roman" w:hAnsi="Calibri" w:cs="Calibri"/>
                <w:color w:val="222222"/>
                <w:sz w:val="20"/>
                <w:szCs w:val="20"/>
              </w:rPr>
            </w:pPr>
            <w:r w:rsidRPr="002D4127">
              <w:rPr>
                <w:rFonts w:ascii="Calibri" w:eastAsia="Times New Roman" w:hAnsi="Calibri" w:cs="Calibri"/>
                <w:color w:val="222222"/>
                <w:sz w:val="20"/>
                <w:szCs w:val="20"/>
              </w:rPr>
              <w:t>Use of research and policies to develop community-based newborn care package</w:t>
            </w:r>
          </w:p>
        </w:tc>
        <w:tc>
          <w:tcPr>
            <w:tcW w:w="7587" w:type="dxa"/>
            <w:shd w:val="clear" w:color="auto" w:fill="auto"/>
            <w:vAlign w:val="center"/>
          </w:tcPr>
          <w:p w:rsidR="00305169" w:rsidRPr="00F65737" w:rsidRDefault="00305169" w:rsidP="0079094C">
            <w:pPr>
              <w:spacing w:after="0" w:line="240" w:lineRule="auto"/>
              <w:rPr>
                <w:rFonts w:ascii="Calibri" w:eastAsia="Times New Roman" w:hAnsi="Calibri" w:cs="Calibri"/>
                <w:color w:val="222222"/>
                <w:sz w:val="20"/>
                <w:szCs w:val="20"/>
              </w:rPr>
            </w:pPr>
            <w:r w:rsidRPr="002D4127">
              <w:rPr>
                <w:rFonts w:ascii="Calibri" w:eastAsia="Times New Roman" w:hAnsi="Calibri" w:cs="Calibri"/>
                <w:color w:val="222222"/>
                <w:sz w:val="20"/>
                <w:szCs w:val="20"/>
              </w:rPr>
              <w:t>An expert group in Nepal reviewed existing evidence, developed a prioritization tool and conducted learning visits to design the first national newborn health policy in South Asia, Nepal's Community-Based Newborn Care Packa</w:t>
            </w:r>
            <w:r>
              <w:rPr>
                <w:rFonts w:ascii="Calibri" w:eastAsia="Times New Roman" w:hAnsi="Calibri" w:cs="Calibri"/>
                <w:color w:val="222222"/>
                <w:sz w:val="20"/>
                <w:szCs w:val="20"/>
              </w:rPr>
              <w:t xml:space="preserve">ge, which is delivered through </w:t>
            </w:r>
            <w:r w:rsidRPr="002D4127">
              <w:rPr>
                <w:rFonts w:ascii="Calibri" w:eastAsia="Times New Roman" w:hAnsi="Calibri" w:cs="Calibri"/>
                <w:color w:val="222222"/>
                <w:sz w:val="20"/>
                <w:szCs w:val="20"/>
              </w:rPr>
              <w:t>nationally available cadres of Female Community Health Volunteers.</w:t>
            </w:r>
          </w:p>
        </w:tc>
        <w:tc>
          <w:tcPr>
            <w:tcW w:w="1440" w:type="dxa"/>
            <w:shd w:val="clear" w:color="auto" w:fill="auto"/>
            <w:vAlign w:val="center"/>
          </w:tcPr>
          <w:p w:rsidR="00305169" w:rsidRPr="0020301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Policy Analysis</w:t>
            </w:r>
          </w:p>
        </w:tc>
        <w:tc>
          <w:tcPr>
            <w:tcW w:w="1440" w:type="dxa"/>
            <w:shd w:val="clear" w:color="auto" w:fill="auto"/>
            <w:vAlign w:val="center"/>
          </w:tcPr>
          <w:p w:rsidR="00305169" w:rsidRPr="00203016"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&lt;EndNote&gt;&lt;Cite&gt;&lt;Author&gt;Kc&lt;/Author&gt;&lt;Year&gt;2012&lt;/Year&gt;&lt;RecNum&gt;158&lt;/RecNum&gt;&lt;record&gt;&lt;rec-number&gt;158&lt;/rec-number&gt;&lt;foreign-keys&gt;&lt;key app="EN" db-id="rrzrv0x9isvpvnevd0lpt9d9wf5fz5vpr2a0"&gt;158&lt;/key&gt;&lt;/foreign-keys&gt;&lt;ref-type name="Journal Article"&gt;17&lt;/ref-type&gt;&lt;contributors&gt;&lt;authors&gt;&lt;author&gt;Kc, A.&lt;/author&gt;&lt;author&gt;Thapa, K.&lt;/author&gt;&lt;author&gt;Pradhan, Y. V.&lt;/author&gt;&lt;author&gt;Kc, N. P.&lt;/author&gt;&lt;author&gt;Upreti, S. R.&lt;/author&gt;&lt;author&gt;Adhikari, R. K.&lt;/author&gt;&lt;author&gt;Khadka, N.&lt;/author&gt;&lt;author&gt;Acharya, B.&lt;/author&gt;&lt;author&gt;Dhakwa, J. R.&lt;/author&gt;&lt;author&gt;Aryal, D. R.&lt;/author&gt;&lt;author&gt;Aryal, S.&lt;/author&gt;&lt;author&gt;Starbuck, E.&lt;/author&gt;&lt;author&gt;Poudel, D.&lt;/author&gt;&lt;author&gt;Khanal, S.&lt;/author&gt;&lt;author&gt;Devekota, M. D.&lt;/author&gt;&lt;/authors&gt;&lt;/contributors&gt;&lt;auth-address&gt;Save the Children NEpal.&lt;/auth-address&gt;&lt;titles&gt;&lt;title&gt;Developing community-based intervention strategies and package to save newborns in Nepal&lt;/title&gt;&lt;secondary-title&gt;J Nepal Health Res Counc&lt;/secondary-title&gt;&lt;/titles&gt;&lt;periodical&gt;&lt;full-title&gt;J Nepal Health Res Counc&lt;/full-title&gt;&lt;/periodical&gt;&lt;pages&gt;107-18&lt;/pages&gt;&lt;volume&gt;9&lt;/volume&gt;&lt;number&gt;2&lt;/number&gt;&lt;edition&gt;2012/08/30&lt;/edition&gt;&lt;dates&gt;&lt;year&gt;2012&lt;/year&gt;&lt;pub-dates&gt;&lt;date&gt;Oct&lt;/date&gt;&lt;/pub-dates&gt;&lt;/dates&gt;&lt;isbn&gt;1999-6217 (Electronic)&amp;#xD;1727-5482 (Linking)&lt;/isbn&gt;&lt;accession-num&gt;22929839&lt;/accession-num&gt;&lt;urls&gt;&lt;/urls&gt;&lt;language&gt;eng&lt;/language&gt;&lt;/record&gt;&lt;/Cite&gt;&lt;/EndNote&gt;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191</w:t>
            </w:r>
            <w:r>
              <w:rPr>
                <w:rFonts w:ascii="Calibri" w:eastAsia="Times New Roman" w:hAnsi="Calibri" w:cs="Calibri"/>
                <w:color w:val="222222"/>
                <w:sz w:val="20"/>
                <w:szCs w:val="20"/>
              </w:rPr>
              <w:fldChar w:fldCharType="end"/>
            </w:r>
          </w:p>
        </w:tc>
        <w:tc>
          <w:tcPr>
            <w:tcW w:w="630" w:type="dxa"/>
            <w:vAlign w:val="center"/>
          </w:tcPr>
          <w:p w:rsidR="00305169" w:rsidRPr="00203016"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4</w:t>
            </w:r>
          </w:p>
        </w:tc>
      </w:tr>
      <w:tr w:rsidR="00305169" w:rsidRPr="00203016" w:rsidTr="0079094C">
        <w:trPr>
          <w:trHeight w:val="737"/>
        </w:trPr>
        <w:tc>
          <w:tcPr>
            <w:tcW w:w="2228" w:type="dxa"/>
            <w:shd w:val="clear" w:color="auto" w:fill="auto"/>
            <w:vAlign w:val="center"/>
          </w:tcPr>
          <w:p w:rsidR="00305169" w:rsidRPr="00F65737" w:rsidRDefault="00305169" w:rsidP="0079094C">
            <w:pPr>
              <w:spacing w:after="0" w:line="240" w:lineRule="auto"/>
              <w:rPr>
                <w:rFonts w:ascii="Calibri" w:eastAsia="Times New Roman" w:hAnsi="Calibri" w:cs="Calibri"/>
                <w:color w:val="222222"/>
                <w:sz w:val="20"/>
                <w:szCs w:val="20"/>
              </w:rPr>
            </w:pPr>
            <w:r w:rsidRPr="002D4127">
              <w:rPr>
                <w:rFonts w:ascii="Calibri" w:eastAsia="Times New Roman" w:hAnsi="Calibri" w:cs="Calibri"/>
                <w:color w:val="222222"/>
                <w:sz w:val="20"/>
                <w:szCs w:val="20"/>
              </w:rPr>
              <w:t>Integration of skilled birth attendance into National Master Plan for Action policy</w:t>
            </w:r>
          </w:p>
        </w:tc>
        <w:tc>
          <w:tcPr>
            <w:tcW w:w="7587" w:type="dxa"/>
            <w:shd w:val="clear" w:color="auto" w:fill="auto"/>
            <w:vAlign w:val="center"/>
          </w:tcPr>
          <w:p w:rsidR="00305169" w:rsidRPr="00F65737" w:rsidRDefault="00305169" w:rsidP="0079094C">
            <w:pPr>
              <w:spacing w:after="0" w:line="240" w:lineRule="auto"/>
              <w:rPr>
                <w:rFonts w:ascii="Calibri" w:eastAsia="Times New Roman" w:hAnsi="Calibri" w:cs="Calibri"/>
                <w:color w:val="222222"/>
                <w:sz w:val="20"/>
                <w:szCs w:val="20"/>
              </w:rPr>
            </w:pPr>
            <w:r w:rsidRPr="002D4127">
              <w:rPr>
                <w:rFonts w:ascii="Calibri" w:eastAsia="Times New Roman" w:hAnsi="Calibri" w:cs="Calibri"/>
                <w:color w:val="222222"/>
                <w:sz w:val="20"/>
                <w:szCs w:val="20"/>
              </w:rPr>
              <w:t>In Vietnam, civil society organizations contributed to the policy making processes for a policy on skilled attendance at birth.</w:t>
            </w:r>
          </w:p>
        </w:tc>
        <w:tc>
          <w:tcPr>
            <w:tcW w:w="1440" w:type="dxa"/>
            <w:shd w:val="clear" w:color="auto" w:fill="auto"/>
            <w:vAlign w:val="center"/>
          </w:tcPr>
          <w:p w:rsidR="00305169" w:rsidRPr="0020301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Case study</w:t>
            </w:r>
          </w:p>
        </w:tc>
        <w:tc>
          <w:tcPr>
            <w:tcW w:w="1440" w:type="dxa"/>
            <w:shd w:val="clear" w:color="auto" w:fill="auto"/>
            <w:vAlign w:val="center"/>
          </w:tcPr>
          <w:p w:rsidR="00305169" w:rsidRPr="00203016"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&lt;EndNote&gt;&lt;Cite&gt;&lt;Author&gt;Ha&lt;/Author&gt;&lt;Year&gt;2010&lt;/Year&gt;&lt;RecNum&gt;120&lt;/RecNum&gt;&lt;record&gt;&lt;rec-number&gt;120&lt;/rec-number&gt;&lt;foreign-keys&gt;&lt;key app="EN" db-id="rrzrv0x9isvpvnevd0lpt9d9wf5fz5vpr2a0"&gt;120&lt;/key&gt;&lt;/foreign-keys&gt;&lt;ref-type name="Journal Article"&gt;17&lt;/ref-type&gt;&lt;contributors&gt;&lt;authors&gt;&lt;author&gt;Ha, B. T.&lt;/author&gt;&lt;author&gt;Green, A.&lt;/author&gt;&lt;author&gt;Gerein, N.&lt;/author&gt;&lt;author&gt;Danielsen, K.&lt;/author&gt;&lt;/authors&gt;&lt;/contributors&gt;&lt;auth-address&gt;Hanoi School of Public Health, 138 Giang Vo, Ba Dinh, Hanoi, Viet Nam. bth@hsph.edu.vn&lt;/auth-address&gt;&lt;titles&gt;&lt;title&gt;Health policy processes in Vietnam: a comparison of three maternal health case studies&lt;/title&gt;&lt;secondary-title&gt;Health Policy&lt;/secondary-title&gt;&lt;/titles&gt;&lt;periodical&gt;&lt;full-title&gt;Health Policy&lt;/full-title&gt;&lt;/periodical&gt;&lt;pages&gt;178-85&lt;/pages&gt;&lt;volume&gt;98&lt;/volume&gt;&lt;number&gt;2-3&lt;/number&gt;&lt;edition&gt;2010/07/14&lt;/edition&gt;&lt;keywords&gt;&lt;keyword&gt;Focus Groups&lt;/keyword&gt;&lt;keyword&gt;Health Policy&lt;/keyword&gt;&lt;keyword&gt;Humans&lt;/keyword&gt;&lt;keyword&gt;Interviews as Topic&lt;/keyword&gt;&lt;keyword&gt;Maternal Health Services&lt;/keyword&gt;&lt;keyword&gt;Organizational Case Studies&lt;/keyword&gt;&lt;keyword&gt;Policy Making&lt;/keyword&gt;&lt;keyword&gt;Retrospective Studies&lt;/keyword&gt;&lt;keyword&gt;Vietnam&lt;/keyword&gt;&lt;/keywords&gt;&lt;dates&gt;&lt;year&gt;2010&lt;/year&gt;&lt;pub-dates&gt;&lt;date&gt;Dec&lt;/date&gt;&lt;/pub-dates&gt;&lt;/dates&gt;&lt;isbn&gt;1872-6054 (Electronic)&amp;#xD;0168-8510 (Linking)&lt;/isbn&gt;&lt;accession-num&gt;20621381&lt;/accession-num&gt;&lt;urls&gt;&lt;/urls&gt;&lt;electronic-resource-num&gt;S0168-8510(10)00174-0 [pii]&amp;#xD;10.1016/j.healthpol.2010.06.015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192</w:t>
            </w:r>
            <w:r>
              <w:rPr>
                <w:rFonts w:ascii="Calibri" w:eastAsia="Times New Roman" w:hAnsi="Calibri" w:cs="Calibri"/>
                <w:color w:val="222222"/>
                <w:sz w:val="20"/>
                <w:szCs w:val="20"/>
              </w:rPr>
              <w:fldChar w:fldCharType="end"/>
            </w:r>
          </w:p>
        </w:tc>
        <w:tc>
          <w:tcPr>
            <w:tcW w:w="630" w:type="dxa"/>
            <w:vAlign w:val="center"/>
          </w:tcPr>
          <w:p w:rsidR="00305169" w:rsidRPr="00203016"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4</w:t>
            </w:r>
          </w:p>
        </w:tc>
      </w:tr>
      <w:tr w:rsidR="00305169" w:rsidRPr="00203016" w:rsidTr="0079094C">
        <w:trPr>
          <w:trHeight w:val="737"/>
        </w:trPr>
        <w:tc>
          <w:tcPr>
            <w:tcW w:w="2228" w:type="dxa"/>
            <w:shd w:val="clear" w:color="auto" w:fill="auto"/>
            <w:vAlign w:val="center"/>
          </w:tcPr>
          <w:p w:rsidR="00305169" w:rsidRPr="00F65737" w:rsidRDefault="00305169" w:rsidP="0079094C">
            <w:pPr>
              <w:spacing w:after="0" w:line="240" w:lineRule="auto"/>
              <w:rPr>
                <w:rFonts w:ascii="Calibri" w:eastAsia="Times New Roman" w:hAnsi="Calibri" w:cs="Calibri"/>
                <w:color w:val="222222"/>
                <w:sz w:val="20"/>
                <w:szCs w:val="20"/>
              </w:rPr>
            </w:pPr>
            <w:r w:rsidRPr="002D4127">
              <w:rPr>
                <w:rFonts w:ascii="Calibri" w:eastAsia="Times New Roman" w:hAnsi="Calibri" w:cs="Calibri"/>
                <w:color w:val="222222"/>
                <w:sz w:val="20"/>
                <w:szCs w:val="20"/>
              </w:rPr>
              <w:t xml:space="preserve">Use of evidence, influence of local high-profile champions to improve maternal iodine supplementation in </w:t>
            </w:r>
            <w:r w:rsidRPr="002D4127">
              <w:rPr>
                <w:rFonts w:ascii="Calibri" w:eastAsia="Times New Roman" w:hAnsi="Calibri" w:cs="Calibri"/>
                <w:color w:val="222222"/>
                <w:sz w:val="20"/>
                <w:szCs w:val="20"/>
              </w:rPr>
              <w:lastRenderedPageBreak/>
              <w:t>Thailand.</w:t>
            </w:r>
          </w:p>
        </w:tc>
        <w:tc>
          <w:tcPr>
            <w:tcW w:w="7587" w:type="dxa"/>
            <w:shd w:val="clear" w:color="auto" w:fill="auto"/>
            <w:vAlign w:val="center"/>
          </w:tcPr>
          <w:p w:rsidR="00305169" w:rsidRPr="00F65737" w:rsidRDefault="00305169" w:rsidP="0079094C">
            <w:pPr>
              <w:spacing w:after="0" w:line="240" w:lineRule="auto"/>
              <w:rPr>
                <w:rFonts w:ascii="Calibri" w:eastAsia="Times New Roman" w:hAnsi="Calibri" w:cs="Calibri"/>
                <w:color w:val="222222"/>
                <w:sz w:val="20"/>
                <w:szCs w:val="20"/>
              </w:rPr>
            </w:pPr>
            <w:r w:rsidRPr="002D4127">
              <w:rPr>
                <w:rFonts w:ascii="Calibri" w:eastAsia="Times New Roman" w:hAnsi="Calibri" w:cs="Calibri"/>
                <w:color w:val="222222"/>
                <w:sz w:val="20"/>
                <w:szCs w:val="20"/>
              </w:rPr>
              <w:lastRenderedPageBreak/>
              <w:t xml:space="preserve">Rapid provision of evidence, such as lit reviews and cross-sectional studies, can be efficient in influencing </w:t>
            </w:r>
            <w:proofErr w:type="spellStart"/>
            <w:r w:rsidRPr="002D4127">
              <w:rPr>
                <w:rFonts w:ascii="Calibri" w:eastAsia="Times New Roman" w:hAnsi="Calibri" w:cs="Calibri"/>
                <w:color w:val="222222"/>
                <w:sz w:val="20"/>
                <w:szCs w:val="20"/>
              </w:rPr>
              <w:t>MNH</w:t>
            </w:r>
            <w:proofErr w:type="spellEnd"/>
            <w:r w:rsidRPr="002D4127">
              <w:rPr>
                <w:rFonts w:ascii="Calibri" w:eastAsia="Times New Roman" w:hAnsi="Calibri" w:cs="Calibri"/>
                <w:color w:val="222222"/>
                <w:sz w:val="20"/>
                <w:szCs w:val="20"/>
              </w:rPr>
              <w:t xml:space="preserve"> policy making, as shown in the case of maternal iodine supplementation in Thailand.</w:t>
            </w:r>
          </w:p>
        </w:tc>
        <w:tc>
          <w:tcPr>
            <w:tcW w:w="1440" w:type="dxa"/>
            <w:shd w:val="clear" w:color="auto" w:fill="auto"/>
            <w:vAlign w:val="center"/>
          </w:tcPr>
          <w:p w:rsidR="00305169" w:rsidRPr="0020301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Case study</w:t>
            </w:r>
          </w:p>
        </w:tc>
        <w:tc>
          <w:tcPr>
            <w:tcW w:w="1440" w:type="dxa"/>
            <w:shd w:val="clear" w:color="auto" w:fill="auto"/>
            <w:vAlign w:val="center"/>
          </w:tcPr>
          <w:p w:rsidR="00305169" w:rsidRPr="00203016"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&lt;EndNote&gt;&lt;Cite&gt;&lt;Author&gt;Tonmukayakul&lt;/Author&gt;&lt;Year&gt;2012&lt;/Year&gt;&lt;RecNum&gt;282&lt;/RecNum&gt;&lt;record&gt;&lt;rec-number&gt;282&lt;/rec-number&gt;&lt;foreign-keys&gt;&lt;key app="EN" db-id="rrzrv0x9isvpvnevd0lpt9d9wf5fz5vpr2a0"&gt;282&lt;/key&gt;&lt;/foreign-keys&gt;&lt;ref-type name="Journal Article"&gt;17&lt;/ref-type&gt;&lt;contributors&gt;&lt;authors&gt;&lt;author&gt;Tonmukayakul, U.&lt;/author&gt;&lt;author&gt;Velasco, R. P.&lt;/author&gt;&lt;author&gt;Tantivess, S.&lt;/author&gt;&lt;author&gt;Teerawattananon, Y.&lt;/author&gt;&lt;/authors&gt;&lt;/contributors&gt;&lt;auth-address&gt;Health Intervention and Technology Assessment Program (HITAP), 6th floor, 6th Building, Department of Health, Ministry of Public Health, Tiwanon Road, Muang, Nonthaburi, 11000, Thailand. romanperezvelasco@gmail.com.&lt;/auth-address&gt;&lt;titles&gt;&lt;title&gt;Lessons drawn from research utilization in the maternal iodine supplementation policy development in Thailand&lt;/title&gt;&lt;secondary-title&gt;BMC Public Health&lt;/secondary-title&gt;&lt;/titles&gt;&lt;periodical&gt;&lt;full-title&gt;BMC Public Health&lt;/full-title&gt;&lt;/periodical&gt;&lt;pages&gt;391&lt;/pages&gt;&lt;volume&gt;12&lt;/volume&gt;&lt;edition&gt;2012/06/01&lt;/edition&gt;&lt;dates&gt;&lt;year&gt;2012&lt;/year&gt;&lt;/dates&gt;&lt;isbn&gt;1471-2458 (Electronic)&amp;#xD;1471-2458 (Linking)&lt;/isbn&gt;&lt;accession-num&gt;22646063&lt;/accession-num&gt;&lt;urls&gt;&lt;/urls&gt;&lt;electronic-resource-num&gt;1471-2458-12-391 [pii]&amp;#xD;10.1186/1471-2458-12-391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193</w:t>
            </w:r>
            <w:r>
              <w:rPr>
                <w:rFonts w:ascii="Calibri" w:eastAsia="Times New Roman" w:hAnsi="Calibri" w:cs="Calibri"/>
                <w:color w:val="222222"/>
                <w:sz w:val="20"/>
                <w:szCs w:val="20"/>
              </w:rPr>
              <w:fldChar w:fldCharType="end"/>
            </w:r>
          </w:p>
        </w:tc>
        <w:tc>
          <w:tcPr>
            <w:tcW w:w="630" w:type="dxa"/>
            <w:vAlign w:val="center"/>
          </w:tcPr>
          <w:p w:rsidR="00305169" w:rsidRPr="00203016"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4</w:t>
            </w:r>
          </w:p>
        </w:tc>
      </w:tr>
      <w:tr w:rsidR="00305169" w:rsidRPr="00203016" w:rsidTr="0079094C">
        <w:trPr>
          <w:trHeight w:val="737"/>
        </w:trPr>
        <w:tc>
          <w:tcPr>
            <w:tcW w:w="2228" w:type="dxa"/>
            <w:shd w:val="clear" w:color="auto" w:fill="auto"/>
            <w:vAlign w:val="center"/>
          </w:tcPr>
          <w:p w:rsidR="00305169" w:rsidRPr="00F65737" w:rsidRDefault="00305169" w:rsidP="0079094C">
            <w:pPr>
              <w:spacing w:after="0" w:line="240" w:lineRule="auto"/>
              <w:rPr>
                <w:rFonts w:ascii="Calibri" w:eastAsia="Times New Roman" w:hAnsi="Calibri" w:cs="Calibri"/>
                <w:color w:val="222222"/>
                <w:sz w:val="20"/>
                <w:szCs w:val="20"/>
              </w:rPr>
            </w:pPr>
            <w:r w:rsidRPr="002D4127">
              <w:rPr>
                <w:rFonts w:ascii="Calibri" w:eastAsia="Times New Roman" w:hAnsi="Calibri" w:cs="Calibri"/>
                <w:color w:val="222222"/>
                <w:sz w:val="20"/>
                <w:szCs w:val="20"/>
              </w:rPr>
              <w:lastRenderedPageBreak/>
              <w:t>IMDA  (investigating maternal death and act) approach: Data sharing of maternal deaths audits to develop recommendations for action</w:t>
            </w:r>
            <w:r>
              <w:rPr>
                <w:rFonts w:ascii="Calibri" w:eastAsia="Times New Roman" w:hAnsi="Calibri" w:cs="Calibri"/>
                <w:color w:val="222222"/>
                <w:sz w:val="20"/>
                <w:szCs w:val="20"/>
              </w:rPr>
              <w:t xml:space="preserve"> in Zambia</w:t>
            </w:r>
          </w:p>
        </w:tc>
        <w:tc>
          <w:tcPr>
            <w:tcW w:w="7587" w:type="dxa"/>
            <w:shd w:val="clear" w:color="auto" w:fill="auto"/>
            <w:vAlign w:val="center"/>
          </w:tcPr>
          <w:p w:rsidR="00305169" w:rsidRPr="00F65737" w:rsidRDefault="00305169" w:rsidP="0079094C">
            <w:pPr>
              <w:spacing w:after="0" w:line="240" w:lineRule="auto"/>
              <w:rPr>
                <w:rFonts w:ascii="Calibri" w:eastAsia="Times New Roman" w:hAnsi="Calibri" w:cs="Calibri"/>
                <w:color w:val="222222"/>
                <w:sz w:val="20"/>
                <w:szCs w:val="20"/>
              </w:rPr>
            </w:pPr>
            <w:r w:rsidRPr="002D4127">
              <w:rPr>
                <w:rFonts w:ascii="Calibri" w:eastAsia="Times New Roman" w:hAnsi="Calibri" w:cs="Calibri"/>
                <w:color w:val="222222"/>
                <w:sz w:val="20"/>
                <w:szCs w:val="20"/>
              </w:rPr>
              <w:t>Qualitative investigation of maternal mortality can help key decision makers draw recommendations to be implemented to improve maternal health.</w:t>
            </w:r>
            <w:r>
              <w:rPr>
                <w:rFonts w:ascii="Calibri" w:eastAsia="Times New Roman" w:hAnsi="Calibri" w:cs="Calibri"/>
                <w:color w:val="222222"/>
                <w:sz w:val="20"/>
                <w:szCs w:val="20"/>
              </w:rPr>
              <w:t xml:space="preserve"> (</w:t>
            </w:r>
            <w:r w:rsidRPr="002D4127">
              <w:rPr>
                <w:rFonts w:ascii="Calibri" w:eastAsia="Times New Roman" w:hAnsi="Calibri" w:cs="Calibri"/>
                <w:color w:val="222222"/>
                <w:sz w:val="20"/>
                <w:szCs w:val="20"/>
              </w:rPr>
              <w:t>Qualitative methods were used to develop, not evaluate, the intervention. The intervention consisted in application of quali</w:t>
            </w:r>
            <w:r>
              <w:rPr>
                <w:rFonts w:ascii="Calibri" w:eastAsia="Times New Roman" w:hAnsi="Calibri" w:cs="Calibri"/>
                <w:color w:val="222222"/>
                <w:sz w:val="20"/>
                <w:szCs w:val="20"/>
              </w:rPr>
              <w:t>tative</w:t>
            </w:r>
            <w:r w:rsidRPr="002D4127">
              <w:rPr>
                <w:rFonts w:ascii="Calibri" w:eastAsia="Times New Roman" w:hAnsi="Calibri" w:cs="Calibri"/>
                <w:color w:val="222222"/>
                <w:sz w:val="20"/>
                <w:szCs w:val="20"/>
              </w:rPr>
              <w:t xml:space="preserve"> methods (which are not well described) to draw recommendations.</w:t>
            </w:r>
            <w:r>
              <w:rPr>
                <w:rFonts w:ascii="Calibri" w:eastAsia="Times New Roman" w:hAnsi="Calibri" w:cs="Calibri"/>
                <w:color w:val="222222"/>
                <w:sz w:val="20"/>
                <w:szCs w:val="20"/>
              </w:rPr>
              <w:t>)</w:t>
            </w:r>
          </w:p>
        </w:tc>
        <w:tc>
          <w:tcPr>
            <w:tcW w:w="1440" w:type="dxa"/>
            <w:shd w:val="clear" w:color="auto" w:fill="auto"/>
            <w:vAlign w:val="center"/>
          </w:tcPr>
          <w:p w:rsidR="00305169" w:rsidRPr="0020301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Case study</w:t>
            </w:r>
          </w:p>
        </w:tc>
        <w:tc>
          <w:tcPr>
            <w:tcW w:w="1440" w:type="dxa"/>
            <w:shd w:val="clear" w:color="auto" w:fill="auto"/>
            <w:vAlign w:val="center"/>
          </w:tcPr>
          <w:p w:rsidR="00305169" w:rsidRPr="00203016"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&lt;EndNote&gt;&lt;Cite&gt;&lt;Author&gt;Hadley&lt;/Author&gt;&lt;Year&gt;2011&lt;/Year&gt;&lt;RecNum&gt;121&lt;/RecNum&gt;&lt;record&gt;&lt;rec-number&gt;121&lt;/rec-number&gt;&lt;foreign-keys&gt;&lt;key app="EN" db-id="rrzrv0x9isvpvnevd0lpt9d9wf5fz5vpr2a0"&gt;121&lt;/key&gt;&lt;/foreign-keys&gt;&lt;ref-type name="Journal Article"&gt;17&lt;/ref-type&gt;&lt;contributors&gt;&lt;authors&gt;&lt;author&gt;Hadley, M. B.&lt;/author&gt;&lt;author&gt;Tuba, M.&lt;/author&gt;&lt;/authors&gt;&lt;/contributors&gt;&lt;auth-address&gt;Copperbelt Provincial Health Office, Ndola, Zambia. marybhadley@hotmail.com&lt;/auth-address&gt;&lt;titles&gt;&lt;title&gt;Local problems; local solutions: an innovative approach to investigating and addressing causes of maternal deaths in Zambia&amp;apos;s Copperbelt&lt;/title&gt;&lt;secondary-title&gt;Reprod Health&lt;/secondary-title&gt;&lt;/titles&gt;&lt;periodical&gt;&lt;full-title&gt;Reprod Health&lt;/full-title&gt;&lt;/periodical&gt;&lt;pages&gt;17&lt;/pages&gt;&lt;volume&gt;8&lt;/volume&gt;&lt;edition&gt;2011/05/25&lt;/edition&gt;&lt;keywords&gt;&lt;keyword&gt;Adolescent&lt;/keyword&gt;&lt;keyword&gt;Adult&lt;/keyword&gt;&lt;keyword&gt;Age Distribution&lt;/keyword&gt;&lt;keyword&gt;Case Management/standards&lt;/keyword&gt;&lt;keyword&gt;Communication&lt;/keyword&gt;&lt;keyword&gt;Developing Countries&lt;/keyword&gt;&lt;keyword&gt;Female&lt;/keyword&gt;&lt;keyword&gt;Humans&lt;/keyword&gt;&lt;keyword&gt;Maternal Mortality&lt;/keyword&gt;&lt;keyword&gt;Middle Aged&lt;/keyword&gt;&lt;keyword&gt;Pilot Projects&lt;/keyword&gt;&lt;keyword&gt;Risk Factors&lt;/keyword&gt;&lt;keyword&gt;Young Adult&lt;/keyword&gt;&lt;keyword&gt;Zambia/epidemiology&lt;/keyword&gt;&lt;/keywords&gt;&lt;dates&gt;&lt;year&gt;2011&lt;/year&gt;&lt;/dates&gt;&lt;isbn&gt;1742-4755 (Electronic)&amp;#xD;1742-4755 (Linking)&lt;/isbn&gt;&lt;accession-num&gt;21605444&lt;/accession-num&gt;&lt;urls&gt;&lt;/urls&gt;&lt;electronic-resource-num&gt;1742-4755-8-17 [pii]&amp;#xD;10.1186/1742-4755-8-17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194</w:t>
            </w:r>
            <w:r>
              <w:rPr>
                <w:rFonts w:ascii="Calibri" w:eastAsia="Times New Roman" w:hAnsi="Calibri" w:cs="Calibri"/>
                <w:color w:val="222222"/>
                <w:sz w:val="20"/>
                <w:szCs w:val="20"/>
              </w:rPr>
              <w:fldChar w:fldCharType="end"/>
            </w:r>
          </w:p>
        </w:tc>
        <w:tc>
          <w:tcPr>
            <w:tcW w:w="630" w:type="dxa"/>
            <w:vAlign w:val="center"/>
          </w:tcPr>
          <w:p w:rsidR="00305169" w:rsidRPr="00203016"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B</w:t>
            </w:r>
          </w:p>
        </w:tc>
      </w:tr>
      <w:tr w:rsidR="00305169" w:rsidRPr="00203016" w:rsidTr="0079094C">
        <w:trPr>
          <w:trHeight w:val="737"/>
        </w:trPr>
        <w:tc>
          <w:tcPr>
            <w:tcW w:w="2228" w:type="dxa"/>
            <w:shd w:val="clear" w:color="auto" w:fill="auto"/>
            <w:vAlign w:val="center"/>
          </w:tcPr>
          <w:p w:rsidR="00305169" w:rsidRPr="00F65737" w:rsidRDefault="00305169" w:rsidP="0079094C">
            <w:pPr>
              <w:spacing w:after="0" w:line="240" w:lineRule="auto"/>
              <w:rPr>
                <w:rFonts w:ascii="Calibri" w:eastAsia="Times New Roman" w:hAnsi="Calibri" w:cs="Calibri"/>
                <w:color w:val="222222"/>
                <w:sz w:val="20"/>
                <w:szCs w:val="20"/>
              </w:rPr>
            </w:pPr>
            <w:r w:rsidRPr="002D4127">
              <w:rPr>
                <w:rFonts w:ascii="Calibri" w:eastAsia="Times New Roman" w:hAnsi="Calibri" w:cs="Calibri"/>
                <w:color w:val="222222"/>
                <w:sz w:val="20"/>
                <w:szCs w:val="20"/>
              </w:rPr>
              <w:t xml:space="preserve">Political </w:t>
            </w:r>
            <w:r>
              <w:rPr>
                <w:rFonts w:ascii="Calibri" w:eastAsia="Times New Roman" w:hAnsi="Calibri" w:cs="Calibri"/>
                <w:color w:val="222222"/>
                <w:sz w:val="20"/>
                <w:szCs w:val="20"/>
              </w:rPr>
              <w:t>c</w:t>
            </w:r>
            <w:r w:rsidRPr="002D4127">
              <w:rPr>
                <w:rFonts w:ascii="Calibri" w:eastAsia="Times New Roman" w:hAnsi="Calibri" w:cs="Calibri"/>
                <w:color w:val="222222"/>
                <w:sz w:val="20"/>
                <w:szCs w:val="20"/>
              </w:rPr>
              <w:t xml:space="preserve">ommitment </w:t>
            </w:r>
            <w:r>
              <w:rPr>
                <w:rFonts w:ascii="Calibri" w:eastAsia="Times New Roman" w:hAnsi="Calibri" w:cs="Calibri"/>
                <w:color w:val="222222"/>
                <w:sz w:val="20"/>
                <w:szCs w:val="20"/>
              </w:rPr>
              <w:t xml:space="preserve">in Sri Lanka </w:t>
            </w:r>
            <w:r w:rsidRPr="002D4127">
              <w:rPr>
                <w:rFonts w:ascii="Calibri" w:eastAsia="Times New Roman" w:hAnsi="Calibri" w:cs="Calibri"/>
                <w:color w:val="222222"/>
                <w:sz w:val="20"/>
                <w:szCs w:val="20"/>
              </w:rPr>
              <w:t>to provide free maternal health care</w:t>
            </w:r>
          </w:p>
        </w:tc>
        <w:tc>
          <w:tcPr>
            <w:tcW w:w="7587" w:type="dxa"/>
            <w:shd w:val="clear" w:color="auto" w:fill="auto"/>
            <w:vAlign w:val="center"/>
          </w:tcPr>
          <w:p w:rsidR="00305169" w:rsidRPr="00F65737" w:rsidRDefault="00305169" w:rsidP="0079094C">
            <w:pPr>
              <w:spacing w:after="0" w:line="240" w:lineRule="auto"/>
              <w:rPr>
                <w:rFonts w:ascii="Calibri" w:eastAsia="Times New Roman" w:hAnsi="Calibri" w:cs="Calibri"/>
                <w:color w:val="222222"/>
                <w:sz w:val="20"/>
                <w:szCs w:val="20"/>
              </w:rPr>
            </w:pPr>
            <w:r w:rsidRPr="002D4127">
              <w:rPr>
                <w:rFonts w:ascii="Calibri" w:eastAsia="Times New Roman" w:hAnsi="Calibri" w:cs="Calibri"/>
                <w:color w:val="222222"/>
                <w:sz w:val="20"/>
                <w:szCs w:val="20"/>
              </w:rPr>
              <w:t xml:space="preserve">The relatively well-developed maternal care </w:t>
            </w:r>
            <w:r>
              <w:rPr>
                <w:rFonts w:ascii="Calibri" w:eastAsia="Times New Roman" w:hAnsi="Calibri" w:cs="Calibri"/>
                <w:color w:val="222222"/>
                <w:sz w:val="20"/>
                <w:szCs w:val="20"/>
              </w:rPr>
              <w:t xml:space="preserve">system </w:t>
            </w:r>
            <w:r w:rsidRPr="002D4127">
              <w:rPr>
                <w:rFonts w:ascii="Calibri" w:eastAsia="Times New Roman" w:hAnsi="Calibri" w:cs="Calibri"/>
                <w:color w:val="222222"/>
                <w:sz w:val="20"/>
                <w:szCs w:val="20"/>
              </w:rPr>
              <w:t>in Sri Lanka reflects political commitment to provide free maternal health care.</w:t>
            </w:r>
          </w:p>
        </w:tc>
        <w:tc>
          <w:tcPr>
            <w:tcW w:w="1440" w:type="dxa"/>
            <w:shd w:val="clear" w:color="auto" w:fill="auto"/>
            <w:vAlign w:val="center"/>
          </w:tcPr>
          <w:p w:rsidR="00305169" w:rsidRPr="0020301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Case study</w:t>
            </w:r>
          </w:p>
        </w:tc>
        <w:tc>
          <w:tcPr>
            <w:tcW w:w="1440" w:type="dxa"/>
            <w:shd w:val="clear" w:color="auto" w:fill="auto"/>
            <w:vAlign w:val="center"/>
          </w:tcPr>
          <w:p w:rsidR="00305169" w:rsidRPr="00203016"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&lt;EndNote&gt;&lt;Cite&gt;&lt;Author&gt;Haththotuwa&lt;/Author&gt;&lt;Year&gt;2012&lt;/Year&gt;&lt;RecNum&gt;124&lt;/RecNum&gt;&lt;record&gt;&lt;rec-number&gt;124&lt;/rec-number&gt;&lt;foreign-keys&gt;&lt;key app="EN" db-id="rrzrv0x9isvpvnevd0lpt9d9wf5fz5vpr2a0"&gt;124&lt;/key&gt;&lt;/foreign-keys&gt;&lt;ref-type name="Journal Article"&gt;17&lt;/ref-type&gt;&lt;contributors&gt;&lt;authors&gt;&lt;author&gt;Haththotuwa, R.&lt;/author&gt;&lt;author&gt;Senanayake, L.&lt;/author&gt;&lt;author&gt;Senarath, U.&lt;/author&gt;&lt;author&gt;Attygalle, D.&lt;/author&gt;&lt;/authors&gt;&lt;/contributors&gt;&lt;auth-address&gt;Ninewells CARE Mother and Baby Hospital, Colombo, Sri Lanka. rohana@ninewellscare.com&lt;/auth-address&gt;&lt;titles&gt;&lt;title&gt;Models of care that have reduced maternal mortality and morbidity in Sri Lanka&lt;/title&gt;&lt;secondary-title&gt;Int J Gynaecol Obstet&lt;/secondary-title&gt;&lt;/titles&gt;&lt;periodical&gt;&lt;full-title&gt;Int J Gynaecol Obstet&lt;/full-title&gt;&lt;/periodical&gt;&lt;pages&gt;S45-9&lt;/pages&gt;&lt;volume&gt;119 Suppl 1&lt;/volume&gt;&lt;edition&gt;2012/08/14&lt;/edition&gt;&lt;dates&gt;&lt;year&gt;2012&lt;/year&gt;&lt;pub-dates&gt;&lt;date&gt;Oct&lt;/date&gt;&lt;/pub-dates&gt;&lt;/dates&gt;&lt;isbn&gt;1879-3479 (Electronic)&amp;#xD;0020-7292 (Linking)&lt;/isbn&gt;&lt;accession-num&gt;22883911&lt;/accession-num&gt;&lt;urls&gt;&lt;/urls&gt;&lt;electronic-resource-num&gt;S0020-7292(12)00157-9 [pii]&amp;#xD;10.1016/j.ijgo.2012.03.016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195</w:t>
            </w:r>
            <w:r>
              <w:rPr>
                <w:rFonts w:ascii="Calibri" w:eastAsia="Times New Roman" w:hAnsi="Calibri" w:cs="Calibri"/>
                <w:color w:val="222222"/>
                <w:sz w:val="20"/>
                <w:szCs w:val="20"/>
              </w:rPr>
              <w:fldChar w:fldCharType="end"/>
            </w:r>
          </w:p>
        </w:tc>
        <w:tc>
          <w:tcPr>
            <w:tcW w:w="630" w:type="dxa"/>
            <w:vAlign w:val="center"/>
          </w:tcPr>
          <w:p w:rsidR="00305169" w:rsidRPr="00203016"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4</w:t>
            </w:r>
          </w:p>
        </w:tc>
      </w:tr>
      <w:tr w:rsidR="00305169" w:rsidRPr="00203016" w:rsidTr="0079094C">
        <w:trPr>
          <w:trHeight w:val="737"/>
        </w:trPr>
        <w:tc>
          <w:tcPr>
            <w:tcW w:w="2228" w:type="dxa"/>
            <w:shd w:val="clear" w:color="auto" w:fill="auto"/>
            <w:vAlign w:val="center"/>
          </w:tcPr>
          <w:p w:rsidR="00305169" w:rsidRPr="00F65737" w:rsidRDefault="00305169" w:rsidP="0079094C">
            <w:pPr>
              <w:spacing w:after="0" w:line="240" w:lineRule="auto"/>
              <w:rPr>
                <w:rFonts w:ascii="Calibri" w:eastAsia="Times New Roman" w:hAnsi="Calibri" w:cs="Calibri"/>
                <w:color w:val="222222"/>
                <w:sz w:val="20"/>
                <w:szCs w:val="20"/>
              </w:rPr>
            </w:pPr>
            <w:r w:rsidRPr="002D4127">
              <w:rPr>
                <w:rFonts w:ascii="Calibri" w:eastAsia="Times New Roman" w:hAnsi="Calibri" w:cs="Calibri"/>
                <w:color w:val="222222"/>
                <w:sz w:val="20"/>
                <w:szCs w:val="20"/>
              </w:rPr>
              <w:t>Use of evidence, influence of local high-profile champions to improve newborn health</w:t>
            </w:r>
          </w:p>
        </w:tc>
        <w:tc>
          <w:tcPr>
            <w:tcW w:w="7587" w:type="dxa"/>
            <w:shd w:val="clear" w:color="auto" w:fill="auto"/>
            <w:vAlign w:val="center"/>
          </w:tcPr>
          <w:p w:rsidR="00305169" w:rsidRPr="00F65737" w:rsidRDefault="00305169" w:rsidP="0079094C">
            <w:pPr>
              <w:spacing w:after="0" w:line="240" w:lineRule="auto"/>
              <w:rPr>
                <w:rFonts w:ascii="Calibri" w:eastAsia="Times New Roman" w:hAnsi="Calibri" w:cs="Calibri"/>
                <w:color w:val="222222"/>
                <w:sz w:val="20"/>
                <w:szCs w:val="20"/>
              </w:rPr>
            </w:pPr>
            <w:r w:rsidRPr="002D4127">
              <w:rPr>
                <w:rFonts w:ascii="Calibri" w:eastAsia="Times New Roman" w:hAnsi="Calibri" w:cs="Calibri"/>
                <w:color w:val="222222"/>
                <w:sz w:val="20"/>
                <w:szCs w:val="20"/>
              </w:rPr>
              <w:t>Locally generated evidence and global evidence (the Lancet series on newborn health) and high-profile champions, together with community initiatives and intensive donor funding, helped influence policy to improve newborn survival in Bangladesh.</w:t>
            </w:r>
          </w:p>
        </w:tc>
        <w:tc>
          <w:tcPr>
            <w:tcW w:w="1440" w:type="dxa"/>
            <w:shd w:val="clear" w:color="auto" w:fill="auto"/>
            <w:vAlign w:val="center"/>
          </w:tcPr>
          <w:p w:rsidR="00305169" w:rsidRPr="00203016" w:rsidRDefault="00305169" w:rsidP="0079094C">
            <w:pPr>
              <w:spacing w:after="0" w:line="240" w:lineRule="auto"/>
              <w:rPr>
                <w:rFonts w:ascii="Calibri" w:eastAsia="Times New Roman" w:hAnsi="Calibri" w:cs="Calibri"/>
                <w:color w:val="222222"/>
                <w:sz w:val="20"/>
                <w:szCs w:val="20"/>
              </w:rPr>
            </w:pPr>
            <w:r w:rsidRPr="002D4127">
              <w:rPr>
                <w:rFonts w:ascii="Calibri" w:eastAsia="Times New Roman" w:hAnsi="Calibri" w:cs="Calibri"/>
                <w:color w:val="222222"/>
                <w:sz w:val="20"/>
                <w:szCs w:val="20"/>
              </w:rPr>
              <w:t>Policy analysis</w:t>
            </w:r>
          </w:p>
        </w:tc>
        <w:tc>
          <w:tcPr>
            <w:tcW w:w="1440" w:type="dxa"/>
            <w:shd w:val="clear" w:color="auto" w:fill="auto"/>
            <w:vAlign w:val="center"/>
          </w:tcPr>
          <w:p w:rsidR="00305169" w:rsidRPr="00203016"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&lt;EndNote&gt;&lt;Cite&gt;&lt;Author&gt;Rubayet&lt;/Author&gt;&lt;Year&gt;2012&lt;/Year&gt;&lt;RecNum&gt;253&lt;/RecNum&gt;&lt;record&gt;&lt;rec-number&gt;253&lt;/rec-number&gt;&lt;foreign-keys&gt;&lt;key app="EN" db-id="rrzrv0x9isvpvnevd0lpt9d9wf5fz5vpr2a0"&gt;253&lt;/key&gt;&lt;/foreign-keys&gt;&lt;ref-type name="Journal Article"&gt;17&lt;/ref-type&gt;&lt;contributors&gt;&lt;authors&gt;&lt;author&gt;Rubayet, S.&lt;/author&gt;&lt;author&gt;Shahidullah, M.&lt;/author&gt;&lt;author&gt;Hossain, A.&lt;/author&gt;&lt;author&gt;Corbett, E.&lt;/author&gt;&lt;author&gt;Moran, A. C.&lt;/author&gt;&lt;author&gt;Mannan, I.&lt;/author&gt;&lt;author&gt;Matin, Z.&lt;/author&gt;&lt;author&gt;Wall, S. N.&lt;/author&gt;&lt;author&gt;Pfitzer, A.&lt;/author&gt;&lt;author&gt;Syed, U.&lt;/author&gt;&lt;/authors&gt;&lt;/contributors&gt;&lt;auth-address&gt;Save the Children, Dhaka, Bangladesh.&lt;/auth-address&gt;&lt;titles&gt;&lt;title&gt;Newborn survival in Bangladesh: a decade of change and future implications&lt;/title&gt;&lt;secondary-title&gt;Health Policy Plan&lt;/secondary-title&gt;&lt;/titles&gt;&lt;periodical&gt;&lt;full-title&gt;Health Policy Plan&lt;/full-title&gt;&lt;/periodical&gt;&lt;pages&gt;iii40-56&lt;/pages&gt;&lt;volume&gt;27 Suppl 3&lt;/volume&gt;&lt;edition&gt;2012/08/09&lt;/edition&gt;&lt;keywords&gt;&lt;keyword&gt;Bangladesh/epidemiology&lt;/keyword&gt;&lt;keyword&gt;Forecasting&lt;/keyword&gt;&lt;keyword&gt;Health Behavior&lt;/keyword&gt;&lt;keyword&gt;Health Expenditures/trends&lt;/keyword&gt;&lt;keyword&gt;Health Policy&lt;/keyword&gt;&lt;keyword&gt;Health Services Accessibility/trends&lt;/keyword&gt;&lt;keyword&gt;Humans&lt;/keyword&gt;&lt;keyword&gt;Infant Care/economics/organization &amp;amp; administration/standards/supply &amp;amp;&lt;/keyword&gt;&lt;keyword&gt;distribution/trends&lt;/keyword&gt;&lt;keyword&gt;Infant Mortality/trends&lt;/keyword&gt;&lt;keyword&gt;Infant, Newborn&lt;/keyword&gt;&lt;keyword&gt;Program Evaluation&lt;/keyword&gt;&lt;/keywords&gt;&lt;dates&gt;&lt;year&gt;2012&lt;/year&gt;&lt;pub-dates&gt;&lt;date&gt;Jul&lt;/date&gt;&lt;/pub-dates&gt;&lt;/dates&gt;&lt;isbn&gt;1460-2237 (Electronic)&amp;#xD;0268-1080 (Linking)&lt;/isbn&gt;&lt;accession-num&gt;22692415&lt;/accession-num&gt;&lt;urls&gt;&lt;/urls&gt;&lt;electronic-resource-num&gt;czs044 [pii]&amp;#xD;10.1093/heapol/czs044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196</w:t>
            </w:r>
            <w:r>
              <w:rPr>
                <w:rFonts w:ascii="Calibri" w:eastAsia="Times New Roman" w:hAnsi="Calibri" w:cs="Calibri"/>
                <w:color w:val="222222"/>
                <w:sz w:val="20"/>
                <w:szCs w:val="20"/>
              </w:rPr>
              <w:fldChar w:fldCharType="end"/>
            </w:r>
          </w:p>
        </w:tc>
        <w:tc>
          <w:tcPr>
            <w:tcW w:w="630" w:type="dxa"/>
            <w:vAlign w:val="center"/>
          </w:tcPr>
          <w:p w:rsidR="00305169" w:rsidRPr="00203016"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4</w:t>
            </w:r>
          </w:p>
        </w:tc>
      </w:tr>
      <w:tr w:rsidR="00305169" w:rsidRPr="00203016" w:rsidTr="0079094C">
        <w:trPr>
          <w:trHeight w:val="737"/>
        </w:trPr>
        <w:tc>
          <w:tcPr>
            <w:tcW w:w="2228" w:type="dxa"/>
            <w:shd w:val="clear" w:color="auto" w:fill="auto"/>
            <w:vAlign w:val="center"/>
          </w:tcPr>
          <w:p w:rsidR="00305169" w:rsidRPr="00F65737" w:rsidRDefault="00305169" w:rsidP="0079094C">
            <w:pPr>
              <w:spacing w:after="0" w:line="240" w:lineRule="auto"/>
              <w:rPr>
                <w:rFonts w:ascii="Calibri" w:eastAsia="Times New Roman" w:hAnsi="Calibri" w:cs="Calibri"/>
                <w:color w:val="222222"/>
                <w:sz w:val="20"/>
                <w:szCs w:val="20"/>
              </w:rPr>
            </w:pPr>
            <w:r w:rsidRPr="002D4127">
              <w:rPr>
                <w:rFonts w:ascii="Calibri" w:eastAsia="Times New Roman" w:hAnsi="Calibri" w:cs="Calibri"/>
                <w:color w:val="222222"/>
                <w:sz w:val="20"/>
                <w:szCs w:val="20"/>
              </w:rPr>
              <w:t>Use of data and effective national partnerships for advocacy  and planning of a national newborn strategy</w:t>
            </w:r>
            <w:r>
              <w:rPr>
                <w:rFonts w:ascii="Calibri" w:eastAsia="Times New Roman" w:hAnsi="Calibri" w:cs="Calibri"/>
                <w:color w:val="222222"/>
                <w:sz w:val="20"/>
                <w:szCs w:val="20"/>
              </w:rPr>
              <w:t xml:space="preserve"> in Nepal </w:t>
            </w:r>
          </w:p>
        </w:tc>
        <w:tc>
          <w:tcPr>
            <w:tcW w:w="7587" w:type="dxa"/>
            <w:shd w:val="clear" w:color="auto" w:fill="auto"/>
            <w:vAlign w:val="center"/>
          </w:tcPr>
          <w:p w:rsidR="00305169" w:rsidRPr="00F65737" w:rsidRDefault="00305169" w:rsidP="0079094C">
            <w:pPr>
              <w:spacing w:after="0" w:line="240" w:lineRule="auto"/>
              <w:rPr>
                <w:rFonts w:ascii="Calibri" w:eastAsia="Times New Roman" w:hAnsi="Calibri" w:cs="Calibri"/>
                <w:color w:val="222222"/>
                <w:sz w:val="20"/>
                <w:szCs w:val="20"/>
              </w:rPr>
            </w:pPr>
            <w:r w:rsidRPr="00366219">
              <w:rPr>
                <w:rFonts w:ascii="Calibri" w:eastAsia="Times New Roman" w:hAnsi="Calibri" w:cs="Calibri"/>
                <w:color w:val="222222"/>
                <w:sz w:val="20"/>
                <w:szCs w:val="20"/>
              </w:rPr>
              <w:t>Political commitment supported reduction in fertility, improvements in female education and promotion of skilled birth attendance, as well as increased coverage of community-based child health interventions. Through strategic use of global and national data and effective partnerships using primarily a selective newborn-focused approach for advocacy and planning, Nepal was the first low-income country to create a national newborn strategy, the Community-Based Newborn Care Package, piloted in 10 of 75 districts, with plans to increase to 35 districts in mid-2013. The policy influenced similar strategies in other countries.</w:t>
            </w:r>
          </w:p>
        </w:tc>
        <w:tc>
          <w:tcPr>
            <w:tcW w:w="1440" w:type="dxa"/>
            <w:shd w:val="clear" w:color="auto" w:fill="auto"/>
            <w:vAlign w:val="center"/>
          </w:tcPr>
          <w:p w:rsidR="00305169" w:rsidRPr="00203016" w:rsidRDefault="00305169" w:rsidP="0079094C">
            <w:pPr>
              <w:spacing w:after="0" w:line="240" w:lineRule="auto"/>
              <w:rPr>
                <w:rFonts w:ascii="Calibri" w:eastAsia="Times New Roman" w:hAnsi="Calibri" w:cs="Calibri"/>
                <w:color w:val="222222"/>
                <w:sz w:val="20"/>
                <w:szCs w:val="20"/>
              </w:rPr>
            </w:pPr>
            <w:r w:rsidRPr="00366219">
              <w:rPr>
                <w:rFonts w:ascii="Calibri" w:eastAsia="Times New Roman" w:hAnsi="Calibri" w:cs="Calibri"/>
                <w:color w:val="222222"/>
                <w:sz w:val="20"/>
                <w:szCs w:val="20"/>
              </w:rPr>
              <w:t>Policy analysis</w:t>
            </w:r>
          </w:p>
        </w:tc>
        <w:tc>
          <w:tcPr>
            <w:tcW w:w="1440" w:type="dxa"/>
            <w:shd w:val="clear" w:color="auto" w:fill="auto"/>
            <w:vAlign w:val="center"/>
          </w:tcPr>
          <w:p w:rsidR="00305169" w:rsidRPr="00203016"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fldData xml:space="preserve">PEVuZE5vdGU+PENpdGU+PEF1dGhvcj5QcmFkaGFuPC9BdXRob3I+PFllYXI+MjAxMjwvWWVhcj48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</w:fldData>
              </w:fldChar>
            </w:r>
            <w:r w:rsidR="00305169">
              <w:rPr>
                <w:rFonts w:ascii="Calibri" w:eastAsia="Times New Roman" w:hAnsi="Calibri" w:cs="Calibri"/>
                <w:color w:val="222222"/>
                <w:sz w:val="20"/>
                <w:szCs w:val="20"/>
              </w:rPr>
              <w:instrText xml:space="preserve"> ADDIN EN.CITE </w:instrText>
            </w:r>
            <w:r>
              <w:rPr>
                <w:rFonts w:ascii="Calibri" w:eastAsia="Times New Roman" w:hAnsi="Calibri" w:cs="Calibri"/>
                <w:color w:val="222222"/>
                <w:sz w:val="20"/>
                <w:szCs w:val="20"/>
              </w:rPr>
              <w:fldChar w:fldCharType="begin">
                <w:fldData xml:space="preserve">PEVuZE5vdGU+PENpdGU+PEF1dGhvcj5QcmFkaGFuPC9BdXRob3I+PFllYXI+MjAxMjwvWWVhcj48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</w:fldData>
              </w:fldChar>
            </w:r>
            <w:r w:rsidR="00305169">
              <w:rPr>
                <w:rFonts w:ascii="Calibri" w:eastAsia="Times New Roman" w:hAnsi="Calibri" w:cs="Calibri"/>
                <w:color w:val="222222"/>
                <w:sz w:val="20"/>
                <w:szCs w:val="20"/>
              </w:rPr>
              <w:instrText xml:space="preserve"> ADDIN EN.CITE.DATA </w:instrText>
            </w:r>
            <w:r>
              <w:rPr>
                <w:rFonts w:ascii="Calibri" w:eastAsia="Times New Roman" w:hAnsi="Calibri" w:cs="Calibri"/>
                <w:color w:val="222222"/>
                <w:sz w:val="20"/>
                <w:szCs w:val="20"/>
              </w:rPr>
            </w:r>
            <w:r>
              <w:rPr>
                <w:rFonts w:ascii="Calibri" w:eastAsia="Times New Roman" w:hAnsi="Calibri" w:cs="Calibri"/>
                <w:color w:val="222222"/>
                <w:sz w:val="20"/>
                <w:szCs w:val="20"/>
              </w:rPr>
              <w:fldChar w:fldCharType="end"/>
            </w:r>
            <w:r>
              <w:rPr>
                <w:rFonts w:ascii="Calibri" w:eastAsia="Times New Roman" w:hAnsi="Calibri" w:cs="Calibri"/>
                <w:color w:val="222222"/>
                <w:sz w:val="20"/>
                <w:szCs w:val="20"/>
              </w:rPr>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166</w:t>
            </w:r>
            <w:r>
              <w:rPr>
                <w:rFonts w:ascii="Calibri" w:eastAsia="Times New Roman" w:hAnsi="Calibri" w:cs="Calibri"/>
                <w:color w:val="222222"/>
                <w:sz w:val="20"/>
                <w:szCs w:val="20"/>
              </w:rPr>
              <w:fldChar w:fldCharType="end"/>
            </w:r>
          </w:p>
        </w:tc>
        <w:tc>
          <w:tcPr>
            <w:tcW w:w="630" w:type="dxa"/>
            <w:vAlign w:val="center"/>
          </w:tcPr>
          <w:p w:rsidR="00305169" w:rsidRPr="00203016"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4</w:t>
            </w:r>
          </w:p>
        </w:tc>
      </w:tr>
      <w:tr w:rsidR="00305169" w:rsidRPr="00203016" w:rsidTr="0079094C">
        <w:trPr>
          <w:trHeight w:val="737"/>
        </w:trPr>
        <w:tc>
          <w:tcPr>
            <w:tcW w:w="2228" w:type="dxa"/>
            <w:shd w:val="clear" w:color="auto" w:fill="auto"/>
            <w:vAlign w:val="center"/>
          </w:tcPr>
          <w:p w:rsidR="00305169" w:rsidRPr="00F65737"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Approaches</w:t>
            </w:r>
            <w:r w:rsidRPr="00942491">
              <w:rPr>
                <w:rFonts w:ascii="Calibri" w:eastAsia="Times New Roman" w:hAnsi="Calibri" w:cs="Calibri"/>
                <w:color w:val="222222"/>
                <w:sz w:val="20"/>
                <w:szCs w:val="20"/>
              </w:rPr>
              <w:t xml:space="preserve"> such as home visits by </w:t>
            </w:r>
            <w:proofErr w:type="spellStart"/>
            <w:r w:rsidRPr="00942491">
              <w:rPr>
                <w:rFonts w:ascii="Calibri" w:eastAsia="Times New Roman" w:hAnsi="Calibri" w:cs="Calibri"/>
                <w:color w:val="222222"/>
                <w:sz w:val="20"/>
                <w:szCs w:val="20"/>
              </w:rPr>
              <w:t>CHW</w:t>
            </w:r>
            <w:proofErr w:type="spellEnd"/>
            <w:r w:rsidRPr="00942491">
              <w:rPr>
                <w:rFonts w:ascii="Calibri" w:eastAsia="Times New Roman" w:hAnsi="Calibri" w:cs="Calibri"/>
                <w:color w:val="222222"/>
                <w:sz w:val="20"/>
                <w:szCs w:val="20"/>
              </w:rPr>
              <w:t xml:space="preserve">, </w:t>
            </w:r>
            <w:proofErr w:type="spellStart"/>
            <w:r w:rsidRPr="00942491">
              <w:rPr>
                <w:rFonts w:ascii="Calibri" w:eastAsia="Times New Roman" w:hAnsi="Calibri" w:cs="Calibri"/>
                <w:color w:val="222222"/>
                <w:sz w:val="20"/>
                <w:szCs w:val="20"/>
              </w:rPr>
              <w:t>IMNCI</w:t>
            </w:r>
            <w:proofErr w:type="spellEnd"/>
            <w:r w:rsidRPr="00942491">
              <w:rPr>
                <w:rFonts w:ascii="Calibri" w:eastAsia="Times New Roman" w:hAnsi="Calibri" w:cs="Calibri"/>
                <w:color w:val="222222"/>
                <w:sz w:val="20"/>
                <w:szCs w:val="20"/>
              </w:rPr>
              <w:t xml:space="preserve"> </w:t>
            </w:r>
            <w:proofErr w:type="spellStart"/>
            <w:r w:rsidRPr="00942491">
              <w:rPr>
                <w:rFonts w:ascii="Calibri" w:eastAsia="Times New Roman" w:hAnsi="Calibri" w:cs="Calibri"/>
                <w:color w:val="222222"/>
                <w:sz w:val="20"/>
                <w:szCs w:val="20"/>
              </w:rPr>
              <w:t>programmes</w:t>
            </w:r>
            <w:proofErr w:type="spellEnd"/>
            <w:r w:rsidRPr="00942491">
              <w:rPr>
                <w:rFonts w:ascii="Calibri" w:eastAsia="Times New Roman" w:hAnsi="Calibri" w:cs="Calibri"/>
                <w:color w:val="222222"/>
                <w:sz w:val="20"/>
                <w:szCs w:val="20"/>
              </w:rPr>
              <w:t>, improve infra</w:t>
            </w:r>
            <w:r>
              <w:rPr>
                <w:rFonts w:ascii="Calibri" w:eastAsia="Times New Roman" w:hAnsi="Calibri" w:cs="Calibri"/>
                <w:color w:val="222222"/>
                <w:sz w:val="20"/>
                <w:szCs w:val="20"/>
              </w:rPr>
              <w:t>structure and workforce support in South East Asia</w:t>
            </w:r>
          </w:p>
        </w:tc>
        <w:tc>
          <w:tcPr>
            <w:tcW w:w="7587" w:type="dxa"/>
            <w:shd w:val="clear" w:color="auto" w:fill="auto"/>
            <w:vAlign w:val="center"/>
          </w:tcPr>
          <w:p w:rsidR="00305169" w:rsidRPr="00F65737" w:rsidRDefault="00305169" w:rsidP="0079094C">
            <w:pPr>
              <w:spacing w:after="0" w:line="240" w:lineRule="auto"/>
              <w:rPr>
                <w:rFonts w:ascii="Calibri" w:eastAsia="Times New Roman" w:hAnsi="Calibri" w:cs="Calibri"/>
                <w:color w:val="222222"/>
                <w:sz w:val="20"/>
                <w:szCs w:val="20"/>
              </w:rPr>
            </w:pPr>
            <w:r w:rsidRPr="00942491">
              <w:rPr>
                <w:rFonts w:ascii="Calibri" w:eastAsia="Times New Roman" w:hAnsi="Calibri" w:cs="Calibri"/>
                <w:color w:val="222222"/>
                <w:sz w:val="20"/>
                <w:szCs w:val="20"/>
              </w:rPr>
              <w:t xml:space="preserve">Innovative neonatal health schemes unified in a concerted health systems strengthening effort rather than in a multitude of </w:t>
            </w:r>
            <w:proofErr w:type="spellStart"/>
            <w:r w:rsidRPr="00942491">
              <w:rPr>
                <w:rFonts w:ascii="Calibri" w:eastAsia="Times New Roman" w:hAnsi="Calibri" w:cs="Calibri"/>
                <w:color w:val="222222"/>
                <w:sz w:val="20"/>
                <w:szCs w:val="20"/>
              </w:rPr>
              <w:t>programmes</w:t>
            </w:r>
            <w:proofErr w:type="spellEnd"/>
            <w:r w:rsidRPr="00942491">
              <w:rPr>
                <w:rFonts w:ascii="Calibri" w:eastAsia="Times New Roman" w:hAnsi="Calibri" w:cs="Calibri"/>
                <w:color w:val="222222"/>
                <w:sz w:val="20"/>
                <w:szCs w:val="20"/>
              </w:rPr>
              <w:t xml:space="preserve"> are cost-effective and can be scaled-up rapidly.</w:t>
            </w:r>
          </w:p>
        </w:tc>
        <w:tc>
          <w:tcPr>
            <w:tcW w:w="1440" w:type="dxa"/>
            <w:shd w:val="clear" w:color="auto" w:fill="auto"/>
            <w:vAlign w:val="center"/>
          </w:tcPr>
          <w:p w:rsidR="00305169" w:rsidRPr="0020301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Narrative Review </w:t>
            </w:r>
          </w:p>
        </w:tc>
        <w:tc>
          <w:tcPr>
            <w:tcW w:w="1440" w:type="dxa"/>
            <w:shd w:val="clear" w:color="auto" w:fill="auto"/>
            <w:vAlign w:val="center"/>
          </w:tcPr>
          <w:p w:rsidR="00305169" w:rsidRPr="00203016"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&lt;EndNote&gt;&lt;Cite&gt;&lt;Author&gt;Nair&lt;/Author&gt;&lt;Year&gt;2012&lt;/Year&gt;&lt;RecNum&gt;208&lt;/RecNum&gt;&lt;record&gt;&lt;rec-number&gt;208&lt;/rec-number&gt;&lt;foreign-keys&gt;&lt;key app="EN" db-id="rrzrv0x9isvpvnevd0lpt9d9wf5fz5vpr2a0"&gt;208&lt;/key&gt;&lt;/foreign-keys&gt;&lt;ref-type name="Journal Article"&gt;17&lt;/ref-type&gt;&lt;contributors&gt;&lt;authors&gt;&lt;author&gt;Nair, H.&lt;/author&gt;&lt;author&gt;Arya, G.&lt;/author&gt;&lt;author&gt;Vidnapathirana, J.&lt;/author&gt;&lt;author&gt;Tripathi, S.&lt;/author&gt;&lt;author&gt;Talukder, S. H.&lt;/author&gt;&lt;author&gt;Srivastava, V.&lt;/author&gt;&lt;/authors&gt;&lt;/contributors&gt;&lt;auth-address&gt;Centre for Population Health Sciences, Global Health Academy, University of Edinburgh, Edinburgh, UK.&lt;/auth-address&gt;&lt;titles&gt;&lt;title&gt;Improving neonatal health in South-East Asia&lt;/title&gt;&lt;secondary-title&gt;Public Health&lt;/secondary-title&gt;&lt;/titles&gt;&lt;periodical&gt;&lt;full-title&gt;Public Health&lt;/full-title&gt;&lt;/periodical&gt;&lt;pages&gt;223-6&lt;/pages&gt;&lt;volume&gt;126&lt;/volume&gt;&lt;number&gt;3&lt;/number&gt;&lt;edition&gt;2012/02/14&lt;/edition&gt;&lt;keywords&gt;&lt;keyword&gt;Asia, Southeastern/epidemiology&lt;/keyword&gt;&lt;keyword&gt;Child&lt;/keyword&gt;&lt;keyword&gt;Child Health Services/ trends&lt;/keyword&gt;&lt;keyword&gt;Child Mortality/ trends&lt;/keyword&gt;&lt;keyword&gt;Child, Preschool&lt;/keyword&gt;&lt;keyword&gt;Humans&lt;/keyword&gt;&lt;keyword&gt;Infant&lt;/keyword&gt;&lt;keyword&gt;Infant Mortality/ trends&lt;/keyword&gt;&lt;keyword&gt;Infant, Newborn&lt;/keyword&gt;&lt;keyword&gt;Organizational Innovation&lt;/keyword&gt;&lt;/keywords&gt;&lt;dates&gt;&lt;year&gt;2012&lt;/year&gt;&lt;pub-dates&gt;&lt;date&gt;Mar&lt;/date&gt;&lt;/pub-dates&gt;&lt;/dates&gt;&lt;isbn&gt;1476-5616 (Electronic)&amp;#xD;0033-3506 (Linking)&lt;/isbn&gt;&lt;accession-num&gt;22326603&lt;/accession-num&gt;&lt;urls&gt;&lt;/urls&gt;&lt;electronic-resource-num&gt;S0033-3506(11)00395-7 [pii]&amp;#xD;10.1016/j.puhe.2011.12.006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197</w:t>
            </w:r>
            <w:r>
              <w:rPr>
                <w:rFonts w:ascii="Calibri" w:eastAsia="Times New Roman" w:hAnsi="Calibri" w:cs="Calibri"/>
                <w:color w:val="222222"/>
                <w:sz w:val="20"/>
                <w:szCs w:val="20"/>
              </w:rPr>
              <w:fldChar w:fldCharType="end"/>
            </w:r>
          </w:p>
        </w:tc>
        <w:tc>
          <w:tcPr>
            <w:tcW w:w="630" w:type="dxa"/>
            <w:vAlign w:val="center"/>
          </w:tcPr>
          <w:p w:rsidR="00305169" w:rsidRPr="00203016"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4</w:t>
            </w:r>
          </w:p>
        </w:tc>
      </w:tr>
      <w:tr w:rsidR="00305169" w:rsidRPr="00203016" w:rsidTr="0079094C">
        <w:trPr>
          <w:trHeight w:val="737"/>
        </w:trPr>
        <w:tc>
          <w:tcPr>
            <w:tcW w:w="2228" w:type="dxa"/>
            <w:shd w:val="clear" w:color="auto" w:fill="auto"/>
            <w:vAlign w:val="center"/>
          </w:tcPr>
          <w:p w:rsidR="00305169" w:rsidRPr="00F65737" w:rsidRDefault="00305169" w:rsidP="0079094C">
            <w:pPr>
              <w:spacing w:after="0" w:line="240" w:lineRule="auto"/>
              <w:rPr>
                <w:rFonts w:ascii="Calibri" w:eastAsia="Times New Roman" w:hAnsi="Calibri" w:cs="Calibri"/>
                <w:color w:val="222222"/>
                <w:sz w:val="20"/>
                <w:szCs w:val="20"/>
              </w:rPr>
            </w:pPr>
            <w:r w:rsidRPr="003D6C9E">
              <w:rPr>
                <w:rFonts w:ascii="Calibri" w:eastAsia="Times New Roman" w:hAnsi="Calibri" w:cs="Calibri"/>
                <w:color w:val="222222"/>
                <w:sz w:val="20"/>
                <w:szCs w:val="20"/>
              </w:rPr>
              <w:t>Integration of newborn care into ex</w:t>
            </w:r>
            <w:r>
              <w:rPr>
                <w:rFonts w:ascii="Calibri" w:eastAsia="Times New Roman" w:hAnsi="Calibri" w:cs="Calibri"/>
                <w:color w:val="222222"/>
                <w:sz w:val="20"/>
                <w:szCs w:val="20"/>
              </w:rPr>
              <w:t>isting community-based packages:</w:t>
            </w:r>
            <w:r w:rsidRPr="003D6C9E">
              <w:rPr>
                <w:rFonts w:ascii="Calibri" w:eastAsia="Times New Roman" w:hAnsi="Calibri" w:cs="Calibri"/>
                <w:color w:val="222222"/>
                <w:sz w:val="20"/>
                <w:szCs w:val="20"/>
              </w:rPr>
              <w:t xml:space="preserve"> national </w:t>
            </w:r>
            <w:proofErr w:type="spellStart"/>
            <w:r w:rsidRPr="003D6C9E">
              <w:rPr>
                <w:rFonts w:ascii="Calibri" w:eastAsia="Times New Roman" w:hAnsi="Calibri" w:cs="Calibri"/>
                <w:color w:val="222222"/>
                <w:sz w:val="20"/>
                <w:szCs w:val="20"/>
              </w:rPr>
              <w:t>MNCH</w:t>
            </w:r>
            <w:proofErr w:type="spellEnd"/>
            <w:r w:rsidRPr="003D6C9E">
              <w:rPr>
                <w:rFonts w:ascii="Calibri" w:eastAsia="Times New Roman" w:hAnsi="Calibri" w:cs="Calibri"/>
                <w:color w:val="222222"/>
                <w:sz w:val="20"/>
                <w:szCs w:val="20"/>
              </w:rPr>
              <w:t xml:space="preserve"> Programme</w:t>
            </w:r>
            <w:r>
              <w:rPr>
                <w:rFonts w:ascii="Calibri" w:eastAsia="Times New Roman" w:hAnsi="Calibri" w:cs="Calibri"/>
                <w:color w:val="222222"/>
                <w:sz w:val="20"/>
                <w:szCs w:val="20"/>
              </w:rPr>
              <w:t xml:space="preserve"> in Pakistan</w:t>
            </w:r>
          </w:p>
        </w:tc>
        <w:tc>
          <w:tcPr>
            <w:tcW w:w="7587" w:type="dxa"/>
            <w:shd w:val="clear" w:color="auto" w:fill="auto"/>
            <w:vAlign w:val="center"/>
          </w:tcPr>
          <w:p w:rsidR="00305169" w:rsidRPr="00F65737" w:rsidRDefault="00305169" w:rsidP="0079094C">
            <w:pPr>
              <w:spacing w:after="0" w:line="240" w:lineRule="auto"/>
              <w:rPr>
                <w:rFonts w:ascii="Calibri" w:eastAsia="Times New Roman" w:hAnsi="Calibri" w:cs="Calibri"/>
                <w:color w:val="222222"/>
                <w:sz w:val="20"/>
                <w:szCs w:val="20"/>
              </w:rPr>
            </w:pPr>
            <w:r w:rsidRPr="003D6C9E">
              <w:rPr>
                <w:rFonts w:ascii="Calibri" w:eastAsia="Times New Roman" w:hAnsi="Calibri" w:cs="Calibri"/>
                <w:color w:val="222222"/>
                <w:sz w:val="20"/>
                <w:szCs w:val="20"/>
              </w:rPr>
              <w:t>In the time period of implementation of newborn care interventions by the Lady Health Worker programme, NMR declined less in Pakistan than the global average.</w:t>
            </w:r>
            <w:r>
              <w:rPr>
                <w:rFonts w:ascii="Calibri" w:eastAsia="Times New Roman" w:hAnsi="Calibri" w:cs="Calibri"/>
                <w:color w:val="222222"/>
                <w:sz w:val="20"/>
                <w:szCs w:val="20"/>
              </w:rPr>
              <w:t xml:space="preserve"> The </w:t>
            </w:r>
            <w:r w:rsidRPr="003D6C9E">
              <w:rPr>
                <w:rFonts w:ascii="Calibri" w:eastAsia="Times New Roman" w:hAnsi="Calibri" w:cs="Calibri"/>
                <w:color w:val="222222"/>
                <w:sz w:val="20"/>
                <w:szCs w:val="20"/>
              </w:rPr>
              <w:t xml:space="preserve">national </w:t>
            </w:r>
            <w:proofErr w:type="spellStart"/>
            <w:r w:rsidRPr="003D6C9E">
              <w:rPr>
                <w:rFonts w:ascii="Calibri" w:eastAsia="Times New Roman" w:hAnsi="Calibri" w:cs="Calibri"/>
                <w:color w:val="222222"/>
                <w:sz w:val="20"/>
                <w:szCs w:val="20"/>
              </w:rPr>
              <w:t>MNCH</w:t>
            </w:r>
            <w:proofErr w:type="spellEnd"/>
            <w:r w:rsidRPr="003D6C9E">
              <w:rPr>
                <w:rFonts w:ascii="Calibri" w:eastAsia="Times New Roman" w:hAnsi="Calibri" w:cs="Calibri"/>
                <w:color w:val="222222"/>
                <w:sz w:val="20"/>
                <w:szCs w:val="20"/>
              </w:rPr>
              <w:t xml:space="preserve"> Programme catalyzed newborn services at both facility and community levels. Civil society and academics have linked with government and several research studies have been highly influential. Since 2005, donor funding mentioning the term 'newborn' has increased more for Pakistan than for other countries.</w:t>
            </w:r>
          </w:p>
        </w:tc>
        <w:tc>
          <w:tcPr>
            <w:tcW w:w="1440" w:type="dxa"/>
            <w:shd w:val="clear" w:color="auto" w:fill="auto"/>
            <w:vAlign w:val="center"/>
          </w:tcPr>
          <w:p w:rsidR="00305169" w:rsidRPr="00203016" w:rsidRDefault="00305169" w:rsidP="0079094C">
            <w:pPr>
              <w:spacing w:after="0" w:line="240" w:lineRule="auto"/>
              <w:rPr>
                <w:rFonts w:ascii="Calibri" w:eastAsia="Times New Roman" w:hAnsi="Calibri" w:cs="Calibri"/>
                <w:color w:val="222222"/>
                <w:sz w:val="20"/>
                <w:szCs w:val="20"/>
              </w:rPr>
            </w:pPr>
            <w:r w:rsidRPr="00366219">
              <w:rPr>
                <w:rFonts w:ascii="Calibri" w:eastAsia="Times New Roman" w:hAnsi="Calibri" w:cs="Calibri"/>
                <w:color w:val="222222"/>
                <w:sz w:val="20"/>
                <w:szCs w:val="20"/>
              </w:rPr>
              <w:t>Policy analysis</w:t>
            </w:r>
          </w:p>
        </w:tc>
        <w:tc>
          <w:tcPr>
            <w:tcW w:w="1440" w:type="dxa"/>
            <w:shd w:val="clear" w:color="auto" w:fill="auto"/>
            <w:vAlign w:val="center"/>
          </w:tcPr>
          <w:p w:rsidR="00305169" w:rsidRPr="00203016"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&lt;EndNote&gt;&lt;Cite&gt;&lt;Author&gt;Khan&lt;/Author&gt;&lt;Year&gt;2012&lt;/Year&gt;&lt;RecNum&gt;160&lt;/RecNum&gt;&lt;record&gt;&lt;rec-number&gt;160&lt;/rec-number&gt;&lt;foreign-keys&gt;&lt;key app="EN" db-id="rrzrv0x9isvpvnevd0lpt9d9wf5fz5vpr2a0"&gt;160&lt;/key&gt;&lt;/foreign-keys&gt;&lt;ref-type name="Journal Article"&gt;17&lt;/ref-type&gt;&lt;contributors&gt;&lt;authors&gt;&lt;author&gt;Khan, A.&lt;/author&gt;&lt;author&gt;Kinney, M. V.&lt;/author&gt;&lt;author&gt;Hazir, T.&lt;/author&gt;&lt;author&gt;Hafeez, A.&lt;/author&gt;&lt;author&gt;Wall, S. N.&lt;/author&gt;&lt;author&gt;Ali, N.&lt;/author&gt;&lt;author&gt;Lawn, J. E.&lt;/author&gt;&lt;author&gt;Badar, A.&lt;/author&gt;&lt;author&gt;Khan, A. A.&lt;/author&gt;&lt;author&gt;Uzma, Q.&lt;/author&gt;&lt;author&gt;Bhutta, Z. A.&lt;/author&gt;&lt;/authors&gt;&lt;/contributors&gt;&lt;auth-address&gt;Program Implementation, Save the Children, House, 1, Street 15-A, F7/2 Islamabad. Amanullah.khan@savethechildren.org&lt;/auth-address&gt;&lt;titles&gt;&lt;title&gt;Newborn survival in Pakistan: a decade of change and future implications&lt;/title&gt;&lt;secondary-title&gt;Health Policy Plan&lt;/secondary-title&gt;&lt;/titles&gt;&lt;periodical&gt;&lt;full-title&gt;Health Policy Plan&lt;/full-title&gt;&lt;/periodical&gt;&lt;pages&gt;iii72-87&lt;/pages&gt;&lt;volume&gt;27 Suppl 3&lt;/volume&gt;&lt;edition&gt;2012/08/09&lt;/edition&gt;&lt;keywords&gt;&lt;keyword&gt;Emergency Medical Services/organization &amp;amp; administration/standards&lt;/keyword&gt;&lt;keyword&gt;Forecasting&lt;/keyword&gt;&lt;keyword&gt;Health Behavior&lt;/keyword&gt;&lt;keyword&gt;Health Expenditures&lt;/keyword&gt;&lt;keyword&gt;Health Policy&lt;/keyword&gt;&lt;keyword&gt;Health Services/standards/utilization&lt;/keyword&gt;&lt;keyword&gt;Humans&lt;/keyword&gt;&lt;keyword&gt;Infant Care/economics/organization &amp;amp; administration/utilization&lt;/keyword&gt;&lt;keyword&gt;Infant Mortality/trends&lt;/keyword&gt;&lt;keyword&gt;Infant, Newborn&lt;/keyword&gt;&lt;keyword&gt;Pakistan/epidemiology&lt;/keyword&gt;&lt;keyword&gt;Program Evaluation&lt;/keyword&gt;&lt;/keywords&gt;&lt;dates&gt;&lt;year&gt;2012&lt;/year&gt;&lt;pub-dates&gt;&lt;date&gt;Jul&lt;/date&gt;&lt;/pub-dates&gt;&lt;/dates&gt;&lt;isbn&gt;1460-2237 (Electronic)&amp;#xD;0268-1080 (Linking)&lt;/isbn&gt;&lt;accession-num&gt;22692418&lt;/accession-num&gt;&lt;urls&gt;&lt;/urls&gt;&lt;electronic-resource-num&gt;czs047 [pii]&amp;#xD;10.1093/heapol/czs047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198</w:t>
            </w:r>
            <w:r>
              <w:rPr>
                <w:rFonts w:ascii="Calibri" w:eastAsia="Times New Roman" w:hAnsi="Calibri" w:cs="Calibri"/>
                <w:color w:val="222222"/>
                <w:sz w:val="20"/>
                <w:szCs w:val="20"/>
              </w:rPr>
              <w:fldChar w:fldCharType="end"/>
            </w:r>
          </w:p>
        </w:tc>
        <w:tc>
          <w:tcPr>
            <w:tcW w:w="630" w:type="dxa"/>
            <w:vAlign w:val="center"/>
          </w:tcPr>
          <w:p w:rsidR="00305169" w:rsidRPr="00203016"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4</w:t>
            </w:r>
          </w:p>
        </w:tc>
      </w:tr>
      <w:tr w:rsidR="00305169" w:rsidRPr="00203016" w:rsidTr="0079094C">
        <w:trPr>
          <w:trHeight w:val="737"/>
        </w:trPr>
        <w:tc>
          <w:tcPr>
            <w:tcW w:w="2228" w:type="dxa"/>
            <w:shd w:val="clear" w:color="auto" w:fill="auto"/>
            <w:vAlign w:val="center"/>
          </w:tcPr>
          <w:p w:rsidR="00305169" w:rsidRPr="00F65737" w:rsidRDefault="00305169" w:rsidP="0079094C">
            <w:pPr>
              <w:spacing w:after="0" w:line="240" w:lineRule="auto"/>
              <w:rPr>
                <w:rFonts w:ascii="Calibri" w:eastAsia="Times New Roman" w:hAnsi="Calibri" w:cs="Calibri"/>
                <w:color w:val="222222"/>
                <w:sz w:val="20"/>
                <w:szCs w:val="20"/>
              </w:rPr>
            </w:pPr>
            <w:r w:rsidRPr="00AF24EC">
              <w:rPr>
                <w:rFonts w:ascii="Calibri" w:eastAsia="Times New Roman" w:hAnsi="Calibri" w:cs="Calibri"/>
                <w:color w:val="222222"/>
                <w:sz w:val="20"/>
                <w:szCs w:val="20"/>
              </w:rPr>
              <w:lastRenderedPageBreak/>
              <w:t>Establishment of Ethiopia's health extension programme to improve MH services delivery in remote areas</w:t>
            </w:r>
          </w:p>
        </w:tc>
        <w:tc>
          <w:tcPr>
            <w:tcW w:w="7587" w:type="dxa"/>
            <w:shd w:val="clear" w:color="auto" w:fill="auto"/>
            <w:vAlign w:val="center"/>
          </w:tcPr>
          <w:p w:rsidR="00305169" w:rsidRPr="00F65737"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T</w:t>
            </w:r>
            <w:r w:rsidRPr="00AF24EC">
              <w:rPr>
                <w:rFonts w:ascii="Calibri" w:eastAsia="Times New Roman" w:hAnsi="Calibri" w:cs="Calibri"/>
                <w:color w:val="222222"/>
                <w:sz w:val="20"/>
                <w:szCs w:val="20"/>
              </w:rPr>
              <w:t>he Health Extension Program was initiated as part of the Health Sector Development Program in Ethiopia</w:t>
            </w:r>
            <w:r>
              <w:rPr>
                <w:rFonts w:ascii="Calibri" w:eastAsia="Times New Roman" w:hAnsi="Calibri" w:cs="Calibri"/>
                <w:color w:val="222222"/>
                <w:sz w:val="20"/>
                <w:szCs w:val="20"/>
              </w:rPr>
              <w:t xml:space="preserve"> to improve</w:t>
            </w:r>
            <w:r w:rsidRPr="00AF24EC">
              <w:rPr>
                <w:rFonts w:ascii="Calibri" w:eastAsia="Times New Roman" w:hAnsi="Calibri" w:cs="Calibri"/>
                <w:color w:val="222222"/>
                <w:sz w:val="20"/>
                <w:szCs w:val="20"/>
              </w:rPr>
              <w:t xml:space="preserve"> </w:t>
            </w:r>
            <w:proofErr w:type="spellStart"/>
            <w:r w:rsidRPr="00AF24EC">
              <w:rPr>
                <w:rFonts w:ascii="Calibri" w:eastAsia="Times New Roman" w:hAnsi="Calibri" w:cs="Calibri"/>
                <w:color w:val="222222"/>
                <w:sz w:val="20"/>
                <w:szCs w:val="20"/>
              </w:rPr>
              <w:t>MMR</w:t>
            </w:r>
            <w:proofErr w:type="spellEnd"/>
            <w:r w:rsidRPr="00AF24EC">
              <w:rPr>
                <w:rFonts w:ascii="Calibri" w:eastAsia="Times New Roman" w:hAnsi="Calibri" w:cs="Calibri"/>
                <w:color w:val="222222"/>
                <w:sz w:val="20"/>
                <w:szCs w:val="20"/>
              </w:rPr>
              <w:t xml:space="preserve"> and other indicators (such as skilled birth attendance)</w:t>
            </w:r>
            <w:r>
              <w:rPr>
                <w:rFonts w:ascii="Calibri" w:eastAsia="Times New Roman" w:hAnsi="Calibri" w:cs="Calibri"/>
                <w:color w:val="222222"/>
                <w:sz w:val="20"/>
                <w:szCs w:val="20"/>
              </w:rPr>
              <w:t>, which</w:t>
            </w:r>
            <w:r w:rsidRPr="00AF24EC">
              <w:rPr>
                <w:rFonts w:ascii="Calibri" w:eastAsia="Times New Roman" w:hAnsi="Calibri" w:cs="Calibri"/>
                <w:color w:val="222222"/>
                <w:sz w:val="20"/>
                <w:szCs w:val="20"/>
              </w:rPr>
              <w:t xml:space="preserve"> remain far from </w:t>
            </w:r>
            <w:proofErr w:type="spellStart"/>
            <w:r w:rsidRPr="00AF24EC">
              <w:rPr>
                <w:rFonts w:ascii="Calibri" w:eastAsia="Times New Roman" w:hAnsi="Calibri" w:cs="Calibri"/>
                <w:color w:val="222222"/>
                <w:sz w:val="20"/>
                <w:szCs w:val="20"/>
              </w:rPr>
              <w:t>MDGs</w:t>
            </w:r>
            <w:proofErr w:type="spellEnd"/>
            <w:r w:rsidRPr="00AF24EC">
              <w:rPr>
                <w:rFonts w:ascii="Calibri" w:eastAsia="Times New Roman" w:hAnsi="Calibri" w:cs="Calibri"/>
                <w:color w:val="222222"/>
                <w:sz w:val="20"/>
                <w:szCs w:val="20"/>
              </w:rPr>
              <w:t>.</w:t>
            </w:r>
          </w:p>
        </w:tc>
        <w:tc>
          <w:tcPr>
            <w:tcW w:w="1440" w:type="dxa"/>
            <w:shd w:val="clear" w:color="auto" w:fill="auto"/>
            <w:vAlign w:val="center"/>
          </w:tcPr>
          <w:p w:rsidR="00305169" w:rsidRPr="00203016" w:rsidRDefault="00305169" w:rsidP="0079094C">
            <w:pPr>
              <w:spacing w:after="0" w:line="240" w:lineRule="auto"/>
              <w:rPr>
                <w:rFonts w:ascii="Calibri" w:eastAsia="Times New Roman" w:hAnsi="Calibri" w:cs="Calibri"/>
                <w:color w:val="222222"/>
                <w:sz w:val="20"/>
                <w:szCs w:val="20"/>
              </w:rPr>
            </w:pPr>
            <w:r w:rsidRPr="00AF24EC">
              <w:rPr>
                <w:rFonts w:ascii="Calibri" w:eastAsia="Times New Roman" w:hAnsi="Calibri" w:cs="Calibri"/>
                <w:color w:val="222222"/>
                <w:sz w:val="20"/>
                <w:szCs w:val="20"/>
              </w:rPr>
              <w:t>Case study</w:t>
            </w:r>
          </w:p>
        </w:tc>
        <w:tc>
          <w:tcPr>
            <w:tcW w:w="1440" w:type="dxa"/>
            <w:shd w:val="clear" w:color="auto" w:fill="auto"/>
            <w:vAlign w:val="center"/>
          </w:tcPr>
          <w:p w:rsidR="00305169" w:rsidRPr="00203016"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&lt;EndNote&gt;&lt;Cite&gt;&lt;Author&gt;Koblinsky&lt;/Author&gt;&lt;Year&gt;2006&lt;/Year&gt;&lt;RecNum&gt;165&lt;/RecNum&gt;&lt;record&gt;&lt;rec-number&gt;165&lt;/rec-number&gt;&lt;foreign-keys&gt;&lt;key app="EN" db-id="rrzrv0x9isvpvnevd0lpt9d9wf5fz5vpr2a0"&gt;165&lt;/key&gt;&lt;/foreign-keys&gt;&lt;ref-type name="Journal Article"&gt;17&lt;/ref-type&gt;&lt;contributors&gt;&lt;authors&gt;&lt;author&gt;Koblinsky, M.&lt;/author&gt;&lt;author&gt;Matthews, Z.&lt;/author&gt;&lt;author&gt;Hussein, J.&lt;/author&gt;&lt;author&gt;Mavalankar, D.&lt;/author&gt;&lt;author&gt;Mridha, M. K.&lt;/author&gt;&lt;author&gt;Anwar, I.&lt;/author&gt;&lt;author&gt;Achadi, E.&lt;/author&gt;&lt;author&gt;Adjei, S.&lt;/author&gt;&lt;author&gt;Padmanabhan, P.&lt;/author&gt;&lt;author&gt;Marchal, B.&lt;/author&gt;&lt;author&gt;De Brouwere, V.&lt;/author&gt;&lt;author&gt;van Lerberghe, W.&lt;/author&gt;&lt;/authors&gt;&lt;/contributors&gt;&lt;auth-address&gt;ICDDR,B, Centre for Health and Population Research, Dhaka, Bangladesh. margek@icddrb.org&lt;/auth-address&gt;&lt;titles&gt;&lt;title&gt;Going to scale with professional skilled care&lt;/title&gt;&lt;secondary-title&gt;Lancet&lt;/secondary-title&gt;&lt;/titles&gt;&lt;periodical&gt;&lt;full-title&gt;Lancet&lt;/full-title&gt;&lt;/periodical&gt;&lt;pages&gt;1377-86&lt;/pages&gt;&lt;volume&gt;368&lt;/volume&gt;&lt;number&gt;9544&lt;/number&gt;&lt;edition&gt;2006/10/19&lt;/edition&gt;&lt;keywords&gt;&lt;keyword&gt;Africa South of the Sahara&lt;/keyword&gt;&lt;keyword&gt;Asia, Southeastern&lt;/keyword&gt;&lt;keyword&gt;Female&lt;/keyword&gt;&lt;keyword&gt;Health Services Needs and Demand&lt;/keyword&gt;&lt;keyword&gt;Humans&lt;/keyword&gt;&lt;keyword&gt;Maternal Health Services/economics/organization &amp;amp; administration/utilization&lt;/keyword&gt;&lt;keyword&gt;Maternal Mortality&lt;/keyword&gt;&lt;keyword&gt;Midwifery/ statistics &amp;amp; numerical data&lt;/keyword&gt;&lt;keyword&gt;Postnatal Care/statistics &amp;amp; numerical data/utilization&lt;/keyword&gt;&lt;keyword&gt;Pregnancy&lt;/keyword&gt;&lt;keyword&gt;Quality of Health Care&lt;/keyword&gt;&lt;keyword&gt;Rural Health Services/trends&lt;/keyword&gt;&lt;/keywords&gt;&lt;dates&gt;&lt;year&gt;2006&lt;/year&gt;&lt;pub-dates&gt;&lt;date&gt;Oct 14&lt;/date&gt;&lt;/pub-dates&gt;&lt;/dates&gt;&lt;isbn&gt;1474-547X (Electronic)&amp;#xD;0140-6736 (Linking)&lt;/isbn&gt;&lt;accession-num&gt;17046470&lt;/accession-num&gt;&lt;urls&gt;&lt;/urls&gt;&lt;electronic-resource-num&gt;S0140-6736(06)69382-3 [pii]&amp;#xD;10.1016/S0140-6736(06)69382-3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199</w:t>
            </w:r>
            <w:r>
              <w:rPr>
                <w:rFonts w:ascii="Calibri" w:eastAsia="Times New Roman" w:hAnsi="Calibri" w:cs="Calibri"/>
                <w:color w:val="222222"/>
                <w:sz w:val="20"/>
                <w:szCs w:val="20"/>
              </w:rPr>
              <w:fldChar w:fldCharType="end"/>
            </w:r>
          </w:p>
        </w:tc>
        <w:tc>
          <w:tcPr>
            <w:tcW w:w="630" w:type="dxa"/>
            <w:vAlign w:val="center"/>
          </w:tcPr>
          <w:p w:rsidR="00305169" w:rsidRPr="00203016"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4</w:t>
            </w:r>
          </w:p>
        </w:tc>
      </w:tr>
      <w:tr w:rsidR="00305169" w:rsidRPr="00203016" w:rsidTr="0079094C">
        <w:trPr>
          <w:trHeight w:val="737"/>
        </w:trPr>
        <w:tc>
          <w:tcPr>
            <w:tcW w:w="2228" w:type="dxa"/>
            <w:shd w:val="clear" w:color="auto" w:fill="auto"/>
            <w:vAlign w:val="center"/>
          </w:tcPr>
          <w:p w:rsidR="00305169" w:rsidRPr="00F65737" w:rsidRDefault="00305169" w:rsidP="0079094C">
            <w:pPr>
              <w:spacing w:after="0" w:line="240" w:lineRule="auto"/>
              <w:rPr>
                <w:rFonts w:ascii="Calibri" w:eastAsia="Times New Roman" w:hAnsi="Calibri" w:cs="Calibri"/>
                <w:color w:val="222222"/>
                <w:sz w:val="20"/>
                <w:szCs w:val="20"/>
              </w:rPr>
            </w:pPr>
            <w:r w:rsidRPr="003D6C9E">
              <w:rPr>
                <w:rFonts w:ascii="Calibri" w:eastAsia="Times New Roman" w:hAnsi="Calibri" w:cs="Calibri"/>
                <w:color w:val="222222"/>
                <w:sz w:val="20"/>
                <w:szCs w:val="20"/>
              </w:rPr>
              <w:t xml:space="preserve">Implementation of a community-based </w:t>
            </w:r>
            <w:proofErr w:type="spellStart"/>
            <w:r>
              <w:rPr>
                <w:rFonts w:ascii="Calibri" w:eastAsia="Times New Roman" w:hAnsi="Calibri" w:cs="Calibri"/>
                <w:color w:val="222222"/>
                <w:sz w:val="20"/>
                <w:szCs w:val="20"/>
              </w:rPr>
              <w:t>MNH</w:t>
            </w:r>
            <w:proofErr w:type="spellEnd"/>
            <w:r w:rsidRPr="003D6C9E">
              <w:rPr>
                <w:rFonts w:ascii="Calibri" w:eastAsia="Times New Roman" w:hAnsi="Calibri" w:cs="Calibri"/>
                <w:color w:val="222222"/>
                <w:sz w:val="20"/>
                <w:szCs w:val="20"/>
              </w:rPr>
              <w:t xml:space="preserve"> package through an expert platform to raise high-level attention </w:t>
            </w:r>
            <w:r>
              <w:rPr>
                <w:rFonts w:ascii="Calibri" w:eastAsia="Times New Roman" w:hAnsi="Calibri" w:cs="Calibri"/>
                <w:color w:val="222222"/>
                <w:sz w:val="20"/>
                <w:szCs w:val="20"/>
              </w:rPr>
              <w:t>for comprehensive policy change in Malawi.</w:t>
            </w:r>
          </w:p>
        </w:tc>
        <w:tc>
          <w:tcPr>
            <w:tcW w:w="7587" w:type="dxa"/>
            <w:shd w:val="clear" w:color="auto" w:fill="auto"/>
            <w:vAlign w:val="center"/>
          </w:tcPr>
          <w:p w:rsidR="00305169" w:rsidRPr="00F65737" w:rsidRDefault="00305169" w:rsidP="0079094C">
            <w:pPr>
              <w:spacing w:after="0" w:line="240" w:lineRule="auto"/>
              <w:rPr>
                <w:rFonts w:ascii="Calibri" w:eastAsia="Times New Roman" w:hAnsi="Calibri" w:cs="Calibri"/>
                <w:color w:val="222222"/>
                <w:sz w:val="20"/>
                <w:szCs w:val="20"/>
              </w:rPr>
            </w:pPr>
            <w:r w:rsidRPr="003D6C9E">
              <w:rPr>
                <w:rFonts w:ascii="Calibri" w:eastAsia="Times New Roman" w:hAnsi="Calibri" w:cs="Calibri"/>
                <w:color w:val="222222"/>
                <w:sz w:val="20"/>
                <w:szCs w:val="20"/>
              </w:rPr>
              <w:t>Through initial entry initiatives at the facility level (</w:t>
            </w:r>
            <w:r>
              <w:rPr>
                <w:rFonts w:ascii="Calibri" w:eastAsia="Times New Roman" w:hAnsi="Calibri" w:cs="Calibri"/>
                <w:color w:val="222222"/>
                <w:sz w:val="20"/>
                <w:szCs w:val="20"/>
              </w:rPr>
              <w:t>such as</w:t>
            </w:r>
            <w:r w:rsidRPr="003D6C9E">
              <w:rPr>
                <w:rFonts w:ascii="Calibri" w:eastAsia="Times New Roman" w:hAnsi="Calibri" w:cs="Calibri"/>
                <w:color w:val="222222"/>
                <w:sz w:val="20"/>
                <w:szCs w:val="20"/>
              </w:rPr>
              <w:t xml:space="preserve"> kangaroo care), policy transition towards integrated approaches and community-based maternal and newborn care packages.</w:t>
            </w:r>
          </w:p>
        </w:tc>
        <w:tc>
          <w:tcPr>
            <w:tcW w:w="1440" w:type="dxa"/>
            <w:shd w:val="clear" w:color="auto" w:fill="auto"/>
            <w:vAlign w:val="center"/>
          </w:tcPr>
          <w:p w:rsidR="00305169" w:rsidRPr="00203016" w:rsidRDefault="00305169" w:rsidP="0079094C">
            <w:pPr>
              <w:spacing w:after="0" w:line="240" w:lineRule="auto"/>
              <w:rPr>
                <w:rFonts w:ascii="Calibri" w:eastAsia="Times New Roman" w:hAnsi="Calibri" w:cs="Calibri"/>
                <w:color w:val="222222"/>
                <w:sz w:val="20"/>
                <w:szCs w:val="20"/>
              </w:rPr>
            </w:pPr>
            <w:r w:rsidRPr="003D6C9E">
              <w:rPr>
                <w:rFonts w:ascii="Calibri" w:eastAsia="Times New Roman" w:hAnsi="Calibri" w:cs="Calibri"/>
                <w:color w:val="222222"/>
                <w:sz w:val="20"/>
                <w:szCs w:val="20"/>
              </w:rPr>
              <w:t>Policy analysis</w:t>
            </w:r>
          </w:p>
        </w:tc>
        <w:tc>
          <w:tcPr>
            <w:tcW w:w="1440" w:type="dxa"/>
            <w:shd w:val="clear" w:color="auto" w:fill="auto"/>
            <w:vAlign w:val="center"/>
          </w:tcPr>
          <w:p w:rsidR="00305169" w:rsidRPr="00203016"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&lt;EndNote&gt;&lt;Cite&gt;&lt;Author&gt;Zimba&lt;/Author&gt;&lt;Year&gt;2012&lt;/Year&gt;&lt;RecNum&gt;305&lt;/RecNum&gt;&lt;record&gt;&lt;rec-number&gt;305&lt;/rec-number&gt;&lt;foreign-keys&gt;&lt;key app="EN" db-id="rrzrv0x9isvpvnevd0lpt9d9wf5fz5vpr2a0"&gt;305&lt;/key&gt;&lt;/foreign-keys&gt;&lt;ref-type name="Journal Article"&gt;17&lt;/ref-type&gt;&lt;contributors&gt;&lt;authors&gt;&lt;author&gt;Zimba, E.&lt;/author&gt;&lt;author&gt;Kinney, M. V.&lt;/author&gt;&lt;author&gt;Kachale, F.&lt;/author&gt;&lt;author&gt;Waltensperger, K. Z.&lt;/author&gt;&lt;author&gt;Blencowe, H.&lt;/author&gt;&lt;author&gt;Colbourn, T.&lt;/author&gt;&lt;author&gt;George, J.&lt;/author&gt;&lt;author&gt;Mwansambo, C.&lt;/author&gt;&lt;author&gt;Joshua, M.&lt;/author&gt;&lt;author&gt;Chanza, H.&lt;/author&gt;&lt;author&gt;Nyasulu, D.&lt;/author&gt;&lt;author&gt;Mlava, G.&lt;/author&gt;&lt;author&gt;Gamache, N.&lt;/author&gt;&lt;author&gt;Kazembe, A.&lt;/author&gt;&lt;author&gt;Lawn, J. E.&lt;/author&gt;&lt;/authors&gt;&lt;/contributors&gt;&lt;auth-address&gt;Save the Children, Lilongwe, Malawi.&lt;/auth-address&gt;&lt;titles&gt;&lt;title&gt;Newborn survival in Malawi: a decade of change and future implications&lt;/title&gt;&lt;secondary-title&gt;Health Policy Plan&lt;/secondary-title&gt;&lt;/titles&gt;&lt;periodical&gt;&lt;full-title&gt;Health Policy Plan&lt;/full-title&gt;&lt;/periodical&gt;&lt;pages&gt;iii88-103&lt;/pages&gt;&lt;volume&gt;27 Suppl 3&lt;/volume&gt;&lt;edition&gt;2012/08/09&lt;/edition&gt;&lt;keywords&gt;&lt;keyword&gt;Forecasting&lt;/keyword&gt;&lt;keyword&gt;Health Behavior&lt;/keyword&gt;&lt;keyword&gt;Health Expenditures&lt;/keyword&gt;&lt;keyword&gt;Health Policy&lt;/keyword&gt;&lt;keyword&gt;Health Services Accessibility&lt;/keyword&gt;&lt;keyword&gt;Humans&lt;/keyword&gt;&lt;keyword&gt;Infant Care/economics/organization &amp;amp; administration/standards/supply &amp;amp;&lt;/keyword&gt;&lt;keyword&gt;distribution/trends&lt;/keyword&gt;&lt;keyword&gt;Infant Mortality/trends&lt;/keyword&gt;&lt;keyword&gt;Infant, Newborn&lt;/keyword&gt;&lt;keyword&gt;Malawi/epidemiology&lt;/keyword&gt;&lt;keyword&gt;Program Evaluation&lt;/keyword&gt;&lt;/keywords&gt;&lt;dates&gt;&lt;year&gt;2012&lt;/year&gt;&lt;pub-dates&gt;&lt;date&gt;Jul&lt;/date&gt;&lt;/pub-dates&gt;&lt;/dates&gt;&lt;isbn&gt;1460-2237 (Electronic)&amp;#xD;0268-1080 (Linking)&lt;/isbn&gt;&lt;accession-num&gt;22692419&lt;/accession-num&gt;&lt;urls&gt;&lt;/urls&gt;&lt;electronic-resource-num&gt;czs043 [pii]&amp;#xD;10.1093/heapol/czs043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200</w:t>
            </w:r>
            <w:r>
              <w:rPr>
                <w:rFonts w:ascii="Calibri" w:eastAsia="Times New Roman" w:hAnsi="Calibri" w:cs="Calibri"/>
                <w:color w:val="222222"/>
                <w:sz w:val="20"/>
                <w:szCs w:val="20"/>
              </w:rPr>
              <w:fldChar w:fldCharType="end"/>
            </w:r>
          </w:p>
        </w:tc>
        <w:tc>
          <w:tcPr>
            <w:tcW w:w="630" w:type="dxa"/>
            <w:vAlign w:val="center"/>
          </w:tcPr>
          <w:p w:rsidR="00305169" w:rsidRPr="00203016"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4</w:t>
            </w:r>
          </w:p>
        </w:tc>
      </w:tr>
      <w:tr w:rsidR="00305169" w:rsidRPr="00203016" w:rsidTr="0079094C">
        <w:trPr>
          <w:trHeight w:val="737"/>
        </w:trPr>
        <w:tc>
          <w:tcPr>
            <w:tcW w:w="2228" w:type="dxa"/>
            <w:shd w:val="clear" w:color="auto" w:fill="auto"/>
            <w:vAlign w:val="center"/>
          </w:tcPr>
          <w:p w:rsidR="00305169" w:rsidRPr="00F65737" w:rsidRDefault="00305169" w:rsidP="0079094C">
            <w:pPr>
              <w:spacing w:after="0" w:line="240" w:lineRule="auto"/>
              <w:rPr>
                <w:rFonts w:ascii="Calibri" w:eastAsia="Times New Roman" w:hAnsi="Calibri" w:cs="Calibri"/>
                <w:color w:val="222222"/>
                <w:sz w:val="20"/>
                <w:szCs w:val="20"/>
              </w:rPr>
            </w:pPr>
            <w:r w:rsidRPr="003D6C9E">
              <w:rPr>
                <w:rFonts w:ascii="Calibri" w:eastAsia="Times New Roman" w:hAnsi="Calibri" w:cs="Calibri"/>
                <w:color w:val="222222"/>
                <w:sz w:val="20"/>
                <w:szCs w:val="20"/>
              </w:rPr>
              <w:t xml:space="preserve">Improving access, coverage, and quality of </w:t>
            </w:r>
            <w:proofErr w:type="spellStart"/>
            <w:r w:rsidRPr="003D6C9E">
              <w:rPr>
                <w:rFonts w:ascii="Calibri" w:eastAsia="Times New Roman" w:hAnsi="Calibri" w:cs="Calibri"/>
                <w:color w:val="222222"/>
                <w:sz w:val="20"/>
                <w:szCs w:val="20"/>
              </w:rPr>
              <w:t>MNH</w:t>
            </w:r>
            <w:proofErr w:type="spellEnd"/>
            <w:r w:rsidRPr="003D6C9E">
              <w:rPr>
                <w:rFonts w:ascii="Calibri" w:eastAsia="Times New Roman" w:hAnsi="Calibri" w:cs="Calibri"/>
                <w:color w:val="222222"/>
                <w:sz w:val="20"/>
                <w:szCs w:val="20"/>
              </w:rPr>
              <w:t xml:space="preserve"> care </w:t>
            </w:r>
            <w:r>
              <w:rPr>
                <w:rFonts w:ascii="Calibri" w:eastAsia="Times New Roman" w:hAnsi="Calibri" w:cs="Calibri"/>
                <w:color w:val="222222"/>
                <w:sz w:val="20"/>
                <w:szCs w:val="20"/>
              </w:rPr>
              <w:t xml:space="preserve">in Brazil </w:t>
            </w:r>
            <w:r w:rsidRPr="003D6C9E">
              <w:rPr>
                <w:rFonts w:ascii="Calibri" w:eastAsia="Times New Roman" w:hAnsi="Calibri" w:cs="Calibri"/>
                <w:color w:val="222222"/>
                <w:sz w:val="20"/>
                <w:szCs w:val="20"/>
              </w:rPr>
              <w:t>through rights-based programming</w:t>
            </w:r>
          </w:p>
        </w:tc>
        <w:tc>
          <w:tcPr>
            <w:tcW w:w="7587" w:type="dxa"/>
            <w:shd w:val="clear" w:color="auto" w:fill="auto"/>
            <w:vAlign w:val="center"/>
          </w:tcPr>
          <w:p w:rsidR="00305169" w:rsidRPr="00F65737" w:rsidRDefault="00305169" w:rsidP="0079094C">
            <w:pPr>
              <w:spacing w:after="0" w:line="240" w:lineRule="auto"/>
              <w:rPr>
                <w:rFonts w:ascii="Calibri" w:eastAsia="Times New Roman" w:hAnsi="Calibri" w:cs="Calibri"/>
                <w:color w:val="222222"/>
                <w:sz w:val="20"/>
                <w:szCs w:val="20"/>
              </w:rPr>
            </w:pPr>
            <w:r w:rsidRPr="003D6C9E">
              <w:rPr>
                <w:rFonts w:ascii="Calibri" w:eastAsia="Times New Roman" w:hAnsi="Calibri" w:cs="Calibri"/>
                <w:color w:val="222222"/>
                <w:sz w:val="20"/>
                <w:szCs w:val="20"/>
              </w:rPr>
              <w:t>Right-based approaches are</w:t>
            </w:r>
            <w:r>
              <w:rPr>
                <w:rFonts w:ascii="Calibri" w:eastAsia="Times New Roman" w:hAnsi="Calibri" w:cs="Calibri"/>
                <w:color w:val="222222"/>
                <w:sz w:val="20"/>
                <w:szCs w:val="20"/>
              </w:rPr>
              <w:t xml:space="preserve"> new to maternal care in Brazil,</w:t>
            </w:r>
            <w:r w:rsidRPr="003D6C9E">
              <w:rPr>
                <w:rFonts w:ascii="Calibri" w:eastAsia="Times New Roman" w:hAnsi="Calibri" w:cs="Calibri"/>
                <w:color w:val="222222"/>
                <w:sz w:val="20"/>
                <w:szCs w:val="20"/>
              </w:rPr>
              <w:t xml:space="preserve"> </w:t>
            </w:r>
            <w:r>
              <w:rPr>
                <w:rFonts w:ascii="Calibri" w:eastAsia="Times New Roman" w:hAnsi="Calibri" w:cs="Calibri"/>
                <w:color w:val="222222"/>
                <w:sz w:val="20"/>
                <w:szCs w:val="20"/>
              </w:rPr>
              <w:t>might</w:t>
            </w:r>
            <w:r w:rsidRPr="003D6C9E">
              <w:rPr>
                <w:rFonts w:ascii="Calibri" w:eastAsia="Times New Roman" w:hAnsi="Calibri" w:cs="Calibri"/>
                <w:color w:val="222222"/>
                <w:sz w:val="20"/>
                <w:szCs w:val="20"/>
              </w:rPr>
              <w:t xml:space="preserve"> help restructure </w:t>
            </w:r>
            <w:proofErr w:type="spellStart"/>
            <w:r w:rsidRPr="003D6C9E">
              <w:rPr>
                <w:rFonts w:ascii="Calibri" w:eastAsia="Times New Roman" w:hAnsi="Calibri" w:cs="Calibri"/>
                <w:color w:val="222222"/>
                <w:sz w:val="20"/>
                <w:szCs w:val="20"/>
              </w:rPr>
              <w:t>MNH</w:t>
            </w:r>
            <w:proofErr w:type="spellEnd"/>
            <w:r w:rsidRPr="003D6C9E">
              <w:rPr>
                <w:rFonts w:ascii="Calibri" w:eastAsia="Times New Roman" w:hAnsi="Calibri" w:cs="Calibri"/>
                <w:color w:val="222222"/>
                <w:sz w:val="20"/>
                <w:szCs w:val="20"/>
              </w:rPr>
              <w:t xml:space="preserve"> care towards a more humanistic care model and provide a framework for system evaluation.</w:t>
            </w:r>
          </w:p>
        </w:tc>
        <w:tc>
          <w:tcPr>
            <w:tcW w:w="1440" w:type="dxa"/>
            <w:shd w:val="clear" w:color="auto" w:fill="auto"/>
            <w:vAlign w:val="center"/>
          </w:tcPr>
          <w:p w:rsidR="00305169" w:rsidRPr="0020301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Case study</w:t>
            </w:r>
          </w:p>
        </w:tc>
        <w:tc>
          <w:tcPr>
            <w:tcW w:w="1440" w:type="dxa"/>
            <w:shd w:val="clear" w:color="auto" w:fill="auto"/>
            <w:vAlign w:val="center"/>
          </w:tcPr>
          <w:p w:rsidR="00305169" w:rsidRPr="00203016"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&lt;EndNote&gt;&lt;Cite&gt;&lt;Author&gt;Serruya&lt;/Author&gt;&lt;Year&gt;2004&lt;/Year&gt;&lt;RecNum&gt;261&lt;/RecNum&gt;&lt;record&gt;&lt;rec-number&gt;261&lt;/rec-number&gt;&lt;foreign-keys&gt;&lt;key app="EN" db-id="rrzrv0x9isvpvnevd0lpt9d9wf5fz5vpr2a0"&gt;261&lt;/key&gt;&lt;/foreign-keys&gt;&lt;ref-type name="Journal Article"&gt;17&lt;/ref-type&gt;&lt;contributors&gt;&lt;authors&gt;&lt;author&gt;Serruya, S. J.&lt;/author&gt;&lt;author&gt;Cecatti, J. G.&lt;/author&gt;&lt;author&gt;Lago, T. G.&lt;/author&gt;&lt;/authors&gt;&lt;/contributors&gt;&lt;auth-address&gt;Departamento de Ciencia e Tecnologia, Ministerio da Saude, Brasilia, Brazil. suzanne.jacob@saude.gov.br&lt;/auth-address&gt;&lt;titles&gt;&lt;title&gt;[The Brazilian Ministry of Health&amp;apos;s Program for Humanization of Prenatal and Childbirth Care: preliminary results]&lt;/title&gt;&lt;secondary-title&gt;Cad Saude Publica&lt;/secondary-title&gt;&lt;/titles&gt;&lt;periodical&gt;&lt;full-title&gt;Cad Saude Publica&lt;/full-title&gt;&lt;/periodical&gt;&lt;pages&gt;1281-9&lt;/pages&gt;&lt;volume&gt;20&lt;/volume&gt;&lt;number&gt;5&lt;/number&gt;&lt;edition&gt;2004/10/16&lt;/edition&gt;&lt;keywords&gt;&lt;keyword&gt;Brazil&lt;/keyword&gt;&lt;keyword&gt;Female&lt;/keyword&gt;&lt;keyword&gt;Health Plan Implementation/ standards&lt;/keyword&gt;&lt;keyword&gt;Humanism&lt;/keyword&gt;&lt;keyword&gt;Humans&lt;/keyword&gt;&lt;keyword&gt;Infant, Newborn&lt;/keyword&gt;&lt;keyword&gt;Maternal Health Services/ standards/statistics &amp;amp; numerical data&lt;/keyword&gt;&lt;keyword&gt;National Health Programs/ standards/statistics &amp;amp; numerical data&lt;/keyword&gt;&lt;keyword&gt;Outcome and Process Assessment (Health Care)/ standards&lt;/keyword&gt;&lt;keyword&gt;Pregnancy&lt;/keyword&gt;&lt;keyword&gt;Prenatal Care/standards&lt;/keyword&gt;&lt;keyword&gt;Program Evaluation&lt;/keyword&gt;&lt;/keywords&gt;&lt;dates&gt;&lt;year&gt;2004&lt;/year&gt;&lt;pub-dates&gt;&lt;date&gt;Sep-Oct&lt;/date&gt;&lt;/pub-dates&gt;&lt;/dates&gt;&lt;orig-pub&gt;O Programa de Humanizacao no Pre-natal e Nascimento do Ministerio da Saude no Brasil: resultados iniciais.&lt;/orig-pub&gt;&lt;isbn&gt;0102-311X (Print)&amp;#xD;0102-311X (Linking)&lt;/isbn&gt;&lt;accession-num&gt;15486671&lt;/accession-num&gt;&lt;urls&gt;&lt;/urls&gt;&lt;electronic-resource-num&gt;S0102-311X2004000500022 [pii]&amp;#xD;/S0102-311X2004000500022 [doi]&lt;/electronic-resource-num&gt;&lt;language&gt;por&lt;/language&gt;&lt;/record&gt;&lt;/Cite&gt;&lt;/EndNote&gt;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201</w:t>
            </w:r>
            <w:r>
              <w:rPr>
                <w:rFonts w:ascii="Calibri" w:eastAsia="Times New Roman" w:hAnsi="Calibri" w:cs="Calibri"/>
                <w:color w:val="222222"/>
                <w:sz w:val="20"/>
                <w:szCs w:val="20"/>
              </w:rPr>
              <w:fldChar w:fldCharType="end"/>
            </w:r>
          </w:p>
        </w:tc>
        <w:tc>
          <w:tcPr>
            <w:tcW w:w="630" w:type="dxa"/>
            <w:vAlign w:val="center"/>
          </w:tcPr>
          <w:p w:rsidR="00305169" w:rsidRPr="00203016"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4</w:t>
            </w:r>
          </w:p>
        </w:tc>
      </w:tr>
      <w:tr w:rsidR="00305169" w:rsidRPr="00203016" w:rsidTr="0079094C">
        <w:trPr>
          <w:trHeight w:val="737"/>
        </w:trPr>
        <w:tc>
          <w:tcPr>
            <w:tcW w:w="2228" w:type="dxa"/>
            <w:shd w:val="clear" w:color="auto" w:fill="auto"/>
            <w:vAlign w:val="center"/>
          </w:tcPr>
          <w:p w:rsidR="00305169" w:rsidRPr="00F65737" w:rsidRDefault="00305169" w:rsidP="0079094C">
            <w:pPr>
              <w:spacing w:after="0" w:line="240" w:lineRule="auto"/>
              <w:rPr>
                <w:rFonts w:ascii="Calibri" w:eastAsia="Times New Roman" w:hAnsi="Calibri" w:cs="Calibri"/>
                <w:color w:val="222222"/>
                <w:sz w:val="20"/>
                <w:szCs w:val="20"/>
              </w:rPr>
            </w:pPr>
            <w:r w:rsidRPr="003D6C9E">
              <w:rPr>
                <w:rFonts w:ascii="Calibri" w:eastAsia="Times New Roman" w:hAnsi="Calibri" w:cs="Calibri"/>
                <w:color w:val="222222"/>
                <w:sz w:val="20"/>
                <w:szCs w:val="20"/>
              </w:rPr>
              <w:t>National policy to exempt fee for delivery care in Ghana</w:t>
            </w:r>
          </w:p>
        </w:tc>
        <w:tc>
          <w:tcPr>
            <w:tcW w:w="7587" w:type="dxa"/>
            <w:shd w:val="clear" w:color="auto" w:fill="auto"/>
            <w:vAlign w:val="center"/>
          </w:tcPr>
          <w:p w:rsidR="00305169" w:rsidRPr="00F65737" w:rsidRDefault="00305169" w:rsidP="0079094C">
            <w:pPr>
              <w:spacing w:after="0" w:line="240" w:lineRule="auto"/>
              <w:rPr>
                <w:rFonts w:ascii="Calibri" w:eastAsia="Times New Roman" w:hAnsi="Calibri" w:cs="Calibri"/>
                <w:color w:val="222222"/>
                <w:sz w:val="20"/>
                <w:szCs w:val="20"/>
              </w:rPr>
            </w:pPr>
            <w:r w:rsidRPr="003D6C9E">
              <w:rPr>
                <w:rFonts w:ascii="Calibri" w:eastAsia="Times New Roman" w:hAnsi="Calibri" w:cs="Calibri"/>
                <w:color w:val="222222"/>
                <w:sz w:val="20"/>
                <w:szCs w:val="20"/>
              </w:rPr>
              <w:t xml:space="preserve">Existing evaluation studies suggest that the fee exemption policy in Ghana benefitted the </w:t>
            </w:r>
            <w:proofErr w:type="spellStart"/>
            <w:r w:rsidRPr="003D6C9E">
              <w:rPr>
                <w:rFonts w:ascii="Calibri" w:eastAsia="Times New Roman" w:hAnsi="Calibri" w:cs="Calibri"/>
                <w:color w:val="222222"/>
                <w:sz w:val="20"/>
                <w:szCs w:val="20"/>
              </w:rPr>
              <w:t>poors</w:t>
            </w:r>
            <w:proofErr w:type="spellEnd"/>
            <w:r w:rsidRPr="003D6C9E">
              <w:rPr>
                <w:rFonts w:ascii="Calibri" w:eastAsia="Times New Roman" w:hAnsi="Calibri" w:cs="Calibri"/>
                <w:color w:val="222222"/>
                <w:sz w:val="20"/>
                <w:szCs w:val="20"/>
              </w:rPr>
              <w:t>' access to maternity care. Adequate funding and strong institutional ownership are essential to ensure the sustainability of the policy and high quality standards of care.</w:t>
            </w:r>
          </w:p>
        </w:tc>
        <w:tc>
          <w:tcPr>
            <w:tcW w:w="1440" w:type="dxa"/>
            <w:shd w:val="clear" w:color="auto" w:fill="auto"/>
            <w:vAlign w:val="center"/>
          </w:tcPr>
          <w:p w:rsidR="00305169" w:rsidRPr="0020301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Policy analysis (also see table “Financial approaches”)</w:t>
            </w:r>
          </w:p>
        </w:tc>
        <w:tc>
          <w:tcPr>
            <w:tcW w:w="1440" w:type="dxa"/>
            <w:shd w:val="clear" w:color="auto" w:fill="auto"/>
            <w:vAlign w:val="center"/>
          </w:tcPr>
          <w:p w:rsidR="00305169" w:rsidRPr="00203016"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&lt;EndNote&gt;&lt;Cite&gt;&lt;Author&gt;Witter&lt;/Author&gt;&lt;Year&gt;2009&lt;/Year&gt;&lt;RecNum&gt;16&lt;/RecNum&gt;&lt;record&gt;&lt;rec-number&gt;16&lt;/rec-number&gt;&lt;foreign-keys&gt;&lt;key app="EN" db-id="rrzrv0x9isvpvnevd0lpt9d9wf5fz5vpr2a0"&gt;16&lt;/key&gt;&lt;/foreign-keys&gt;&lt;ref-type name="Journal Article"&gt;17&lt;/ref-type&gt;&lt;contributors&gt;&lt;authors&gt;&lt;author&gt;Witter, S.&lt;/author&gt;&lt;author&gt;Adjei, S.&lt;/author&gt;&lt;author&gt;Armar-Klemesu, M.&lt;/author&gt;&lt;author&gt;Graham, W.&lt;/author&gt;&lt;/authors&gt;&lt;/contributors&gt;&lt;titles&gt;&lt;title&gt;Providing free maternal health care: ten lessons from an evaluation of the national delivery exemption policy in Ghana&lt;/title&gt;&lt;secondary-title&gt;Global Health Action&lt;/secondary-title&gt;&lt;/titles&gt;&lt;periodical&gt;&lt;full-title&gt;Global Health Action&lt;/full-title&gt;&lt;/periodical&gt;&lt;pages&gt;1881&lt;/pages&gt;&lt;volume&gt;2&lt;/volume&gt;&lt;keywords&gt;&lt;keyword&gt;childbirth&lt;/keyword&gt;&lt;keyword&gt;costs&lt;/keyword&gt;&lt;keyword&gt;health care&lt;/keyword&gt;&lt;keyword&gt;health policy&lt;/keyword&gt;&lt;keyword&gt;health services&lt;/keyword&gt;&lt;keyword&gt;medical services&lt;/keyword&gt;&lt;keyword&gt;obstetrics&lt;/keyword&gt;&lt;keyword&gt;women&lt;/keyword&gt;&lt;keyword&gt;man&lt;/keyword&gt;&lt;keyword&gt;Ghana&lt;/keyword&gt;&lt;keyword&gt;costings&lt;/keyword&gt;&lt;keyword&gt;Homo&lt;/keyword&gt;&lt;keyword&gt;Hominidae&lt;/keyword&gt;&lt;keyword&gt;Primates&lt;/keyword&gt;&lt;keyword&gt;mammals&lt;/keyword&gt;&lt;keyword&gt;vertebrates&lt;/keyword&gt;&lt;keyword&gt;Chordata&lt;/keyword&gt;&lt;keyword&gt;animals&lt;/keyword&gt;&lt;keyword&gt;eukaryotes&lt;/keyword&gt;&lt;keyword&gt;ACP Countries&lt;/keyword&gt;&lt;keyword&gt;Anglophone Africa&lt;/keyword&gt;&lt;keyword&gt;Africa&lt;/keyword&gt;&lt;keyword&gt;Commonwealth of Nations&lt;/keyword&gt;&lt;keyword&gt;Developing Countries&lt;/keyword&gt;&lt;keyword&gt;West Africa&lt;/keyword&gt;&lt;keyword&gt;Africa South of Sahara&lt;/keyword&gt;&lt;/keywords&gt;&lt;dates&gt;&lt;year&gt;2009&lt;/year&gt;&lt;/dates&gt;&lt;pub-location&gt;Stockholm&lt;/pub-location&gt;&lt;publisher&gt;Co-Action Publishing&lt;/publisher&gt;&lt;isbn&gt;ISSN 1654-9716&lt;/isbn&gt;&lt;accession-num&gt;20103037778&lt;/accession-num&gt;&lt;urls&gt;&lt;related-urls&gt;&lt;url&gt;http://journals.sfu.ca/coaction/index.php/gha/article/view/1881/2128&lt;/url&gt;&lt;/related-urls&gt;&lt;/urls&gt;&lt;electronic-resource-num&gt;10.3402/gha.v2i0.1881&lt;/electronic-resource-num&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149</w:t>
            </w:r>
            <w:r>
              <w:rPr>
                <w:rFonts w:ascii="Calibri" w:eastAsia="Times New Roman" w:hAnsi="Calibri" w:cs="Calibri"/>
                <w:color w:val="222222"/>
                <w:sz w:val="20"/>
                <w:szCs w:val="20"/>
              </w:rPr>
              <w:fldChar w:fldCharType="end"/>
            </w:r>
          </w:p>
        </w:tc>
        <w:tc>
          <w:tcPr>
            <w:tcW w:w="630" w:type="dxa"/>
            <w:vAlign w:val="center"/>
          </w:tcPr>
          <w:p w:rsidR="00305169" w:rsidRPr="00203016"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4</w:t>
            </w:r>
          </w:p>
        </w:tc>
      </w:tr>
      <w:tr w:rsidR="00305169" w:rsidRPr="00203016" w:rsidTr="0079094C">
        <w:trPr>
          <w:trHeight w:val="737"/>
        </w:trPr>
        <w:tc>
          <w:tcPr>
            <w:tcW w:w="2228" w:type="dxa"/>
            <w:shd w:val="clear" w:color="auto" w:fill="auto"/>
            <w:vAlign w:val="center"/>
          </w:tcPr>
          <w:p w:rsidR="00305169" w:rsidRPr="00F65737" w:rsidRDefault="00305169" w:rsidP="0079094C">
            <w:pPr>
              <w:spacing w:after="0" w:line="240" w:lineRule="auto"/>
              <w:rPr>
                <w:rFonts w:ascii="Calibri" w:eastAsia="Times New Roman" w:hAnsi="Calibri" w:cs="Calibri"/>
                <w:color w:val="222222"/>
                <w:sz w:val="20"/>
                <w:szCs w:val="20"/>
              </w:rPr>
            </w:pPr>
            <w:r w:rsidRPr="003D6C9E">
              <w:rPr>
                <w:rFonts w:ascii="Calibri" w:eastAsia="Times New Roman" w:hAnsi="Calibri" w:cs="Calibri"/>
                <w:color w:val="222222"/>
                <w:sz w:val="20"/>
                <w:szCs w:val="20"/>
              </w:rPr>
              <w:t xml:space="preserve">Using a micro-planning strategy (reaching every district RED) to improve access to </w:t>
            </w:r>
            <w:proofErr w:type="spellStart"/>
            <w:r w:rsidRPr="003D6C9E">
              <w:rPr>
                <w:rFonts w:ascii="Calibri" w:eastAsia="Times New Roman" w:hAnsi="Calibri" w:cs="Calibri"/>
                <w:color w:val="222222"/>
                <w:sz w:val="20"/>
                <w:szCs w:val="20"/>
              </w:rPr>
              <w:t>MNH</w:t>
            </w:r>
            <w:proofErr w:type="spellEnd"/>
            <w:r w:rsidRPr="003D6C9E">
              <w:rPr>
                <w:rFonts w:ascii="Calibri" w:eastAsia="Times New Roman" w:hAnsi="Calibri" w:cs="Calibri"/>
                <w:color w:val="222222"/>
                <w:sz w:val="20"/>
                <w:szCs w:val="20"/>
              </w:rPr>
              <w:t xml:space="preserve"> services</w:t>
            </w:r>
          </w:p>
        </w:tc>
        <w:tc>
          <w:tcPr>
            <w:tcW w:w="7587" w:type="dxa"/>
            <w:shd w:val="clear" w:color="auto" w:fill="auto"/>
            <w:vAlign w:val="center"/>
          </w:tcPr>
          <w:p w:rsidR="00305169" w:rsidRPr="00F65737" w:rsidRDefault="00305169" w:rsidP="0079094C">
            <w:pPr>
              <w:spacing w:after="0" w:line="240" w:lineRule="auto"/>
              <w:rPr>
                <w:rFonts w:ascii="Calibri" w:eastAsia="Times New Roman" w:hAnsi="Calibri" w:cs="Calibri"/>
                <w:color w:val="222222"/>
                <w:sz w:val="20"/>
                <w:szCs w:val="20"/>
              </w:rPr>
            </w:pPr>
            <w:r w:rsidRPr="003D6C9E">
              <w:rPr>
                <w:rFonts w:ascii="Calibri" w:eastAsia="Times New Roman" w:hAnsi="Calibri" w:cs="Calibri"/>
                <w:color w:val="222222"/>
                <w:sz w:val="20"/>
                <w:szCs w:val="20"/>
              </w:rPr>
              <w:t>Barrier analysis and mapping approaches helped problem solving at the local level to reach remote populations in Mongolia.</w:t>
            </w:r>
          </w:p>
        </w:tc>
        <w:tc>
          <w:tcPr>
            <w:tcW w:w="1440" w:type="dxa"/>
            <w:shd w:val="clear" w:color="auto" w:fill="auto"/>
            <w:vAlign w:val="center"/>
          </w:tcPr>
          <w:p w:rsidR="00305169" w:rsidRPr="00203016" w:rsidRDefault="00305169" w:rsidP="0079094C">
            <w:pPr>
              <w:spacing w:after="0" w:line="240" w:lineRule="auto"/>
              <w:rPr>
                <w:rFonts w:ascii="Calibri" w:eastAsia="Times New Roman" w:hAnsi="Calibri" w:cs="Calibri"/>
                <w:color w:val="222222"/>
                <w:sz w:val="20"/>
                <w:szCs w:val="20"/>
              </w:rPr>
            </w:pPr>
            <w:r w:rsidRPr="003D6C9E">
              <w:rPr>
                <w:rFonts w:ascii="Calibri" w:eastAsia="Times New Roman" w:hAnsi="Calibri" w:cs="Calibri"/>
                <w:color w:val="222222"/>
                <w:sz w:val="20"/>
                <w:szCs w:val="20"/>
              </w:rPr>
              <w:t>Case study</w:t>
            </w:r>
          </w:p>
        </w:tc>
        <w:tc>
          <w:tcPr>
            <w:tcW w:w="1440" w:type="dxa"/>
            <w:shd w:val="clear" w:color="auto" w:fill="auto"/>
            <w:vAlign w:val="center"/>
          </w:tcPr>
          <w:p w:rsidR="00305169" w:rsidRPr="00203016"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&lt;EndNote&gt;&lt;Cite&gt;&lt;Author&gt;Enkhtuya&lt;/Author&gt;&lt;Year&gt;2009&lt;/Year&gt;&lt;RecNum&gt;363&lt;/RecNum&gt;&lt;record&gt;&lt;rec-number&gt;363&lt;/rec-number&gt;&lt;foreign-keys&gt;&lt;key app="EN" db-id="rrzrv0x9isvpvnevd0lpt9d9wf5fz5vpr2a0"&gt;363&lt;/key&gt;&lt;/foreign-keys&gt;&lt;ref-type name="Journal Article"&gt;17&lt;/ref-type&gt;&lt;contributors&gt;&lt;authors&gt;&lt;author&gt;Enkhtuya, B.&lt;/author&gt;&lt;author&gt;Badamusuren, T.&lt;/author&gt;&lt;author&gt;Dondog, N.&lt;/author&gt;&lt;author&gt;Khandsuren, L.&lt;/author&gt;&lt;author&gt;Elbegtuya, N.&lt;/author&gt;&lt;author&gt;Jargal, G.&lt;/author&gt;&lt;author&gt;Surenchimeg, V.&lt;/author&gt;&lt;author&gt;Grundy, J.&lt;/author&gt;&lt;/authors&gt;&lt;/contributors&gt;&lt;auth-address&gt;FlindersNational Centre for Communicable Diseases, Ministry of Health, Mongolia.&lt;/auth-address&gt;&lt;titles&gt;&lt;title&gt;Reaching every district - development and testing of a health micro-planning strategy for reaching difficult to reach populations in Mongolia&lt;/title&gt;&lt;secondary-title&gt;Rural Remote Health&lt;/secondary-title&gt;&lt;/titles&gt;&lt;periodical&gt;&lt;full-title&gt;Rural Remote Health&lt;/full-title&gt;&lt;/periodical&gt;&lt;pages&gt;1045&lt;/pages&gt;&lt;volume&gt;9&lt;/volume&gt;&lt;number&gt;2&lt;/number&gt;&lt;edition&gt;2009/04/17&lt;/edition&gt;&lt;keywords&gt;&lt;keyword&gt;Developing Countries&lt;/keyword&gt;&lt;keyword&gt;Health Promotion/*methods&lt;/keyword&gt;&lt;keyword&gt;*Health Services Accessibility&lt;/keyword&gt;&lt;keyword&gt;Healthcare Disparities&lt;/keyword&gt;&lt;keyword&gt;Humans&lt;/keyword&gt;&lt;keyword&gt;Immunization Programs&lt;/keyword&gt;&lt;keyword&gt;Maternal Health Services&lt;/keyword&gt;&lt;keyword&gt;Mongolia&lt;/keyword&gt;&lt;keyword&gt;*Program Development/methods&lt;/keyword&gt;&lt;keyword&gt;Regional Health Planning/*methods&lt;/keyword&gt;&lt;keyword&gt;*Rural Health Services&lt;/keyword&gt;&lt;keyword&gt;Urban Health Services&lt;/keyword&gt;&lt;keyword&gt;Vulnerable Populations&lt;/keyword&gt;&lt;/keywords&gt;&lt;dates&gt;&lt;year&gt;2009&lt;/year&gt;&lt;pub-dates&gt;&lt;date&gt;Apr-Jun&lt;/date&gt;&lt;/pub-dates&gt;&lt;/dates&gt;&lt;isbn&gt;1445-6354 (Electronic)&amp;#xD;1445-6354 (Linking)&lt;/isbn&gt;&lt;accession-num&gt;19368489&lt;/accession-num&gt;&lt;urls&gt;&lt;related-urls&gt;&lt;url&gt;http://www.ncbi.nlm.nih.gov/entrez/query.fcgi?cmd=Retrieve&amp;amp;db=PubMed&amp;amp;dopt=Citation&amp;amp;list_uids=19368489&lt;/url&gt;&lt;/related-urls&gt;&lt;/urls&gt;&lt;electronic-resource-num&gt;1045 [pii]&lt;/electronic-resource-num&gt;&lt;language&gt;eng&lt;/language&gt;&lt;/record&gt;&lt;/Cite&gt;&lt;/EndNote&gt;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202</w:t>
            </w:r>
            <w:r>
              <w:rPr>
                <w:rFonts w:ascii="Calibri" w:eastAsia="Times New Roman" w:hAnsi="Calibri" w:cs="Calibri"/>
                <w:color w:val="222222"/>
                <w:sz w:val="20"/>
                <w:szCs w:val="20"/>
              </w:rPr>
              <w:fldChar w:fldCharType="end"/>
            </w:r>
          </w:p>
        </w:tc>
        <w:tc>
          <w:tcPr>
            <w:tcW w:w="630" w:type="dxa"/>
            <w:vAlign w:val="center"/>
          </w:tcPr>
          <w:p w:rsidR="00305169" w:rsidRPr="00203016"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4</w:t>
            </w:r>
          </w:p>
        </w:tc>
      </w:tr>
      <w:tr w:rsidR="00305169" w:rsidRPr="00203016" w:rsidTr="0079094C">
        <w:trPr>
          <w:trHeight w:val="737"/>
        </w:trPr>
        <w:tc>
          <w:tcPr>
            <w:tcW w:w="2228" w:type="dxa"/>
            <w:shd w:val="clear" w:color="auto" w:fill="auto"/>
            <w:vAlign w:val="center"/>
          </w:tcPr>
          <w:p w:rsidR="00305169" w:rsidRPr="00F65737" w:rsidRDefault="00305169" w:rsidP="0079094C">
            <w:pPr>
              <w:spacing w:after="0" w:line="240" w:lineRule="auto"/>
              <w:rPr>
                <w:rFonts w:ascii="Calibri" w:eastAsia="Times New Roman" w:hAnsi="Calibri" w:cs="Calibri"/>
                <w:color w:val="222222"/>
                <w:sz w:val="20"/>
                <w:szCs w:val="20"/>
              </w:rPr>
            </w:pPr>
            <w:r w:rsidRPr="00AF24EC">
              <w:rPr>
                <w:rFonts w:ascii="Calibri" w:eastAsia="Times New Roman" w:hAnsi="Calibri" w:cs="Calibri"/>
                <w:color w:val="222222"/>
                <w:sz w:val="20"/>
                <w:szCs w:val="20"/>
              </w:rPr>
              <w:t>Development of a nation-specific situation analysis and action plan for newborn health</w:t>
            </w:r>
            <w:r>
              <w:rPr>
                <w:rFonts w:ascii="Calibri" w:eastAsia="Times New Roman" w:hAnsi="Calibri" w:cs="Calibri"/>
                <w:color w:val="222222"/>
                <w:sz w:val="20"/>
                <w:szCs w:val="20"/>
              </w:rPr>
              <w:t xml:space="preserve"> in Nigeria</w:t>
            </w:r>
          </w:p>
        </w:tc>
        <w:tc>
          <w:tcPr>
            <w:tcW w:w="7587" w:type="dxa"/>
            <w:shd w:val="clear" w:color="auto" w:fill="auto"/>
            <w:vAlign w:val="center"/>
          </w:tcPr>
          <w:p w:rsidR="00305169" w:rsidRPr="00F65737" w:rsidRDefault="00305169" w:rsidP="0079094C">
            <w:pPr>
              <w:spacing w:after="0" w:line="240" w:lineRule="auto"/>
              <w:rPr>
                <w:rFonts w:ascii="Calibri" w:eastAsia="Times New Roman" w:hAnsi="Calibri" w:cs="Calibri"/>
                <w:color w:val="222222"/>
                <w:sz w:val="20"/>
                <w:szCs w:val="20"/>
              </w:rPr>
            </w:pPr>
            <w:r w:rsidRPr="00AF24EC">
              <w:rPr>
                <w:rFonts w:ascii="Calibri" w:eastAsia="Times New Roman" w:hAnsi="Calibri" w:cs="Calibri"/>
                <w:color w:val="222222"/>
                <w:sz w:val="20"/>
                <w:szCs w:val="20"/>
              </w:rPr>
              <w:t>Policy and guideline</w:t>
            </w:r>
            <w:r>
              <w:rPr>
                <w:rFonts w:ascii="Calibri" w:eastAsia="Times New Roman" w:hAnsi="Calibri" w:cs="Calibri"/>
                <w:color w:val="222222"/>
                <w:sz w:val="20"/>
                <w:szCs w:val="20"/>
              </w:rPr>
              <w:t>s</w:t>
            </w:r>
            <w:r w:rsidRPr="00AF24EC">
              <w:rPr>
                <w:rFonts w:ascii="Calibri" w:eastAsia="Times New Roman" w:hAnsi="Calibri" w:cs="Calibri"/>
                <w:color w:val="222222"/>
                <w:sz w:val="20"/>
                <w:szCs w:val="20"/>
              </w:rPr>
              <w:t xml:space="preserve"> need to include </w:t>
            </w:r>
            <w:proofErr w:type="spellStart"/>
            <w:r w:rsidRPr="00AF24EC">
              <w:rPr>
                <w:rFonts w:ascii="Calibri" w:eastAsia="Times New Roman" w:hAnsi="Calibri" w:cs="Calibri"/>
                <w:color w:val="222222"/>
                <w:sz w:val="20"/>
                <w:szCs w:val="20"/>
              </w:rPr>
              <w:t>MNH</w:t>
            </w:r>
            <w:proofErr w:type="spellEnd"/>
            <w:r w:rsidRPr="00AF24EC">
              <w:rPr>
                <w:rFonts w:ascii="Calibri" w:eastAsia="Times New Roman" w:hAnsi="Calibri" w:cs="Calibri"/>
                <w:color w:val="222222"/>
                <w:sz w:val="20"/>
                <w:szCs w:val="20"/>
              </w:rPr>
              <w:t xml:space="preserve"> and need to address </w:t>
            </w:r>
            <w:proofErr w:type="spellStart"/>
            <w:r w:rsidRPr="00AF24EC">
              <w:rPr>
                <w:rFonts w:ascii="Calibri" w:eastAsia="Times New Roman" w:hAnsi="Calibri" w:cs="Calibri"/>
                <w:color w:val="222222"/>
                <w:sz w:val="20"/>
                <w:szCs w:val="20"/>
              </w:rPr>
              <w:t>IMNCI</w:t>
            </w:r>
            <w:proofErr w:type="spellEnd"/>
            <w:r w:rsidRPr="00AF24EC">
              <w:rPr>
                <w:rFonts w:ascii="Calibri" w:eastAsia="Times New Roman" w:hAnsi="Calibri" w:cs="Calibri"/>
                <w:color w:val="222222"/>
                <w:sz w:val="20"/>
                <w:szCs w:val="20"/>
              </w:rPr>
              <w:t xml:space="preserve"> implementation, adequate funding and political stewardship, and the planning for </w:t>
            </w:r>
            <w:proofErr w:type="spellStart"/>
            <w:r w:rsidRPr="00AF24EC">
              <w:rPr>
                <w:rFonts w:ascii="Calibri" w:eastAsia="Times New Roman" w:hAnsi="Calibri" w:cs="Calibri"/>
                <w:color w:val="222222"/>
                <w:sz w:val="20"/>
                <w:szCs w:val="20"/>
              </w:rPr>
              <w:t>CHW</w:t>
            </w:r>
            <w:proofErr w:type="spellEnd"/>
            <w:r w:rsidRPr="00AF24EC">
              <w:rPr>
                <w:rFonts w:ascii="Calibri" w:eastAsia="Times New Roman" w:hAnsi="Calibri" w:cs="Calibri"/>
                <w:color w:val="222222"/>
                <w:sz w:val="20"/>
                <w:szCs w:val="20"/>
              </w:rPr>
              <w:t xml:space="preserve"> to bridge shortages in workforce</w:t>
            </w:r>
          </w:p>
        </w:tc>
        <w:tc>
          <w:tcPr>
            <w:tcW w:w="1440" w:type="dxa"/>
            <w:shd w:val="clear" w:color="auto" w:fill="auto"/>
            <w:vAlign w:val="center"/>
          </w:tcPr>
          <w:p w:rsidR="00305169" w:rsidRPr="0020301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Report</w:t>
            </w:r>
          </w:p>
        </w:tc>
        <w:tc>
          <w:tcPr>
            <w:tcW w:w="1440" w:type="dxa"/>
            <w:shd w:val="clear" w:color="auto" w:fill="auto"/>
            <w:vAlign w:val="center"/>
          </w:tcPr>
          <w:p w:rsidR="00305169" w:rsidRPr="00203016"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&lt;EndNote&gt;&lt;Cite&gt;&lt;Author&gt;Nigeria Federal Ministry of Health&lt;/Author&gt;&lt;Year&gt;2011&lt;/Year&gt;&lt;RecNum&gt;4&lt;/RecNum&gt;&lt;record&gt;&lt;rec-number&gt;4&lt;/rec-number&gt;&lt;foreign-keys&gt;&lt;key app="EN" db-id="rrzrv0x9isvpvnevd0lpt9d9wf5fz5vpr2a0"&gt;4&lt;/key&gt;&lt;/foreign-keys&gt;&lt;ref-type name="Journal Article"&gt;17&lt;/ref-type&gt;&lt;contributors&gt;&lt;authors&gt;&lt;author&gt;Nigeria Federal Ministry of Health,&lt;/author&gt;&lt;/authors&gt;&lt;/contributors&gt;&lt;titles&gt;&lt;title&gt;Saving newborn lives in Nigeria: Newborn health in the context of the Integrated Maternal, Newborn and Child Health Strategy. 2nd edition. Abuja: Federal Ministry of Health, Save the Children, Jhpiego.&lt;/title&gt;&lt;secondary-title&gt;accessed at http://www.healthynewbornnetwork.org/sites/default/files/resources/Nigeria%20Sit%20An%20final%20lowres_FINAL.pdf&lt;/secondary-title&gt;&lt;/titles&gt;&lt;periodical&gt;&lt;full-title&gt;accessed at http://www.healthynewbornnetwork.org/sites/default/files/resources/Nigeria%20Sit%20An%20final%20lowres_FINAL.pdf&lt;/full-title&gt;&lt;/periodical&gt;&lt;dates&gt;&lt;year&gt;2011&lt;/year&gt;&lt;/dates&gt;&lt;urls&gt;&lt;/urls&gt;&lt;/record&gt;&lt;/Cite&gt;&lt;/EndNote&gt;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203</w:t>
            </w:r>
            <w:r>
              <w:rPr>
                <w:rFonts w:ascii="Calibri" w:eastAsia="Times New Roman" w:hAnsi="Calibri" w:cs="Calibri"/>
                <w:color w:val="222222"/>
                <w:sz w:val="20"/>
                <w:szCs w:val="20"/>
              </w:rPr>
              <w:fldChar w:fldCharType="end"/>
            </w:r>
          </w:p>
        </w:tc>
        <w:tc>
          <w:tcPr>
            <w:tcW w:w="630" w:type="dxa"/>
            <w:vAlign w:val="center"/>
          </w:tcPr>
          <w:p w:rsidR="00305169" w:rsidRPr="00203016"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4</w:t>
            </w:r>
          </w:p>
        </w:tc>
      </w:tr>
      <w:tr w:rsidR="00305169" w:rsidRPr="00203016" w:rsidTr="0079094C">
        <w:trPr>
          <w:trHeight w:val="737"/>
        </w:trPr>
        <w:tc>
          <w:tcPr>
            <w:tcW w:w="2228" w:type="dxa"/>
            <w:shd w:val="clear" w:color="auto" w:fill="auto"/>
            <w:vAlign w:val="center"/>
          </w:tcPr>
          <w:p w:rsidR="00305169" w:rsidRPr="00F65737" w:rsidRDefault="00305169" w:rsidP="0079094C">
            <w:pPr>
              <w:spacing w:after="0" w:line="240" w:lineRule="auto"/>
              <w:rPr>
                <w:rFonts w:ascii="Calibri" w:eastAsia="Times New Roman" w:hAnsi="Calibri" w:cs="Calibri"/>
                <w:color w:val="222222"/>
                <w:sz w:val="20"/>
                <w:szCs w:val="20"/>
              </w:rPr>
            </w:pPr>
            <w:r w:rsidRPr="00AF24EC">
              <w:rPr>
                <w:rFonts w:ascii="Calibri" w:eastAsia="Times New Roman" w:hAnsi="Calibri" w:cs="Calibri"/>
                <w:color w:val="222222"/>
                <w:sz w:val="20"/>
                <w:szCs w:val="20"/>
              </w:rPr>
              <w:t>Community mobilization to improve transport and access to maternal health services</w:t>
            </w:r>
          </w:p>
        </w:tc>
        <w:tc>
          <w:tcPr>
            <w:tcW w:w="7587" w:type="dxa"/>
            <w:shd w:val="clear" w:color="auto" w:fill="auto"/>
            <w:vAlign w:val="center"/>
          </w:tcPr>
          <w:p w:rsidR="00305169" w:rsidRPr="00F65737" w:rsidRDefault="00305169" w:rsidP="0079094C">
            <w:pPr>
              <w:spacing w:after="0" w:line="240" w:lineRule="auto"/>
              <w:rPr>
                <w:rFonts w:ascii="Calibri" w:eastAsia="Times New Roman" w:hAnsi="Calibri" w:cs="Calibri"/>
                <w:color w:val="222222"/>
                <w:sz w:val="20"/>
                <w:szCs w:val="20"/>
              </w:rPr>
            </w:pPr>
            <w:r w:rsidRPr="00AF24EC">
              <w:rPr>
                <w:rFonts w:ascii="Calibri" w:eastAsia="Times New Roman" w:hAnsi="Calibri" w:cs="Calibri"/>
                <w:color w:val="222222"/>
                <w:sz w:val="20"/>
                <w:szCs w:val="20"/>
              </w:rPr>
              <w:t xml:space="preserve">Community participation </w:t>
            </w:r>
            <w:proofErr w:type="spellStart"/>
            <w:r w:rsidRPr="00AF24EC">
              <w:rPr>
                <w:rFonts w:ascii="Calibri" w:eastAsia="Times New Roman" w:hAnsi="Calibri" w:cs="Calibri"/>
                <w:color w:val="222222"/>
                <w:sz w:val="20"/>
                <w:szCs w:val="20"/>
              </w:rPr>
              <w:t>programmes</w:t>
            </w:r>
            <w:proofErr w:type="spellEnd"/>
            <w:r w:rsidRPr="00AF24EC">
              <w:rPr>
                <w:rFonts w:ascii="Calibri" w:eastAsia="Times New Roman" w:hAnsi="Calibri" w:cs="Calibri"/>
                <w:color w:val="222222"/>
                <w:sz w:val="20"/>
                <w:szCs w:val="20"/>
              </w:rPr>
              <w:t xml:space="preserve"> in Mexico emphasize support from mothers' networks as well as from government housing and transportation </w:t>
            </w:r>
            <w:proofErr w:type="spellStart"/>
            <w:r w:rsidRPr="00AF24EC">
              <w:rPr>
                <w:rFonts w:ascii="Calibri" w:eastAsia="Times New Roman" w:hAnsi="Calibri" w:cs="Calibri"/>
                <w:color w:val="222222"/>
                <w:sz w:val="20"/>
                <w:szCs w:val="20"/>
              </w:rPr>
              <w:t>programmes</w:t>
            </w:r>
            <w:proofErr w:type="spellEnd"/>
            <w:r w:rsidRPr="00AF24EC">
              <w:rPr>
                <w:rFonts w:ascii="Calibri" w:eastAsia="Times New Roman" w:hAnsi="Calibri" w:cs="Calibri"/>
                <w:color w:val="222222"/>
                <w:sz w:val="20"/>
                <w:szCs w:val="20"/>
              </w:rPr>
              <w:t xml:space="preserve">. </w:t>
            </w:r>
            <w:r>
              <w:rPr>
                <w:rFonts w:ascii="Calibri" w:eastAsia="Times New Roman" w:hAnsi="Calibri" w:cs="Calibri"/>
                <w:color w:val="222222"/>
                <w:sz w:val="20"/>
                <w:szCs w:val="20"/>
              </w:rPr>
              <w:t>(also see table “Community participation”)</w:t>
            </w:r>
            <w:r w:rsidRPr="00AF24EC">
              <w:rPr>
                <w:rFonts w:ascii="Calibri" w:eastAsia="Times New Roman" w:hAnsi="Calibri" w:cs="Calibri"/>
                <w:color w:val="222222"/>
                <w:sz w:val="20"/>
                <w:szCs w:val="20"/>
              </w:rPr>
              <w:t xml:space="preserve"> </w:t>
            </w:r>
          </w:p>
        </w:tc>
        <w:tc>
          <w:tcPr>
            <w:tcW w:w="1440" w:type="dxa"/>
            <w:shd w:val="clear" w:color="auto" w:fill="auto"/>
            <w:vAlign w:val="center"/>
          </w:tcPr>
          <w:p w:rsidR="00305169" w:rsidRPr="0020301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Qualitative study</w:t>
            </w:r>
          </w:p>
        </w:tc>
        <w:tc>
          <w:tcPr>
            <w:tcW w:w="1440" w:type="dxa"/>
            <w:shd w:val="clear" w:color="auto" w:fill="auto"/>
            <w:vAlign w:val="center"/>
          </w:tcPr>
          <w:p w:rsidR="00305169" w:rsidRPr="00AF24EC" w:rsidRDefault="00832816" w:rsidP="00856F50">
            <w:pPr>
              <w:spacing w:after="0" w:line="240" w:lineRule="auto"/>
              <w:rPr>
                <w:rFonts w:ascii="Calibri" w:eastAsia="Times New Roman" w:hAnsi="Calibri" w:cs="Calibri"/>
                <w:color w:val="222222"/>
                <w:sz w:val="20"/>
                <w:szCs w:val="20"/>
                <w:lang w:val="de-DE"/>
              </w:rPr>
            </w:pPr>
            <w:r>
              <w:rPr>
                <w:rFonts w:ascii="Calibri" w:eastAsia="Times New Roman" w:hAnsi="Calibri" w:cs="Calibri"/>
                <w:color w:val="222222"/>
                <w:sz w:val="20"/>
                <w:szCs w:val="20"/>
              </w:rPr>
              <w:fldChar w:fldCharType="begin">
                <w:fldData xml:space="preserve">PEVuZE5vdGU+PENpdGU+PEF1dGhvcj5Pcm96Y28tTnVuZXo8L0F1dGhvcj48WWVhcj4yMDA5PC9Z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</w:fldData>
              </w:fldChar>
            </w:r>
            <w:r w:rsidR="00305169">
              <w:rPr>
                <w:rFonts w:ascii="Calibri" w:eastAsia="Times New Roman" w:hAnsi="Calibri" w:cs="Calibri"/>
                <w:color w:val="222222"/>
                <w:sz w:val="20"/>
                <w:szCs w:val="20"/>
                <w:lang w:val="de-DE"/>
              </w:rPr>
              <w:instrText xml:space="preserve"> ADDIN EN.CITE </w:instrText>
            </w:r>
            <w:r>
              <w:rPr>
                <w:rFonts w:ascii="Calibri" w:eastAsia="Times New Roman" w:hAnsi="Calibri" w:cs="Calibri"/>
                <w:color w:val="222222"/>
                <w:sz w:val="20"/>
                <w:szCs w:val="20"/>
                <w:lang w:val="de-DE"/>
              </w:rPr>
              <w:fldChar w:fldCharType="begin">
                <w:fldData xml:space="preserve">PEVuZE5vdGU+PENpdGU+PEF1dGhvcj5Pcm96Y28tTnVuZXo8L0F1dGhvcj48WWVhcj4yMDA5PC9Z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</w:fldData>
              </w:fldChar>
            </w:r>
            <w:r w:rsidR="00305169">
              <w:rPr>
                <w:rFonts w:ascii="Calibri" w:eastAsia="Times New Roman" w:hAnsi="Calibri" w:cs="Calibri"/>
                <w:color w:val="222222"/>
                <w:sz w:val="20"/>
                <w:szCs w:val="20"/>
                <w:lang w:val="de-DE"/>
              </w:rPr>
              <w:instrText xml:space="preserve"> ADDIN EN.CITE.DATA </w:instrText>
            </w:r>
            <w:r>
              <w:rPr>
                <w:rFonts w:ascii="Calibri" w:eastAsia="Times New Roman" w:hAnsi="Calibri" w:cs="Calibri"/>
                <w:color w:val="222222"/>
                <w:sz w:val="20"/>
                <w:szCs w:val="20"/>
                <w:lang w:val="de-DE"/>
              </w:rPr>
            </w:r>
            <w:r>
              <w:rPr>
                <w:rFonts w:ascii="Calibri" w:eastAsia="Times New Roman" w:hAnsi="Calibri" w:cs="Calibri"/>
                <w:color w:val="222222"/>
                <w:sz w:val="20"/>
                <w:szCs w:val="20"/>
                <w:lang w:val="de-DE"/>
              </w:rPr>
              <w:fldChar w:fldCharType="end"/>
            </w:r>
            <w:r>
              <w:rPr>
                <w:rFonts w:ascii="Calibri" w:eastAsia="Times New Roman" w:hAnsi="Calibri" w:cs="Calibri"/>
                <w:color w:val="222222"/>
                <w:sz w:val="20"/>
                <w:szCs w:val="20"/>
              </w:rPr>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lang w:val="de-DE"/>
              </w:rPr>
              <w:t>204</w:t>
            </w:r>
            <w:r>
              <w:rPr>
                <w:rFonts w:ascii="Calibri" w:eastAsia="Times New Roman" w:hAnsi="Calibri" w:cs="Calibri"/>
                <w:color w:val="222222"/>
                <w:sz w:val="20"/>
                <w:szCs w:val="20"/>
              </w:rPr>
              <w:fldChar w:fldCharType="end"/>
            </w:r>
          </w:p>
        </w:tc>
        <w:tc>
          <w:tcPr>
            <w:tcW w:w="630" w:type="dxa"/>
            <w:vAlign w:val="center"/>
          </w:tcPr>
          <w:p w:rsidR="00305169" w:rsidRPr="00203016"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B</w:t>
            </w:r>
          </w:p>
        </w:tc>
      </w:tr>
      <w:tr w:rsidR="00305169" w:rsidRPr="00942491" w:rsidTr="0079094C">
        <w:trPr>
          <w:trHeight w:val="737"/>
        </w:trPr>
        <w:tc>
          <w:tcPr>
            <w:tcW w:w="2228" w:type="dxa"/>
            <w:shd w:val="clear" w:color="auto" w:fill="auto"/>
            <w:vAlign w:val="center"/>
          </w:tcPr>
          <w:p w:rsidR="00305169" w:rsidRPr="00AF24EC" w:rsidRDefault="00305169" w:rsidP="0079094C">
            <w:pPr>
              <w:spacing w:after="0" w:line="240" w:lineRule="auto"/>
              <w:rPr>
                <w:rFonts w:ascii="Calibri" w:eastAsia="Times New Roman" w:hAnsi="Calibri" w:cs="Calibri"/>
                <w:color w:val="222222"/>
                <w:sz w:val="20"/>
                <w:szCs w:val="20"/>
              </w:rPr>
            </w:pPr>
            <w:r w:rsidRPr="00942491">
              <w:rPr>
                <w:rFonts w:ascii="Calibri" w:eastAsia="Times New Roman" w:hAnsi="Calibri" w:cs="Calibri"/>
                <w:color w:val="222222"/>
                <w:sz w:val="20"/>
                <w:szCs w:val="20"/>
              </w:rPr>
              <w:t xml:space="preserve">Use of data and effective international partnerships to develop an action plan for </w:t>
            </w:r>
            <w:proofErr w:type="spellStart"/>
            <w:r w:rsidRPr="00942491">
              <w:rPr>
                <w:rFonts w:ascii="Calibri" w:eastAsia="Times New Roman" w:hAnsi="Calibri" w:cs="Calibri"/>
                <w:color w:val="222222"/>
                <w:sz w:val="20"/>
                <w:szCs w:val="20"/>
              </w:rPr>
              <w:t>MNH</w:t>
            </w:r>
            <w:proofErr w:type="spellEnd"/>
            <w:r w:rsidRPr="00942491">
              <w:rPr>
                <w:rFonts w:ascii="Calibri" w:eastAsia="Times New Roman" w:hAnsi="Calibri" w:cs="Calibri"/>
                <w:color w:val="222222"/>
                <w:sz w:val="20"/>
                <w:szCs w:val="20"/>
              </w:rPr>
              <w:t xml:space="preserve"> in </w:t>
            </w:r>
            <w:r>
              <w:rPr>
                <w:rFonts w:ascii="Calibri" w:eastAsia="Times New Roman" w:hAnsi="Calibri" w:cs="Calibri"/>
                <w:color w:val="222222"/>
                <w:sz w:val="20"/>
                <w:szCs w:val="20"/>
              </w:rPr>
              <w:t>Mesoamerica</w:t>
            </w:r>
          </w:p>
        </w:tc>
        <w:tc>
          <w:tcPr>
            <w:tcW w:w="7587" w:type="dxa"/>
            <w:shd w:val="clear" w:color="auto" w:fill="auto"/>
            <w:vAlign w:val="center"/>
          </w:tcPr>
          <w:p w:rsidR="00305169" w:rsidRPr="00AF24EC" w:rsidRDefault="00305169" w:rsidP="0079094C">
            <w:pPr>
              <w:spacing w:after="0" w:line="240" w:lineRule="auto"/>
              <w:rPr>
                <w:rFonts w:ascii="Calibri" w:eastAsia="Times New Roman" w:hAnsi="Calibri" w:cs="Calibri"/>
                <w:color w:val="222222"/>
                <w:sz w:val="20"/>
                <w:szCs w:val="20"/>
              </w:rPr>
            </w:pPr>
            <w:r w:rsidRPr="00942491">
              <w:rPr>
                <w:rFonts w:ascii="Calibri" w:eastAsia="Times New Roman" w:hAnsi="Calibri" w:cs="Calibri"/>
                <w:color w:val="222222"/>
                <w:sz w:val="20"/>
                <w:szCs w:val="20"/>
              </w:rPr>
              <w:t xml:space="preserve">A situational analysis of </w:t>
            </w:r>
            <w:proofErr w:type="spellStart"/>
            <w:r w:rsidRPr="00942491">
              <w:rPr>
                <w:rFonts w:ascii="Calibri" w:eastAsia="Times New Roman" w:hAnsi="Calibri" w:cs="Calibri"/>
                <w:color w:val="222222"/>
                <w:sz w:val="20"/>
                <w:szCs w:val="20"/>
              </w:rPr>
              <w:t>MNH</w:t>
            </w:r>
            <w:proofErr w:type="spellEnd"/>
            <w:r w:rsidRPr="00942491">
              <w:rPr>
                <w:rFonts w:ascii="Calibri" w:eastAsia="Times New Roman" w:hAnsi="Calibri" w:cs="Calibri"/>
                <w:color w:val="222222"/>
                <w:sz w:val="20"/>
                <w:szCs w:val="20"/>
              </w:rPr>
              <w:t xml:space="preserve"> in the region led to specific strategic recommendations emphasizing </w:t>
            </w:r>
            <w:proofErr w:type="spellStart"/>
            <w:r w:rsidRPr="00942491">
              <w:rPr>
                <w:rFonts w:ascii="Calibri" w:eastAsia="Times New Roman" w:hAnsi="Calibri" w:cs="Calibri"/>
                <w:color w:val="222222"/>
                <w:sz w:val="20"/>
                <w:szCs w:val="20"/>
              </w:rPr>
              <w:t>EmOC</w:t>
            </w:r>
            <w:proofErr w:type="spellEnd"/>
            <w:r w:rsidRPr="00942491">
              <w:rPr>
                <w:rFonts w:ascii="Calibri" w:eastAsia="Times New Roman" w:hAnsi="Calibri" w:cs="Calibri"/>
                <w:color w:val="222222"/>
                <w:sz w:val="20"/>
                <w:szCs w:val="20"/>
              </w:rPr>
              <w:t xml:space="preserve"> and emergency neonatal care, and skilled birth attendance.</w:t>
            </w:r>
          </w:p>
        </w:tc>
        <w:tc>
          <w:tcPr>
            <w:tcW w:w="1440" w:type="dxa"/>
            <w:shd w:val="clear" w:color="auto" w:fill="auto"/>
            <w:vAlign w:val="center"/>
          </w:tcPr>
          <w:p w:rsidR="00305169" w:rsidRDefault="00305169" w:rsidP="0079094C">
            <w:pPr>
              <w:spacing w:after="0" w:line="240" w:lineRule="auto"/>
              <w:rPr>
                <w:rFonts w:ascii="Calibri" w:eastAsia="Times New Roman" w:hAnsi="Calibri" w:cs="Calibri"/>
                <w:color w:val="222222"/>
                <w:sz w:val="20"/>
                <w:szCs w:val="20"/>
              </w:rPr>
            </w:pPr>
            <w:r w:rsidRPr="00942491">
              <w:rPr>
                <w:rFonts w:ascii="Calibri" w:eastAsia="Times New Roman" w:hAnsi="Calibri" w:cs="Calibri"/>
                <w:color w:val="222222"/>
                <w:sz w:val="20"/>
                <w:szCs w:val="20"/>
              </w:rPr>
              <w:t>Policy analysis</w:t>
            </w:r>
          </w:p>
        </w:tc>
        <w:tc>
          <w:tcPr>
            <w:tcW w:w="1440" w:type="dxa"/>
            <w:shd w:val="clear" w:color="auto" w:fill="auto"/>
            <w:vAlign w:val="center"/>
          </w:tcPr>
          <w:p w:rsidR="00305169" w:rsidRPr="00942491" w:rsidRDefault="00832816" w:rsidP="00856F50">
            <w:pPr>
              <w:spacing w:after="0" w:line="240" w:lineRule="auto"/>
              <w:rPr>
                <w:rFonts w:ascii="Calibri" w:eastAsia="Times New Roman" w:hAnsi="Calibri" w:cs="Calibri"/>
                <w:color w:val="222222"/>
                <w:sz w:val="20"/>
                <w:szCs w:val="20"/>
                <w:lang w:val="de-DE"/>
              </w:rPr>
            </w:pPr>
            <w:r>
              <w:rPr>
                <w:rFonts w:ascii="Calibri" w:eastAsia="Times New Roman" w:hAnsi="Calibri" w:cs="Calibri"/>
                <w:color w:val="222222"/>
                <w:sz w:val="20"/>
                <w:szCs w:val="20"/>
              </w:rPr>
              <w:fldChar w:fldCharType="begin">
                <w:fldData xml:space="preserve">PEVuZE5vdGU+PENpdGU+PEF1dGhvcj5IZXJuYW5kZXotUHJhZG88L0F1dGhvcj48WWVhcj4yMDEy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</w:fldData>
              </w:fldChar>
            </w:r>
            <w:r w:rsidR="00305169">
              <w:rPr>
                <w:rFonts w:ascii="Calibri" w:eastAsia="Times New Roman" w:hAnsi="Calibri" w:cs="Calibri"/>
                <w:color w:val="222222"/>
                <w:sz w:val="20"/>
                <w:szCs w:val="20"/>
                <w:lang w:val="de-DE"/>
              </w:rPr>
              <w:instrText xml:space="preserve"> ADDIN EN.CITE </w:instrText>
            </w:r>
            <w:r>
              <w:rPr>
                <w:rFonts w:ascii="Calibri" w:eastAsia="Times New Roman" w:hAnsi="Calibri" w:cs="Calibri"/>
                <w:color w:val="222222"/>
                <w:sz w:val="20"/>
                <w:szCs w:val="20"/>
                <w:lang w:val="de-DE"/>
              </w:rPr>
              <w:fldChar w:fldCharType="begin">
                <w:fldData xml:space="preserve">PEVuZE5vdGU+PENpdGU+PEF1dGhvcj5IZXJuYW5kZXotUHJhZG88L0F1dGhvcj48WWVhcj4yMDEy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</w:fldData>
              </w:fldChar>
            </w:r>
            <w:r w:rsidR="00305169">
              <w:rPr>
                <w:rFonts w:ascii="Calibri" w:eastAsia="Times New Roman" w:hAnsi="Calibri" w:cs="Calibri"/>
                <w:color w:val="222222"/>
                <w:sz w:val="20"/>
                <w:szCs w:val="20"/>
                <w:lang w:val="de-DE"/>
              </w:rPr>
              <w:instrText xml:space="preserve"> ADDIN EN.CITE.DATA </w:instrText>
            </w:r>
            <w:r>
              <w:rPr>
                <w:rFonts w:ascii="Calibri" w:eastAsia="Times New Roman" w:hAnsi="Calibri" w:cs="Calibri"/>
                <w:color w:val="222222"/>
                <w:sz w:val="20"/>
                <w:szCs w:val="20"/>
                <w:lang w:val="de-DE"/>
              </w:rPr>
            </w:r>
            <w:r>
              <w:rPr>
                <w:rFonts w:ascii="Calibri" w:eastAsia="Times New Roman" w:hAnsi="Calibri" w:cs="Calibri"/>
                <w:color w:val="222222"/>
                <w:sz w:val="20"/>
                <w:szCs w:val="20"/>
                <w:lang w:val="de-DE"/>
              </w:rPr>
              <w:fldChar w:fldCharType="end"/>
            </w:r>
            <w:r>
              <w:rPr>
                <w:rFonts w:ascii="Calibri" w:eastAsia="Times New Roman" w:hAnsi="Calibri" w:cs="Calibri"/>
                <w:color w:val="222222"/>
                <w:sz w:val="20"/>
                <w:szCs w:val="20"/>
              </w:rPr>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lang w:val="de-DE"/>
              </w:rPr>
              <w:t>205</w:t>
            </w:r>
            <w:r>
              <w:rPr>
                <w:rFonts w:ascii="Calibri" w:eastAsia="Times New Roman" w:hAnsi="Calibri" w:cs="Calibri"/>
                <w:color w:val="222222"/>
                <w:sz w:val="20"/>
                <w:szCs w:val="20"/>
              </w:rPr>
              <w:fldChar w:fldCharType="end"/>
            </w:r>
          </w:p>
        </w:tc>
        <w:tc>
          <w:tcPr>
            <w:tcW w:w="630" w:type="dxa"/>
            <w:vAlign w:val="center"/>
          </w:tcPr>
          <w:p w:rsidR="00305169" w:rsidRPr="00942491" w:rsidRDefault="00305169" w:rsidP="0079094C">
            <w:pPr>
              <w:spacing w:after="0" w:line="240" w:lineRule="auto"/>
              <w:jc w:val="center"/>
              <w:rPr>
                <w:rFonts w:ascii="Calibri" w:eastAsia="Times New Roman" w:hAnsi="Calibri" w:cs="Calibri"/>
                <w:color w:val="222222"/>
                <w:sz w:val="20"/>
                <w:szCs w:val="20"/>
                <w:lang w:val="de-DE"/>
              </w:rPr>
            </w:pPr>
            <w:r>
              <w:rPr>
                <w:rFonts w:ascii="Calibri" w:eastAsia="Times New Roman" w:hAnsi="Calibri" w:cs="Calibri"/>
                <w:color w:val="222222"/>
                <w:sz w:val="20"/>
                <w:szCs w:val="20"/>
                <w:lang w:val="de-DE"/>
              </w:rPr>
              <w:t>4</w:t>
            </w:r>
          </w:p>
        </w:tc>
      </w:tr>
      <w:tr w:rsidR="00305169" w:rsidRPr="00203016" w:rsidTr="0079094C">
        <w:trPr>
          <w:trHeight w:val="737"/>
        </w:trPr>
        <w:tc>
          <w:tcPr>
            <w:tcW w:w="2228" w:type="dxa"/>
            <w:shd w:val="clear" w:color="auto" w:fill="auto"/>
            <w:vAlign w:val="center"/>
          </w:tcPr>
          <w:p w:rsidR="00305169" w:rsidRPr="00F65737" w:rsidRDefault="00305169" w:rsidP="0079094C">
            <w:pPr>
              <w:spacing w:after="0" w:line="240" w:lineRule="auto"/>
              <w:rPr>
                <w:rFonts w:ascii="Calibri" w:eastAsia="Times New Roman" w:hAnsi="Calibri" w:cs="Calibri"/>
                <w:color w:val="222222"/>
                <w:sz w:val="20"/>
                <w:szCs w:val="20"/>
              </w:rPr>
            </w:pPr>
            <w:r w:rsidRPr="00AF24EC">
              <w:rPr>
                <w:rFonts w:ascii="Calibri" w:eastAsia="Times New Roman" w:hAnsi="Calibri" w:cs="Calibri"/>
                <w:color w:val="222222"/>
                <w:sz w:val="20"/>
                <w:szCs w:val="20"/>
              </w:rPr>
              <w:lastRenderedPageBreak/>
              <w:t xml:space="preserve">Inter-agency task team initiated Joint Technical Missions to galvanize country action for </w:t>
            </w:r>
            <w:proofErr w:type="spellStart"/>
            <w:r w:rsidRPr="00AF24EC">
              <w:rPr>
                <w:rFonts w:ascii="Calibri" w:eastAsia="Times New Roman" w:hAnsi="Calibri" w:cs="Calibri"/>
                <w:color w:val="222222"/>
                <w:sz w:val="20"/>
                <w:szCs w:val="20"/>
              </w:rPr>
              <w:t>PMTCT</w:t>
            </w:r>
            <w:proofErr w:type="spellEnd"/>
            <w:r w:rsidRPr="00AF24EC">
              <w:rPr>
                <w:rFonts w:ascii="Calibri" w:eastAsia="Times New Roman" w:hAnsi="Calibri" w:cs="Calibri"/>
                <w:color w:val="222222"/>
                <w:sz w:val="20"/>
                <w:szCs w:val="20"/>
              </w:rPr>
              <w:t xml:space="preserve"> scale-up</w:t>
            </w:r>
          </w:p>
        </w:tc>
        <w:tc>
          <w:tcPr>
            <w:tcW w:w="7587" w:type="dxa"/>
            <w:shd w:val="clear" w:color="auto" w:fill="auto"/>
            <w:vAlign w:val="center"/>
          </w:tcPr>
          <w:p w:rsidR="00305169" w:rsidRPr="00F65737" w:rsidRDefault="00305169" w:rsidP="0079094C">
            <w:pPr>
              <w:spacing w:after="0" w:line="240" w:lineRule="auto"/>
              <w:rPr>
                <w:rFonts w:ascii="Calibri" w:eastAsia="Times New Roman" w:hAnsi="Calibri" w:cs="Calibri"/>
                <w:color w:val="222222"/>
                <w:sz w:val="20"/>
                <w:szCs w:val="20"/>
              </w:rPr>
            </w:pPr>
            <w:r w:rsidRPr="00AF24EC">
              <w:rPr>
                <w:rFonts w:ascii="Calibri" w:eastAsia="Times New Roman" w:hAnsi="Calibri" w:cs="Calibri"/>
                <w:color w:val="222222"/>
                <w:sz w:val="20"/>
                <w:szCs w:val="20"/>
              </w:rPr>
              <w:t xml:space="preserve">Joint technical missions informing policy and programme decisions identified the critical components of successful national scale-up of </w:t>
            </w:r>
            <w:proofErr w:type="spellStart"/>
            <w:r w:rsidRPr="00AF24EC">
              <w:rPr>
                <w:rFonts w:ascii="Calibri" w:eastAsia="Times New Roman" w:hAnsi="Calibri" w:cs="Calibri"/>
                <w:color w:val="222222"/>
                <w:sz w:val="20"/>
                <w:szCs w:val="20"/>
              </w:rPr>
              <w:t>PMTCT</w:t>
            </w:r>
            <w:proofErr w:type="spellEnd"/>
            <w:r w:rsidRPr="00AF24EC">
              <w:rPr>
                <w:rFonts w:ascii="Calibri" w:eastAsia="Times New Roman" w:hAnsi="Calibri" w:cs="Calibri"/>
                <w:color w:val="222222"/>
                <w:sz w:val="20"/>
                <w:szCs w:val="20"/>
              </w:rPr>
              <w:t xml:space="preserve"> </w:t>
            </w:r>
            <w:proofErr w:type="spellStart"/>
            <w:r w:rsidRPr="00AF24EC">
              <w:rPr>
                <w:rFonts w:ascii="Calibri" w:eastAsia="Times New Roman" w:hAnsi="Calibri" w:cs="Calibri"/>
                <w:color w:val="222222"/>
                <w:sz w:val="20"/>
                <w:szCs w:val="20"/>
              </w:rPr>
              <w:t>programmes</w:t>
            </w:r>
            <w:proofErr w:type="spellEnd"/>
            <w:r>
              <w:rPr>
                <w:rFonts w:ascii="Calibri" w:eastAsia="Times New Roman" w:hAnsi="Calibri" w:cs="Calibri"/>
                <w:color w:val="222222"/>
                <w:sz w:val="20"/>
                <w:szCs w:val="20"/>
              </w:rPr>
              <w:t xml:space="preserve"> in Africa and Asia.</w:t>
            </w:r>
          </w:p>
        </w:tc>
        <w:tc>
          <w:tcPr>
            <w:tcW w:w="1440" w:type="dxa"/>
            <w:shd w:val="clear" w:color="auto" w:fill="auto"/>
            <w:vAlign w:val="center"/>
          </w:tcPr>
          <w:p w:rsidR="00305169" w:rsidRPr="00203016" w:rsidRDefault="00305169" w:rsidP="0079094C">
            <w:pPr>
              <w:spacing w:after="0" w:line="240" w:lineRule="auto"/>
              <w:rPr>
                <w:rFonts w:ascii="Calibri" w:eastAsia="Times New Roman" w:hAnsi="Calibri" w:cs="Calibri"/>
                <w:color w:val="222222"/>
                <w:sz w:val="20"/>
                <w:szCs w:val="20"/>
              </w:rPr>
            </w:pPr>
            <w:r w:rsidRPr="00AF24EC">
              <w:rPr>
                <w:rFonts w:ascii="Calibri" w:eastAsia="Times New Roman" w:hAnsi="Calibri" w:cs="Calibri"/>
                <w:color w:val="222222"/>
                <w:sz w:val="20"/>
                <w:szCs w:val="20"/>
              </w:rPr>
              <w:t>Case study</w:t>
            </w:r>
          </w:p>
        </w:tc>
        <w:tc>
          <w:tcPr>
            <w:tcW w:w="1440" w:type="dxa"/>
            <w:shd w:val="clear" w:color="auto" w:fill="auto"/>
            <w:vAlign w:val="center"/>
          </w:tcPr>
          <w:p w:rsidR="00305169" w:rsidRPr="00203016"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&lt;EndNote&gt;&lt;Cite&gt;&lt;Author&gt;Jashi&lt;/Author&gt;&lt;Year&gt;2012&lt;/Year&gt;&lt;RecNum&gt;145&lt;/RecNum&gt;&lt;record&gt;&lt;rec-number&gt;145&lt;/rec-number&gt;&lt;foreign-keys&gt;&lt;key app="EN" db-id="rrzrv0x9isvpvnevd0lpt9d9wf5fz5vpr2a0"&gt;145&lt;/key&gt;&lt;/foreign-keys&gt;&lt;ref-type name="Journal Article"&gt;17&lt;/ref-type&gt;&lt;contributors&gt;&lt;authors&gt;&lt;author&gt;Jashi, M.&lt;/author&gt;&lt;author&gt;Viswanathan, R.&lt;/author&gt;&lt;author&gt;Ekpini, R.&lt;/author&gt;&lt;author&gt;Chandan, U.&lt;/author&gt;&lt;author&gt;Idele, P.&lt;/author&gt;&lt;author&gt;Luo, C.&lt;/author&gt;&lt;author&gt;Legins, K.&lt;/author&gt;&lt;author&gt;Chatterjee, A.&lt;/author&gt;&lt;/authors&gt;&lt;/contributors&gt;&lt;auth-address&gt;UNICEF, New York, USA and Consultant, New York, USA.&lt;/auth-address&gt;&lt;titles&gt;&lt;title&gt;Informing policy and programme decisions for scaling up the PMTCT and paediatric HIV response through joint technical missions&lt;/title&gt;&lt;secondary-title&gt;Health Policy Plan&lt;/secondary-title&gt;&lt;/titles&gt;&lt;periodical&gt;&lt;full-title&gt;Health Policy Plan&lt;/full-title&gt;&lt;/periodical&gt;&lt;edition&gt;2012/07/25&lt;/edition&gt;&lt;dates&gt;&lt;year&gt;2012&lt;/year&gt;&lt;pub-dates&gt;&lt;date&gt;Jul 23&lt;/date&gt;&lt;/pub-dates&gt;&lt;/dates&gt;&lt;isbn&gt;1460-2237 (Electronic)&amp;#xD;0268-1080 (Linking)&lt;/isbn&gt;&lt;accession-num&gt;22826516&lt;/accession-num&gt;&lt;urls&gt;&lt;/urls&gt;&lt;electronic-resource-num&gt;czs067 [pii]&amp;#xD;10.1093/heapol/czs067 [doi]&lt;/electronic-resource-num&gt;&lt;language&gt;Eng&lt;/language&gt;&lt;/record&gt;&lt;/Cite&gt;&lt;/EndNote&gt;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206</w:t>
            </w:r>
            <w:r>
              <w:rPr>
                <w:rFonts w:ascii="Calibri" w:eastAsia="Times New Roman" w:hAnsi="Calibri" w:cs="Calibri"/>
                <w:color w:val="222222"/>
                <w:sz w:val="20"/>
                <w:szCs w:val="20"/>
              </w:rPr>
              <w:fldChar w:fldCharType="end"/>
            </w:r>
          </w:p>
        </w:tc>
        <w:tc>
          <w:tcPr>
            <w:tcW w:w="630" w:type="dxa"/>
            <w:vAlign w:val="center"/>
          </w:tcPr>
          <w:p w:rsidR="00305169" w:rsidRPr="00203016"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4</w:t>
            </w:r>
          </w:p>
        </w:tc>
      </w:tr>
      <w:tr w:rsidR="00305169" w:rsidRPr="00203016" w:rsidTr="0079094C">
        <w:trPr>
          <w:trHeight w:val="737"/>
        </w:trPr>
        <w:tc>
          <w:tcPr>
            <w:tcW w:w="2228" w:type="dxa"/>
            <w:shd w:val="clear" w:color="auto" w:fill="auto"/>
            <w:vAlign w:val="center"/>
          </w:tcPr>
          <w:p w:rsidR="00305169" w:rsidRPr="00F65737" w:rsidRDefault="00305169" w:rsidP="0079094C">
            <w:pPr>
              <w:spacing w:after="0" w:line="240" w:lineRule="auto"/>
              <w:rPr>
                <w:rFonts w:ascii="Calibri" w:eastAsia="Times New Roman" w:hAnsi="Calibri" w:cs="Calibri"/>
                <w:color w:val="222222"/>
                <w:sz w:val="20"/>
                <w:szCs w:val="20"/>
              </w:rPr>
            </w:pPr>
            <w:r w:rsidRPr="00AF24EC">
              <w:rPr>
                <w:rFonts w:ascii="Calibri" w:eastAsia="Times New Roman" w:hAnsi="Calibri" w:cs="Calibri"/>
                <w:color w:val="222222"/>
                <w:sz w:val="20"/>
                <w:szCs w:val="20"/>
              </w:rPr>
              <w:t xml:space="preserve">Engaging NGOs in </w:t>
            </w:r>
            <w:proofErr w:type="spellStart"/>
            <w:r w:rsidRPr="00AF24EC">
              <w:rPr>
                <w:rFonts w:ascii="Calibri" w:eastAsia="Times New Roman" w:hAnsi="Calibri" w:cs="Calibri"/>
                <w:color w:val="222222"/>
                <w:sz w:val="20"/>
                <w:szCs w:val="20"/>
              </w:rPr>
              <w:t>in</w:t>
            </w:r>
            <w:proofErr w:type="spellEnd"/>
            <w:r w:rsidRPr="00AF24EC">
              <w:rPr>
                <w:rFonts w:ascii="Calibri" w:eastAsia="Times New Roman" w:hAnsi="Calibri" w:cs="Calibri"/>
                <w:color w:val="222222"/>
                <w:sz w:val="20"/>
                <w:szCs w:val="20"/>
              </w:rPr>
              <w:t xml:space="preserve"> collaborative HIV/TB activities to strengthen </w:t>
            </w:r>
            <w:proofErr w:type="spellStart"/>
            <w:r w:rsidRPr="00AF24EC">
              <w:rPr>
                <w:rFonts w:ascii="Calibri" w:eastAsia="Times New Roman" w:hAnsi="Calibri" w:cs="Calibri"/>
                <w:color w:val="222222"/>
                <w:sz w:val="20"/>
                <w:szCs w:val="20"/>
              </w:rPr>
              <w:t>PMTCT</w:t>
            </w:r>
            <w:proofErr w:type="spellEnd"/>
          </w:p>
        </w:tc>
        <w:tc>
          <w:tcPr>
            <w:tcW w:w="7587" w:type="dxa"/>
            <w:shd w:val="clear" w:color="auto" w:fill="auto"/>
            <w:vAlign w:val="center"/>
          </w:tcPr>
          <w:p w:rsidR="00305169" w:rsidRPr="00F65737"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 xml:space="preserve">Engaging </w:t>
            </w:r>
            <w:proofErr w:type="spellStart"/>
            <w:r>
              <w:rPr>
                <w:rFonts w:ascii="Calibri" w:eastAsia="Times New Roman" w:hAnsi="Calibri" w:cs="Calibri"/>
                <w:color w:val="222222"/>
                <w:sz w:val="20"/>
                <w:szCs w:val="20"/>
              </w:rPr>
              <w:t>CHW</w:t>
            </w:r>
            <w:proofErr w:type="spellEnd"/>
            <w:r>
              <w:rPr>
                <w:rFonts w:ascii="Calibri" w:eastAsia="Times New Roman" w:hAnsi="Calibri" w:cs="Calibri"/>
                <w:color w:val="222222"/>
                <w:sz w:val="20"/>
                <w:szCs w:val="20"/>
              </w:rPr>
              <w:t xml:space="preserve"> and NGOs working </w:t>
            </w:r>
            <w:r w:rsidRPr="00AF24EC">
              <w:rPr>
                <w:rFonts w:ascii="Calibri" w:eastAsia="Times New Roman" w:hAnsi="Calibri" w:cs="Calibri"/>
                <w:color w:val="222222"/>
                <w:sz w:val="20"/>
                <w:szCs w:val="20"/>
              </w:rPr>
              <w:t xml:space="preserve">on TB/HIV in </w:t>
            </w:r>
            <w:proofErr w:type="spellStart"/>
            <w:r w:rsidRPr="00AF24EC">
              <w:rPr>
                <w:rFonts w:ascii="Calibri" w:eastAsia="Times New Roman" w:hAnsi="Calibri" w:cs="Calibri"/>
                <w:color w:val="222222"/>
                <w:sz w:val="20"/>
                <w:szCs w:val="20"/>
              </w:rPr>
              <w:t>PMTCT</w:t>
            </w:r>
            <w:proofErr w:type="spellEnd"/>
            <w:r w:rsidRPr="00AF24EC">
              <w:rPr>
                <w:rFonts w:ascii="Calibri" w:eastAsia="Times New Roman" w:hAnsi="Calibri" w:cs="Calibri"/>
                <w:color w:val="222222"/>
                <w:sz w:val="20"/>
                <w:szCs w:val="20"/>
              </w:rPr>
              <w:t xml:space="preserve"> activities might help improve HIV prevention</w:t>
            </w:r>
            <w:r>
              <w:rPr>
                <w:rFonts w:ascii="Calibri" w:eastAsia="Times New Roman" w:hAnsi="Calibri" w:cs="Calibri"/>
                <w:color w:val="222222"/>
                <w:sz w:val="20"/>
                <w:szCs w:val="20"/>
              </w:rPr>
              <w:t xml:space="preserve"> in South Africa</w:t>
            </w:r>
            <w:r w:rsidRPr="00AF24EC">
              <w:rPr>
                <w:rFonts w:ascii="Calibri" w:eastAsia="Times New Roman" w:hAnsi="Calibri" w:cs="Calibri"/>
                <w:color w:val="222222"/>
                <w:sz w:val="20"/>
                <w:szCs w:val="20"/>
              </w:rPr>
              <w:t>.</w:t>
            </w:r>
          </w:p>
        </w:tc>
        <w:tc>
          <w:tcPr>
            <w:tcW w:w="1440" w:type="dxa"/>
            <w:shd w:val="clear" w:color="auto" w:fill="auto"/>
            <w:vAlign w:val="center"/>
          </w:tcPr>
          <w:p w:rsidR="00305169" w:rsidRPr="00203016" w:rsidRDefault="00305169" w:rsidP="0079094C">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t>Case study</w:t>
            </w:r>
          </w:p>
        </w:tc>
        <w:tc>
          <w:tcPr>
            <w:tcW w:w="1440" w:type="dxa"/>
            <w:shd w:val="clear" w:color="auto" w:fill="auto"/>
            <w:vAlign w:val="center"/>
          </w:tcPr>
          <w:p w:rsidR="00305169" w:rsidRPr="00203016"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&lt;EndNote&gt;&lt;Cite&gt;&lt;Author&gt;Uwimana&lt;/Author&gt;&lt;Year&gt;2012&lt;/Year&gt;&lt;RecNum&gt;364&lt;/RecNum&gt;&lt;record&gt;&lt;rec-number&gt;364&lt;/rec-number&gt;&lt;foreign-keys&gt;&lt;key app="EN" db-id="rrzrv0x9isvpvnevd0lpt9d9wf5fz5vpr2a0"&gt;364&lt;/key&gt;&lt;/foreign-keys&gt;&lt;ref-type name="Journal Article"&gt;17&lt;/ref-type&gt;&lt;contributors&gt;&lt;authors&gt;&lt;author&gt;Uwimana, J.&lt;/author&gt;&lt;author&gt;Zarowsky, C.&lt;/author&gt;&lt;author&gt;Hausler, H.&lt;/author&gt;&lt;author&gt;Jackson, D.&lt;/author&gt;&lt;/authors&gt;&lt;/contributors&gt;&lt;auth-address&gt;School of Public Health, University of the Western Cape, Modderdam Road, Bellville, 7535, Cape Town, South Africa. juwimana@uwc.ac.za&lt;/auth-address&gt;&lt;titles&gt;&lt;title&gt;Engagement of non-government organisations and community care workers in collaborative TB/HIV activities including prevention of mother to child transmission in South Africa: opportunities and challenges&lt;/title&gt;&lt;secondary-title&gt;BMC Health Serv Res&lt;/secondary-title&gt;&lt;/titles&gt;&lt;periodical&gt;&lt;full-title&gt;BMC Health Serv Res&lt;/full-title&gt;&lt;/periodical&gt;&lt;pages&gt;233&lt;/pages&gt;&lt;volume&gt;12&lt;/volume&gt;&lt;edition&gt;2012/08/03&lt;/edition&gt;&lt;keywords&gt;&lt;keyword&gt;Adult&lt;/keyword&gt;&lt;keyword&gt;*Capacity Building&lt;/keyword&gt;&lt;keyword&gt;Child&lt;/keyword&gt;&lt;keyword&gt;*Community Health Workers&lt;/keyword&gt;&lt;keyword&gt;*Cooperative Behavior&lt;/keyword&gt;&lt;keyword&gt;Female&lt;/keyword&gt;&lt;keyword&gt;HIV Infections/prevention &amp;amp; control/*transmission&lt;/keyword&gt;&lt;keyword&gt;Humans&lt;/keyword&gt;&lt;keyword&gt;Infectious Disease Transmission, Vertical/*prevention &amp;amp; control&lt;/keyword&gt;&lt;keyword&gt;Pregnancy&lt;/keyword&gt;&lt;keyword&gt;South Africa&lt;/keyword&gt;&lt;keyword&gt;Tuberculosis/prevention &amp;amp; control/*transmission&lt;/keyword&gt;&lt;/keywords&gt;&lt;dates&gt;&lt;year&gt;2012&lt;/year&gt;&lt;/dates&gt;&lt;isbn&gt;1472-6963 (Electronic)&amp;#xD;1472-6963 (Linking)&lt;/isbn&gt;&lt;accession-num&gt;22853044&lt;/accession-num&gt;&lt;urls&gt;&lt;related-urls&gt;&lt;url&gt;http://www.ncbi.nlm.nih.gov/entrez/query.fcgi?cmd=Retrieve&amp;amp;db=PubMed&amp;amp;dopt=Citation&amp;amp;list_uids=22853044&lt;/url&gt;&lt;/related-urls&gt;&lt;/urls&gt;&lt;electronic-resource-num&gt;1472-6963-12-233 [pii]&amp;#xD;10.1186/1472-6963-12-233&lt;/electronic-resource-num&gt;&lt;language&gt;eng&lt;/language&gt;&lt;/record&gt;&lt;/Cite&gt;&lt;/EndNote&gt;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207</w:t>
            </w:r>
            <w:r>
              <w:rPr>
                <w:rFonts w:ascii="Calibri" w:eastAsia="Times New Roman" w:hAnsi="Calibri" w:cs="Calibri"/>
                <w:color w:val="222222"/>
                <w:sz w:val="20"/>
                <w:szCs w:val="20"/>
              </w:rPr>
              <w:fldChar w:fldCharType="end"/>
            </w:r>
          </w:p>
        </w:tc>
        <w:tc>
          <w:tcPr>
            <w:tcW w:w="630" w:type="dxa"/>
            <w:vAlign w:val="center"/>
          </w:tcPr>
          <w:p w:rsidR="00305169" w:rsidRPr="00203016"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A</w:t>
            </w:r>
          </w:p>
        </w:tc>
      </w:tr>
      <w:tr w:rsidR="00305169" w:rsidRPr="00203016" w:rsidTr="0079094C">
        <w:trPr>
          <w:trHeight w:val="737"/>
        </w:trPr>
        <w:tc>
          <w:tcPr>
            <w:tcW w:w="2228" w:type="dxa"/>
            <w:shd w:val="clear" w:color="auto" w:fill="auto"/>
            <w:vAlign w:val="center"/>
          </w:tcPr>
          <w:p w:rsidR="00305169" w:rsidRPr="00F65737" w:rsidRDefault="00305169" w:rsidP="0079094C">
            <w:pPr>
              <w:spacing w:after="0" w:line="240" w:lineRule="auto"/>
              <w:rPr>
                <w:rFonts w:ascii="Calibri" w:eastAsia="Times New Roman" w:hAnsi="Calibri" w:cs="Calibri"/>
                <w:color w:val="222222"/>
                <w:sz w:val="20"/>
                <w:szCs w:val="20"/>
              </w:rPr>
            </w:pPr>
            <w:r w:rsidRPr="00AF24EC">
              <w:rPr>
                <w:rFonts w:ascii="Calibri" w:eastAsia="Times New Roman" w:hAnsi="Calibri" w:cs="Calibri"/>
                <w:color w:val="222222"/>
                <w:sz w:val="20"/>
                <w:szCs w:val="20"/>
              </w:rPr>
              <w:t>Regional multilateral partnership (network between 4 countries) to improve childbirth practices in Arab countries</w:t>
            </w:r>
          </w:p>
        </w:tc>
        <w:tc>
          <w:tcPr>
            <w:tcW w:w="7587" w:type="dxa"/>
            <w:shd w:val="clear" w:color="auto" w:fill="auto"/>
            <w:vAlign w:val="center"/>
          </w:tcPr>
          <w:p w:rsidR="00305169" w:rsidRPr="00F65737" w:rsidRDefault="00305169" w:rsidP="0079094C">
            <w:pPr>
              <w:spacing w:after="0" w:line="240" w:lineRule="auto"/>
              <w:rPr>
                <w:rFonts w:ascii="Calibri" w:eastAsia="Times New Roman" w:hAnsi="Calibri" w:cs="Calibri"/>
                <w:color w:val="222222"/>
                <w:sz w:val="20"/>
                <w:szCs w:val="20"/>
              </w:rPr>
            </w:pPr>
            <w:r w:rsidRPr="00AF24EC">
              <w:rPr>
                <w:rFonts w:ascii="Calibri" w:eastAsia="Times New Roman" w:hAnsi="Calibri" w:cs="Calibri"/>
                <w:color w:val="222222"/>
                <w:sz w:val="20"/>
                <w:szCs w:val="20"/>
              </w:rPr>
              <w:t>The "Choices and Challenges in Changing Childbirth" research network has conducted research that aims to influence practices with regionally relevant high-quality evidence.</w:t>
            </w:r>
          </w:p>
        </w:tc>
        <w:tc>
          <w:tcPr>
            <w:tcW w:w="1440" w:type="dxa"/>
            <w:shd w:val="clear" w:color="auto" w:fill="auto"/>
            <w:vAlign w:val="center"/>
          </w:tcPr>
          <w:p w:rsidR="00305169" w:rsidRPr="00203016" w:rsidRDefault="00305169" w:rsidP="0079094C">
            <w:pPr>
              <w:spacing w:after="0" w:line="240" w:lineRule="auto"/>
              <w:rPr>
                <w:rFonts w:ascii="Calibri" w:eastAsia="Times New Roman" w:hAnsi="Calibri" w:cs="Calibri"/>
                <w:color w:val="222222"/>
                <w:sz w:val="20"/>
                <w:szCs w:val="20"/>
              </w:rPr>
            </w:pPr>
            <w:r w:rsidRPr="00AF24EC">
              <w:rPr>
                <w:rFonts w:ascii="Calibri" w:eastAsia="Times New Roman" w:hAnsi="Calibri" w:cs="Calibri"/>
                <w:color w:val="222222"/>
                <w:sz w:val="20"/>
                <w:szCs w:val="20"/>
              </w:rPr>
              <w:t>Case study</w:t>
            </w:r>
          </w:p>
        </w:tc>
        <w:tc>
          <w:tcPr>
            <w:tcW w:w="1440" w:type="dxa"/>
            <w:shd w:val="clear" w:color="auto" w:fill="auto"/>
            <w:vAlign w:val="center"/>
          </w:tcPr>
          <w:p w:rsidR="00305169" w:rsidRPr="00203016" w:rsidRDefault="00832816" w:rsidP="00856F50">
            <w:pPr>
              <w:spacing w:after="0" w:line="240" w:lineRule="auto"/>
              <w:rPr>
                <w:rFonts w:ascii="Calibri" w:eastAsia="Times New Roman" w:hAnsi="Calibri" w:cs="Calibri"/>
                <w:color w:val="222222"/>
                <w:sz w:val="20"/>
                <w:szCs w:val="20"/>
              </w:rPr>
            </w:pPr>
            <w:r>
              <w:rPr>
                <w:rFonts w:ascii="Calibri" w:eastAsia="Times New Roman" w:hAnsi="Calibri" w:cs="Calibri"/>
                <w:color w:val="222222"/>
                <w:sz w:val="20"/>
                <w:szCs w:val="20"/>
              </w:rPr>
              <w:fldChar w:fldCharType="begin"/>
            </w:r>
            <w:r w:rsidR="00305169">
              <w:rPr>
                <w:rFonts w:ascii="Calibri" w:eastAsia="Times New Roman" w:hAnsi="Calibri" w:cs="Calibri"/>
                <w:color w:val="222222"/>
                <w:sz w:val="20"/>
                <w:szCs w:val="20"/>
              </w:rPr>
              <w:instrText xml:space="preserve"> ADDIN EN.CITE &lt;EndNote&gt;&lt;Cite&gt;&lt;Author&gt;Kabakian Khasholian&lt;/Author&gt;&lt;Year&gt;2012&lt;/Year&gt;&lt;RecNum&gt;150&lt;/RecNum&gt;&lt;record&gt;&lt;rec-number&gt;150&lt;/rec-number&gt;&lt;foreign-keys&gt;&lt;key app="EN" db-id="rrzrv0x9isvpvnevd0lpt9d9wf5fz5vpr2a0"&gt;150&lt;/key&gt;&lt;/foreign-keys&gt;&lt;ref-type name="Journal Article"&gt;17&lt;/ref-type&gt;&lt;contributors&gt;&lt;authors&gt;&lt;author&gt;Kabakian Khasholian, T.&lt;/author&gt;&lt;author&gt;El Kak, F.&lt;/author&gt;&lt;author&gt;Shayboub, R.&lt;/author&gt;&lt;/authors&gt;&lt;/contributors&gt;&lt;auth-address&gt;Department of Health Behavior and Education, Faculty of Health Sciences, American University of Beirut, Beirut, Lebanon.&lt;/auth-address&gt;&lt;titles&gt;&lt;title&gt;Birthing in the Arab region: translating research into practice&lt;/title&gt;&lt;secondary-title&gt;East Mediterr Health J&lt;/secondary-title&gt;&lt;/titles&gt;&lt;periodical&gt;&lt;full-title&gt;East Mediterr Health J&lt;/full-title&gt;&lt;/periodical&gt;&lt;pages&gt;94-9&lt;/pages&gt;&lt;volume&gt;18&lt;/volume&gt;&lt;number&gt;1&lt;/number&gt;&lt;edition&gt;2012/03/01&lt;/edition&gt;&lt;keywords&gt;&lt;keyword&gt;Arabs&lt;/keyword&gt;&lt;keyword&gt;Delivery, Obstetric&lt;/keyword&gt;&lt;keyword&gt;Diffusion of Innovation&lt;/keyword&gt;&lt;keyword&gt;Evidence-Based Medicine&lt;/keyword&gt;&lt;keyword&gt;Female&lt;/keyword&gt;&lt;keyword&gt;Health Planning Organizations&lt;/keyword&gt;&lt;keyword&gt;Humans&lt;/keyword&gt;&lt;keyword&gt;Middle East&lt;/keyword&gt;&lt;keyword&gt;Parturition/ ethnology&lt;/keyword&gt;&lt;keyword&gt;Pregnancy&lt;/keyword&gt;&lt;/keywords&gt;&lt;dates&gt;&lt;year&gt;2012&lt;/year&gt;&lt;pub-dates&gt;&lt;date&gt;Jan&lt;/date&gt;&lt;/pub-dates&gt;&lt;/dates&gt;&lt;isbn&gt;1020-3397 (Print)&amp;#xD;1020-3397 (Linking)&lt;/isbn&gt;&lt;accession-num&gt;22360017&lt;/accession-num&gt;&lt;urls&gt;&lt;/urls&gt;&lt;language&gt;eng&lt;/language&gt;&lt;/record&gt;&lt;/Cite&gt;&lt;/EndNote&gt;</w:instrText>
            </w:r>
            <w:r>
              <w:rPr>
                <w:rFonts w:ascii="Calibri" w:eastAsia="Times New Roman" w:hAnsi="Calibri" w:cs="Calibri"/>
                <w:color w:val="222222"/>
                <w:sz w:val="20"/>
                <w:szCs w:val="20"/>
              </w:rPr>
              <w:fldChar w:fldCharType="separate"/>
            </w:r>
            <w:r w:rsidR="00856F50" w:rsidRPr="00856F50">
              <w:rPr>
                <w:rFonts w:ascii="Calibri" w:eastAsia="Times New Roman" w:hAnsi="Calibri" w:cs="Calibri"/>
                <w:color w:val="222222"/>
                <w:sz w:val="20"/>
                <w:szCs w:val="20"/>
                <w:vertAlign w:val="superscript"/>
              </w:rPr>
              <w:t>208</w:t>
            </w:r>
            <w:r>
              <w:rPr>
                <w:rFonts w:ascii="Calibri" w:eastAsia="Times New Roman" w:hAnsi="Calibri" w:cs="Calibri"/>
                <w:color w:val="222222"/>
                <w:sz w:val="20"/>
                <w:szCs w:val="20"/>
              </w:rPr>
              <w:fldChar w:fldCharType="end"/>
            </w:r>
          </w:p>
        </w:tc>
        <w:tc>
          <w:tcPr>
            <w:tcW w:w="630" w:type="dxa"/>
            <w:vAlign w:val="center"/>
          </w:tcPr>
          <w:p w:rsidR="00305169" w:rsidRPr="00203016" w:rsidRDefault="00305169" w:rsidP="0079094C">
            <w:pPr>
              <w:spacing w:after="0" w:line="240" w:lineRule="auto"/>
              <w:jc w:val="center"/>
              <w:rPr>
                <w:rFonts w:ascii="Calibri" w:eastAsia="Times New Roman" w:hAnsi="Calibri" w:cs="Calibri"/>
                <w:color w:val="222222"/>
                <w:sz w:val="20"/>
                <w:szCs w:val="20"/>
              </w:rPr>
            </w:pPr>
            <w:r>
              <w:rPr>
                <w:rFonts w:ascii="Calibri" w:eastAsia="Times New Roman" w:hAnsi="Calibri" w:cs="Calibri"/>
                <w:color w:val="222222"/>
                <w:sz w:val="20"/>
                <w:szCs w:val="20"/>
              </w:rPr>
              <w:t>4</w:t>
            </w:r>
          </w:p>
        </w:tc>
      </w:tr>
    </w:tbl>
    <w:p w:rsidR="00305169" w:rsidRPr="00305169" w:rsidRDefault="00305169">
      <w:pPr>
        <w:rPr>
          <w:b/>
        </w:rPr>
      </w:pPr>
    </w:p>
    <w:p w:rsidR="00D345C2" w:rsidRDefault="00D345C2">
      <w:r>
        <w:br w:type="page"/>
      </w:r>
    </w:p>
    <w:p w:rsidR="00523A37" w:rsidRPr="00305169" w:rsidRDefault="00D345C2">
      <w:pPr>
        <w:rPr>
          <w:b/>
        </w:rPr>
      </w:pPr>
      <w:r w:rsidRPr="00305169">
        <w:rPr>
          <w:b/>
        </w:rPr>
        <w:lastRenderedPageBreak/>
        <w:t>Ref</w:t>
      </w:r>
      <w:r w:rsidR="00305169" w:rsidRPr="00305169">
        <w:rPr>
          <w:b/>
        </w:rPr>
        <w:t>erence</w:t>
      </w:r>
      <w:r w:rsidRPr="00305169">
        <w:rPr>
          <w:b/>
        </w:rPr>
        <w:t>s</w:t>
      </w:r>
    </w:p>
    <w:p w:rsidR="00856F50" w:rsidRPr="00856F50" w:rsidRDefault="00832816" w:rsidP="00856F50">
      <w:pPr>
        <w:spacing w:after="0" w:line="240" w:lineRule="auto"/>
        <w:ind w:left="720" w:hanging="720"/>
        <w:rPr>
          <w:rFonts w:ascii="Calibri" w:hAnsi="Calibri"/>
        </w:rPr>
      </w:pPr>
      <w:r>
        <w:fldChar w:fldCharType="begin"/>
      </w:r>
      <w:r w:rsidR="00523A37">
        <w:instrText xml:space="preserve"> ADDIN EN.REFLIST </w:instrText>
      </w:r>
      <w:r>
        <w:fldChar w:fldCharType="separate"/>
      </w:r>
      <w:r w:rsidR="00856F50" w:rsidRPr="00856F50">
        <w:rPr>
          <w:rFonts w:ascii="Calibri" w:hAnsi="Calibri"/>
          <w:b/>
        </w:rPr>
        <w:t>1.</w:t>
      </w:r>
      <w:r w:rsidR="00856F50" w:rsidRPr="00856F50">
        <w:rPr>
          <w:rFonts w:ascii="Calibri" w:hAnsi="Calibri"/>
          <w:b/>
        </w:rPr>
        <w:tab/>
      </w:r>
      <w:r w:rsidR="00856F50" w:rsidRPr="00856F50">
        <w:rPr>
          <w:rFonts w:ascii="Calibri" w:hAnsi="Calibri"/>
        </w:rPr>
        <w:t xml:space="preserve">Srofenyoh E, Ivester T, Engmann C, Olufolabi A, Bookman L, Owen M. Advancing obstetric and neonatal care in a regional hospital in Ghana via continuous quality improvement. </w:t>
      </w:r>
      <w:r w:rsidR="00856F50" w:rsidRPr="00856F50">
        <w:rPr>
          <w:rFonts w:ascii="Calibri" w:hAnsi="Calibri"/>
          <w:i/>
        </w:rPr>
        <w:t xml:space="preserve">Int J Gynaecol Obstet. </w:t>
      </w:r>
      <w:r w:rsidR="00856F50" w:rsidRPr="00856F50">
        <w:rPr>
          <w:rFonts w:ascii="Calibri" w:hAnsi="Calibri"/>
        </w:rPr>
        <w:t>2012;116(1):17-21.</w:t>
      </w:r>
    </w:p>
    <w:p w:rsidR="00856F50" w:rsidRPr="00856F50" w:rsidRDefault="00856F50" w:rsidP="00856F50">
      <w:pPr>
        <w:spacing w:after="0" w:line="240" w:lineRule="auto"/>
        <w:ind w:left="720" w:hanging="720"/>
        <w:rPr>
          <w:rFonts w:ascii="Calibri" w:hAnsi="Calibri"/>
        </w:rPr>
      </w:pPr>
      <w:r w:rsidRPr="00856F50">
        <w:rPr>
          <w:rFonts w:ascii="Calibri" w:hAnsi="Calibri"/>
          <w:b/>
        </w:rPr>
        <w:t>2.</w:t>
      </w:r>
      <w:r w:rsidRPr="00856F50">
        <w:rPr>
          <w:rFonts w:ascii="Calibri" w:hAnsi="Calibri"/>
          <w:b/>
        </w:rPr>
        <w:tab/>
      </w:r>
      <w:r w:rsidRPr="00856F50">
        <w:rPr>
          <w:rFonts w:ascii="Calibri" w:hAnsi="Calibri"/>
        </w:rPr>
        <w:t xml:space="preserve">Igwegbe AO, Eleje GU, Ugboaja JO, Ofiaeli RO. Improving maternal mortality at a university teaching hospital in Nnewi, Nigeria. </w:t>
      </w:r>
      <w:r w:rsidRPr="00856F50">
        <w:rPr>
          <w:rFonts w:ascii="Calibri" w:hAnsi="Calibri"/>
          <w:i/>
        </w:rPr>
        <w:t xml:space="preserve">Int J Gynaecol Obstet. </w:t>
      </w:r>
      <w:r w:rsidRPr="00856F50">
        <w:rPr>
          <w:rFonts w:ascii="Calibri" w:hAnsi="Calibri"/>
        </w:rPr>
        <w:t>2012;116(3):197-200.</w:t>
      </w:r>
    </w:p>
    <w:p w:rsidR="00856F50" w:rsidRPr="00856F50" w:rsidRDefault="00856F50" w:rsidP="00856F50">
      <w:pPr>
        <w:spacing w:after="0" w:line="240" w:lineRule="auto"/>
        <w:ind w:left="720" w:hanging="720"/>
        <w:rPr>
          <w:rFonts w:ascii="Calibri" w:hAnsi="Calibri"/>
        </w:rPr>
      </w:pPr>
      <w:r w:rsidRPr="00856F50">
        <w:rPr>
          <w:rFonts w:ascii="Calibri" w:hAnsi="Calibri"/>
          <w:b/>
        </w:rPr>
        <w:t>3.</w:t>
      </w:r>
      <w:r w:rsidRPr="00856F50">
        <w:rPr>
          <w:rFonts w:ascii="Calibri" w:hAnsi="Calibri"/>
          <w:b/>
        </w:rPr>
        <w:tab/>
      </w:r>
      <w:r w:rsidRPr="00856F50">
        <w:rPr>
          <w:rFonts w:ascii="Calibri" w:hAnsi="Calibri"/>
        </w:rPr>
        <w:t xml:space="preserve">Mansour M, Mansour JB, El Swesy AH. Scaling up proven public health interventions through a locally owned and sustained leadership development programme in rural Upper Egypt. </w:t>
      </w:r>
      <w:r w:rsidRPr="00856F50">
        <w:rPr>
          <w:rFonts w:ascii="Calibri" w:hAnsi="Calibri"/>
          <w:i/>
        </w:rPr>
        <w:t xml:space="preserve">Hum Resour Health. </w:t>
      </w:r>
      <w:r w:rsidRPr="00856F50">
        <w:rPr>
          <w:rFonts w:ascii="Calibri" w:hAnsi="Calibri"/>
        </w:rPr>
        <w:t>2010;8(1):1.</w:t>
      </w:r>
    </w:p>
    <w:p w:rsidR="00856F50" w:rsidRPr="00856F50" w:rsidRDefault="00856F50" w:rsidP="00856F50">
      <w:pPr>
        <w:spacing w:after="0" w:line="240" w:lineRule="auto"/>
        <w:ind w:left="720" w:hanging="720"/>
        <w:rPr>
          <w:rFonts w:ascii="Calibri" w:hAnsi="Calibri"/>
        </w:rPr>
      </w:pPr>
      <w:r w:rsidRPr="00856F50">
        <w:rPr>
          <w:rFonts w:ascii="Calibri" w:hAnsi="Calibri"/>
          <w:b/>
        </w:rPr>
        <w:t>4.</w:t>
      </w:r>
      <w:r w:rsidRPr="00856F50">
        <w:rPr>
          <w:rFonts w:ascii="Calibri" w:hAnsi="Calibri"/>
          <w:b/>
        </w:rPr>
        <w:tab/>
      </w:r>
      <w:r w:rsidRPr="00856F50">
        <w:rPr>
          <w:rFonts w:ascii="Calibri" w:hAnsi="Calibri"/>
        </w:rPr>
        <w:t xml:space="preserve">Spector JM, Agrawal P, Kodkany B, Lipsitz S, Lashoher A, Dziekan G, Bahl R, Merialdi M, Mathai M, Lemer C, Gawande A. Improving quality of care for maternal and newborn health: prospective pilot study of the WHO safe childbirth checklist program. </w:t>
      </w:r>
      <w:r w:rsidRPr="00856F50">
        <w:rPr>
          <w:rFonts w:ascii="Calibri" w:hAnsi="Calibri"/>
          <w:i/>
        </w:rPr>
        <w:t xml:space="preserve">PLoS ONE. </w:t>
      </w:r>
      <w:r w:rsidRPr="00856F50">
        <w:rPr>
          <w:rFonts w:ascii="Calibri" w:hAnsi="Calibri"/>
        </w:rPr>
        <w:t>2012;7(5):e35151.</w:t>
      </w:r>
    </w:p>
    <w:p w:rsidR="00856F50" w:rsidRPr="00856F50" w:rsidRDefault="00856F50" w:rsidP="00856F50">
      <w:pPr>
        <w:spacing w:after="0" w:line="240" w:lineRule="auto"/>
        <w:ind w:left="720" w:hanging="720"/>
        <w:rPr>
          <w:rFonts w:ascii="Calibri" w:hAnsi="Calibri"/>
        </w:rPr>
      </w:pPr>
      <w:r w:rsidRPr="00856F50">
        <w:rPr>
          <w:rFonts w:ascii="Calibri" w:hAnsi="Calibri"/>
          <w:b/>
        </w:rPr>
        <w:t>5.</w:t>
      </w:r>
      <w:r w:rsidRPr="00856F50">
        <w:rPr>
          <w:rFonts w:ascii="Calibri" w:hAnsi="Calibri"/>
          <w:b/>
        </w:rPr>
        <w:tab/>
      </w:r>
      <w:r w:rsidRPr="00856F50">
        <w:rPr>
          <w:rFonts w:ascii="Calibri" w:hAnsi="Calibri"/>
        </w:rPr>
        <w:t xml:space="preserve">Aghlmand S, Akbari F, Lameei A, Mohammad K, Small R, Arab M. Developing evidence-based maternity care in Iran: a quality improvement study. </w:t>
      </w:r>
      <w:r w:rsidRPr="00856F50">
        <w:rPr>
          <w:rFonts w:ascii="Calibri" w:hAnsi="Calibri"/>
          <w:i/>
        </w:rPr>
        <w:t xml:space="preserve">BMC Pregnancy Childbirth. </w:t>
      </w:r>
      <w:r w:rsidRPr="00856F50">
        <w:rPr>
          <w:rFonts w:ascii="Calibri" w:hAnsi="Calibri"/>
        </w:rPr>
        <w:t>2008;8:20.</w:t>
      </w:r>
    </w:p>
    <w:p w:rsidR="00856F50" w:rsidRPr="00856F50" w:rsidRDefault="00856F50" w:rsidP="00856F50">
      <w:pPr>
        <w:spacing w:after="0" w:line="240" w:lineRule="auto"/>
        <w:ind w:left="720" w:hanging="720"/>
        <w:rPr>
          <w:rFonts w:ascii="Calibri" w:hAnsi="Calibri"/>
        </w:rPr>
      </w:pPr>
      <w:r w:rsidRPr="00856F50">
        <w:rPr>
          <w:rFonts w:ascii="Calibri" w:hAnsi="Calibri"/>
          <w:b/>
        </w:rPr>
        <w:t>6.</w:t>
      </w:r>
      <w:r w:rsidRPr="00856F50">
        <w:rPr>
          <w:rFonts w:ascii="Calibri" w:hAnsi="Calibri"/>
          <w:b/>
        </w:rPr>
        <w:tab/>
      </w:r>
      <w:r w:rsidRPr="00856F50">
        <w:rPr>
          <w:rFonts w:ascii="Calibri" w:hAnsi="Calibri"/>
        </w:rPr>
        <w:t xml:space="preserve">USAID. The Role of Modern Quality Improvement in Enhancing Maternal, Newborn, and Child Health Programs. 2012;acessed at </w:t>
      </w:r>
      <w:hyperlink r:id="rId7" w:history="1">
        <w:r w:rsidRPr="00856F50">
          <w:rPr>
            <w:rStyle w:val="Hyperlink"/>
            <w:rFonts w:ascii="Calibri" w:hAnsi="Calibri"/>
          </w:rPr>
          <w:t>http://www.hciproject.org/sites/default/files/Role%20of%20QI%20in%20Enhancing%20MNCH%20Programs_June2012_0.pdf</w:t>
        </w:r>
      </w:hyperlink>
      <w:r w:rsidRPr="00856F50">
        <w:rPr>
          <w:rFonts w:ascii="Calibri" w:hAnsi="Calibri"/>
        </w:rPr>
        <w:t>.</w:t>
      </w:r>
    </w:p>
    <w:p w:rsidR="00856F50" w:rsidRPr="00856F50" w:rsidRDefault="00856F50" w:rsidP="00856F50">
      <w:pPr>
        <w:spacing w:after="0" w:line="240" w:lineRule="auto"/>
        <w:ind w:left="720" w:hanging="720"/>
        <w:rPr>
          <w:rFonts w:ascii="Calibri" w:hAnsi="Calibri"/>
        </w:rPr>
      </w:pPr>
      <w:r w:rsidRPr="00856F50">
        <w:rPr>
          <w:rFonts w:ascii="Calibri" w:hAnsi="Calibri"/>
          <w:b/>
        </w:rPr>
        <w:t>7.</w:t>
      </w:r>
      <w:r w:rsidRPr="00856F50">
        <w:rPr>
          <w:rFonts w:ascii="Calibri" w:hAnsi="Calibri"/>
          <w:b/>
        </w:rPr>
        <w:tab/>
      </w:r>
      <w:r w:rsidRPr="00856F50">
        <w:rPr>
          <w:rFonts w:ascii="Calibri" w:hAnsi="Calibri"/>
        </w:rPr>
        <w:t xml:space="preserve">Padmanaban P, Raman PS, Mavalankar DV. Innovations and challenges in reducing maternal mortality in Tamil Nadu, India. </w:t>
      </w:r>
      <w:r w:rsidRPr="00856F50">
        <w:rPr>
          <w:rFonts w:ascii="Calibri" w:hAnsi="Calibri"/>
          <w:i/>
        </w:rPr>
        <w:t xml:space="preserve">J Health Popul Nutr. </w:t>
      </w:r>
      <w:r w:rsidRPr="00856F50">
        <w:rPr>
          <w:rFonts w:ascii="Calibri" w:hAnsi="Calibri"/>
        </w:rPr>
        <w:t>2009;27(2):202-219.</w:t>
      </w:r>
    </w:p>
    <w:p w:rsidR="00856F50" w:rsidRPr="00856F50" w:rsidRDefault="00856F50" w:rsidP="00856F50">
      <w:pPr>
        <w:spacing w:after="0" w:line="240" w:lineRule="auto"/>
        <w:ind w:left="720" w:hanging="720"/>
        <w:rPr>
          <w:rFonts w:ascii="Calibri" w:hAnsi="Calibri"/>
        </w:rPr>
      </w:pPr>
      <w:r w:rsidRPr="00856F50">
        <w:rPr>
          <w:rFonts w:ascii="Calibri" w:hAnsi="Calibri"/>
          <w:b/>
        </w:rPr>
        <w:t>8.</w:t>
      </w:r>
      <w:r w:rsidRPr="00856F50">
        <w:rPr>
          <w:rFonts w:ascii="Calibri" w:hAnsi="Calibri"/>
          <w:b/>
        </w:rPr>
        <w:tab/>
      </w:r>
      <w:r w:rsidRPr="00856F50">
        <w:rPr>
          <w:rFonts w:ascii="Calibri" w:hAnsi="Calibri"/>
        </w:rPr>
        <w:t xml:space="preserve">Zhou H, Zhao CX, Wang XL, Xv YC, Shi L, Wang Y. Effectiveness of an intervention on uptake of maternal care in four counties in Ningxia, China. </w:t>
      </w:r>
      <w:r w:rsidRPr="00856F50">
        <w:rPr>
          <w:rFonts w:ascii="Calibri" w:hAnsi="Calibri"/>
          <w:i/>
        </w:rPr>
        <w:t xml:space="preserve">Trop Med Int Health. </w:t>
      </w:r>
      <w:r w:rsidRPr="00856F50">
        <w:rPr>
          <w:rFonts w:ascii="Calibri" w:hAnsi="Calibri"/>
        </w:rPr>
        <w:t>2012.</w:t>
      </w:r>
    </w:p>
    <w:p w:rsidR="00856F50" w:rsidRPr="00856F50" w:rsidRDefault="00856F50" w:rsidP="00856F50">
      <w:pPr>
        <w:spacing w:after="0" w:line="240" w:lineRule="auto"/>
        <w:ind w:left="720" w:hanging="720"/>
        <w:rPr>
          <w:rFonts w:ascii="Calibri" w:hAnsi="Calibri"/>
        </w:rPr>
      </w:pPr>
      <w:r w:rsidRPr="00856F50">
        <w:rPr>
          <w:rFonts w:ascii="Calibri" w:hAnsi="Calibri"/>
          <w:b/>
        </w:rPr>
        <w:t>9.</w:t>
      </w:r>
      <w:r w:rsidRPr="00856F50">
        <w:rPr>
          <w:rFonts w:ascii="Calibri" w:hAnsi="Calibri"/>
          <w:b/>
        </w:rPr>
        <w:tab/>
      </w:r>
      <w:r w:rsidRPr="00856F50">
        <w:rPr>
          <w:rFonts w:ascii="Calibri" w:hAnsi="Calibri"/>
        </w:rPr>
        <w:t xml:space="preserve">Warren C, Mwangi A, Oweya E, Kamunya R, Koskei N. Safeguarding maternal and newborn health: improving the quality of postnatal care in Kenya. </w:t>
      </w:r>
      <w:r w:rsidRPr="00856F50">
        <w:rPr>
          <w:rFonts w:ascii="Calibri" w:hAnsi="Calibri"/>
          <w:i/>
        </w:rPr>
        <w:t xml:space="preserve">Int J Qual Health Care. </w:t>
      </w:r>
      <w:r w:rsidRPr="00856F50">
        <w:rPr>
          <w:rFonts w:ascii="Calibri" w:hAnsi="Calibri"/>
        </w:rPr>
        <w:t>2010;22(1):24-30.</w:t>
      </w:r>
    </w:p>
    <w:p w:rsidR="00856F50" w:rsidRPr="00856F50" w:rsidRDefault="00856F50" w:rsidP="00856F50">
      <w:pPr>
        <w:spacing w:after="0" w:line="240" w:lineRule="auto"/>
        <w:ind w:left="720" w:hanging="720"/>
        <w:rPr>
          <w:rFonts w:ascii="Calibri" w:hAnsi="Calibri"/>
        </w:rPr>
      </w:pPr>
      <w:r w:rsidRPr="00856F50">
        <w:rPr>
          <w:rFonts w:ascii="Calibri" w:hAnsi="Calibri"/>
          <w:b/>
        </w:rPr>
        <w:t>10.</w:t>
      </w:r>
      <w:r w:rsidRPr="00856F50">
        <w:rPr>
          <w:rFonts w:ascii="Calibri" w:hAnsi="Calibri"/>
          <w:b/>
        </w:rPr>
        <w:tab/>
      </w:r>
      <w:r w:rsidRPr="00856F50">
        <w:rPr>
          <w:rFonts w:ascii="Calibri" w:hAnsi="Calibri"/>
        </w:rPr>
        <w:t xml:space="preserve">Liu X, Yan H, Wang D. The evaluation of "Safe Motherhood" program on maternal care utilization in rural western China: a difference in difference approach. </w:t>
      </w:r>
      <w:r w:rsidRPr="00856F50">
        <w:rPr>
          <w:rFonts w:ascii="Calibri" w:hAnsi="Calibri"/>
          <w:i/>
        </w:rPr>
        <w:t xml:space="preserve">BMC Public Health. </w:t>
      </w:r>
      <w:r w:rsidRPr="00856F50">
        <w:rPr>
          <w:rFonts w:ascii="Calibri" w:hAnsi="Calibri"/>
        </w:rPr>
        <w:t>2010;10(566):(22 September 2010).</w:t>
      </w:r>
    </w:p>
    <w:p w:rsidR="00856F50" w:rsidRPr="00856F50" w:rsidRDefault="00856F50" w:rsidP="00856F50">
      <w:pPr>
        <w:spacing w:after="0" w:line="240" w:lineRule="auto"/>
        <w:ind w:left="720" w:hanging="720"/>
        <w:rPr>
          <w:rFonts w:ascii="Calibri" w:hAnsi="Calibri"/>
        </w:rPr>
      </w:pPr>
      <w:r w:rsidRPr="00856F50">
        <w:rPr>
          <w:rFonts w:ascii="Calibri" w:hAnsi="Calibri"/>
          <w:b/>
        </w:rPr>
        <w:t>11.</w:t>
      </w:r>
      <w:r w:rsidRPr="00856F50">
        <w:rPr>
          <w:rFonts w:ascii="Calibri" w:hAnsi="Calibri"/>
          <w:b/>
        </w:rPr>
        <w:tab/>
      </w:r>
      <w:r w:rsidRPr="00856F50">
        <w:rPr>
          <w:rFonts w:ascii="Calibri" w:hAnsi="Calibri"/>
        </w:rPr>
        <w:t xml:space="preserve">Neogi SB, Malhotra S, Zodpey S, Mohan P. Challenges in scaling up of special care newborn units--lessons from India. </w:t>
      </w:r>
      <w:r w:rsidRPr="00856F50">
        <w:rPr>
          <w:rFonts w:ascii="Calibri" w:hAnsi="Calibri"/>
          <w:i/>
        </w:rPr>
        <w:t xml:space="preserve">Indian Pediatr. </w:t>
      </w:r>
      <w:r w:rsidRPr="00856F50">
        <w:rPr>
          <w:rFonts w:ascii="Calibri" w:hAnsi="Calibri"/>
        </w:rPr>
        <w:t>2012;48(12):931-935.</w:t>
      </w:r>
    </w:p>
    <w:p w:rsidR="00856F50" w:rsidRPr="00856F50" w:rsidRDefault="00856F50" w:rsidP="00856F50">
      <w:pPr>
        <w:spacing w:after="0" w:line="240" w:lineRule="auto"/>
        <w:ind w:left="720" w:hanging="720"/>
        <w:rPr>
          <w:rFonts w:ascii="Calibri" w:hAnsi="Calibri"/>
        </w:rPr>
      </w:pPr>
      <w:r w:rsidRPr="00856F50">
        <w:rPr>
          <w:rFonts w:ascii="Calibri" w:hAnsi="Calibri"/>
          <w:b/>
        </w:rPr>
        <w:t>12.</w:t>
      </w:r>
      <w:r w:rsidRPr="00856F50">
        <w:rPr>
          <w:rFonts w:ascii="Calibri" w:hAnsi="Calibri"/>
          <w:b/>
        </w:rPr>
        <w:tab/>
      </w:r>
      <w:r w:rsidRPr="00856F50">
        <w:rPr>
          <w:rFonts w:ascii="Calibri" w:hAnsi="Calibri"/>
        </w:rPr>
        <w:t xml:space="preserve">Landre-Peigne C, Ka AS, Peigne V, Bougere J, Seye MN, Imbert P. Efficacy of an infection control programme in reducing nosocomial bloodstream infections in a Senegalese neonatal unit. </w:t>
      </w:r>
      <w:r w:rsidRPr="00856F50">
        <w:rPr>
          <w:rFonts w:ascii="Calibri" w:hAnsi="Calibri"/>
          <w:i/>
        </w:rPr>
        <w:t xml:space="preserve">J Hosp Infect. </w:t>
      </w:r>
      <w:r w:rsidRPr="00856F50">
        <w:rPr>
          <w:rFonts w:ascii="Calibri" w:hAnsi="Calibri"/>
        </w:rPr>
        <w:t>2011;79(2):161-165.</w:t>
      </w:r>
    </w:p>
    <w:p w:rsidR="00856F50" w:rsidRPr="00856F50" w:rsidRDefault="00856F50" w:rsidP="00856F50">
      <w:pPr>
        <w:spacing w:after="0" w:line="240" w:lineRule="auto"/>
        <w:ind w:left="720" w:hanging="720"/>
        <w:rPr>
          <w:rFonts w:ascii="Calibri" w:hAnsi="Calibri"/>
        </w:rPr>
      </w:pPr>
      <w:r w:rsidRPr="00856F50">
        <w:rPr>
          <w:rFonts w:ascii="Calibri" w:hAnsi="Calibri"/>
          <w:b/>
        </w:rPr>
        <w:t>13.</w:t>
      </w:r>
      <w:r w:rsidRPr="00856F50">
        <w:rPr>
          <w:rFonts w:ascii="Calibri" w:hAnsi="Calibri"/>
          <w:b/>
        </w:rPr>
        <w:tab/>
      </w:r>
      <w:r w:rsidRPr="00856F50">
        <w:rPr>
          <w:rFonts w:ascii="Calibri" w:hAnsi="Calibri"/>
        </w:rPr>
        <w:t xml:space="preserve">Darmstadt GL, Nawshad Uddin Ahmed AS, Saha SK, Azad Chowdhury MA, Alam MA, Khatun M, Black RE, Santosham M. Infection control practices reduce nosocomial infections and mortality in preterm infants in Bangladesh. </w:t>
      </w:r>
      <w:r w:rsidRPr="00856F50">
        <w:rPr>
          <w:rFonts w:ascii="Calibri" w:hAnsi="Calibri"/>
          <w:i/>
        </w:rPr>
        <w:t xml:space="preserve">J Perinatol. </w:t>
      </w:r>
      <w:r w:rsidRPr="00856F50">
        <w:rPr>
          <w:rFonts w:ascii="Calibri" w:hAnsi="Calibri"/>
        </w:rPr>
        <w:t>2005;25(5):331-335.</w:t>
      </w:r>
    </w:p>
    <w:p w:rsidR="00856F50" w:rsidRPr="00856F50" w:rsidRDefault="00856F50" w:rsidP="00856F50">
      <w:pPr>
        <w:spacing w:after="0" w:line="240" w:lineRule="auto"/>
        <w:ind w:left="720" w:hanging="720"/>
        <w:rPr>
          <w:rFonts w:ascii="Calibri" w:hAnsi="Calibri"/>
        </w:rPr>
      </w:pPr>
      <w:r w:rsidRPr="00856F50">
        <w:rPr>
          <w:rFonts w:ascii="Calibri" w:hAnsi="Calibri"/>
          <w:b/>
        </w:rPr>
        <w:t>14.</w:t>
      </w:r>
      <w:r w:rsidRPr="00856F50">
        <w:rPr>
          <w:rFonts w:ascii="Calibri" w:hAnsi="Calibri"/>
          <w:b/>
        </w:rPr>
        <w:tab/>
      </w:r>
      <w:r w:rsidRPr="00856F50">
        <w:rPr>
          <w:rFonts w:ascii="Calibri" w:hAnsi="Calibri"/>
        </w:rPr>
        <w:t xml:space="preserve">Carvalho DS, Novaes HM. [Evaluation of the prenatal care program in Curitiba, Parana, Brazil: a cohort study of primigravidae]. </w:t>
      </w:r>
      <w:r w:rsidRPr="00856F50">
        <w:rPr>
          <w:rFonts w:ascii="Calibri" w:hAnsi="Calibri"/>
          <w:i/>
        </w:rPr>
        <w:t xml:space="preserve">Cad Saude Publica. </w:t>
      </w:r>
      <w:r w:rsidRPr="00856F50">
        <w:rPr>
          <w:rFonts w:ascii="Calibri" w:hAnsi="Calibri"/>
        </w:rPr>
        <w:t>2004;20 Suppl 2:S220-230.</w:t>
      </w:r>
    </w:p>
    <w:p w:rsidR="00856F50" w:rsidRPr="00856F50" w:rsidRDefault="00856F50" w:rsidP="00856F50">
      <w:pPr>
        <w:spacing w:after="0" w:line="240" w:lineRule="auto"/>
        <w:ind w:left="720" w:hanging="720"/>
        <w:rPr>
          <w:rFonts w:ascii="Calibri" w:hAnsi="Calibri"/>
        </w:rPr>
      </w:pPr>
      <w:r w:rsidRPr="00856F50">
        <w:rPr>
          <w:rFonts w:ascii="Calibri" w:hAnsi="Calibri"/>
          <w:b/>
        </w:rPr>
        <w:t>15.</w:t>
      </w:r>
      <w:r w:rsidRPr="00856F50">
        <w:rPr>
          <w:rFonts w:ascii="Calibri" w:hAnsi="Calibri"/>
          <w:b/>
        </w:rPr>
        <w:tab/>
      </w:r>
      <w:r w:rsidRPr="00856F50">
        <w:rPr>
          <w:rFonts w:ascii="Calibri" w:hAnsi="Calibri"/>
        </w:rPr>
        <w:t xml:space="preserve">Honikman S, van Heyningen T, Field S, Baron E, Tomlinson M. Stepped care for maternal mental health: a case study of the perinatal mental health project in South Africa. </w:t>
      </w:r>
      <w:r w:rsidRPr="00856F50">
        <w:rPr>
          <w:rFonts w:ascii="Calibri" w:hAnsi="Calibri"/>
          <w:i/>
        </w:rPr>
        <w:t xml:space="preserve">PLoS Med. </w:t>
      </w:r>
      <w:r w:rsidRPr="00856F50">
        <w:rPr>
          <w:rFonts w:ascii="Calibri" w:hAnsi="Calibri"/>
        </w:rPr>
        <w:t>2012;9(5):e1001222.</w:t>
      </w:r>
    </w:p>
    <w:p w:rsidR="00856F50" w:rsidRPr="00856F50" w:rsidRDefault="00856F50" w:rsidP="00856F50">
      <w:pPr>
        <w:spacing w:after="0" w:line="240" w:lineRule="auto"/>
        <w:ind w:left="720" w:hanging="720"/>
        <w:rPr>
          <w:rFonts w:ascii="Calibri" w:hAnsi="Calibri"/>
        </w:rPr>
      </w:pPr>
      <w:r w:rsidRPr="00856F50">
        <w:rPr>
          <w:rFonts w:ascii="Calibri" w:hAnsi="Calibri"/>
          <w:b/>
        </w:rPr>
        <w:lastRenderedPageBreak/>
        <w:t>16.</w:t>
      </w:r>
      <w:r w:rsidRPr="00856F50">
        <w:rPr>
          <w:rFonts w:ascii="Calibri" w:hAnsi="Calibri"/>
          <w:b/>
        </w:rPr>
        <w:tab/>
      </w:r>
      <w:r w:rsidRPr="00856F50">
        <w:rPr>
          <w:rFonts w:ascii="Calibri" w:hAnsi="Calibri"/>
        </w:rPr>
        <w:t xml:space="preserve">Liang J, Li X, Dai L, Zeng W, Li Q, Li M, Zhou R, He C, Wang Y, Zhu J. The changes in maternal mortality in 1000 counties in mid-Western China by a government-initiated intervention. </w:t>
      </w:r>
      <w:r w:rsidRPr="00856F50">
        <w:rPr>
          <w:rFonts w:ascii="Calibri" w:hAnsi="Calibri"/>
          <w:i/>
        </w:rPr>
        <w:t xml:space="preserve">PLoS ONE. </w:t>
      </w:r>
      <w:r w:rsidRPr="00856F50">
        <w:rPr>
          <w:rFonts w:ascii="Calibri" w:hAnsi="Calibri"/>
        </w:rPr>
        <w:t>2012;7(5):e37458.</w:t>
      </w:r>
    </w:p>
    <w:p w:rsidR="00856F50" w:rsidRPr="00856F50" w:rsidRDefault="00856F50" w:rsidP="00856F50">
      <w:pPr>
        <w:spacing w:after="0" w:line="240" w:lineRule="auto"/>
        <w:ind w:left="720" w:hanging="720"/>
        <w:rPr>
          <w:rFonts w:ascii="Calibri" w:hAnsi="Calibri"/>
        </w:rPr>
      </w:pPr>
      <w:r w:rsidRPr="00856F50">
        <w:rPr>
          <w:rFonts w:ascii="Calibri" w:hAnsi="Calibri"/>
          <w:b/>
        </w:rPr>
        <w:t>17.</w:t>
      </w:r>
      <w:r w:rsidRPr="00856F50">
        <w:rPr>
          <w:rFonts w:ascii="Calibri" w:hAnsi="Calibri"/>
          <w:b/>
        </w:rPr>
        <w:tab/>
      </w:r>
      <w:r w:rsidRPr="00856F50">
        <w:rPr>
          <w:rFonts w:ascii="Calibri" w:hAnsi="Calibri"/>
        </w:rPr>
        <w:t xml:space="preserve">Clapham S, Basnet I, Pathak LR, McCall M. The evolution of a quality of care approach for improving emergency obstetric care in rural hospitals in Nepal. </w:t>
      </w:r>
      <w:r w:rsidRPr="00856F50">
        <w:rPr>
          <w:rFonts w:ascii="Calibri" w:hAnsi="Calibri"/>
          <w:i/>
        </w:rPr>
        <w:t xml:space="preserve">Int J Gynaecol Obstet. </w:t>
      </w:r>
      <w:r w:rsidRPr="00856F50">
        <w:rPr>
          <w:rFonts w:ascii="Calibri" w:hAnsi="Calibri"/>
        </w:rPr>
        <w:t>2004;86(1):86-97; discussion 85.</w:t>
      </w:r>
    </w:p>
    <w:p w:rsidR="00856F50" w:rsidRPr="00856F50" w:rsidRDefault="00856F50" w:rsidP="00856F50">
      <w:pPr>
        <w:spacing w:after="0" w:line="240" w:lineRule="auto"/>
        <w:ind w:left="720" w:hanging="720"/>
        <w:rPr>
          <w:rFonts w:ascii="Calibri" w:hAnsi="Calibri"/>
        </w:rPr>
      </w:pPr>
      <w:r w:rsidRPr="00856F50">
        <w:rPr>
          <w:rFonts w:ascii="Calibri" w:hAnsi="Calibri"/>
          <w:b/>
        </w:rPr>
        <w:t>18.</w:t>
      </w:r>
      <w:r w:rsidRPr="00856F50">
        <w:rPr>
          <w:rFonts w:ascii="Calibri" w:hAnsi="Calibri"/>
          <w:b/>
        </w:rPr>
        <w:tab/>
      </w:r>
      <w:r w:rsidRPr="00856F50">
        <w:rPr>
          <w:rFonts w:ascii="Calibri" w:hAnsi="Calibri"/>
        </w:rPr>
        <w:t xml:space="preserve">Sloan NL, Ahmed S, Mitra SN, Choudhury N, Chowdhury M, Rob U, Winikoff B. Community-based kangaroo mother care to prevent neonatal and infant mortality: a randomized, controlled cluster trial. </w:t>
      </w:r>
      <w:r w:rsidRPr="00856F50">
        <w:rPr>
          <w:rFonts w:ascii="Calibri" w:hAnsi="Calibri"/>
          <w:i/>
        </w:rPr>
        <w:t xml:space="preserve">Pediatrics. </w:t>
      </w:r>
      <w:r w:rsidRPr="00856F50">
        <w:rPr>
          <w:rFonts w:ascii="Calibri" w:hAnsi="Calibri"/>
        </w:rPr>
        <w:t>2008;121(5):e1047-1059.</w:t>
      </w:r>
    </w:p>
    <w:p w:rsidR="00856F50" w:rsidRPr="00856F50" w:rsidRDefault="00856F50" w:rsidP="00856F50">
      <w:pPr>
        <w:spacing w:after="0" w:line="240" w:lineRule="auto"/>
        <w:ind w:left="720" w:hanging="720"/>
        <w:rPr>
          <w:rFonts w:ascii="Calibri" w:hAnsi="Calibri"/>
        </w:rPr>
      </w:pPr>
      <w:r w:rsidRPr="00856F50">
        <w:rPr>
          <w:rFonts w:ascii="Calibri" w:hAnsi="Calibri"/>
          <w:b/>
        </w:rPr>
        <w:t>19.</w:t>
      </w:r>
      <w:r w:rsidRPr="00856F50">
        <w:rPr>
          <w:rFonts w:ascii="Calibri" w:hAnsi="Calibri"/>
          <w:b/>
        </w:rPr>
        <w:tab/>
      </w:r>
      <w:r w:rsidRPr="00856F50">
        <w:rPr>
          <w:rFonts w:ascii="Calibri" w:hAnsi="Calibri"/>
        </w:rPr>
        <w:t xml:space="preserve">Ahmed S, Mitra SN, Chowdhury AM, Camacho LL, Winikoff B, Sloan NL. Community Kangaroo Mother Care: implementation and potential for neonatal survival and health in very low-income settings. </w:t>
      </w:r>
      <w:r w:rsidRPr="00856F50">
        <w:rPr>
          <w:rFonts w:ascii="Calibri" w:hAnsi="Calibri"/>
          <w:i/>
        </w:rPr>
        <w:t xml:space="preserve">J Perinatol. </w:t>
      </w:r>
      <w:r w:rsidRPr="00856F50">
        <w:rPr>
          <w:rFonts w:ascii="Calibri" w:hAnsi="Calibri"/>
        </w:rPr>
        <w:t>2011;31(5):361-367.</w:t>
      </w:r>
    </w:p>
    <w:p w:rsidR="00856F50" w:rsidRPr="00856F50" w:rsidRDefault="00856F50" w:rsidP="00856F50">
      <w:pPr>
        <w:spacing w:after="0" w:line="240" w:lineRule="auto"/>
        <w:ind w:left="720" w:hanging="720"/>
        <w:rPr>
          <w:rFonts w:ascii="Calibri" w:hAnsi="Calibri"/>
        </w:rPr>
      </w:pPr>
      <w:r w:rsidRPr="00856F50">
        <w:rPr>
          <w:rFonts w:ascii="Calibri" w:hAnsi="Calibri"/>
          <w:b/>
        </w:rPr>
        <w:t>20.</w:t>
      </w:r>
      <w:r w:rsidRPr="00856F50">
        <w:rPr>
          <w:rFonts w:ascii="Calibri" w:hAnsi="Calibri"/>
          <w:b/>
        </w:rPr>
        <w:tab/>
      </w:r>
      <w:r w:rsidRPr="00856F50">
        <w:rPr>
          <w:rFonts w:ascii="Calibri" w:hAnsi="Calibri"/>
        </w:rPr>
        <w:t xml:space="preserve">Bergh AM, Arsalo I, Malan AF, Patrick M, Pattinson RC, Phillips N. Measuring implementation progress in kangaroo mother care. </w:t>
      </w:r>
      <w:r w:rsidRPr="00856F50">
        <w:rPr>
          <w:rFonts w:ascii="Calibri" w:hAnsi="Calibri"/>
          <w:i/>
        </w:rPr>
        <w:t xml:space="preserve">Acta Paediatr. </w:t>
      </w:r>
      <w:r w:rsidRPr="00856F50">
        <w:rPr>
          <w:rFonts w:ascii="Calibri" w:hAnsi="Calibri"/>
        </w:rPr>
        <w:t>2005;94(8):1102-1108.</w:t>
      </w:r>
    </w:p>
    <w:p w:rsidR="00856F50" w:rsidRPr="00856F50" w:rsidRDefault="00856F50" w:rsidP="00856F50">
      <w:pPr>
        <w:spacing w:after="0" w:line="240" w:lineRule="auto"/>
        <w:ind w:left="720" w:hanging="720"/>
        <w:rPr>
          <w:rFonts w:ascii="Calibri" w:hAnsi="Calibri"/>
        </w:rPr>
      </w:pPr>
      <w:r w:rsidRPr="00856F50">
        <w:rPr>
          <w:rFonts w:ascii="Calibri" w:hAnsi="Calibri"/>
          <w:b/>
        </w:rPr>
        <w:t>21.</w:t>
      </w:r>
      <w:r w:rsidRPr="00856F50">
        <w:rPr>
          <w:rFonts w:ascii="Calibri" w:hAnsi="Calibri"/>
          <w:b/>
        </w:rPr>
        <w:tab/>
      </w:r>
      <w:r w:rsidRPr="00856F50">
        <w:rPr>
          <w:rFonts w:ascii="Calibri" w:hAnsi="Calibri"/>
        </w:rPr>
        <w:t xml:space="preserve">Bergh AM, Pattinson RC. Development of a conceptual tool for the implementation of kangaroo mother care. </w:t>
      </w:r>
      <w:r w:rsidRPr="00856F50">
        <w:rPr>
          <w:rFonts w:ascii="Calibri" w:hAnsi="Calibri"/>
          <w:i/>
        </w:rPr>
        <w:t xml:space="preserve">Acta Paediatr. </w:t>
      </w:r>
      <w:r w:rsidRPr="00856F50">
        <w:rPr>
          <w:rFonts w:ascii="Calibri" w:hAnsi="Calibri"/>
        </w:rPr>
        <w:t>2003;92(6):709-714.</w:t>
      </w:r>
    </w:p>
    <w:p w:rsidR="00856F50" w:rsidRPr="00856F50" w:rsidRDefault="00856F50" w:rsidP="00856F50">
      <w:pPr>
        <w:spacing w:after="0" w:line="240" w:lineRule="auto"/>
        <w:ind w:left="720" w:hanging="720"/>
        <w:rPr>
          <w:rFonts w:ascii="Calibri" w:hAnsi="Calibri"/>
        </w:rPr>
      </w:pPr>
      <w:r w:rsidRPr="00856F50">
        <w:rPr>
          <w:rFonts w:ascii="Calibri" w:hAnsi="Calibri"/>
          <w:b/>
        </w:rPr>
        <w:t>22.</w:t>
      </w:r>
      <w:r w:rsidRPr="00856F50">
        <w:rPr>
          <w:rFonts w:ascii="Calibri" w:hAnsi="Calibri"/>
          <w:b/>
        </w:rPr>
        <w:tab/>
      </w:r>
      <w:r w:rsidRPr="00856F50">
        <w:rPr>
          <w:rFonts w:ascii="Calibri" w:hAnsi="Calibri"/>
        </w:rPr>
        <w:t xml:space="preserve">Bergh AM, Manu R, Davy K, van Rooyen E, Asare GQ, Williams JK, Dedzo M, Twumasi A, Nang-Beifubah A. Translating research findings into practice--the implementation of kangaroo mother care in Ghana. </w:t>
      </w:r>
      <w:r w:rsidRPr="00856F50">
        <w:rPr>
          <w:rFonts w:ascii="Calibri" w:hAnsi="Calibri"/>
          <w:i/>
        </w:rPr>
        <w:t xml:space="preserve">Implement Sci. </w:t>
      </w:r>
      <w:r w:rsidRPr="00856F50">
        <w:rPr>
          <w:rFonts w:ascii="Calibri" w:hAnsi="Calibri"/>
        </w:rPr>
        <w:t>2012;7:75.</w:t>
      </w:r>
    </w:p>
    <w:p w:rsidR="00856F50" w:rsidRPr="00856F50" w:rsidRDefault="00856F50" w:rsidP="00856F50">
      <w:pPr>
        <w:spacing w:after="0" w:line="240" w:lineRule="auto"/>
        <w:ind w:left="720" w:hanging="720"/>
        <w:rPr>
          <w:rFonts w:ascii="Calibri" w:hAnsi="Calibri"/>
        </w:rPr>
      </w:pPr>
      <w:r w:rsidRPr="00856F50">
        <w:rPr>
          <w:rFonts w:ascii="Calibri" w:hAnsi="Calibri"/>
          <w:b/>
        </w:rPr>
        <w:t>23.</w:t>
      </w:r>
      <w:r w:rsidRPr="00856F50">
        <w:rPr>
          <w:rFonts w:ascii="Calibri" w:hAnsi="Calibri"/>
          <w:b/>
        </w:rPr>
        <w:tab/>
      </w:r>
      <w:r w:rsidRPr="00856F50">
        <w:rPr>
          <w:rFonts w:ascii="Calibri" w:hAnsi="Calibri"/>
        </w:rPr>
        <w:t xml:space="preserve">Gontijo TL, Xavier CC, Freitas MI. [Evaluation of the implementation of Kangaroo Care by health administrators, professionals, and mothers of newborn infants]. </w:t>
      </w:r>
      <w:r w:rsidRPr="00856F50">
        <w:rPr>
          <w:rFonts w:ascii="Calibri" w:hAnsi="Calibri"/>
          <w:i/>
        </w:rPr>
        <w:t xml:space="preserve">Cad Saude Publica. </w:t>
      </w:r>
      <w:r w:rsidRPr="00856F50">
        <w:rPr>
          <w:rFonts w:ascii="Calibri" w:hAnsi="Calibri"/>
        </w:rPr>
        <w:t>2012;28(5):935-944.</w:t>
      </w:r>
    </w:p>
    <w:p w:rsidR="00856F50" w:rsidRPr="00856F50" w:rsidRDefault="00856F50" w:rsidP="00856F50">
      <w:pPr>
        <w:spacing w:after="0" w:line="240" w:lineRule="auto"/>
        <w:ind w:left="720" w:hanging="720"/>
        <w:rPr>
          <w:rFonts w:ascii="Calibri" w:hAnsi="Calibri"/>
        </w:rPr>
      </w:pPr>
      <w:r w:rsidRPr="00856F50">
        <w:rPr>
          <w:rFonts w:ascii="Calibri" w:hAnsi="Calibri"/>
          <w:b/>
        </w:rPr>
        <w:t>24.</w:t>
      </w:r>
      <w:r w:rsidRPr="00856F50">
        <w:rPr>
          <w:rFonts w:ascii="Calibri" w:hAnsi="Calibri"/>
          <w:b/>
        </w:rPr>
        <w:tab/>
      </w:r>
      <w:r w:rsidRPr="00856F50">
        <w:rPr>
          <w:rFonts w:ascii="Calibri" w:hAnsi="Calibri"/>
        </w:rPr>
        <w:t xml:space="preserve">Pattinson RC, Arsalo I, Bergh AM, Malan AF, Patrick M, Phillips N. Implementation of kangaroo mother care: a randomized trial of two outreach strategies. </w:t>
      </w:r>
      <w:r w:rsidRPr="00856F50">
        <w:rPr>
          <w:rFonts w:ascii="Calibri" w:hAnsi="Calibri"/>
          <w:i/>
        </w:rPr>
        <w:t xml:space="preserve">Acta Paediatr. </w:t>
      </w:r>
      <w:r w:rsidRPr="00856F50">
        <w:rPr>
          <w:rFonts w:ascii="Calibri" w:hAnsi="Calibri"/>
        </w:rPr>
        <w:t>2005;94(7):924-927.</w:t>
      </w:r>
    </w:p>
    <w:p w:rsidR="00856F50" w:rsidRPr="00856F50" w:rsidRDefault="00856F50" w:rsidP="00856F50">
      <w:pPr>
        <w:spacing w:after="0" w:line="240" w:lineRule="auto"/>
        <w:ind w:left="720" w:hanging="720"/>
        <w:rPr>
          <w:rFonts w:ascii="Calibri" w:hAnsi="Calibri"/>
        </w:rPr>
      </w:pPr>
      <w:r w:rsidRPr="00856F50">
        <w:rPr>
          <w:rFonts w:ascii="Calibri" w:hAnsi="Calibri"/>
          <w:b/>
        </w:rPr>
        <w:t>25.</w:t>
      </w:r>
      <w:r w:rsidRPr="00856F50">
        <w:rPr>
          <w:rFonts w:ascii="Calibri" w:hAnsi="Calibri"/>
          <w:b/>
        </w:rPr>
        <w:tab/>
      </w:r>
      <w:r w:rsidRPr="00856F50">
        <w:rPr>
          <w:rFonts w:ascii="Calibri" w:hAnsi="Calibri"/>
        </w:rPr>
        <w:t xml:space="preserve">Bergh AM, van Rooyen E, Pattinson RC. Scaling up kangaroo mother care in South Africa: 'on-site' versus 'off-site' educational facilitation. </w:t>
      </w:r>
      <w:r w:rsidRPr="00856F50">
        <w:rPr>
          <w:rFonts w:ascii="Calibri" w:hAnsi="Calibri"/>
          <w:i/>
        </w:rPr>
        <w:t xml:space="preserve">Hum Resour Health. </w:t>
      </w:r>
      <w:r w:rsidRPr="00856F50">
        <w:rPr>
          <w:rFonts w:ascii="Calibri" w:hAnsi="Calibri"/>
        </w:rPr>
        <w:t>2008;6:13.</w:t>
      </w:r>
    </w:p>
    <w:p w:rsidR="00856F50" w:rsidRPr="00856F50" w:rsidRDefault="00856F50" w:rsidP="00856F50">
      <w:pPr>
        <w:spacing w:after="0" w:line="240" w:lineRule="auto"/>
        <w:ind w:left="720" w:hanging="720"/>
        <w:rPr>
          <w:rFonts w:ascii="Calibri" w:hAnsi="Calibri"/>
          <w:lang w:val="de-DE"/>
        </w:rPr>
      </w:pPr>
      <w:r w:rsidRPr="00856F50">
        <w:rPr>
          <w:rFonts w:ascii="Calibri" w:hAnsi="Calibri"/>
          <w:b/>
        </w:rPr>
        <w:t>26.</w:t>
      </w:r>
      <w:r w:rsidRPr="00856F50">
        <w:rPr>
          <w:rFonts w:ascii="Calibri" w:hAnsi="Calibri"/>
          <w:b/>
        </w:rPr>
        <w:tab/>
      </w:r>
      <w:r w:rsidRPr="00856F50">
        <w:rPr>
          <w:rFonts w:ascii="Calibri" w:hAnsi="Calibri"/>
        </w:rPr>
        <w:t xml:space="preserve">Bhatnagar S, Wadhwa N, Aneja S, Lodha R, Kabra SK, Natchu UC, Sommerfelt H, Dutta AK, Chandra J, Rath B, Sharma M, Sharma VK, Kumari M, Strand TA. Zinc as adjunct treatment in infants aged between 7 and 120 days with probable serious bacterial infection: a randomised, double-blind, placebo-controlled trial. </w:t>
      </w:r>
      <w:r w:rsidRPr="00856F50">
        <w:rPr>
          <w:rFonts w:ascii="Calibri" w:hAnsi="Calibri"/>
          <w:i/>
          <w:lang w:val="de-DE"/>
        </w:rPr>
        <w:t xml:space="preserve">Lancet. </w:t>
      </w:r>
      <w:r w:rsidRPr="00856F50">
        <w:rPr>
          <w:rFonts w:ascii="Calibri" w:hAnsi="Calibri"/>
          <w:lang w:val="de-DE"/>
        </w:rPr>
        <w:t>2012;379(9831):2072-2078.</w:t>
      </w:r>
    </w:p>
    <w:p w:rsidR="00856F50" w:rsidRPr="00856F50" w:rsidRDefault="00856F50" w:rsidP="00856F50">
      <w:pPr>
        <w:spacing w:after="0" w:line="240" w:lineRule="auto"/>
        <w:ind w:left="720" w:hanging="720"/>
        <w:rPr>
          <w:rFonts w:ascii="Calibri" w:hAnsi="Calibri"/>
        </w:rPr>
      </w:pPr>
      <w:r w:rsidRPr="00856F50">
        <w:rPr>
          <w:rFonts w:ascii="Calibri" w:hAnsi="Calibri"/>
          <w:b/>
          <w:lang w:val="de-DE"/>
        </w:rPr>
        <w:t>27.</w:t>
      </w:r>
      <w:r w:rsidRPr="00856F50">
        <w:rPr>
          <w:rFonts w:ascii="Calibri" w:hAnsi="Calibri"/>
          <w:b/>
          <w:lang w:val="de-DE"/>
        </w:rPr>
        <w:tab/>
      </w:r>
      <w:r w:rsidRPr="00856F50">
        <w:rPr>
          <w:rFonts w:ascii="Calibri" w:hAnsi="Calibri"/>
          <w:lang w:val="de-DE"/>
        </w:rPr>
        <w:t xml:space="preserve">da Silva CL, Saunders C, Szarfarc SC, Fujimori E, da Veiga GV. </w:t>
      </w:r>
      <w:r w:rsidRPr="00856F50">
        <w:rPr>
          <w:rFonts w:ascii="Calibri" w:hAnsi="Calibri"/>
        </w:rPr>
        <w:t xml:space="preserve">Anaemia in pregnant women before and after the mandatory fortification of wheat and corn flours with iron. </w:t>
      </w:r>
      <w:r w:rsidRPr="00856F50">
        <w:rPr>
          <w:rFonts w:ascii="Calibri" w:hAnsi="Calibri"/>
          <w:i/>
        </w:rPr>
        <w:t xml:space="preserve">Public Health Nutr. </w:t>
      </w:r>
      <w:r w:rsidRPr="00856F50">
        <w:rPr>
          <w:rFonts w:ascii="Calibri" w:hAnsi="Calibri"/>
        </w:rPr>
        <w:t>2012;15(10):1802-1809.</w:t>
      </w:r>
    </w:p>
    <w:p w:rsidR="00856F50" w:rsidRPr="00856F50" w:rsidRDefault="00856F50" w:rsidP="00856F50">
      <w:pPr>
        <w:spacing w:after="0" w:line="240" w:lineRule="auto"/>
        <w:ind w:left="720" w:hanging="720"/>
        <w:rPr>
          <w:rFonts w:ascii="Calibri" w:hAnsi="Calibri"/>
        </w:rPr>
      </w:pPr>
      <w:r w:rsidRPr="00856F50">
        <w:rPr>
          <w:rFonts w:ascii="Calibri" w:hAnsi="Calibri"/>
          <w:b/>
        </w:rPr>
        <w:t>28.</w:t>
      </w:r>
      <w:r w:rsidRPr="00856F50">
        <w:rPr>
          <w:rFonts w:ascii="Calibri" w:hAnsi="Calibri"/>
          <w:b/>
        </w:rPr>
        <w:tab/>
      </w:r>
      <w:r w:rsidRPr="00856F50">
        <w:rPr>
          <w:rFonts w:ascii="Calibri" w:hAnsi="Calibri"/>
        </w:rPr>
        <w:t xml:space="preserve">Frith AL, Naved RT, Persson LA, Rasmussen KM, Frongillo EA. Early participation in a prenatal food supplementation program ameliorates the negative association of food insecurity with quality of maternal-infant interaction. </w:t>
      </w:r>
      <w:r w:rsidRPr="00856F50">
        <w:rPr>
          <w:rFonts w:ascii="Calibri" w:hAnsi="Calibri"/>
          <w:i/>
        </w:rPr>
        <w:t xml:space="preserve">J Nutr. </w:t>
      </w:r>
      <w:r w:rsidRPr="00856F50">
        <w:rPr>
          <w:rFonts w:ascii="Calibri" w:hAnsi="Calibri"/>
        </w:rPr>
        <w:t>2012;142(6):1095-1101.</w:t>
      </w:r>
    </w:p>
    <w:p w:rsidR="00856F50" w:rsidRPr="00856F50" w:rsidRDefault="00856F50" w:rsidP="00856F50">
      <w:pPr>
        <w:spacing w:after="0" w:line="240" w:lineRule="auto"/>
        <w:ind w:left="720" w:hanging="720"/>
        <w:rPr>
          <w:rFonts w:ascii="Calibri" w:hAnsi="Calibri"/>
        </w:rPr>
      </w:pPr>
      <w:r w:rsidRPr="00856F50">
        <w:rPr>
          <w:rFonts w:ascii="Calibri" w:hAnsi="Calibri"/>
          <w:b/>
        </w:rPr>
        <w:t>29.</w:t>
      </w:r>
      <w:r w:rsidRPr="00856F50">
        <w:rPr>
          <w:rFonts w:ascii="Calibri" w:hAnsi="Calibri"/>
          <w:b/>
        </w:rPr>
        <w:tab/>
      </w:r>
      <w:r w:rsidRPr="00856F50">
        <w:rPr>
          <w:rFonts w:ascii="Calibri" w:hAnsi="Calibri"/>
        </w:rPr>
        <w:t xml:space="preserve">Jarjou LM, Prentice A, Sawo Y, Laskey MA, Bennett J, Goldberg GR, Cole TJ. Randomized, placebo-controlled, calcium supplementation study in pregnant Gambian women: effects on breast-milk calcium concentrations and infant birth weight, growth, and bone mineral accretion in the first year of life. </w:t>
      </w:r>
      <w:r w:rsidRPr="00856F50">
        <w:rPr>
          <w:rFonts w:ascii="Calibri" w:hAnsi="Calibri"/>
          <w:i/>
        </w:rPr>
        <w:t xml:space="preserve">Am J Clin Nutr. </w:t>
      </w:r>
      <w:r w:rsidRPr="00856F50">
        <w:rPr>
          <w:rFonts w:ascii="Calibri" w:hAnsi="Calibri"/>
        </w:rPr>
        <w:t>2006;83(3):657-666.</w:t>
      </w:r>
    </w:p>
    <w:p w:rsidR="00856F50" w:rsidRPr="00856F50" w:rsidRDefault="00856F50" w:rsidP="00856F50">
      <w:pPr>
        <w:spacing w:after="0" w:line="240" w:lineRule="auto"/>
        <w:ind w:left="720" w:hanging="720"/>
        <w:rPr>
          <w:rFonts w:ascii="Calibri" w:hAnsi="Calibri"/>
        </w:rPr>
      </w:pPr>
      <w:r w:rsidRPr="00856F50">
        <w:rPr>
          <w:rFonts w:ascii="Calibri" w:hAnsi="Calibri"/>
          <w:b/>
        </w:rPr>
        <w:t>30.</w:t>
      </w:r>
      <w:r w:rsidRPr="00856F50">
        <w:rPr>
          <w:rFonts w:ascii="Calibri" w:hAnsi="Calibri"/>
          <w:b/>
        </w:rPr>
        <w:tab/>
      </w:r>
      <w:r w:rsidRPr="00856F50">
        <w:rPr>
          <w:rFonts w:ascii="Calibri" w:hAnsi="Calibri"/>
        </w:rPr>
        <w:t xml:space="preserve">Persson LA, Arifeen S, Ekstrom EC, Rasmussen KM, Frongillo EA, Yunus M. Effects of prenatal micronutrient and early food supplementation on maternal hemoglobin, birth weight, and infant mortality among children in Bangladesh: the MINIMat randomized trial. </w:t>
      </w:r>
      <w:r w:rsidRPr="00856F50">
        <w:rPr>
          <w:rFonts w:ascii="Calibri" w:hAnsi="Calibri"/>
          <w:i/>
        </w:rPr>
        <w:t xml:space="preserve">JAMA. </w:t>
      </w:r>
      <w:r w:rsidRPr="00856F50">
        <w:rPr>
          <w:rFonts w:ascii="Calibri" w:hAnsi="Calibri"/>
        </w:rPr>
        <w:t>2012;307(19):2050-2059.</w:t>
      </w:r>
    </w:p>
    <w:p w:rsidR="00856F50" w:rsidRPr="00856F50" w:rsidRDefault="00856F50" w:rsidP="00856F50">
      <w:pPr>
        <w:spacing w:after="0" w:line="240" w:lineRule="auto"/>
        <w:ind w:left="720" w:hanging="720"/>
        <w:rPr>
          <w:rFonts w:ascii="Calibri" w:hAnsi="Calibri"/>
        </w:rPr>
      </w:pPr>
      <w:r w:rsidRPr="00856F50">
        <w:rPr>
          <w:rFonts w:ascii="Calibri" w:hAnsi="Calibri"/>
          <w:b/>
        </w:rPr>
        <w:lastRenderedPageBreak/>
        <w:t>31.</w:t>
      </w:r>
      <w:r w:rsidRPr="00856F50">
        <w:rPr>
          <w:rFonts w:ascii="Calibri" w:hAnsi="Calibri"/>
          <w:b/>
        </w:rPr>
        <w:tab/>
      </w:r>
      <w:r w:rsidRPr="00856F50">
        <w:rPr>
          <w:rFonts w:ascii="Calibri" w:hAnsi="Calibri"/>
        </w:rPr>
        <w:t xml:space="preserve">Ahrari M, Houser RF, Yassin S, Mogheez M, Hussaini Y, Crump P, Darmstadt GL, Marsh D, Levinson FJ. A positive deviance-based antenatal nutrition project improves birth-weight in Upper Egypt. </w:t>
      </w:r>
      <w:r w:rsidRPr="00856F50">
        <w:rPr>
          <w:rFonts w:ascii="Calibri" w:hAnsi="Calibri"/>
          <w:i/>
        </w:rPr>
        <w:t xml:space="preserve">J Health Popul Nutr. </w:t>
      </w:r>
      <w:r w:rsidRPr="00856F50">
        <w:rPr>
          <w:rFonts w:ascii="Calibri" w:hAnsi="Calibri"/>
        </w:rPr>
        <w:t>2006;24(4):498-507.</w:t>
      </w:r>
    </w:p>
    <w:p w:rsidR="00856F50" w:rsidRPr="00856F50" w:rsidRDefault="00856F50" w:rsidP="00856F50">
      <w:pPr>
        <w:spacing w:after="0" w:line="240" w:lineRule="auto"/>
        <w:ind w:left="720" w:hanging="720"/>
        <w:rPr>
          <w:rFonts w:ascii="Calibri" w:hAnsi="Calibri"/>
        </w:rPr>
      </w:pPr>
      <w:r w:rsidRPr="00856F50">
        <w:rPr>
          <w:rFonts w:ascii="Calibri" w:hAnsi="Calibri"/>
          <w:b/>
        </w:rPr>
        <w:t>32.</w:t>
      </w:r>
      <w:r w:rsidRPr="00856F50">
        <w:rPr>
          <w:rFonts w:ascii="Calibri" w:hAnsi="Calibri"/>
          <w:b/>
        </w:rPr>
        <w:tab/>
      </w:r>
      <w:r w:rsidRPr="00856F50">
        <w:rPr>
          <w:rFonts w:ascii="Calibri" w:hAnsi="Calibri"/>
        </w:rPr>
        <w:t xml:space="preserve">Nahar S, Mascie-Taylor CG, Begum HA. Impact of targeted food supplementation on pregnancy weight gain and birth weight in rural Bangladesh: an assessment of the Bangladesh Integrated Nutrition Program (BINP). </w:t>
      </w:r>
      <w:r w:rsidRPr="00856F50">
        <w:rPr>
          <w:rFonts w:ascii="Calibri" w:hAnsi="Calibri"/>
          <w:i/>
        </w:rPr>
        <w:t xml:space="preserve">Public Health Nutr. </w:t>
      </w:r>
      <w:r w:rsidRPr="00856F50">
        <w:rPr>
          <w:rFonts w:ascii="Calibri" w:hAnsi="Calibri"/>
        </w:rPr>
        <w:t>2009;12(8):1205-1212.</w:t>
      </w:r>
    </w:p>
    <w:p w:rsidR="00856F50" w:rsidRPr="00856F50" w:rsidRDefault="00856F50" w:rsidP="00856F50">
      <w:pPr>
        <w:spacing w:after="0" w:line="240" w:lineRule="auto"/>
        <w:ind w:left="720" w:hanging="720"/>
        <w:rPr>
          <w:rFonts w:ascii="Calibri" w:hAnsi="Calibri"/>
        </w:rPr>
      </w:pPr>
      <w:r w:rsidRPr="00856F50">
        <w:rPr>
          <w:rFonts w:ascii="Calibri" w:hAnsi="Calibri"/>
          <w:b/>
        </w:rPr>
        <w:t>33.</w:t>
      </w:r>
      <w:r w:rsidRPr="00856F50">
        <w:rPr>
          <w:rFonts w:ascii="Calibri" w:hAnsi="Calibri"/>
          <w:b/>
        </w:rPr>
        <w:tab/>
      </w:r>
      <w:r w:rsidRPr="00856F50">
        <w:rPr>
          <w:rFonts w:ascii="Calibri" w:hAnsi="Calibri"/>
        </w:rPr>
        <w:t xml:space="preserve">Perez-Escamilla R, Curry L, Minhas D, Taylor L, Bradley E. Scaling up of breastfeeding promotion programs in low- and middle-income countries: the "breastfeeding gear" model. </w:t>
      </w:r>
      <w:r w:rsidRPr="00856F50">
        <w:rPr>
          <w:rFonts w:ascii="Calibri" w:hAnsi="Calibri"/>
          <w:i/>
        </w:rPr>
        <w:t xml:space="preserve">Adv Nutr. </w:t>
      </w:r>
      <w:r w:rsidRPr="00856F50">
        <w:rPr>
          <w:rFonts w:ascii="Calibri" w:hAnsi="Calibri"/>
        </w:rPr>
        <w:t>2012;3(6):790-800.</w:t>
      </w:r>
    </w:p>
    <w:p w:rsidR="00856F50" w:rsidRPr="00856F50" w:rsidRDefault="00856F50" w:rsidP="00856F50">
      <w:pPr>
        <w:spacing w:after="0" w:line="240" w:lineRule="auto"/>
        <w:ind w:left="720" w:hanging="720"/>
        <w:rPr>
          <w:rFonts w:ascii="Calibri" w:hAnsi="Calibri"/>
        </w:rPr>
      </w:pPr>
      <w:r w:rsidRPr="00856F50">
        <w:rPr>
          <w:rFonts w:ascii="Calibri" w:hAnsi="Calibri"/>
          <w:b/>
        </w:rPr>
        <w:t>34.</w:t>
      </w:r>
      <w:r w:rsidRPr="00856F50">
        <w:rPr>
          <w:rFonts w:ascii="Calibri" w:hAnsi="Calibri"/>
          <w:b/>
        </w:rPr>
        <w:tab/>
      </w:r>
      <w:r w:rsidRPr="00856F50">
        <w:rPr>
          <w:rFonts w:ascii="Calibri" w:hAnsi="Calibri"/>
        </w:rPr>
        <w:t xml:space="preserve">Bashour HN, Kharouf MH, Abdulsalam AA, El Asmar K, Tabbaa MA, Cheikha SA. Effect of postnatal home visits on maternal/infant outcomes in Syria: a randomized controlled trial. </w:t>
      </w:r>
      <w:r w:rsidRPr="00856F50">
        <w:rPr>
          <w:rFonts w:ascii="Calibri" w:hAnsi="Calibri"/>
          <w:i/>
        </w:rPr>
        <w:t xml:space="preserve">Public Health Nurs. </w:t>
      </w:r>
      <w:r w:rsidRPr="00856F50">
        <w:rPr>
          <w:rFonts w:ascii="Calibri" w:hAnsi="Calibri"/>
        </w:rPr>
        <w:t>2008;25(2):115-125.</w:t>
      </w:r>
    </w:p>
    <w:p w:rsidR="00856F50" w:rsidRPr="00856F50" w:rsidRDefault="00856F50" w:rsidP="00856F50">
      <w:pPr>
        <w:spacing w:after="0" w:line="240" w:lineRule="auto"/>
        <w:ind w:left="720" w:hanging="720"/>
        <w:rPr>
          <w:rFonts w:ascii="Calibri" w:hAnsi="Calibri"/>
        </w:rPr>
      </w:pPr>
      <w:r w:rsidRPr="00856F50">
        <w:rPr>
          <w:rFonts w:ascii="Calibri" w:hAnsi="Calibri"/>
          <w:b/>
        </w:rPr>
        <w:t>35.</w:t>
      </w:r>
      <w:r w:rsidRPr="00856F50">
        <w:rPr>
          <w:rFonts w:ascii="Calibri" w:hAnsi="Calibri"/>
          <w:b/>
        </w:rPr>
        <w:tab/>
      </w:r>
      <w:r w:rsidRPr="00856F50">
        <w:rPr>
          <w:rFonts w:ascii="Calibri" w:hAnsi="Calibri"/>
        </w:rPr>
        <w:t xml:space="preserve">Chola L, Nkonki L, Kankasa C, Nankunda J, Tumwine J, Tylleskar T, Robberstad B. Cost of individual peer counselling for the promotion of exclusive breastfeeding in Uganda. </w:t>
      </w:r>
      <w:r w:rsidRPr="00856F50">
        <w:rPr>
          <w:rFonts w:ascii="Calibri" w:hAnsi="Calibri"/>
          <w:i/>
        </w:rPr>
        <w:t xml:space="preserve">Cost Eff Resour Alloc. </w:t>
      </w:r>
      <w:r w:rsidRPr="00856F50">
        <w:rPr>
          <w:rFonts w:ascii="Calibri" w:hAnsi="Calibri"/>
        </w:rPr>
        <w:t>2011;9(1):11.</w:t>
      </w:r>
    </w:p>
    <w:p w:rsidR="00856F50" w:rsidRPr="00856F50" w:rsidRDefault="00856F50" w:rsidP="00856F50">
      <w:pPr>
        <w:spacing w:after="0" w:line="240" w:lineRule="auto"/>
        <w:ind w:left="720" w:hanging="720"/>
        <w:rPr>
          <w:rFonts w:ascii="Calibri" w:hAnsi="Calibri"/>
          <w:lang w:val="de-DE"/>
        </w:rPr>
      </w:pPr>
      <w:r w:rsidRPr="00856F50">
        <w:rPr>
          <w:rFonts w:ascii="Calibri" w:hAnsi="Calibri"/>
          <w:b/>
        </w:rPr>
        <w:t>36.</w:t>
      </w:r>
      <w:r w:rsidRPr="00856F50">
        <w:rPr>
          <w:rFonts w:ascii="Calibri" w:hAnsi="Calibri"/>
          <w:b/>
        </w:rPr>
        <w:tab/>
      </w:r>
      <w:r w:rsidRPr="00856F50">
        <w:rPr>
          <w:rFonts w:ascii="Calibri" w:hAnsi="Calibri"/>
        </w:rPr>
        <w:t xml:space="preserve">Qureshi AM, Oche OM, Sadiq UA, Kabiru S. Using community volunteers to promote exclusive breastfeeding in Sokoto State, Nigeria. </w:t>
      </w:r>
      <w:r w:rsidRPr="00856F50">
        <w:rPr>
          <w:rFonts w:ascii="Calibri" w:hAnsi="Calibri"/>
          <w:i/>
          <w:lang w:val="de-DE"/>
        </w:rPr>
        <w:t xml:space="preserve">Pan Afr Med J. </w:t>
      </w:r>
      <w:r w:rsidRPr="00856F50">
        <w:rPr>
          <w:rFonts w:ascii="Calibri" w:hAnsi="Calibri"/>
          <w:lang w:val="de-DE"/>
        </w:rPr>
        <w:t>2011;10:8.</w:t>
      </w:r>
    </w:p>
    <w:p w:rsidR="00856F50" w:rsidRPr="00856F50" w:rsidRDefault="00856F50" w:rsidP="00856F50">
      <w:pPr>
        <w:spacing w:after="0" w:line="240" w:lineRule="auto"/>
        <w:ind w:left="720" w:hanging="720"/>
        <w:rPr>
          <w:rFonts w:ascii="Calibri" w:hAnsi="Calibri"/>
        </w:rPr>
      </w:pPr>
      <w:r w:rsidRPr="00856F50">
        <w:rPr>
          <w:rFonts w:ascii="Calibri" w:hAnsi="Calibri"/>
          <w:b/>
          <w:lang w:val="de-DE"/>
        </w:rPr>
        <w:t>37.</w:t>
      </w:r>
      <w:r w:rsidRPr="00856F50">
        <w:rPr>
          <w:rFonts w:ascii="Calibri" w:hAnsi="Calibri"/>
          <w:b/>
          <w:lang w:val="de-DE"/>
        </w:rPr>
        <w:tab/>
      </w:r>
      <w:r w:rsidRPr="00856F50">
        <w:rPr>
          <w:rFonts w:ascii="Calibri" w:hAnsi="Calibri"/>
          <w:lang w:val="de-DE"/>
        </w:rPr>
        <w:t xml:space="preserve">Bhandari N, Kabir AK, Salam MA. </w:t>
      </w:r>
      <w:r w:rsidRPr="00856F50">
        <w:rPr>
          <w:rFonts w:ascii="Calibri" w:hAnsi="Calibri"/>
        </w:rPr>
        <w:t xml:space="preserve">Mainstreaming nutrition into maternal and child health programmes: scaling up of exclusive breastfeeding. </w:t>
      </w:r>
      <w:r w:rsidRPr="00856F50">
        <w:rPr>
          <w:rFonts w:ascii="Calibri" w:hAnsi="Calibri"/>
          <w:i/>
        </w:rPr>
        <w:t xml:space="preserve">Matern Child Nutr. </w:t>
      </w:r>
      <w:r w:rsidRPr="00856F50">
        <w:rPr>
          <w:rFonts w:ascii="Calibri" w:hAnsi="Calibri"/>
        </w:rPr>
        <w:t>2008;4 Suppl 1:5-23.</w:t>
      </w:r>
    </w:p>
    <w:p w:rsidR="00856F50" w:rsidRPr="00856F50" w:rsidRDefault="00856F50" w:rsidP="00856F50">
      <w:pPr>
        <w:spacing w:after="0" w:line="240" w:lineRule="auto"/>
        <w:ind w:left="720" w:hanging="720"/>
        <w:rPr>
          <w:rFonts w:ascii="Calibri" w:hAnsi="Calibri"/>
        </w:rPr>
      </w:pPr>
      <w:r w:rsidRPr="00856F50">
        <w:rPr>
          <w:rFonts w:ascii="Calibri" w:hAnsi="Calibri"/>
          <w:b/>
        </w:rPr>
        <w:t>38.</w:t>
      </w:r>
      <w:r w:rsidRPr="00856F50">
        <w:rPr>
          <w:rFonts w:ascii="Calibri" w:hAnsi="Calibri"/>
          <w:b/>
        </w:rPr>
        <w:tab/>
      </w:r>
      <w:r w:rsidRPr="00856F50">
        <w:rPr>
          <w:rFonts w:ascii="Calibri" w:hAnsi="Calibri"/>
        </w:rPr>
        <w:t xml:space="preserve">Eckermann E, Deodato G. Maternity waiting homes in Southern Lao PDR: the unique 'silk home'. </w:t>
      </w:r>
      <w:r w:rsidRPr="00856F50">
        <w:rPr>
          <w:rFonts w:ascii="Calibri" w:hAnsi="Calibri"/>
          <w:i/>
        </w:rPr>
        <w:t xml:space="preserve">J Obstet Gynaecol Res. </w:t>
      </w:r>
      <w:r w:rsidRPr="00856F50">
        <w:rPr>
          <w:rFonts w:ascii="Calibri" w:hAnsi="Calibri"/>
        </w:rPr>
        <w:t>2008;34(5):767-775.</w:t>
      </w:r>
    </w:p>
    <w:p w:rsidR="00856F50" w:rsidRPr="00856F50" w:rsidRDefault="00856F50" w:rsidP="00856F50">
      <w:pPr>
        <w:spacing w:after="0" w:line="240" w:lineRule="auto"/>
        <w:ind w:left="720" w:hanging="720"/>
        <w:rPr>
          <w:rFonts w:ascii="Calibri" w:hAnsi="Calibri"/>
        </w:rPr>
      </w:pPr>
      <w:r w:rsidRPr="00856F50">
        <w:rPr>
          <w:rFonts w:ascii="Calibri" w:hAnsi="Calibri"/>
          <w:b/>
        </w:rPr>
        <w:t>39.</w:t>
      </w:r>
      <w:r w:rsidRPr="00856F50">
        <w:rPr>
          <w:rFonts w:ascii="Calibri" w:hAnsi="Calibri"/>
          <w:b/>
        </w:rPr>
        <w:tab/>
      </w:r>
      <w:r w:rsidRPr="00856F50">
        <w:rPr>
          <w:rFonts w:ascii="Calibri" w:hAnsi="Calibri"/>
        </w:rPr>
        <w:t xml:space="preserve">Wild K, Barclay L, Kelly P, Martins N. The tyranny of distance: maternity waiting homes and access to birthing facilities in rural Timor-Leste. </w:t>
      </w:r>
      <w:r w:rsidRPr="00856F50">
        <w:rPr>
          <w:rFonts w:ascii="Calibri" w:hAnsi="Calibri"/>
          <w:i/>
        </w:rPr>
        <w:t xml:space="preserve">Bull World Health Organ. </w:t>
      </w:r>
      <w:r w:rsidRPr="00856F50">
        <w:rPr>
          <w:rFonts w:ascii="Calibri" w:hAnsi="Calibri"/>
        </w:rPr>
        <w:t>2012;90(2):97-103.</w:t>
      </w:r>
    </w:p>
    <w:p w:rsidR="00856F50" w:rsidRPr="00856F50" w:rsidRDefault="00856F50" w:rsidP="00856F50">
      <w:pPr>
        <w:spacing w:after="0" w:line="240" w:lineRule="auto"/>
        <w:ind w:left="720" w:hanging="720"/>
        <w:rPr>
          <w:rFonts w:ascii="Calibri" w:hAnsi="Calibri"/>
        </w:rPr>
      </w:pPr>
      <w:r w:rsidRPr="00856F50">
        <w:rPr>
          <w:rFonts w:ascii="Calibri" w:hAnsi="Calibri"/>
          <w:b/>
        </w:rPr>
        <w:t>40.</w:t>
      </w:r>
      <w:r w:rsidRPr="00856F50">
        <w:rPr>
          <w:rFonts w:ascii="Calibri" w:hAnsi="Calibri"/>
          <w:b/>
        </w:rPr>
        <w:tab/>
      </w:r>
      <w:r w:rsidRPr="00856F50">
        <w:rPr>
          <w:rFonts w:ascii="Calibri" w:hAnsi="Calibri"/>
        </w:rPr>
        <w:t xml:space="preserve">Garcia Prado A, Cortez R. Maternity waiting homes and institutional birth in Nicaragua: policy options and strategic implications. </w:t>
      </w:r>
      <w:r w:rsidRPr="00856F50">
        <w:rPr>
          <w:rFonts w:ascii="Calibri" w:hAnsi="Calibri"/>
          <w:i/>
        </w:rPr>
        <w:t xml:space="preserve">Int J Health Plann Manage. </w:t>
      </w:r>
      <w:r w:rsidRPr="00856F50">
        <w:rPr>
          <w:rFonts w:ascii="Calibri" w:hAnsi="Calibri"/>
        </w:rPr>
        <w:t>2011;27(2):150-166.</w:t>
      </w:r>
    </w:p>
    <w:p w:rsidR="00856F50" w:rsidRPr="00856F50" w:rsidRDefault="00856F50" w:rsidP="00856F50">
      <w:pPr>
        <w:spacing w:after="0" w:line="240" w:lineRule="auto"/>
        <w:ind w:left="720" w:hanging="720"/>
        <w:rPr>
          <w:rFonts w:ascii="Calibri" w:hAnsi="Calibri"/>
        </w:rPr>
      </w:pPr>
      <w:r w:rsidRPr="00856F50">
        <w:rPr>
          <w:rFonts w:ascii="Calibri" w:hAnsi="Calibri"/>
          <w:b/>
        </w:rPr>
        <w:t>41.</w:t>
      </w:r>
      <w:r w:rsidRPr="00856F50">
        <w:rPr>
          <w:rFonts w:ascii="Calibri" w:hAnsi="Calibri"/>
          <w:b/>
        </w:rPr>
        <w:tab/>
      </w:r>
      <w:r w:rsidRPr="00856F50">
        <w:rPr>
          <w:rFonts w:ascii="Calibri" w:hAnsi="Calibri"/>
        </w:rPr>
        <w:t xml:space="preserve">Rakhshani A, Nagarathna R, Mhaskar R, Mhaskar A, Thomas A, Gunasheela S. The effects of yoga in prevention of pregnancy complications in high-risk pregnancies: A randomized controlled trial. </w:t>
      </w:r>
      <w:r w:rsidRPr="00856F50">
        <w:rPr>
          <w:rFonts w:ascii="Calibri" w:hAnsi="Calibri"/>
          <w:i/>
        </w:rPr>
        <w:t xml:space="preserve">Prev Med. </w:t>
      </w:r>
      <w:r w:rsidRPr="00856F50">
        <w:rPr>
          <w:rFonts w:ascii="Calibri" w:hAnsi="Calibri"/>
        </w:rPr>
        <w:t>2012;55(4):333-340.</w:t>
      </w:r>
    </w:p>
    <w:p w:rsidR="00856F50" w:rsidRPr="00856F50" w:rsidRDefault="00856F50" w:rsidP="00856F50">
      <w:pPr>
        <w:spacing w:after="0" w:line="240" w:lineRule="auto"/>
        <w:ind w:left="720" w:hanging="720"/>
        <w:rPr>
          <w:rFonts w:ascii="Calibri" w:hAnsi="Calibri"/>
        </w:rPr>
      </w:pPr>
      <w:r w:rsidRPr="00856F50">
        <w:rPr>
          <w:rFonts w:ascii="Calibri" w:hAnsi="Calibri"/>
          <w:b/>
        </w:rPr>
        <w:t>42.</w:t>
      </w:r>
      <w:r w:rsidRPr="00856F50">
        <w:rPr>
          <w:rFonts w:ascii="Calibri" w:hAnsi="Calibri"/>
          <w:b/>
        </w:rPr>
        <w:tab/>
      </w:r>
      <w:r w:rsidRPr="00856F50">
        <w:rPr>
          <w:rFonts w:ascii="Calibri" w:hAnsi="Calibri"/>
        </w:rPr>
        <w:t xml:space="preserve">Gao LL, Chan SW, Sun K. Effects of an interpersonal-psychotherapy-oriented childbirth education programme for Chinese first-time childbearing women at 3-month follow up: randomised controlled trial. </w:t>
      </w:r>
      <w:r w:rsidRPr="00856F50">
        <w:rPr>
          <w:rFonts w:ascii="Calibri" w:hAnsi="Calibri"/>
          <w:i/>
        </w:rPr>
        <w:t xml:space="preserve">Int J Nurs Stud. </w:t>
      </w:r>
      <w:r w:rsidRPr="00856F50">
        <w:rPr>
          <w:rFonts w:ascii="Calibri" w:hAnsi="Calibri"/>
        </w:rPr>
        <w:t>2011;49(3):274-281.</w:t>
      </w:r>
    </w:p>
    <w:p w:rsidR="00856F50" w:rsidRPr="00856F50" w:rsidRDefault="00856F50" w:rsidP="00856F50">
      <w:pPr>
        <w:spacing w:after="0" w:line="240" w:lineRule="auto"/>
        <w:ind w:left="720" w:hanging="720"/>
        <w:rPr>
          <w:rFonts w:ascii="Calibri" w:hAnsi="Calibri"/>
        </w:rPr>
      </w:pPr>
      <w:r w:rsidRPr="00856F50">
        <w:rPr>
          <w:rFonts w:ascii="Calibri" w:hAnsi="Calibri"/>
          <w:b/>
        </w:rPr>
        <w:t>43.</w:t>
      </w:r>
      <w:r w:rsidRPr="00856F50">
        <w:rPr>
          <w:rFonts w:ascii="Calibri" w:hAnsi="Calibri"/>
          <w:b/>
        </w:rPr>
        <w:tab/>
      </w:r>
      <w:r w:rsidRPr="00856F50">
        <w:rPr>
          <w:rFonts w:ascii="Calibri" w:hAnsi="Calibri"/>
        </w:rPr>
        <w:t xml:space="preserve">Jafari F, Eftekhar H, Mohammad K, Fotouhi A. Does group prenatal care affect satisfaction and prenatal care utilization in Iranian pregnant women? </w:t>
      </w:r>
      <w:r w:rsidRPr="00856F50">
        <w:rPr>
          <w:rFonts w:ascii="Calibri" w:hAnsi="Calibri"/>
          <w:i/>
        </w:rPr>
        <w:t xml:space="preserve">Iranian Journal of Public Health. </w:t>
      </w:r>
      <w:r w:rsidRPr="00856F50">
        <w:rPr>
          <w:rFonts w:ascii="Calibri" w:hAnsi="Calibri"/>
        </w:rPr>
        <w:t>2010;39(2):52-62.</w:t>
      </w:r>
    </w:p>
    <w:p w:rsidR="00856F50" w:rsidRPr="00856F50" w:rsidRDefault="00856F50" w:rsidP="00856F50">
      <w:pPr>
        <w:spacing w:after="0" w:line="240" w:lineRule="auto"/>
        <w:ind w:left="720" w:hanging="720"/>
        <w:rPr>
          <w:rFonts w:ascii="Calibri" w:hAnsi="Calibri"/>
        </w:rPr>
      </w:pPr>
      <w:r w:rsidRPr="00856F50">
        <w:rPr>
          <w:rFonts w:ascii="Calibri" w:hAnsi="Calibri"/>
          <w:b/>
        </w:rPr>
        <w:t>44.</w:t>
      </w:r>
      <w:r w:rsidRPr="00856F50">
        <w:rPr>
          <w:rFonts w:ascii="Calibri" w:hAnsi="Calibri"/>
          <w:b/>
        </w:rPr>
        <w:tab/>
      </w:r>
      <w:r w:rsidRPr="00856F50">
        <w:rPr>
          <w:rFonts w:ascii="Calibri" w:hAnsi="Calibri"/>
        </w:rPr>
        <w:t xml:space="preserve">Kausar F, Morris JL, Fathalla M, Ojengbede O, Fabamwo A, Mourad-Youssif M, Morhason-Bello IO, Galadanci H, Nsima D, Butrick E, Miller S. Nurses in low resource settings save mothers' lives with non-pneumatic anti-shock garment. </w:t>
      </w:r>
      <w:r w:rsidRPr="00856F50">
        <w:rPr>
          <w:rFonts w:ascii="Calibri" w:hAnsi="Calibri"/>
          <w:i/>
        </w:rPr>
        <w:t xml:space="preserve">MCN Am J Matern Child Nurs. </w:t>
      </w:r>
      <w:r w:rsidRPr="00856F50">
        <w:rPr>
          <w:rFonts w:ascii="Calibri" w:hAnsi="Calibri"/>
        </w:rPr>
        <w:t>2012;37(5):308-316.</w:t>
      </w:r>
    </w:p>
    <w:p w:rsidR="00856F50" w:rsidRPr="00856F50" w:rsidRDefault="00856F50" w:rsidP="00856F50">
      <w:pPr>
        <w:spacing w:after="0" w:line="240" w:lineRule="auto"/>
        <w:ind w:left="720" w:hanging="720"/>
        <w:rPr>
          <w:rFonts w:ascii="Calibri" w:hAnsi="Calibri"/>
        </w:rPr>
      </w:pPr>
      <w:r w:rsidRPr="00856F50">
        <w:rPr>
          <w:rFonts w:ascii="Calibri" w:hAnsi="Calibri"/>
          <w:b/>
        </w:rPr>
        <w:t>45.</w:t>
      </w:r>
      <w:r w:rsidRPr="00856F50">
        <w:rPr>
          <w:rFonts w:ascii="Calibri" w:hAnsi="Calibri"/>
          <w:b/>
        </w:rPr>
        <w:tab/>
      </w:r>
      <w:r w:rsidRPr="00856F50">
        <w:rPr>
          <w:rFonts w:ascii="Calibri" w:hAnsi="Calibri"/>
        </w:rPr>
        <w:t xml:space="preserve">Miller S, Turan JM, Dau K, Fathalla M, Mourad M, Sutherland T, Hamza S, Lester F, Gibson EB, Gipson R, Nada K, Hensleigh P. Use of the non-pneumatic anti-shock garment (NASG) to reduce blood loss and time to recovery from shock for women with obstetric haemorrhage in Egypt. </w:t>
      </w:r>
      <w:r w:rsidRPr="00856F50">
        <w:rPr>
          <w:rFonts w:ascii="Calibri" w:hAnsi="Calibri"/>
          <w:i/>
        </w:rPr>
        <w:t xml:space="preserve">Glob Public Health. </w:t>
      </w:r>
      <w:r w:rsidRPr="00856F50">
        <w:rPr>
          <w:rFonts w:ascii="Calibri" w:hAnsi="Calibri"/>
        </w:rPr>
        <w:t>2007;2(2):110-124.</w:t>
      </w:r>
    </w:p>
    <w:p w:rsidR="00856F50" w:rsidRPr="00856F50" w:rsidRDefault="00856F50" w:rsidP="00856F50">
      <w:pPr>
        <w:spacing w:after="0" w:line="240" w:lineRule="auto"/>
        <w:ind w:left="720" w:hanging="720"/>
        <w:rPr>
          <w:rFonts w:ascii="Calibri" w:hAnsi="Calibri"/>
        </w:rPr>
      </w:pPr>
      <w:r w:rsidRPr="00856F50">
        <w:rPr>
          <w:rFonts w:ascii="Calibri" w:hAnsi="Calibri"/>
          <w:b/>
        </w:rPr>
        <w:t>46.</w:t>
      </w:r>
      <w:r w:rsidRPr="00856F50">
        <w:rPr>
          <w:rFonts w:ascii="Calibri" w:hAnsi="Calibri"/>
          <w:b/>
        </w:rPr>
        <w:tab/>
      </w:r>
      <w:r w:rsidRPr="00856F50">
        <w:rPr>
          <w:rFonts w:ascii="Calibri" w:hAnsi="Calibri"/>
        </w:rPr>
        <w:t xml:space="preserve">Miller S, Lester F, Hensleigh P. Prevention and treatment of postpartum hemorrhage: new advances for low-resource settings. </w:t>
      </w:r>
      <w:r w:rsidRPr="00856F50">
        <w:rPr>
          <w:rFonts w:ascii="Calibri" w:hAnsi="Calibri"/>
          <w:i/>
        </w:rPr>
        <w:t xml:space="preserve">J Midwifery Womens Health. </w:t>
      </w:r>
      <w:r w:rsidRPr="00856F50">
        <w:rPr>
          <w:rFonts w:ascii="Calibri" w:hAnsi="Calibri"/>
        </w:rPr>
        <w:t>2004;49(4):283-292.</w:t>
      </w:r>
    </w:p>
    <w:p w:rsidR="00856F50" w:rsidRPr="00856F50" w:rsidRDefault="00856F50" w:rsidP="00856F50">
      <w:pPr>
        <w:spacing w:after="0" w:line="240" w:lineRule="auto"/>
        <w:ind w:left="720" w:hanging="720"/>
        <w:rPr>
          <w:rFonts w:ascii="Calibri" w:hAnsi="Calibri"/>
        </w:rPr>
      </w:pPr>
      <w:r w:rsidRPr="00856F50">
        <w:rPr>
          <w:rFonts w:ascii="Calibri" w:hAnsi="Calibri"/>
          <w:b/>
        </w:rPr>
        <w:lastRenderedPageBreak/>
        <w:t>47.</w:t>
      </w:r>
      <w:r w:rsidRPr="00856F50">
        <w:rPr>
          <w:rFonts w:ascii="Calibri" w:hAnsi="Calibri"/>
          <w:b/>
        </w:rPr>
        <w:tab/>
      </w:r>
      <w:r w:rsidRPr="00856F50">
        <w:rPr>
          <w:rFonts w:ascii="Calibri" w:hAnsi="Calibri"/>
        </w:rPr>
        <w:t xml:space="preserve">Baker EC, Hezelgrave N, Magesa SM, Edmonds S, de Greeff A, Shennan A. Introduction of automated blood pressure devices intended for a low resource setting in rural Tanzania. </w:t>
      </w:r>
      <w:r w:rsidRPr="00856F50">
        <w:rPr>
          <w:rFonts w:ascii="Calibri" w:hAnsi="Calibri"/>
          <w:i/>
        </w:rPr>
        <w:t xml:space="preserve">Trop Doct. </w:t>
      </w:r>
      <w:r w:rsidRPr="00856F50">
        <w:rPr>
          <w:rFonts w:ascii="Calibri" w:hAnsi="Calibri"/>
        </w:rPr>
        <w:t>2012;42(2):101-103.</w:t>
      </w:r>
    </w:p>
    <w:p w:rsidR="00856F50" w:rsidRPr="00856F50" w:rsidRDefault="00856F50" w:rsidP="00856F50">
      <w:pPr>
        <w:spacing w:after="0" w:line="240" w:lineRule="auto"/>
        <w:ind w:left="720" w:hanging="720"/>
        <w:rPr>
          <w:rFonts w:ascii="Calibri" w:hAnsi="Calibri"/>
        </w:rPr>
      </w:pPr>
      <w:r w:rsidRPr="00856F50">
        <w:rPr>
          <w:rFonts w:ascii="Calibri" w:hAnsi="Calibri"/>
          <w:b/>
        </w:rPr>
        <w:t>48.</w:t>
      </w:r>
      <w:r w:rsidRPr="00856F50">
        <w:rPr>
          <w:rFonts w:ascii="Calibri" w:hAnsi="Calibri"/>
          <w:b/>
        </w:rPr>
        <w:tab/>
      </w:r>
      <w:r w:rsidRPr="00856F50">
        <w:rPr>
          <w:rFonts w:ascii="Calibri" w:hAnsi="Calibri"/>
        </w:rPr>
        <w:t xml:space="preserve">Ouma MN, Chemwolo BT, Pastakia S, Christoffersen-Deb A, Washington S. Pilot study of single-use obstetric emergency medical kits to reduce maternal mortality. </w:t>
      </w:r>
      <w:r w:rsidRPr="00856F50">
        <w:rPr>
          <w:rFonts w:ascii="Calibri" w:hAnsi="Calibri"/>
          <w:i/>
        </w:rPr>
        <w:t xml:space="preserve">Int J Gynaecol Obstet. </w:t>
      </w:r>
      <w:r w:rsidRPr="00856F50">
        <w:rPr>
          <w:rFonts w:ascii="Calibri" w:hAnsi="Calibri"/>
        </w:rPr>
        <w:t>2012;119(1):49-52.</w:t>
      </w:r>
    </w:p>
    <w:p w:rsidR="00856F50" w:rsidRPr="00856F50" w:rsidRDefault="00856F50" w:rsidP="00856F50">
      <w:pPr>
        <w:spacing w:after="0" w:line="240" w:lineRule="auto"/>
        <w:ind w:left="720" w:hanging="720"/>
        <w:rPr>
          <w:rFonts w:ascii="Calibri" w:hAnsi="Calibri"/>
        </w:rPr>
      </w:pPr>
      <w:r w:rsidRPr="00856F50">
        <w:rPr>
          <w:rFonts w:ascii="Calibri" w:hAnsi="Calibri"/>
          <w:b/>
        </w:rPr>
        <w:t>49.</w:t>
      </w:r>
      <w:r w:rsidRPr="00856F50">
        <w:rPr>
          <w:rFonts w:ascii="Calibri" w:hAnsi="Calibri"/>
          <w:b/>
        </w:rPr>
        <w:tab/>
      </w:r>
      <w:r w:rsidRPr="00856F50">
        <w:rPr>
          <w:rFonts w:ascii="Calibri" w:hAnsi="Calibri"/>
        </w:rPr>
        <w:t xml:space="preserve">Malkin R, Howard C. A Foilized Polyethylene Pouch for the Prevention of Transmission of HIV from Mother to Child. </w:t>
      </w:r>
      <w:r w:rsidRPr="00856F50">
        <w:rPr>
          <w:rFonts w:ascii="Calibri" w:hAnsi="Calibri"/>
          <w:i/>
        </w:rPr>
        <w:t xml:space="preserve">Open Biomed Eng J. </w:t>
      </w:r>
      <w:r w:rsidRPr="00856F50">
        <w:rPr>
          <w:rFonts w:ascii="Calibri" w:hAnsi="Calibri"/>
        </w:rPr>
        <w:t>2012;6:92-97.</w:t>
      </w:r>
    </w:p>
    <w:p w:rsidR="00856F50" w:rsidRPr="00856F50" w:rsidRDefault="00856F50" w:rsidP="00856F50">
      <w:pPr>
        <w:spacing w:after="0" w:line="240" w:lineRule="auto"/>
        <w:ind w:left="720" w:hanging="720"/>
        <w:rPr>
          <w:rFonts w:ascii="Calibri" w:hAnsi="Calibri"/>
        </w:rPr>
      </w:pPr>
      <w:r w:rsidRPr="00856F50">
        <w:rPr>
          <w:rFonts w:ascii="Calibri" w:hAnsi="Calibri"/>
          <w:b/>
        </w:rPr>
        <w:t>50.</w:t>
      </w:r>
      <w:r w:rsidRPr="00856F50">
        <w:rPr>
          <w:rFonts w:ascii="Calibri" w:hAnsi="Calibri"/>
          <w:b/>
        </w:rPr>
        <w:tab/>
      </w:r>
      <w:r w:rsidRPr="00856F50">
        <w:rPr>
          <w:rFonts w:ascii="Calibri" w:hAnsi="Calibri"/>
        </w:rPr>
        <w:t xml:space="preserve">Hofmeyr GJ, Haws RA, Bergstrom S, Lee AC, Okong P, Darmstadt GL, Mullany LC, Oo EK, Lawn JE. Obstetric care in low-resource settings: what, who, and how to overcome challenges to scale up? </w:t>
      </w:r>
      <w:r w:rsidRPr="00856F50">
        <w:rPr>
          <w:rFonts w:ascii="Calibri" w:hAnsi="Calibri"/>
          <w:i/>
        </w:rPr>
        <w:t xml:space="preserve">Int J Gynaecol Obstet. </w:t>
      </w:r>
      <w:r w:rsidRPr="00856F50">
        <w:rPr>
          <w:rFonts w:ascii="Calibri" w:hAnsi="Calibri"/>
        </w:rPr>
        <w:t>2009;107 Suppl 1:S21-44, S44-25.</w:t>
      </w:r>
    </w:p>
    <w:p w:rsidR="00856F50" w:rsidRPr="00856F50" w:rsidRDefault="00856F50" w:rsidP="00856F50">
      <w:pPr>
        <w:spacing w:after="0" w:line="240" w:lineRule="auto"/>
        <w:ind w:left="720" w:hanging="720"/>
        <w:rPr>
          <w:rFonts w:ascii="Calibri" w:hAnsi="Calibri"/>
        </w:rPr>
      </w:pPr>
      <w:r w:rsidRPr="00856F50">
        <w:rPr>
          <w:rFonts w:ascii="Calibri" w:hAnsi="Calibri"/>
          <w:b/>
        </w:rPr>
        <w:t>51.</w:t>
      </w:r>
      <w:r w:rsidRPr="00856F50">
        <w:rPr>
          <w:rFonts w:ascii="Calibri" w:hAnsi="Calibri"/>
          <w:b/>
        </w:rPr>
        <w:tab/>
      </w:r>
      <w:r w:rsidRPr="00856F50">
        <w:rPr>
          <w:rFonts w:ascii="Calibri" w:hAnsi="Calibri"/>
        </w:rPr>
        <w:t xml:space="preserve">Thairu L. Medical devices for pregnancy and childbirth in the developing world. </w:t>
      </w:r>
      <w:r w:rsidRPr="00856F50">
        <w:rPr>
          <w:rFonts w:ascii="Calibri" w:hAnsi="Calibri"/>
          <w:i/>
        </w:rPr>
        <w:t xml:space="preserve">Health and Technology. </w:t>
      </w:r>
      <w:r w:rsidRPr="00856F50">
        <w:rPr>
          <w:rFonts w:ascii="Calibri" w:hAnsi="Calibri"/>
        </w:rPr>
        <w:t>2012;2:13.</w:t>
      </w:r>
    </w:p>
    <w:p w:rsidR="00856F50" w:rsidRPr="00856F50" w:rsidRDefault="00856F50" w:rsidP="00856F50">
      <w:pPr>
        <w:spacing w:after="0" w:line="240" w:lineRule="auto"/>
        <w:ind w:left="720" w:hanging="720"/>
        <w:rPr>
          <w:rFonts w:ascii="Calibri" w:hAnsi="Calibri"/>
        </w:rPr>
      </w:pPr>
      <w:r w:rsidRPr="00856F50">
        <w:rPr>
          <w:rFonts w:ascii="Calibri" w:hAnsi="Calibri"/>
          <w:b/>
        </w:rPr>
        <w:t>52.</w:t>
      </w:r>
      <w:r w:rsidRPr="00856F50">
        <w:rPr>
          <w:rFonts w:ascii="Calibri" w:hAnsi="Calibri"/>
          <w:b/>
        </w:rPr>
        <w:tab/>
      </w:r>
      <w:r w:rsidRPr="00856F50">
        <w:rPr>
          <w:rFonts w:ascii="Calibri" w:hAnsi="Calibri"/>
        </w:rPr>
        <w:t xml:space="preserve">Hundley VA, Avan BI, Braunholtz D, Graham WJ. Are birth kits a good idea? A systematic review of the evidence. </w:t>
      </w:r>
      <w:r w:rsidRPr="00856F50">
        <w:rPr>
          <w:rFonts w:ascii="Calibri" w:hAnsi="Calibri"/>
          <w:i/>
        </w:rPr>
        <w:t xml:space="preserve">Midwifery. </w:t>
      </w:r>
      <w:r w:rsidRPr="00856F50">
        <w:rPr>
          <w:rFonts w:ascii="Calibri" w:hAnsi="Calibri"/>
        </w:rPr>
        <w:t>2012;28(2):204-215.</w:t>
      </w:r>
    </w:p>
    <w:p w:rsidR="00856F50" w:rsidRPr="00856F50" w:rsidRDefault="00856F50" w:rsidP="00856F50">
      <w:pPr>
        <w:spacing w:after="0" w:line="240" w:lineRule="auto"/>
        <w:ind w:left="720" w:hanging="720"/>
        <w:rPr>
          <w:rFonts w:ascii="Calibri" w:hAnsi="Calibri"/>
        </w:rPr>
      </w:pPr>
      <w:r w:rsidRPr="00856F50">
        <w:rPr>
          <w:rFonts w:ascii="Calibri" w:hAnsi="Calibri"/>
          <w:b/>
        </w:rPr>
        <w:t>53.</w:t>
      </w:r>
      <w:r w:rsidRPr="00856F50">
        <w:rPr>
          <w:rFonts w:ascii="Calibri" w:hAnsi="Calibri"/>
          <w:b/>
        </w:rPr>
        <w:tab/>
      </w:r>
      <w:r w:rsidRPr="00856F50">
        <w:rPr>
          <w:rFonts w:ascii="Calibri" w:hAnsi="Calibri"/>
        </w:rPr>
        <w:t xml:space="preserve">Hundley VA, Avan BI, Braunholtz D, Fitzmaurice AE, Graham WJ. Lessons regarding the use of birth kits in low resource countries. </w:t>
      </w:r>
      <w:r w:rsidRPr="00856F50">
        <w:rPr>
          <w:rFonts w:ascii="Calibri" w:hAnsi="Calibri"/>
          <w:i/>
        </w:rPr>
        <w:t xml:space="preserve">Midwifery. </w:t>
      </w:r>
      <w:r w:rsidRPr="00856F50">
        <w:rPr>
          <w:rFonts w:ascii="Calibri" w:hAnsi="Calibri"/>
        </w:rPr>
        <w:t>2011;27(6):e222-230.</w:t>
      </w:r>
    </w:p>
    <w:p w:rsidR="00856F50" w:rsidRPr="00856F50" w:rsidRDefault="00856F50" w:rsidP="00856F50">
      <w:pPr>
        <w:spacing w:after="0" w:line="240" w:lineRule="auto"/>
        <w:ind w:left="720" w:hanging="720"/>
        <w:rPr>
          <w:rFonts w:ascii="Calibri" w:hAnsi="Calibri"/>
        </w:rPr>
      </w:pPr>
      <w:r w:rsidRPr="00856F50">
        <w:rPr>
          <w:rFonts w:ascii="Calibri" w:hAnsi="Calibri"/>
          <w:b/>
        </w:rPr>
        <w:t>54.</w:t>
      </w:r>
      <w:r w:rsidRPr="00856F50">
        <w:rPr>
          <w:rFonts w:ascii="Calibri" w:hAnsi="Calibri"/>
          <w:b/>
        </w:rPr>
        <w:tab/>
      </w:r>
      <w:r w:rsidRPr="00856F50">
        <w:rPr>
          <w:rFonts w:ascii="Calibri" w:hAnsi="Calibri"/>
        </w:rPr>
        <w:t xml:space="preserve">Howitt P, Darzi A, Yang GZ, Ashrafian H, Atun R, Barlow J, Blakemore A, Bull AM, Car J, Conteh L, Cooke GS, Ford N, Gregson SA, Kerr K, King D, Kulendran M, Malkin RA, Majeed A, Matlin S, Merrifield R, Penfold HA, Reid SD, Smith PC, Stevens MM, Templeton MR, Vincent C, Wilson E. Technologies for global health. </w:t>
      </w:r>
      <w:r w:rsidRPr="00856F50">
        <w:rPr>
          <w:rFonts w:ascii="Calibri" w:hAnsi="Calibri"/>
          <w:i/>
        </w:rPr>
        <w:t xml:space="preserve">Lancet. </w:t>
      </w:r>
      <w:r w:rsidRPr="00856F50">
        <w:rPr>
          <w:rFonts w:ascii="Calibri" w:hAnsi="Calibri"/>
        </w:rPr>
        <w:t>2012;380(9840):507-535.</w:t>
      </w:r>
    </w:p>
    <w:p w:rsidR="00856F50" w:rsidRPr="00856F50" w:rsidRDefault="00856F50" w:rsidP="00856F50">
      <w:pPr>
        <w:spacing w:after="0" w:line="240" w:lineRule="auto"/>
        <w:ind w:left="720" w:hanging="720"/>
        <w:rPr>
          <w:rFonts w:ascii="Calibri" w:hAnsi="Calibri"/>
        </w:rPr>
      </w:pPr>
      <w:r w:rsidRPr="00856F50">
        <w:rPr>
          <w:rFonts w:ascii="Calibri" w:hAnsi="Calibri"/>
          <w:b/>
        </w:rPr>
        <w:t>55.</w:t>
      </w:r>
      <w:r w:rsidRPr="00856F50">
        <w:rPr>
          <w:rFonts w:ascii="Calibri" w:hAnsi="Calibri"/>
          <w:b/>
        </w:rPr>
        <w:tab/>
      </w:r>
      <w:r w:rsidRPr="00856F50">
        <w:rPr>
          <w:rFonts w:ascii="Calibri" w:hAnsi="Calibri"/>
        </w:rPr>
        <w:t xml:space="preserve">Goudar SS, Somannavar MS, Clark R, Lockyer JM, Revankar AP, Fidler HM, Sloan NL, Niermeyer S, Keenan WJ, Singhal N. Stillbirth and newborn mortality in India after helping babies breathe training. </w:t>
      </w:r>
      <w:r w:rsidRPr="00856F50">
        <w:rPr>
          <w:rFonts w:ascii="Calibri" w:hAnsi="Calibri"/>
          <w:i/>
        </w:rPr>
        <w:t xml:space="preserve">Pediatrics. </w:t>
      </w:r>
      <w:r w:rsidRPr="00856F50">
        <w:rPr>
          <w:rFonts w:ascii="Calibri" w:hAnsi="Calibri"/>
        </w:rPr>
        <w:t>2013;131(2):e344-352.</w:t>
      </w:r>
    </w:p>
    <w:p w:rsidR="00856F50" w:rsidRPr="00856F50" w:rsidRDefault="00856F50" w:rsidP="00856F50">
      <w:pPr>
        <w:spacing w:after="0" w:line="240" w:lineRule="auto"/>
        <w:ind w:left="720" w:hanging="720"/>
        <w:rPr>
          <w:rFonts w:ascii="Calibri" w:hAnsi="Calibri"/>
        </w:rPr>
      </w:pPr>
      <w:r w:rsidRPr="00856F50">
        <w:rPr>
          <w:rFonts w:ascii="Calibri" w:hAnsi="Calibri"/>
          <w:b/>
        </w:rPr>
        <w:t>56.</w:t>
      </w:r>
      <w:r w:rsidRPr="00856F50">
        <w:rPr>
          <w:rFonts w:ascii="Calibri" w:hAnsi="Calibri"/>
          <w:b/>
        </w:rPr>
        <w:tab/>
      </w:r>
      <w:r w:rsidRPr="00856F50">
        <w:rPr>
          <w:rFonts w:ascii="Calibri" w:hAnsi="Calibri"/>
        </w:rPr>
        <w:t xml:space="preserve">Msemo G, Massawe A, Mmbando D, Rusibamayila N, Manji K, Kidanto HL, Mwizamuholya D, Ringia P, Ersdal HL, Perlman J. Newborn mortality and fresh stillbirth rates in Tanzania after helping babies breathe training. </w:t>
      </w:r>
      <w:r w:rsidRPr="00856F50">
        <w:rPr>
          <w:rFonts w:ascii="Calibri" w:hAnsi="Calibri"/>
          <w:i/>
        </w:rPr>
        <w:t xml:space="preserve">Pediatrics. </w:t>
      </w:r>
      <w:r w:rsidRPr="00856F50">
        <w:rPr>
          <w:rFonts w:ascii="Calibri" w:hAnsi="Calibri"/>
        </w:rPr>
        <w:t>2013;131(2):e353-360.</w:t>
      </w:r>
    </w:p>
    <w:p w:rsidR="00856F50" w:rsidRPr="00856F50" w:rsidRDefault="00856F50" w:rsidP="00856F50">
      <w:pPr>
        <w:spacing w:after="0" w:line="240" w:lineRule="auto"/>
        <w:ind w:left="720" w:hanging="720"/>
        <w:rPr>
          <w:rFonts w:ascii="Calibri" w:hAnsi="Calibri"/>
        </w:rPr>
      </w:pPr>
      <w:r w:rsidRPr="00856F50">
        <w:rPr>
          <w:rFonts w:ascii="Calibri" w:hAnsi="Calibri"/>
          <w:b/>
        </w:rPr>
        <w:t>57.</w:t>
      </w:r>
      <w:r w:rsidRPr="00856F50">
        <w:rPr>
          <w:rFonts w:ascii="Calibri" w:hAnsi="Calibri"/>
          <w:b/>
        </w:rPr>
        <w:tab/>
      </w:r>
      <w:r w:rsidRPr="00856F50">
        <w:rPr>
          <w:rFonts w:ascii="Calibri" w:hAnsi="Calibri"/>
        </w:rPr>
        <w:t xml:space="preserve">Thairu L, Wirth M, Lunze K. Innovative newborn health technology for resource-limited environments. </w:t>
      </w:r>
      <w:r w:rsidRPr="00856F50">
        <w:rPr>
          <w:rFonts w:ascii="Calibri" w:hAnsi="Calibri"/>
          <w:i/>
        </w:rPr>
        <w:t xml:space="preserve">Trop Med Int Health. </w:t>
      </w:r>
      <w:r w:rsidRPr="00856F50">
        <w:rPr>
          <w:rFonts w:ascii="Calibri" w:hAnsi="Calibri"/>
        </w:rPr>
        <w:t>2013;18(1):117-128.</w:t>
      </w:r>
    </w:p>
    <w:p w:rsidR="00856F50" w:rsidRPr="00856F50" w:rsidRDefault="00856F50" w:rsidP="00856F50">
      <w:pPr>
        <w:spacing w:after="0" w:line="240" w:lineRule="auto"/>
        <w:ind w:left="720" w:hanging="720"/>
        <w:rPr>
          <w:rFonts w:ascii="Calibri" w:hAnsi="Calibri"/>
        </w:rPr>
      </w:pPr>
      <w:r w:rsidRPr="00856F50">
        <w:rPr>
          <w:rFonts w:ascii="Calibri" w:hAnsi="Calibri"/>
          <w:b/>
        </w:rPr>
        <w:t>58.</w:t>
      </w:r>
      <w:r w:rsidRPr="00856F50">
        <w:rPr>
          <w:rFonts w:ascii="Calibri" w:hAnsi="Calibri"/>
          <w:b/>
        </w:rPr>
        <w:tab/>
      </w:r>
      <w:r w:rsidRPr="00856F50">
        <w:rPr>
          <w:rFonts w:ascii="Calibri" w:hAnsi="Calibri"/>
        </w:rPr>
        <w:t xml:space="preserve">Blencowe H, Cousens S, Mullany LC, Lee AC, Kerber K, Wall S, Darmstadt GL, Lawn JE. Clean birth and postnatal care practices to reduce neonatal deaths from sepsis and tetanus: a systematic review and Delphi estimation of mortality effect. </w:t>
      </w:r>
      <w:r w:rsidRPr="00856F50">
        <w:rPr>
          <w:rFonts w:ascii="Calibri" w:hAnsi="Calibri"/>
          <w:i/>
        </w:rPr>
        <w:t xml:space="preserve">BMC Public Health. </w:t>
      </w:r>
      <w:r w:rsidRPr="00856F50">
        <w:rPr>
          <w:rFonts w:ascii="Calibri" w:hAnsi="Calibri"/>
        </w:rPr>
        <w:t>2011;11 Suppl 3:S11.</w:t>
      </w:r>
    </w:p>
    <w:p w:rsidR="00856F50" w:rsidRPr="00856F50" w:rsidRDefault="00856F50" w:rsidP="00856F50">
      <w:pPr>
        <w:spacing w:after="0" w:line="240" w:lineRule="auto"/>
        <w:ind w:left="720" w:hanging="720"/>
        <w:rPr>
          <w:rFonts w:ascii="Calibri" w:hAnsi="Calibri"/>
        </w:rPr>
      </w:pPr>
      <w:r w:rsidRPr="00856F50">
        <w:rPr>
          <w:rFonts w:ascii="Calibri" w:hAnsi="Calibri"/>
          <w:b/>
        </w:rPr>
        <w:t>59.</w:t>
      </w:r>
      <w:r w:rsidRPr="00856F50">
        <w:rPr>
          <w:rFonts w:ascii="Calibri" w:hAnsi="Calibri"/>
          <w:b/>
        </w:rPr>
        <w:tab/>
      </w:r>
      <w:r w:rsidRPr="00856F50">
        <w:rPr>
          <w:rFonts w:ascii="Calibri" w:hAnsi="Calibri"/>
        </w:rPr>
        <w:t xml:space="preserve">Mullany LC, Saha SK, Shah R, Islam MS, Rahman M, Islam M, Talukder RR, El Arifeen S, Darmstadt GL, Baqui AH. Impact of 4.0% chlorhexidine cord cleansing on the bacteriologic profile of the newborn umbilical stump in rural Sylhet District, Bangladesh: a community-based, cluster-randomized trial. </w:t>
      </w:r>
      <w:r w:rsidRPr="00856F50">
        <w:rPr>
          <w:rFonts w:ascii="Calibri" w:hAnsi="Calibri"/>
          <w:i/>
        </w:rPr>
        <w:t xml:space="preserve">Pediatr Infect Dis J. </w:t>
      </w:r>
      <w:r w:rsidRPr="00856F50">
        <w:rPr>
          <w:rFonts w:ascii="Calibri" w:hAnsi="Calibri"/>
        </w:rPr>
        <w:t>2012;31(5):444-450.</w:t>
      </w:r>
    </w:p>
    <w:p w:rsidR="00856F50" w:rsidRPr="00856F50" w:rsidRDefault="00856F50" w:rsidP="00856F50">
      <w:pPr>
        <w:spacing w:after="0" w:line="240" w:lineRule="auto"/>
        <w:ind w:left="720" w:hanging="720"/>
        <w:rPr>
          <w:rFonts w:ascii="Calibri" w:hAnsi="Calibri"/>
        </w:rPr>
      </w:pPr>
      <w:r w:rsidRPr="00856F50">
        <w:rPr>
          <w:rFonts w:ascii="Calibri" w:hAnsi="Calibri"/>
          <w:b/>
        </w:rPr>
        <w:t>60.</w:t>
      </w:r>
      <w:r w:rsidRPr="00856F50">
        <w:rPr>
          <w:rFonts w:ascii="Calibri" w:hAnsi="Calibri"/>
          <w:b/>
        </w:rPr>
        <w:tab/>
      </w:r>
      <w:r w:rsidRPr="00856F50">
        <w:rPr>
          <w:rFonts w:ascii="Calibri" w:hAnsi="Calibri"/>
        </w:rPr>
        <w:t xml:space="preserve">Gray PH, Flenady V. Cot-nursing versus incubator care for preterm infants. </w:t>
      </w:r>
      <w:r w:rsidRPr="00856F50">
        <w:rPr>
          <w:rFonts w:ascii="Calibri" w:hAnsi="Calibri"/>
          <w:i/>
        </w:rPr>
        <w:t xml:space="preserve">Cochrane Database Syst Rev. </w:t>
      </w:r>
      <w:r w:rsidRPr="00856F50">
        <w:rPr>
          <w:rFonts w:ascii="Calibri" w:hAnsi="Calibri"/>
        </w:rPr>
        <w:t>2011(8):CD003062.</w:t>
      </w:r>
    </w:p>
    <w:p w:rsidR="00856F50" w:rsidRPr="00856F50" w:rsidRDefault="00856F50" w:rsidP="00856F50">
      <w:pPr>
        <w:spacing w:after="0" w:line="240" w:lineRule="auto"/>
        <w:ind w:left="720" w:hanging="720"/>
        <w:rPr>
          <w:rFonts w:ascii="Calibri" w:hAnsi="Calibri"/>
        </w:rPr>
      </w:pPr>
      <w:r w:rsidRPr="00856F50">
        <w:rPr>
          <w:rFonts w:ascii="Calibri" w:hAnsi="Calibri"/>
          <w:b/>
        </w:rPr>
        <w:t>61.</w:t>
      </w:r>
      <w:r w:rsidRPr="00856F50">
        <w:rPr>
          <w:rFonts w:ascii="Calibri" w:hAnsi="Calibri"/>
          <w:b/>
        </w:rPr>
        <w:tab/>
      </w:r>
      <w:r w:rsidRPr="00856F50">
        <w:rPr>
          <w:rFonts w:ascii="Calibri" w:hAnsi="Calibri"/>
        </w:rPr>
        <w:t xml:space="preserve">PATH. Newborn Thermal Care Devices - Establishing a Value Proposition for Low-Resource Settings. 2009;accessed online at </w:t>
      </w:r>
      <w:hyperlink r:id="rId8" w:history="1">
        <w:r w:rsidRPr="00856F50">
          <w:rPr>
            <w:rStyle w:val="Hyperlink"/>
            <w:rFonts w:ascii="Calibri" w:hAnsi="Calibri"/>
          </w:rPr>
          <w:t>http://www.path.org/publications/files/TS_newborn_thermal_rpt.pdf</w:t>
        </w:r>
      </w:hyperlink>
      <w:r w:rsidRPr="00856F50">
        <w:rPr>
          <w:rFonts w:ascii="Calibri" w:hAnsi="Calibri"/>
        </w:rPr>
        <w:t>.</w:t>
      </w:r>
    </w:p>
    <w:p w:rsidR="00856F50" w:rsidRPr="00856F50" w:rsidRDefault="00856F50" w:rsidP="00856F50">
      <w:pPr>
        <w:spacing w:after="0" w:line="240" w:lineRule="auto"/>
        <w:ind w:left="720" w:hanging="720"/>
        <w:rPr>
          <w:rFonts w:ascii="Calibri" w:hAnsi="Calibri"/>
        </w:rPr>
      </w:pPr>
      <w:r w:rsidRPr="00856F50">
        <w:rPr>
          <w:rFonts w:ascii="Calibri" w:hAnsi="Calibri"/>
          <w:b/>
        </w:rPr>
        <w:t>62.</w:t>
      </w:r>
      <w:r w:rsidRPr="00856F50">
        <w:rPr>
          <w:rFonts w:ascii="Calibri" w:hAnsi="Calibri"/>
          <w:b/>
        </w:rPr>
        <w:tab/>
      </w:r>
      <w:r w:rsidRPr="00856F50">
        <w:rPr>
          <w:rFonts w:ascii="Calibri" w:hAnsi="Calibri"/>
        </w:rPr>
        <w:t xml:space="preserve">Duke T, Subhi R, Peel D, Frey B. Pulse oximetry: technology to reduce child mortality in developing countries. </w:t>
      </w:r>
      <w:r w:rsidRPr="00856F50">
        <w:rPr>
          <w:rFonts w:ascii="Calibri" w:hAnsi="Calibri"/>
          <w:i/>
        </w:rPr>
        <w:t xml:space="preserve">Ann Trop Paediatr. </w:t>
      </w:r>
      <w:r w:rsidRPr="00856F50">
        <w:rPr>
          <w:rFonts w:ascii="Calibri" w:hAnsi="Calibri"/>
        </w:rPr>
        <w:t>2009;29(3):165-175.</w:t>
      </w:r>
    </w:p>
    <w:p w:rsidR="00856F50" w:rsidRPr="00856F50" w:rsidRDefault="00856F50" w:rsidP="00856F50">
      <w:pPr>
        <w:spacing w:after="0" w:line="240" w:lineRule="auto"/>
        <w:ind w:left="720" w:hanging="720"/>
        <w:rPr>
          <w:rFonts w:ascii="Calibri" w:hAnsi="Calibri"/>
        </w:rPr>
      </w:pPr>
      <w:r w:rsidRPr="00856F50">
        <w:rPr>
          <w:rFonts w:ascii="Calibri" w:hAnsi="Calibri"/>
          <w:b/>
        </w:rPr>
        <w:lastRenderedPageBreak/>
        <w:t>63.</w:t>
      </w:r>
      <w:r w:rsidRPr="00856F50">
        <w:rPr>
          <w:rFonts w:ascii="Calibri" w:hAnsi="Calibri"/>
          <w:b/>
        </w:rPr>
        <w:tab/>
      </w:r>
      <w:r w:rsidRPr="00856F50">
        <w:rPr>
          <w:rFonts w:ascii="Calibri" w:hAnsi="Calibri"/>
        </w:rPr>
        <w:t xml:space="preserve">Bhutani VK, Cline BK, Donaldson KM, Vreman HJ. The need to implement effective phototherapy in resource-constrained settings. </w:t>
      </w:r>
      <w:r w:rsidRPr="00856F50">
        <w:rPr>
          <w:rFonts w:ascii="Calibri" w:hAnsi="Calibri"/>
          <w:i/>
        </w:rPr>
        <w:t xml:space="preserve">Semin Perinatol. </w:t>
      </w:r>
      <w:r w:rsidRPr="00856F50">
        <w:rPr>
          <w:rFonts w:ascii="Calibri" w:hAnsi="Calibri"/>
        </w:rPr>
        <w:t>2011;35(3):192-197.</w:t>
      </w:r>
    </w:p>
    <w:p w:rsidR="00856F50" w:rsidRPr="00856F50" w:rsidRDefault="00856F50" w:rsidP="00856F50">
      <w:pPr>
        <w:spacing w:after="0" w:line="240" w:lineRule="auto"/>
        <w:ind w:left="720" w:hanging="720"/>
        <w:rPr>
          <w:rFonts w:ascii="Calibri" w:hAnsi="Calibri"/>
        </w:rPr>
      </w:pPr>
      <w:r w:rsidRPr="00856F50">
        <w:rPr>
          <w:rFonts w:ascii="Calibri" w:hAnsi="Calibri"/>
          <w:b/>
        </w:rPr>
        <w:t>64.</w:t>
      </w:r>
      <w:r w:rsidRPr="00856F50">
        <w:rPr>
          <w:rFonts w:ascii="Calibri" w:hAnsi="Calibri"/>
          <w:b/>
        </w:rPr>
        <w:tab/>
      </w:r>
      <w:r w:rsidRPr="00856F50">
        <w:rPr>
          <w:rFonts w:ascii="Calibri" w:hAnsi="Calibri"/>
        </w:rPr>
        <w:t xml:space="preserve">Thukral A, Sasi A, Chawla D, Datta P, Wahid S, Rao S, Kannan V, Veeragandam A, Murki S, Deorari AK. Online Neonatal Training and Orientation Programme in India (ONTOP-IN)--The Way Forward for Distance Education in Developing Countries. </w:t>
      </w:r>
      <w:r w:rsidRPr="00856F50">
        <w:rPr>
          <w:rFonts w:ascii="Calibri" w:hAnsi="Calibri"/>
          <w:i/>
        </w:rPr>
        <w:t xml:space="preserve">J Trop Pediatr. </w:t>
      </w:r>
      <w:r w:rsidRPr="00856F50">
        <w:rPr>
          <w:rFonts w:ascii="Calibri" w:hAnsi="Calibri"/>
        </w:rPr>
        <w:t>2012.</w:t>
      </w:r>
    </w:p>
    <w:p w:rsidR="00856F50" w:rsidRPr="00856F50" w:rsidRDefault="00856F50" w:rsidP="00856F50">
      <w:pPr>
        <w:spacing w:after="0" w:line="240" w:lineRule="auto"/>
        <w:ind w:left="720" w:hanging="720"/>
        <w:rPr>
          <w:rFonts w:ascii="Calibri" w:hAnsi="Calibri"/>
        </w:rPr>
      </w:pPr>
      <w:r w:rsidRPr="00856F50">
        <w:rPr>
          <w:rFonts w:ascii="Calibri" w:hAnsi="Calibri"/>
          <w:b/>
        </w:rPr>
        <w:t>65.</w:t>
      </w:r>
      <w:r w:rsidRPr="00856F50">
        <w:rPr>
          <w:rFonts w:ascii="Calibri" w:hAnsi="Calibri"/>
          <w:b/>
        </w:rPr>
        <w:tab/>
      </w:r>
      <w:r w:rsidRPr="00856F50">
        <w:rPr>
          <w:rFonts w:ascii="Calibri" w:hAnsi="Calibri"/>
        </w:rPr>
        <w:t xml:space="preserve">Deorari A, Thukral A, Aruna V. Online learning in newborn health: a distance learning model. </w:t>
      </w:r>
      <w:r w:rsidRPr="00856F50">
        <w:rPr>
          <w:rFonts w:ascii="Calibri" w:hAnsi="Calibri"/>
          <w:i/>
        </w:rPr>
        <w:t xml:space="preserve">Natl Med J India. </w:t>
      </w:r>
      <w:r w:rsidRPr="00856F50">
        <w:rPr>
          <w:rFonts w:ascii="Calibri" w:hAnsi="Calibri"/>
        </w:rPr>
        <w:t>2012;25(1):31-32.</w:t>
      </w:r>
    </w:p>
    <w:p w:rsidR="00856F50" w:rsidRPr="00856F50" w:rsidRDefault="00856F50" w:rsidP="00856F50">
      <w:pPr>
        <w:spacing w:after="0" w:line="240" w:lineRule="auto"/>
        <w:ind w:left="720" w:hanging="720"/>
        <w:rPr>
          <w:rFonts w:ascii="Calibri" w:hAnsi="Calibri"/>
        </w:rPr>
      </w:pPr>
      <w:r w:rsidRPr="00856F50">
        <w:rPr>
          <w:rFonts w:ascii="Calibri" w:hAnsi="Calibri"/>
          <w:b/>
        </w:rPr>
        <w:t>66.</w:t>
      </w:r>
      <w:r w:rsidRPr="00856F50">
        <w:rPr>
          <w:rFonts w:ascii="Calibri" w:hAnsi="Calibri"/>
          <w:b/>
        </w:rPr>
        <w:tab/>
      </w:r>
      <w:r w:rsidRPr="00856F50">
        <w:rPr>
          <w:rFonts w:ascii="Calibri" w:hAnsi="Calibri"/>
        </w:rPr>
        <w:t xml:space="preserve">Woods D, Attwell A, Ross K, Theron G. Text messages as a learning tool for midwives. </w:t>
      </w:r>
      <w:r w:rsidRPr="00856F50">
        <w:rPr>
          <w:rFonts w:ascii="Calibri" w:hAnsi="Calibri"/>
          <w:i/>
        </w:rPr>
        <w:t xml:space="preserve">S Afr Med J. </w:t>
      </w:r>
      <w:r w:rsidRPr="00856F50">
        <w:rPr>
          <w:rFonts w:ascii="Calibri" w:hAnsi="Calibri"/>
        </w:rPr>
        <w:t>2012;102(2):100-101.</w:t>
      </w:r>
    </w:p>
    <w:p w:rsidR="00856F50" w:rsidRPr="00856F50" w:rsidRDefault="00856F50" w:rsidP="00856F50">
      <w:pPr>
        <w:spacing w:after="0" w:line="240" w:lineRule="auto"/>
        <w:ind w:left="720" w:hanging="720"/>
        <w:rPr>
          <w:rFonts w:ascii="Calibri" w:hAnsi="Calibri"/>
        </w:rPr>
      </w:pPr>
      <w:r w:rsidRPr="00856F50">
        <w:rPr>
          <w:rFonts w:ascii="Calibri" w:hAnsi="Calibri"/>
          <w:b/>
        </w:rPr>
        <w:t>67.</w:t>
      </w:r>
      <w:r w:rsidRPr="00856F50">
        <w:rPr>
          <w:rFonts w:ascii="Calibri" w:hAnsi="Calibri"/>
          <w:b/>
        </w:rPr>
        <w:tab/>
      </w:r>
      <w:r w:rsidRPr="00856F50">
        <w:rPr>
          <w:rFonts w:ascii="Calibri" w:hAnsi="Calibri"/>
        </w:rPr>
        <w:t xml:space="preserve">Olson KR, Caldwell A, Sihombing M, Guarino AJ, Nelson BD. Community-based newborn resuscitation among frontline providers in a low-resource country. </w:t>
      </w:r>
      <w:r w:rsidRPr="00856F50">
        <w:rPr>
          <w:rFonts w:ascii="Calibri" w:hAnsi="Calibri"/>
          <w:i/>
        </w:rPr>
        <w:t xml:space="preserve">Int J Gynaecol Obstet. </w:t>
      </w:r>
      <w:r w:rsidRPr="00856F50">
        <w:rPr>
          <w:rFonts w:ascii="Calibri" w:hAnsi="Calibri"/>
        </w:rPr>
        <w:t>2012;119(3):244-247.</w:t>
      </w:r>
    </w:p>
    <w:p w:rsidR="00856F50" w:rsidRPr="00856F50" w:rsidRDefault="00856F50" w:rsidP="00856F50">
      <w:pPr>
        <w:spacing w:after="0" w:line="240" w:lineRule="auto"/>
        <w:ind w:left="720" w:hanging="720"/>
        <w:rPr>
          <w:rFonts w:ascii="Calibri" w:hAnsi="Calibri"/>
        </w:rPr>
      </w:pPr>
      <w:r w:rsidRPr="00856F50">
        <w:rPr>
          <w:rFonts w:ascii="Calibri" w:hAnsi="Calibri"/>
          <w:b/>
        </w:rPr>
        <w:t>68.</w:t>
      </w:r>
      <w:r w:rsidRPr="00856F50">
        <w:rPr>
          <w:rFonts w:ascii="Calibri" w:hAnsi="Calibri"/>
          <w:b/>
        </w:rPr>
        <w:tab/>
      </w:r>
      <w:r w:rsidRPr="00856F50">
        <w:rPr>
          <w:rFonts w:ascii="Calibri" w:hAnsi="Calibri"/>
        </w:rPr>
        <w:t xml:space="preserve">Brown H, Hofmeyr GJ, Nikodem VC, Smith H, Garner P. Promoting childbirth companions in South Africa: a randomised pilot study. </w:t>
      </w:r>
      <w:r w:rsidRPr="00856F50">
        <w:rPr>
          <w:rFonts w:ascii="Calibri" w:hAnsi="Calibri"/>
          <w:i/>
        </w:rPr>
        <w:t xml:space="preserve">BMC Med. </w:t>
      </w:r>
      <w:r w:rsidRPr="00856F50">
        <w:rPr>
          <w:rFonts w:ascii="Calibri" w:hAnsi="Calibri"/>
        </w:rPr>
        <w:t>2007;5:7.</w:t>
      </w:r>
    </w:p>
    <w:p w:rsidR="00856F50" w:rsidRPr="00856F50" w:rsidRDefault="00856F50" w:rsidP="00856F50">
      <w:pPr>
        <w:spacing w:after="0" w:line="240" w:lineRule="auto"/>
        <w:ind w:left="720" w:hanging="720"/>
        <w:rPr>
          <w:rFonts w:ascii="Calibri" w:hAnsi="Calibri"/>
        </w:rPr>
      </w:pPr>
      <w:r w:rsidRPr="00856F50">
        <w:rPr>
          <w:rFonts w:ascii="Calibri" w:hAnsi="Calibri"/>
          <w:b/>
        </w:rPr>
        <w:t>69.</w:t>
      </w:r>
      <w:r w:rsidRPr="00856F50">
        <w:rPr>
          <w:rFonts w:ascii="Calibri" w:hAnsi="Calibri"/>
          <w:b/>
        </w:rPr>
        <w:tab/>
      </w:r>
      <w:r w:rsidRPr="00856F50">
        <w:rPr>
          <w:rFonts w:ascii="Calibri" w:hAnsi="Calibri"/>
        </w:rPr>
        <w:t xml:space="preserve">Lewin S, Munabi-Babigumira S, Glenton C, Daniels K, Bosch-Capblanch X, van Wyk BE, Odgaard-Jensen J, Johansen M, Aja GN, Zwarenstein M, Scheel IB. Lay health workers in primary and community health care for maternal and child health and the management of infectious diseases. </w:t>
      </w:r>
      <w:r w:rsidRPr="00856F50">
        <w:rPr>
          <w:rFonts w:ascii="Calibri" w:hAnsi="Calibri"/>
          <w:i/>
        </w:rPr>
        <w:t xml:space="preserve">Cochrane Database Syst Rev. </w:t>
      </w:r>
      <w:r w:rsidRPr="00856F50">
        <w:rPr>
          <w:rFonts w:ascii="Calibri" w:hAnsi="Calibri"/>
        </w:rPr>
        <w:t>2010(3):CD004015.</w:t>
      </w:r>
    </w:p>
    <w:p w:rsidR="00856F50" w:rsidRPr="00856F50" w:rsidRDefault="00856F50" w:rsidP="00856F50">
      <w:pPr>
        <w:spacing w:after="0" w:line="240" w:lineRule="auto"/>
        <w:ind w:left="720" w:hanging="720"/>
        <w:rPr>
          <w:rFonts w:ascii="Calibri" w:hAnsi="Calibri"/>
        </w:rPr>
      </w:pPr>
      <w:r w:rsidRPr="00856F50">
        <w:rPr>
          <w:rFonts w:ascii="Calibri" w:hAnsi="Calibri"/>
          <w:b/>
        </w:rPr>
        <w:t>70.</w:t>
      </w:r>
      <w:r w:rsidRPr="00856F50">
        <w:rPr>
          <w:rFonts w:ascii="Calibri" w:hAnsi="Calibri"/>
          <w:b/>
        </w:rPr>
        <w:tab/>
      </w:r>
      <w:r w:rsidRPr="00856F50">
        <w:rPr>
          <w:rFonts w:ascii="Calibri" w:hAnsi="Calibri"/>
        </w:rPr>
        <w:t xml:space="preserve">Gogia S, Ramji S, Gupta P, Gera T, Shah D, Mathew JL, Mohan P, Panda R. Community based newborn care: a systematic review and metaanalysis of evidence: UNICEF-PHFI series on newborn and child health, India. </w:t>
      </w:r>
      <w:r w:rsidRPr="00856F50">
        <w:rPr>
          <w:rFonts w:ascii="Calibri" w:hAnsi="Calibri"/>
          <w:i/>
        </w:rPr>
        <w:t xml:space="preserve">Indian Pediatr. </w:t>
      </w:r>
      <w:r w:rsidRPr="00856F50">
        <w:rPr>
          <w:rFonts w:ascii="Calibri" w:hAnsi="Calibri"/>
        </w:rPr>
        <w:t>2011;48(7):537-546.</w:t>
      </w:r>
    </w:p>
    <w:p w:rsidR="00856F50" w:rsidRPr="00856F50" w:rsidRDefault="00856F50" w:rsidP="00856F50">
      <w:pPr>
        <w:spacing w:after="0" w:line="240" w:lineRule="auto"/>
        <w:ind w:left="720" w:hanging="720"/>
        <w:rPr>
          <w:rFonts w:ascii="Calibri" w:hAnsi="Calibri"/>
        </w:rPr>
      </w:pPr>
      <w:r w:rsidRPr="00856F50">
        <w:rPr>
          <w:rFonts w:ascii="Calibri" w:hAnsi="Calibri"/>
          <w:b/>
        </w:rPr>
        <w:t>71.</w:t>
      </w:r>
      <w:r w:rsidRPr="00856F50">
        <w:rPr>
          <w:rFonts w:ascii="Calibri" w:hAnsi="Calibri"/>
          <w:b/>
        </w:rPr>
        <w:tab/>
      </w:r>
      <w:r w:rsidRPr="00856F50">
        <w:rPr>
          <w:rFonts w:ascii="Calibri" w:hAnsi="Calibri"/>
        </w:rPr>
        <w:t xml:space="preserve">Hafeez A, Mohamud BK, Shiekh MR, Shah SA, Jooma R. Lady health workers programme in Pakistan: challenges, achievements and the way forward. </w:t>
      </w:r>
      <w:r w:rsidRPr="00856F50">
        <w:rPr>
          <w:rFonts w:ascii="Calibri" w:hAnsi="Calibri"/>
          <w:i/>
        </w:rPr>
        <w:t xml:space="preserve">J Pak Med Assoc. </w:t>
      </w:r>
      <w:r w:rsidRPr="00856F50">
        <w:rPr>
          <w:rFonts w:ascii="Calibri" w:hAnsi="Calibri"/>
        </w:rPr>
        <w:t>2011;61(3):210-215.</w:t>
      </w:r>
    </w:p>
    <w:p w:rsidR="00856F50" w:rsidRPr="00856F50" w:rsidRDefault="00856F50" w:rsidP="00856F50">
      <w:pPr>
        <w:spacing w:after="0" w:line="240" w:lineRule="auto"/>
        <w:ind w:left="720" w:hanging="720"/>
        <w:rPr>
          <w:rFonts w:ascii="Calibri" w:hAnsi="Calibri"/>
        </w:rPr>
      </w:pPr>
      <w:r w:rsidRPr="00856F50">
        <w:rPr>
          <w:rFonts w:ascii="Calibri" w:hAnsi="Calibri"/>
          <w:b/>
        </w:rPr>
        <w:t>72.</w:t>
      </w:r>
      <w:r w:rsidRPr="00856F50">
        <w:rPr>
          <w:rFonts w:ascii="Calibri" w:hAnsi="Calibri"/>
          <w:b/>
        </w:rPr>
        <w:tab/>
      </w:r>
      <w:r w:rsidRPr="00856F50">
        <w:rPr>
          <w:rFonts w:ascii="Calibri" w:hAnsi="Calibri"/>
        </w:rPr>
        <w:t xml:space="preserve">Shewade HD, Aggarwal AK, Bharti B. Integrated Management of Neonatal and Childhood Illness (IMNCI): Skill Assessment of Health and Integrated Child Development Scheme (ICDS) Workers to Classify Sick Under-five Children. </w:t>
      </w:r>
      <w:r w:rsidRPr="00856F50">
        <w:rPr>
          <w:rFonts w:ascii="Calibri" w:hAnsi="Calibri"/>
          <w:i/>
        </w:rPr>
        <w:t xml:space="preserve">Indian J Pediatr. </w:t>
      </w:r>
      <w:r w:rsidRPr="00856F50">
        <w:rPr>
          <w:rFonts w:ascii="Calibri" w:hAnsi="Calibri"/>
        </w:rPr>
        <w:t>2012.</w:t>
      </w:r>
    </w:p>
    <w:p w:rsidR="00856F50" w:rsidRPr="00856F50" w:rsidRDefault="00856F50" w:rsidP="00856F50">
      <w:pPr>
        <w:spacing w:after="0" w:line="240" w:lineRule="auto"/>
        <w:ind w:left="720" w:hanging="720"/>
        <w:rPr>
          <w:rFonts w:ascii="Calibri" w:hAnsi="Calibri"/>
        </w:rPr>
      </w:pPr>
      <w:r w:rsidRPr="00856F50">
        <w:rPr>
          <w:rFonts w:ascii="Calibri" w:hAnsi="Calibri"/>
          <w:b/>
        </w:rPr>
        <w:t>73.</w:t>
      </w:r>
      <w:r w:rsidRPr="00856F50">
        <w:rPr>
          <w:rFonts w:ascii="Calibri" w:hAnsi="Calibri"/>
          <w:b/>
        </w:rPr>
        <w:tab/>
      </w:r>
      <w:r w:rsidRPr="00856F50">
        <w:rPr>
          <w:rFonts w:ascii="Calibri" w:hAnsi="Calibri"/>
        </w:rPr>
        <w:t xml:space="preserve">Khanal S, Sharma J, Gc VS, Dawson P, Houston R, Khadka N, Yengden B. Community health workers can identify and manage possible infections in neonates and young infants: MINI--a model from Nepal. </w:t>
      </w:r>
      <w:r w:rsidRPr="00856F50">
        <w:rPr>
          <w:rFonts w:ascii="Calibri" w:hAnsi="Calibri"/>
          <w:i/>
        </w:rPr>
        <w:t xml:space="preserve">J Health Popul Nutr. </w:t>
      </w:r>
      <w:r w:rsidRPr="00856F50">
        <w:rPr>
          <w:rFonts w:ascii="Calibri" w:hAnsi="Calibri"/>
        </w:rPr>
        <w:t>2011;29(3):255-264.</w:t>
      </w:r>
    </w:p>
    <w:p w:rsidR="00856F50" w:rsidRPr="00856F50" w:rsidRDefault="00856F50" w:rsidP="00856F50">
      <w:pPr>
        <w:spacing w:after="0" w:line="240" w:lineRule="auto"/>
        <w:ind w:left="720" w:hanging="720"/>
        <w:rPr>
          <w:rFonts w:ascii="Calibri" w:hAnsi="Calibri"/>
        </w:rPr>
      </w:pPr>
      <w:r w:rsidRPr="00856F50">
        <w:rPr>
          <w:rFonts w:ascii="Calibri" w:hAnsi="Calibri"/>
          <w:b/>
        </w:rPr>
        <w:t>74.</w:t>
      </w:r>
      <w:r w:rsidRPr="00856F50">
        <w:rPr>
          <w:rFonts w:ascii="Calibri" w:hAnsi="Calibri"/>
          <w:b/>
        </w:rPr>
        <w:tab/>
      </w:r>
      <w:r w:rsidRPr="00856F50">
        <w:rPr>
          <w:rFonts w:ascii="Calibri" w:hAnsi="Calibri"/>
        </w:rPr>
        <w:t xml:space="preserve">Dynes M, Buffington ST, Carpenter M, Handley A, Kelley M, Tadesse L, Beyene HT, Sibley L. Strengthening maternal and newborn health in rural Ethiopia: Early results from frontline health worker community maternal and newborn health training. </w:t>
      </w:r>
      <w:r w:rsidRPr="00856F50">
        <w:rPr>
          <w:rFonts w:ascii="Calibri" w:hAnsi="Calibri"/>
          <w:i/>
        </w:rPr>
        <w:t xml:space="preserve">Midwifery. </w:t>
      </w:r>
      <w:r w:rsidRPr="00856F50">
        <w:rPr>
          <w:rFonts w:ascii="Calibri" w:hAnsi="Calibri"/>
        </w:rPr>
        <w:t>2012.</w:t>
      </w:r>
    </w:p>
    <w:p w:rsidR="00856F50" w:rsidRPr="00856F50" w:rsidRDefault="00856F50" w:rsidP="00856F50">
      <w:pPr>
        <w:spacing w:after="0" w:line="240" w:lineRule="auto"/>
        <w:ind w:left="720" w:hanging="720"/>
        <w:rPr>
          <w:rFonts w:ascii="Calibri" w:hAnsi="Calibri"/>
        </w:rPr>
      </w:pPr>
      <w:r w:rsidRPr="00856F50">
        <w:rPr>
          <w:rFonts w:ascii="Calibri" w:hAnsi="Calibri"/>
          <w:b/>
        </w:rPr>
        <w:t>75.</w:t>
      </w:r>
      <w:r w:rsidRPr="00856F50">
        <w:rPr>
          <w:rFonts w:ascii="Calibri" w:hAnsi="Calibri"/>
          <w:b/>
        </w:rPr>
        <w:tab/>
      </w:r>
      <w:r w:rsidRPr="00856F50">
        <w:rPr>
          <w:rFonts w:ascii="Calibri" w:hAnsi="Calibri"/>
        </w:rPr>
        <w:t xml:space="preserve">Medhanyie A, Spigt M, Kifle Y, Schaay N, Sanders D, Blanco R, Geertjan D, Berhane Y. The role of health extension workers in improving utilization of maternal health services in rural areas in Ethiopia: a cross sectional study. </w:t>
      </w:r>
      <w:r w:rsidRPr="00856F50">
        <w:rPr>
          <w:rFonts w:ascii="Calibri" w:hAnsi="Calibri"/>
          <w:i/>
        </w:rPr>
        <w:t xml:space="preserve">BMC Health Serv Res. </w:t>
      </w:r>
      <w:r w:rsidRPr="00856F50">
        <w:rPr>
          <w:rFonts w:ascii="Calibri" w:hAnsi="Calibri"/>
        </w:rPr>
        <w:t>2012;12:352.</w:t>
      </w:r>
    </w:p>
    <w:p w:rsidR="00856F50" w:rsidRPr="00856F50" w:rsidRDefault="00856F50" w:rsidP="00856F50">
      <w:pPr>
        <w:spacing w:after="0" w:line="240" w:lineRule="auto"/>
        <w:ind w:left="720" w:hanging="720"/>
        <w:rPr>
          <w:rFonts w:ascii="Calibri" w:hAnsi="Calibri"/>
        </w:rPr>
      </w:pPr>
      <w:r w:rsidRPr="00856F50">
        <w:rPr>
          <w:rFonts w:ascii="Calibri" w:hAnsi="Calibri"/>
          <w:b/>
        </w:rPr>
        <w:t>76.</w:t>
      </w:r>
      <w:r w:rsidRPr="00856F50">
        <w:rPr>
          <w:rFonts w:ascii="Calibri" w:hAnsi="Calibri"/>
          <w:b/>
        </w:rPr>
        <w:tab/>
      </w:r>
      <w:r w:rsidRPr="00856F50">
        <w:rPr>
          <w:rFonts w:ascii="Calibri" w:hAnsi="Calibri"/>
        </w:rPr>
        <w:t xml:space="preserve">Nelson BD, Ahn R, Fehling M, Eckardt MJ, Conn KL, El-Bashir A, Tiernan M, Purcell G, Burke TF. Evaluation of a novel training package among frontline maternal, newborn, and child health workers in South Sudan. </w:t>
      </w:r>
      <w:r w:rsidRPr="00856F50">
        <w:rPr>
          <w:rFonts w:ascii="Calibri" w:hAnsi="Calibri"/>
          <w:i/>
        </w:rPr>
        <w:t xml:space="preserve">Int J Gynaecol Obstet. </w:t>
      </w:r>
      <w:r w:rsidRPr="00856F50">
        <w:rPr>
          <w:rFonts w:ascii="Calibri" w:hAnsi="Calibri"/>
        </w:rPr>
        <w:t>2012;119(2):130-135.</w:t>
      </w:r>
    </w:p>
    <w:p w:rsidR="00856F50" w:rsidRPr="00856F50" w:rsidRDefault="00856F50" w:rsidP="00856F50">
      <w:pPr>
        <w:spacing w:after="0" w:line="240" w:lineRule="auto"/>
        <w:ind w:left="720" w:hanging="720"/>
        <w:rPr>
          <w:rFonts w:ascii="Calibri" w:hAnsi="Calibri"/>
        </w:rPr>
      </w:pPr>
      <w:r w:rsidRPr="00856F50">
        <w:rPr>
          <w:rFonts w:ascii="Calibri" w:hAnsi="Calibri"/>
          <w:b/>
        </w:rPr>
        <w:t>77.</w:t>
      </w:r>
      <w:r w:rsidRPr="00856F50">
        <w:rPr>
          <w:rFonts w:ascii="Calibri" w:hAnsi="Calibri"/>
          <w:b/>
        </w:rPr>
        <w:tab/>
      </w:r>
      <w:r w:rsidRPr="00856F50">
        <w:rPr>
          <w:rFonts w:ascii="Calibri" w:hAnsi="Calibri"/>
        </w:rPr>
        <w:t xml:space="preserve">Kadomoto N, Iwasa H, Takahashi M, Dulnuan MM, Kai I. Ifugao males, learning and teaching for the improvement of maternal and child health status in the Philippines: an evaluation of a program. </w:t>
      </w:r>
      <w:r w:rsidRPr="00856F50">
        <w:rPr>
          <w:rFonts w:ascii="Calibri" w:hAnsi="Calibri"/>
          <w:i/>
        </w:rPr>
        <w:t xml:space="preserve">BMC Public Health. </w:t>
      </w:r>
      <w:r w:rsidRPr="00856F50">
        <w:rPr>
          <w:rFonts w:ascii="Calibri" w:hAnsi="Calibri"/>
        </w:rPr>
        <w:t>2011;11:280.</w:t>
      </w:r>
    </w:p>
    <w:p w:rsidR="00856F50" w:rsidRPr="00856F50" w:rsidRDefault="00856F50" w:rsidP="00856F50">
      <w:pPr>
        <w:spacing w:after="0" w:line="240" w:lineRule="auto"/>
        <w:ind w:left="720" w:hanging="720"/>
        <w:rPr>
          <w:rFonts w:ascii="Calibri" w:hAnsi="Calibri"/>
        </w:rPr>
      </w:pPr>
      <w:r w:rsidRPr="00856F50">
        <w:rPr>
          <w:rFonts w:ascii="Calibri" w:hAnsi="Calibri"/>
          <w:b/>
        </w:rPr>
        <w:t>78.</w:t>
      </w:r>
      <w:r w:rsidRPr="00856F50">
        <w:rPr>
          <w:rFonts w:ascii="Calibri" w:hAnsi="Calibri"/>
          <w:b/>
        </w:rPr>
        <w:tab/>
      </w:r>
      <w:r w:rsidRPr="00856F50">
        <w:rPr>
          <w:rFonts w:ascii="Calibri" w:hAnsi="Calibri"/>
        </w:rPr>
        <w:t xml:space="preserve">Kim MH, Ahmed S, Buck WC, Preidis GA, Hosseinipour MC, Bhalakia A, Nanthuru D, Kazembe PN, Chimbwandira F, Giordano TP, Chiao EY, Schutze GE, Kline MW. The Tingathe programme: a pilot intervention using community health workers to create a continuum of care in the prevention of mother to child transmission of HIV (PMTCT) cascade of services in Malawi. </w:t>
      </w:r>
      <w:r w:rsidRPr="00856F50">
        <w:rPr>
          <w:rFonts w:ascii="Calibri" w:hAnsi="Calibri"/>
          <w:i/>
        </w:rPr>
        <w:t xml:space="preserve">J Int AIDS Soc. </w:t>
      </w:r>
      <w:r w:rsidRPr="00856F50">
        <w:rPr>
          <w:rFonts w:ascii="Calibri" w:hAnsi="Calibri"/>
        </w:rPr>
        <w:t>2012;15 Suppl 2:17389.</w:t>
      </w:r>
    </w:p>
    <w:p w:rsidR="00856F50" w:rsidRPr="00856F50" w:rsidRDefault="00856F50" w:rsidP="00856F50">
      <w:pPr>
        <w:spacing w:after="0" w:line="240" w:lineRule="auto"/>
        <w:ind w:left="720" w:hanging="720"/>
        <w:rPr>
          <w:rFonts w:ascii="Calibri" w:hAnsi="Calibri"/>
        </w:rPr>
      </w:pPr>
      <w:r w:rsidRPr="00856F50">
        <w:rPr>
          <w:rFonts w:ascii="Calibri" w:hAnsi="Calibri"/>
          <w:b/>
        </w:rPr>
        <w:t>79.</w:t>
      </w:r>
      <w:r w:rsidRPr="00856F50">
        <w:rPr>
          <w:rFonts w:ascii="Calibri" w:hAnsi="Calibri"/>
          <w:b/>
        </w:rPr>
        <w:tab/>
      </w:r>
      <w:r w:rsidRPr="00856F50">
        <w:rPr>
          <w:rFonts w:ascii="Calibri" w:hAnsi="Calibri"/>
        </w:rPr>
        <w:t xml:space="preserve">Chanda P, Hamainza B, Moonga HB, Chalwe V, Banda P, Pagnoni F. Relative costs and effectiveness of treating uncomplicated malaria in two rural districts in Zambia: implications for nationwide scale-up of home-based management. </w:t>
      </w:r>
      <w:r w:rsidRPr="00856F50">
        <w:rPr>
          <w:rFonts w:ascii="Calibri" w:hAnsi="Calibri"/>
          <w:i/>
        </w:rPr>
        <w:t xml:space="preserve">Malar J. </w:t>
      </w:r>
      <w:r w:rsidRPr="00856F50">
        <w:rPr>
          <w:rFonts w:ascii="Calibri" w:hAnsi="Calibri"/>
        </w:rPr>
        <w:t>2011;10:159.</w:t>
      </w:r>
    </w:p>
    <w:p w:rsidR="00856F50" w:rsidRPr="00856F50" w:rsidRDefault="00856F50" w:rsidP="00856F50">
      <w:pPr>
        <w:spacing w:after="0" w:line="240" w:lineRule="auto"/>
        <w:ind w:left="720" w:hanging="720"/>
        <w:rPr>
          <w:rFonts w:ascii="Calibri" w:hAnsi="Calibri"/>
        </w:rPr>
      </w:pPr>
      <w:r w:rsidRPr="00856F50">
        <w:rPr>
          <w:rFonts w:ascii="Calibri" w:hAnsi="Calibri"/>
          <w:b/>
        </w:rPr>
        <w:lastRenderedPageBreak/>
        <w:t>80.</w:t>
      </w:r>
      <w:r w:rsidRPr="00856F50">
        <w:rPr>
          <w:rFonts w:ascii="Calibri" w:hAnsi="Calibri"/>
          <w:b/>
        </w:rPr>
        <w:tab/>
      </w:r>
      <w:r w:rsidRPr="00856F50">
        <w:rPr>
          <w:rFonts w:ascii="Calibri" w:hAnsi="Calibri"/>
        </w:rPr>
        <w:t xml:space="preserve">Vieira C, Portela A, Miller T, Coast E, Leone T, Marston C. Increasing the use of skilled health personnel where traditional birth attendants were providers of childbirth care: a systematic review. </w:t>
      </w:r>
      <w:r w:rsidRPr="00856F50">
        <w:rPr>
          <w:rFonts w:ascii="Calibri" w:hAnsi="Calibri"/>
          <w:i/>
        </w:rPr>
        <w:t xml:space="preserve">PLoS ONE. </w:t>
      </w:r>
      <w:r w:rsidRPr="00856F50">
        <w:rPr>
          <w:rFonts w:ascii="Calibri" w:hAnsi="Calibri"/>
        </w:rPr>
        <w:t>2012;7(10):e47946.</w:t>
      </w:r>
    </w:p>
    <w:p w:rsidR="00856F50" w:rsidRPr="00856F50" w:rsidRDefault="00856F50" w:rsidP="00856F50">
      <w:pPr>
        <w:spacing w:after="0" w:line="240" w:lineRule="auto"/>
        <w:ind w:left="720" w:hanging="720"/>
        <w:rPr>
          <w:rFonts w:ascii="Calibri" w:hAnsi="Calibri"/>
        </w:rPr>
      </w:pPr>
      <w:r w:rsidRPr="00856F50">
        <w:rPr>
          <w:rFonts w:ascii="Calibri" w:hAnsi="Calibri"/>
          <w:b/>
        </w:rPr>
        <w:t>81.</w:t>
      </w:r>
      <w:r w:rsidRPr="00856F50">
        <w:rPr>
          <w:rFonts w:ascii="Calibri" w:hAnsi="Calibri"/>
          <w:b/>
        </w:rPr>
        <w:tab/>
      </w:r>
      <w:r w:rsidRPr="00856F50">
        <w:rPr>
          <w:rFonts w:ascii="Calibri" w:hAnsi="Calibri"/>
        </w:rPr>
        <w:t xml:space="preserve">Wilson A, Lissauer D, Thangaratinam S, Khan KS, MacArthur C, Coomarasamy A. A comparison of clinical officers with medical doctors on outcomes of caesarean section in the developing world: meta-analysis of controlled studies. </w:t>
      </w:r>
      <w:r w:rsidRPr="00856F50">
        <w:rPr>
          <w:rFonts w:ascii="Calibri" w:hAnsi="Calibri"/>
          <w:i/>
        </w:rPr>
        <w:t xml:space="preserve">BMJ. </w:t>
      </w:r>
      <w:r w:rsidRPr="00856F50">
        <w:rPr>
          <w:rFonts w:ascii="Calibri" w:hAnsi="Calibri"/>
        </w:rPr>
        <w:t>2011;342:d2600.</w:t>
      </w:r>
    </w:p>
    <w:p w:rsidR="00856F50" w:rsidRPr="00856F50" w:rsidRDefault="00856F50" w:rsidP="00856F50">
      <w:pPr>
        <w:spacing w:after="0" w:line="240" w:lineRule="auto"/>
        <w:ind w:left="720" w:hanging="720"/>
        <w:rPr>
          <w:rFonts w:ascii="Calibri" w:hAnsi="Calibri"/>
        </w:rPr>
      </w:pPr>
      <w:r w:rsidRPr="00856F50">
        <w:rPr>
          <w:rFonts w:ascii="Calibri" w:hAnsi="Calibri"/>
          <w:b/>
        </w:rPr>
        <w:t>82.</w:t>
      </w:r>
      <w:r w:rsidRPr="00856F50">
        <w:rPr>
          <w:rFonts w:ascii="Calibri" w:hAnsi="Calibri"/>
          <w:b/>
        </w:rPr>
        <w:tab/>
      </w:r>
      <w:r w:rsidRPr="00856F50">
        <w:rPr>
          <w:rFonts w:ascii="Calibri" w:hAnsi="Calibri"/>
        </w:rPr>
        <w:t xml:space="preserve">Nyamtema AS, Pemba SK, Mbaruku G, Rutasha FD, van Roosmalen J. Tanzanian lessons in using non-physician clinicians to scale up comprehensive emergency obstetric care in remote and rural areas. </w:t>
      </w:r>
      <w:r w:rsidRPr="00856F50">
        <w:rPr>
          <w:rFonts w:ascii="Calibri" w:hAnsi="Calibri"/>
          <w:i/>
        </w:rPr>
        <w:t xml:space="preserve">Hum Resour Health. </w:t>
      </w:r>
      <w:r w:rsidRPr="00856F50">
        <w:rPr>
          <w:rFonts w:ascii="Calibri" w:hAnsi="Calibri"/>
        </w:rPr>
        <w:t>2011;9:28.</w:t>
      </w:r>
    </w:p>
    <w:p w:rsidR="00856F50" w:rsidRPr="00856F50" w:rsidRDefault="00856F50" w:rsidP="00856F50">
      <w:pPr>
        <w:spacing w:after="0" w:line="240" w:lineRule="auto"/>
        <w:ind w:left="720" w:hanging="720"/>
        <w:rPr>
          <w:rFonts w:ascii="Calibri" w:hAnsi="Calibri"/>
        </w:rPr>
      </w:pPr>
      <w:r w:rsidRPr="00856F50">
        <w:rPr>
          <w:rFonts w:ascii="Calibri" w:hAnsi="Calibri"/>
          <w:b/>
        </w:rPr>
        <w:t>83.</w:t>
      </w:r>
      <w:r w:rsidRPr="00856F50">
        <w:rPr>
          <w:rFonts w:ascii="Calibri" w:hAnsi="Calibri"/>
          <w:b/>
        </w:rPr>
        <w:tab/>
      </w:r>
      <w:r w:rsidRPr="00856F50">
        <w:rPr>
          <w:rFonts w:ascii="Calibri" w:hAnsi="Calibri"/>
        </w:rPr>
        <w:t xml:space="preserve">Pereira C, Mbaruku G, Nzabuhakwa C, Bergstrom S, McCord C. Emergency obstetric surgery by non-physician clinicians in Tanzania. </w:t>
      </w:r>
      <w:r w:rsidRPr="00856F50">
        <w:rPr>
          <w:rFonts w:ascii="Calibri" w:hAnsi="Calibri"/>
          <w:i/>
        </w:rPr>
        <w:t xml:space="preserve">Int J Gynaecol Obstet. </w:t>
      </w:r>
      <w:r w:rsidRPr="00856F50">
        <w:rPr>
          <w:rFonts w:ascii="Calibri" w:hAnsi="Calibri"/>
        </w:rPr>
        <w:t>2011;114(2):180-183.</w:t>
      </w:r>
    </w:p>
    <w:p w:rsidR="00856F50" w:rsidRPr="00856F50" w:rsidRDefault="00856F50" w:rsidP="00856F50">
      <w:pPr>
        <w:spacing w:after="0" w:line="240" w:lineRule="auto"/>
        <w:ind w:left="720" w:hanging="720"/>
        <w:rPr>
          <w:rFonts w:ascii="Calibri" w:hAnsi="Calibri"/>
        </w:rPr>
      </w:pPr>
      <w:r w:rsidRPr="00856F50">
        <w:rPr>
          <w:rFonts w:ascii="Calibri" w:hAnsi="Calibri"/>
          <w:b/>
        </w:rPr>
        <w:t>84.</w:t>
      </w:r>
      <w:r w:rsidRPr="00856F50">
        <w:rPr>
          <w:rFonts w:ascii="Calibri" w:hAnsi="Calibri"/>
          <w:b/>
        </w:rPr>
        <w:tab/>
      </w:r>
      <w:r w:rsidRPr="00856F50">
        <w:rPr>
          <w:rFonts w:ascii="Calibri" w:hAnsi="Calibri"/>
        </w:rPr>
        <w:t xml:space="preserve">Mavalankar D, Singh A, Patel SR, Desai A, Singh PV. Saving mothers and newborns through an innovative partnership with private sector obstetricians: Chiranjeevi scheme of Gujarat, India. </w:t>
      </w:r>
      <w:r w:rsidRPr="00856F50">
        <w:rPr>
          <w:rFonts w:ascii="Calibri" w:hAnsi="Calibri"/>
          <w:i/>
        </w:rPr>
        <w:t xml:space="preserve">Int J Gynaecol Obstet. </w:t>
      </w:r>
      <w:r w:rsidRPr="00856F50">
        <w:rPr>
          <w:rFonts w:ascii="Calibri" w:hAnsi="Calibri"/>
        </w:rPr>
        <w:t>2009;107(3):271-276.</w:t>
      </w:r>
    </w:p>
    <w:p w:rsidR="00856F50" w:rsidRPr="00856F50" w:rsidRDefault="00856F50" w:rsidP="00856F50">
      <w:pPr>
        <w:spacing w:after="0" w:line="240" w:lineRule="auto"/>
        <w:ind w:left="720" w:hanging="720"/>
        <w:rPr>
          <w:rFonts w:ascii="Calibri" w:hAnsi="Calibri"/>
        </w:rPr>
      </w:pPr>
      <w:r w:rsidRPr="00856F50">
        <w:rPr>
          <w:rFonts w:ascii="Calibri" w:hAnsi="Calibri"/>
          <w:b/>
        </w:rPr>
        <w:t>85.</w:t>
      </w:r>
      <w:r w:rsidRPr="00856F50">
        <w:rPr>
          <w:rFonts w:ascii="Calibri" w:hAnsi="Calibri"/>
          <w:b/>
        </w:rPr>
        <w:tab/>
      </w:r>
      <w:r w:rsidRPr="00856F50">
        <w:rPr>
          <w:rFonts w:ascii="Calibri" w:hAnsi="Calibri"/>
        </w:rPr>
        <w:t xml:space="preserve">Sen A, Mahalanabis D, Singh AK, Som TK, Bandyopadhyay S, Roy S. Newborn Aides: an innovative approach in sick newborn care at a district-level special care unit. </w:t>
      </w:r>
      <w:r w:rsidRPr="00856F50">
        <w:rPr>
          <w:rFonts w:ascii="Calibri" w:hAnsi="Calibri"/>
          <w:i/>
        </w:rPr>
        <w:t xml:space="preserve">J Health Popul Nutr. </w:t>
      </w:r>
      <w:r w:rsidRPr="00856F50">
        <w:rPr>
          <w:rFonts w:ascii="Calibri" w:hAnsi="Calibri"/>
        </w:rPr>
        <w:t>2007;25(4):495-501.</w:t>
      </w:r>
    </w:p>
    <w:p w:rsidR="00856F50" w:rsidRPr="00856F50" w:rsidRDefault="00856F50" w:rsidP="00856F50">
      <w:pPr>
        <w:spacing w:after="0" w:line="240" w:lineRule="auto"/>
        <w:ind w:left="720" w:hanging="720"/>
        <w:rPr>
          <w:rFonts w:ascii="Calibri" w:hAnsi="Calibri"/>
        </w:rPr>
      </w:pPr>
      <w:r w:rsidRPr="00856F50">
        <w:rPr>
          <w:rFonts w:ascii="Calibri" w:hAnsi="Calibri"/>
          <w:b/>
        </w:rPr>
        <w:t>86.</w:t>
      </w:r>
      <w:r w:rsidRPr="00856F50">
        <w:rPr>
          <w:rFonts w:ascii="Calibri" w:hAnsi="Calibri"/>
          <w:b/>
        </w:rPr>
        <w:tab/>
      </w:r>
      <w:r w:rsidRPr="00856F50">
        <w:rPr>
          <w:rFonts w:ascii="Calibri" w:hAnsi="Calibri"/>
        </w:rPr>
        <w:t xml:space="preserve">Jennings L, Yebadokpo AS, Affo J, Agbogbe M. Antenatal counseling in maternal and newborn care: use of job aids to improve health worker performance and maternal understanding in Benin. </w:t>
      </w:r>
      <w:r w:rsidRPr="00856F50">
        <w:rPr>
          <w:rFonts w:ascii="Calibri" w:hAnsi="Calibri"/>
          <w:i/>
        </w:rPr>
        <w:t xml:space="preserve">BMC Pregnancy Childbirth. </w:t>
      </w:r>
      <w:r w:rsidRPr="00856F50">
        <w:rPr>
          <w:rFonts w:ascii="Calibri" w:hAnsi="Calibri"/>
        </w:rPr>
        <w:t>2010;10:75.</w:t>
      </w:r>
    </w:p>
    <w:p w:rsidR="00856F50" w:rsidRPr="00856F50" w:rsidRDefault="00856F50" w:rsidP="00856F50">
      <w:pPr>
        <w:spacing w:after="0" w:line="240" w:lineRule="auto"/>
        <w:ind w:left="720" w:hanging="720"/>
        <w:rPr>
          <w:rFonts w:ascii="Calibri" w:hAnsi="Calibri"/>
        </w:rPr>
      </w:pPr>
      <w:r w:rsidRPr="00856F50">
        <w:rPr>
          <w:rFonts w:ascii="Calibri" w:hAnsi="Calibri"/>
          <w:b/>
        </w:rPr>
        <w:t>87.</w:t>
      </w:r>
      <w:r w:rsidRPr="00856F50">
        <w:rPr>
          <w:rFonts w:ascii="Calibri" w:hAnsi="Calibri"/>
          <w:b/>
        </w:rPr>
        <w:tab/>
      </w:r>
      <w:r w:rsidRPr="00856F50">
        <w:rPr>
          <w:rFonts w:ascii="Calibri" w:hAnsi="Calibri"/>
        </w:rPr>
        <w:t xml:space="preserve">Jennings L, Yebadokpo AS, Affo J, Agbogbe M, Tankoano A. Task shifting in maternal and newborn care: a non-inferiority study examining delegation of antenatal counseling to lay nurse aides supported by job aids in Benin. </w:t>
      </w:r>
      <w:r w:rsidRPr="00856F50">
        <w:rPr>
          <w:rFonts w:ascii="Calibri" w:hAnsi="Calibri"/>
          <w:i/>
        </w:rPr>
        <w:t xml:space="preserve">Implement Sci. </w:t>
      </w:r>
      <w:r w:rsidRPr="00856F50">
        <w:rPr>
          <w:rFonts w:ascii="Calibri" w:hAnsi="Calibri"/>
        </w:rPr>
        <w:t>2011;6:2.</w:t>
      </w:r>
    </w:p>
    <w:p w:rsidR="00856F50" w:rsidRPr="00856F50" w:rsidRDefault="00856F50" w:rsidP="00856F50">
      <w:pPr>
        <w:spacing w:after="0" w:line="240" w:lineRule="auto"/>
        <w:ind w:left="720" w:hanging="720"/>
        <w:rPr>
          <w:rFonts w:ascii="Calibri" w:hAnsi="Calibri"/>
        </w:rPr>
      </w:pPr>
      <w:r w:rsidRPr="00856F50">
        <w:rPr>
          <w:rFonts w:ascii="Calibri" w:hAnsi="Calibri"/>
          <w:b/>
        </w:rPr>
        <w:t>88.</w:t>
      </w:r>
      <w:r w:rsidRPr="00856F50">
        <w:rPr>
          <w:rFonts w:ascii="Calibri" w:hAnsi="Calibri"/>
          <w:b/>
        </w:rPr>
        <w:tab/>
      </w:r>
      <w:r w:rsidRPr="00856F50">
        <w:rPr>
          <w:rFonts w:ascii="Calibri" w:hAnsi="Calibri"/>
        </w:rPr>
        <w:t>USAID. IMPROVING MATERNAL AND NEWBORN CARE COUNSELING IN BENIN: OPERATIONS RESEARCH ON USE OF JOB AIDS AND TASK SHIFTING. 2009.</w:t>
      </w:r>
    </w:p>
    <w:p w:rsidR="00856F50" w:rsidRPr="00856F50" w:rsidRDefault="00856F50" w:rsidP="00856F50">
      <w:pPr>
        <w:spacing w:after="0" w:line="240" w:lineRule="auto"/>
        <w:ind w:left="720" w:hanging="720"/>
        <w:rPr>
          <w:rFonts w:ascii="Calibri" w:hAnsi="Calibri"/>
        </w:rPr>
      </w:pPr>
      <w:r w:rsidRPr="00856F50">
        <w:rPr>
          <w:rFonts w:ascii="Calibri" w:hAnsi="Calibri"/>
          <w:b/>
        </w:rPr>
        <w:t>89.</w:t>
      </w:r>
      <w:r w:rsidRPr="00856F50">
        <w:rPr>
          <w:rFonts w:ascii="Calibri" w:hAnsi="Calibri"/>
          <w:b/>
        </w:rPr>
        <w:tab/>
      </w:r>
      <w:r w:rsidRPr="00856F50">
        <w:rPr>
          <w:rFonts w:ascii="Calibri" w:hAnsi="Calibri"/>
        </w:rPr>
        <w:t xml:space="preserve">Walker DM, Cohen SR, Estrada F, Monterroso ME, Jenny A, Fritz J, Fahey JO. PRONTO training for obstetric and neonatal emergencies in Mexico. </w:t>
      </w:r>
      <w:r w:rsidRPr="00856F50">
        <w:rPr>
          <w:rFonts w:ascii="Calibri" w:hAnsi="Calibri"/>
          <w:i/>
        </w:rPr>
        <w:t xml:space="preserve">Int J Gynaecol Obstet. </w:t>
      </w:r>
      <w:r w:rsidRPr="00856F50">
        <w:rPr>
          <w:rFonts w:ascii="Calibri" w:hAnsi="Calibri"/>
        </w:rPr>
        <w:t>2011;116(2):128-133.</w:t>
      </w:r>
    </w:p>
    <w:p w:rsidR="00856F50" w:rsidRPr="00856F50" w:rsidRDefault="00856F50" w:rsidP="00856F50">
      <w:pPr>
        <w:spacing w:after="0" w:line="240" w:lineRule="auto"/>
        <w:ind w:left="720" w:hanging="720"/>
        <w:rPr>
          <w:rFonts w:ascii="Calibri" w:hAnsi="Calibri"/>
        </w:rPr>
      </w:pPr>
      <w:r w:rsidRPr="00856F50">
        <w:rPr>
          <w:rFonts w:ascii="Calibri" w:hAnsi="Calibri"/>
          <w:b/>
        </w:rPr>
        <w:t>90.</w:t>
      </w:r>
      <w:r w:rsidRPr="00856F50">
        <w:rPr>
          <w:rFonts w:ascii="Calibri" w:hAnsi="Calibri"/>
          <w:b/>
        </w:rPr>
        <w:tab/>
      </w:r>
      <w:r w:rsidRPr="00856F50">
        <w:rPr>
          <w:rFonts w:ascii="Calibri" w:hAnsi="Calibri"/>
        </w:rPr>
        <w:t xml:space="preserve">Wall SN, Lee AC, Carlo W, Goldenberg R, Niermeyer S, Darmstadt GL, Keenan W, Bhutta ZA, Perlman J, Lawn JE. Reducing intrapartum-related neonatal deaths in low- and middle-income countries-what works? </w:t>
      </w:r>
      <w:r w:rsidRPr="00856F50">
        <w:rPr>
          <w:rFonts w:ascii="Calibri" w:hAnsi="Calibri"/>
          <w:i/>
        </w:rPr>
        <w:t xml:space="preserve">Semin Perinatol. </w:t>
      </w:r>
      <w:r w:rsidRPr="00856F50">
        <w:rPr>
          <w:rFonts w:ascii="Calibri" w:hAnsi="Calibri"/>
        </w:rPr>
        <w:t>2010;34(6):395-407.</w:t>
      </w:r>
    </w:p>
    <w:p w:rsidR="00856F50" w:rsidRPr="00856F50" w:rsidRDefault="00856F50" w:rsidP="00856F50">
      <w:pPr>
        <w:spacing w:after="0" w:line="240" w:lineRule="auto"/>
        <w:ind w:left="720" w:hanging="720"/>
        <w:rPr>
          <w:rFonts w:ascii="Calibri" w:hAnsi="Calibri"/>
        </w:rPr>
      </w:pPr>
      <w:r w:rsidRPr="00856F50">
        <w:rPr>
          <w:rFonts w:ascii="Calibri" w:hAnsi="Calibri"/>
          <w:b/>
        </w:rPr>
        <w:t>91.</w:t>
      </w:r>
      <w:r w:rsidRPr="00856F50">
        <w:rPr>
          <w:rFonts w:ascii="Calibri" w:hAnsi="Calibri"/>
          <w:b/>
        </w:rPr>
        <w:tab/>
      </w:r>
      <w:r w:rsidRPr="00856F50">
        <w:rPr>
          <w:rFonts w:ascii="Calibri" w:hAnsi="Calibri"/>
        </w:rPr>
        <w:t xml:space="preserve">USAID. Interventions for Impact in Essential Obstetric and Newborn Care. 2011a;acessed at </w:t>
      </w:r>
      <w:hyperlink r:id="rId9" w:history="1">
        <w:r w:rsidRPr="00856F50">
          <w:rPr>
            <w:rStyle w:val="Hyperlink"/>
            <w:rFonts w:ascii="Calibri" w:hAnsi="Calibri"/>
          </w:rPr>
          <w:t>http://www.mchip.net/sites/default/files/mchipfiles/FINAL%20AddisMeetingReport_0627.pdf</w:t>
        </w:r>
      </w:hyperlink>
      <w:r w:rsidRPr="00856F50">
        <w:rPr>
          <w:rFonts w:ascii="Calibri" w:hAnsi="Calibri"/>
        </w:rPr>
        <w:t xml:space="preserve"> </w:t>
      </w:r>
    </w:p>
    <w:p w:rsidR="00856F50" w:rsidRPr="00856F50" w:rsidRDefault="00856F50" w:rsidP="00856F50">
      <w:pPr>
        <w:spacing w:after="0" w:line="240" w:lineRule="auto"/>
        <w:ind w:left="720" w:hanging="720"/>
        <w:rPr>
          <w:rFonts w:ascii="Calibri" w:hAnsi="Calibri"/>
        </w:rPr>
      </w:pPr>
      <w:r w:rsidRPr="00856F50">
        <w:rPr>
          <w:rFonts w:ascii="Calibri" w:hAnsi="Calibri"/>
          <w:b/>
        </w:rPr>
        <w:t>92.</w:t>
      </w:r>
      <w:r w:rsidRPr="00856F50">
        <w:rPr>
          <w:rFonts w:ascii="Calibri" w:hAnsi="Calibri"/>
          <w:b/>
        </w:rPr>
        <w:tab/>
      </w:r>
      <w:r w:rsidRPr="00856F50">
        <w:rPr>
          <w:rFonts w:ascii="Calibri" w:hAnsi="Calibri"/>
        </w:rPr>
        <w:t xml:space="preserve">Uxa F, Bacci A, Mangiaterra V, Chiaffoni GP. Essential newborn care training activities: 8 years of experience in Eastern European, Caucasian and Central Asian countries. </w:t>
      </w:r>
      <w:r w:rsidRPr="00856F50">
        <w:rPr>
          <w:rFonts w:ascii="Calibri" w:hAnsi="Calibri"/>
          <w:i/>
        </w:rPr>
        <w:t xml:space="preserve">Semin Fetal Neonatal Med. </w:t>
      </w:r>
      <w:r w:rsidRPr="00856F50">
        <w:rPr>
          <w:rFonts w:ascii="Calibri" w:hAnsi="Calibri"/>
        </w:rPr>
        <w:t>2006;11(1):58-64.</w:t>
      </w:r>
    </w:p>
    <w:p w:rsidR="00856F50" w:rsidRPr="00856F50" w:rsidRDefault="00856F50" w:rsidP="00856F50">
      <w:pPr>
        <w:spacing w:after="0" w:line="240" w:lineRule="auto"/>
        <w:ind w:left="720" w:hanging="720"/>
        <w:rPr>
          <w:rFonts w:ascii="Calibri" w:hAnsi="Calibri"/>
        </w:rPr>
      </w:pPr>
      <w:r w:rsidRPr="00856F50">
        <w:rPr>
          <w:rFonts w:ascii="Calibri" w:hAnsi="Calibri"/>
          <w:b/>
        </w:rPr>
        <w:t>93.</w:t>
      </w:r>
      <w:r w:rsidRPr="00856F50">
        <w:rPr>
          <w:rFonts w:ascii="Calibri" w:hAnsi="Calibri"/>
          <w:b/>
        </w:rPr>
        <w:tab/>
      </w:r>
      <w:r w:rsidRPr="00856F50">
        <w:rPr>
          <w:rFonts w:ascii="Calibri" w:hAnsi="Calibri"/>
        </w:rPr>
        <w:t xml:space="preserve">Carlo WA, Goudar SS, Jehan I, Chomba E, Tshefu A, Garces A, Parida S, Althabe F, McClure EM, Derman RJ, Goldenberg RL, Bose C, Krebs NF, Panigrahi P, Buekens P, Chakraborty H, Hartwell TD, Wright LL. Newborn-care training and perinatal mortality in developing countries. </w:t>
      </w:r>
      <w:r w:rsidRPr="00856F50">
        <w:rPr>
          <w:rFonts w:ascii="Calibri" w:hAnsi="Calibri"/>
          <w:i/>
        </w:rPr>
        <w:t xml:space="preserve">N Engl J Med. </w:t>
      </w:r>
      <w:r w:rsidRPr="00856F50">
        <w:rPr>
          <w:rFonts w:ascii="Calibri" w:hAnsi="Calibri"/>
        </w:rPr>
        <w:t>2010;362(7):614-623.</w:t>
      </w:r>
    </w:p>
    <w:p w:rsidR="00856F50" w:rsidRPr="00856F50" w:rsidRDefault="00856F50" w:rsidP="00856F50">
      <w:pPr>
        <w:spacing w:after="0" w:line="240" w:lineRule="auto"/>
        <w:ind w:left="720" w:hanging="720"/>
        <w:rPr>
          <w:rFonts w:ascii="Calibri" w:hAnsi="Calibri"/>
        </w:rPr>
      </w:pPr>
      <w:r w:rsidRPr="00856F50">
        <w:rPr>
          <w:rFonts w:ascii="Calibri" w:hAnsi="Calibri"/>
          <w:b/>
        </w:rPr>
        <w:t>94.</w:t>
      </w:r>
      <w:r w:rsidRPr="00856F50">
        <w:rPr>
          <w:rFonts w:ascii="Calibri" w:hAnsi="Calibri"/>
          <w:b/>
        </w:rPr>
        <w:tab/>
      </w:r>
      <w:r w:rsidRPr="00856F50">
        <w:rPr>
          <w:rFonts w:ascii="Calibri" w:hAnsi="Calibri"/>
        </w:rPr>
        <w:t xml:space="preserve">Manasyan A, Chomba E, McClure EM, Wright LL, Krzywanski S, Carlo WA. Cost-effectiveness of essential newborn care training in urban first-level facilities. </w:t>
      </w:r>
      <w:r w:rsidRPr="00856F50">
        <w:rPr>
          <w:rFonts w:ascii="Calibri" w:hAnsi="Calibri"/>
          <w:i/>
        </w:rPr>
        <w:t xml:space="preserve">Pediatrics. </w:t>
      </w:r>
      <w:r w:rsidRPr="00856F50">
        <w:rPr>
          <w:rFonts w:ascii="Calibri" w:hAnsi="Calibri"/>
        </w:rPr>
        <w:t>2011;127(5):e1176-1181.</w:t>
      </w:r>
    </w:p>
    <w:p w:rsidR="00856F50" w:rsidRPr="00856F50" w:rsidRDefault="00856F50" w:rsidP="00856F50">
      <w:pPr>
        <w:spacing w:after="0" w:line="240" w:lineRule="auto"/>
        <w:ind w:left="720" w:hanging="720"/>
        <w:rPr>
          <w:rFonts w:ascii="Calibri" w:hAnsi="Calibri"/>
        </w:rPr>
      </w:pPr>
      <w:r w:rsidRPr="00856F50">
        <w:rPr>
          <w:rFonts w:ascii="Calibri" w:hAnsi="Calibri"/>
          <w:b/>
        </w:rPr>
        <w:t>95.</w:t>
      </w:r>
      <w:r w:rsidRPr="00856F50">
        <w:rPr>
          <w:rFonts w:ascii="Calibri" w:hAnsi="Calibri"/>
          <w:b/>
        </w:rPr>
        <w:tab/>
      </w:r>
      <w:r w:rsidRPr="00856F50">
        <w:rPr>
          <w:rFonts w:ascii="Calibri" w:hAnsi="Calibri"/>
        </w:rPr>
        <w:t xml:space="preserve">McClure EM, Carlo WA, Wright LL, Chomba E, Uxa F, Lincetto O, Bann C. Evaluation of the educational impact of the WHO Essential Newborn Care course in Zambia. </w:t>
      </w:r>
      <w:r w:rsidRPr="00856F50">
        <w:rPr>
          <w:rFonts w:ascii="Calibri" w:hAnsi="Calibri"/>
          <w:i/>
        </w:rPr>
        <w:t xml:space="preserve">Acta Paediatr. </w:t>
      </w:r>
      <w:r w:rsidRPr="00856F50">
        <w:rPr>
          <w:rFonts w:ascii="Calibri" w:hAnsi="Calibri"/>
        </w:rPr>
        <w:t>2007;96(8):1135-1138.</w:t>
      </w:r>
    </w:p>
    <w:p w:rsidR="00856F50" w:rsidRPr="00856F50" w:rsidRDefault="00856F50" w:rsidP="00856F50">
      <w:pPr>
        <w:spacing w:after="0" w:line="240" w:lineRule="auto"/>
        <w:ind w:left="720" w:hanging="720"/>
        <w:rPr>
          <w:rFonts w:ascii="Calibri" w:hAnsi="Calibri"/>
        </w:rPr>
      </w:pPr>
      <w:r w:rsidRPr="00856F50">
        <w:rPr>
          <w:rFonts w:ascii="Calibri" w:hAnsi="Calibri"/>
          <w:b/>
        </w:rPr>
        <w:lastRenderedPageBreak/>
        <w:t>96.</w:t>
      </w:r>
      <w:r w:rsidRPr="00856F50">
        <w:rPr>
          <w:rFonts w:ascii="Calibri" w:hAnsi="Calibri"/>
          <w:b/>
        </w:rPr>
        <w:tab/>
      </w:r>
      <w:r w:rsidRPr="00856F50">
        <w:rPr>
          <w:rFonts w:ascii="Calibri" w:hAnsi="Calibri"/>
        </w:rPr>
        <w:t xml:space="preserve">Chomba E, McClure EM, Wright LL, Carlo WA, Chakraborty H, Harris H. Effect of WHO newborn care training on neonatal mortality by education. </w:t>
      </w:r>
      <w:r w:rsidRPr="00856F50">
        <w:rPr>
          <w:rFonts w:ascii="Calibri" w:hAnsi="Calibri"/>
          <w:i/>
        </w:rPr>
        <w:t xml:space="preserve">Ambul Pediatr. </w:t>
      </w:r>
      <w:r w:rsidRPr="00856F50">
        <w:rPr>
          <w:rFonts w:ascii="Calibri" w:hAnsi="Calibri"/>
        </w:rPr>
        <w:t>2008;8(5):300-304.</w:t>
      </w:r>
    </w:p>
    <w:p w:rsidR="00856F50" w:rsidRPr="00856F50" w:rsidRDefault="00856F50" w:rsidP="00856F50">
      <w:pPr>
        <w:spacing w:after="0" w:line="240" w:lineRule="auto"/>
        <w:ind w:left="720" w:hanging="720"/>
        <w:rPr>
          <w:rFonts w:ascii="Calibri" w:hAnsi="Calibri"/>
        </w:rPr>
      </w:pPr>
      <w:r w:rsidRPr="00856F50">
        <w:rPr>
          <w:rFonts w:ascii="Calibri" w:hAnsi="Calibri"/>
          <w:b/>
        </w:rPr>
        <w:t>97.</w:t>
      </w:r>
      <w:r w:rsidRPr="00856F50">
        <w:rPr>
          <w:rFonts w:ascii="Calibri" w:hAnsi="Calibri"/>
          <w:b/>
        </w:rPr>
        <w:tab/>
      </w:r>
      <w:r w:rsidRPr="00856F50">
        <w:rPr>
          <w:rFonts w:ascii="Calibri" w:hAnsi="Calibri"/>
        </w:rPr>
        <w:t xml:space="preserve">Xu T, Wang HS, Ye HM, Yu RJ, Huang XH, Wang DH, Wang LX, Feng Q, Gong LM, Ma Y, Keenan W, Niermeyer S. Impact of a nationwide training program for neonatal resuscitation in China. </w:t>
      </w:r>
      <w:r w:rsidRPr="00856F50">
        <w:rPr>
          <w:rFonts w:ascii="Calibri" w:hAnsi="Calibri"/>
          <w:i/>
        </w:rPr>
        <w:t xml:space="preserve">Chin Med J (Engl). </w:t>
      </w:r>
      <w:r w:rsidRPr="00856F50">
        <w:rPr>
          <w:rFonts w:ascii="Calibri" w:hAnsi="Calibri"/>
        </w:rPr>
        <w:t>2012;125(8):1448-1456.</w:t>
      </w:r>
    </w:p>
    <w:p w:rsidR="00856F50" w:rsidRPr="00856F50" w:rsidRDefault="00856F50" w:rsidP="00856F50">
      <w:pPr>
        <w:spacing w:after="0" w:line="240" w:lineRule="auto"/>
        <w:ind w:left="720" w:hanging="720"/>
        <w:rPr>
          <w:rFonts w:ascii="Calibri" w:hAnsi="Calibri"/>
        </w:rPr>
      </w:pPr>
      <w:r w:rsidRPr="00856F50">
        <w:rPr>
          <w:rFonts w:ascii="Calibri" w:hAnsi="Calibri"/>
          <w:b/>
        </w:rPr>
        <w:t>98.</w:t>
      </w:r>
      <w:r w:rsidRPr="00856F50">
        <w:rPr>
          <w:rFonts w:ascii="Calibri" w:hAnsi="Calibri"/>
          <w:b/>
        </w:rPr>
        <w:tab/>
      </w:r>
      <w:r w:rsidRPr="00856F50">
        <w:rPr>
          <w:rFonts w:ascii="Calibri" w:hAnsi="Calibri"/>
        </w:rPr>
        <w:t xml:space="preserve">Lalonde AB, McMullen H. A report on the FIGO Saving Mothers and Newborns Project. </w:t>
      </w:r>
      <w:r w:rsidRPr="00856F50">
        <w:rPr>
          <w:rFonts w:ascii="Calibri" w:hAnsi="Calibri"/>
          <w:i/>
        </w:rPr>
        <w:t xml:space="preserve">J Obstet Gynaecol Can. </w:t>
      </w:r>
      <w:r w:rsidRPr="00856F50">
        <w:rPr>
          <w:rFonts w:ascii="Calibri" w:hAnsi="Calibri"/>
        </w:rPr>
        <w:t>2009;31(10):970-973.</w:t>
      </w:r>
    </w:p>
    <w:p w:rsidR="00856F50" w:rsidRPr="00856F50" w:rsidRDefault="00856F50" w:rsidP="00856F50">
      <w:pPr>
        <w:spacing w:after="0" w:line="240" w:lineRule="auto"/>
        <w:ind w:left="720" w:hanging="720"/>
        <w:rPr>
          <w:rFonts w:ascii="Calibri" w:hAnsi="Calibri"/>
        </w:rPr>
      </w:pPr>
      <w:r w:rsidRPr="00856F50">
        <w:rPr>
          <w:rFonts w:ascii="Calibri" w:hAnsi="Calibri"/>
          <w:b/>
        </w:rPr>
        <w:t>99.</w:t>
      </w:r>
      <w:r w:rsidRPr="00856F50">
        <w:rPr>
          <w:rFonts w:ascii="Calibri" w:hAnsi="Calibri"/>
          <w:b/>
        </w:rPr>
        <w:tab/>
      </w:r>
      <w:r w:rsidRPr="00856F50">
        <w:rPr>
          <w:rFonts w:ascii="Calibri" w:hAnsi="Calibri"/>
        </w:rPr>
        <w:t xml:space="preserve">Singhal N, Lockyer J, Fidler H, Aziz K, McMillan D, Qiu X, Ma X, Du L, Lee SK. Acute Care of At-Risk Newborns (ACoRN): quantitative and qualitative educational evaluation of the program in a region of China. </w:t>
      </w:r>
      <w:r w:rsidRPr="00856F50">
        <w:rPr>
          <w:rFonts w:ascii="Calibri" w:hAnsi="Calibri"/>
          <w:i/>
        </w:rPr>
        <w:t xml:space="preserve">BMC Med Educ. </w:t>
      </w:r>
      <w:r w:rsidRPr="00856F50">
        <w:rPr>
          <w:rFonts w:ascii="Calibri" w:hAnsi="Calibri"/>
        </w:rPr>
        <w:t>2012;12:44.</w:t>
      </w:r>
    </w:p>
    <w:p w:rsidR="00856F50" w:rsidRPr="00856F50" w:rsidRDefault="00856F50" w:rsidP="00856F50">
      <w:pPr>
        <w:spacing w:after="0" w:line="240" w:lineRule="auto"/>
        <w:ind w:left="720" w:hanging="720"/>
        <w:rPr>
          <w:rFonts w:ascii="Calibri" w:hAnsi="Calibri"/>
        </w:rPr>
      </w:pPr>
      <w:r w:rsidRPr="00856F50">
        <w:rPr>
          <w:rFonts w:ascii="Calibri" w:hAnsi="Calibri"/>
          <w:b/>
        </w:rPr>
        <w:t>100.</w:t>
      </w:r>
      <w:r w:rsidRPr="00856F50">
        <w:rPr>
          <w:rFonts w:ascii="Calibri" w:hAnsi="Calibri"/>
          <w:b/>
        </w:rPr>
        <w:tab/>
      </w:r>
      <w:r w:rsidRPr="00856F50">
        <w:rPr>
          <w:rFonts w:ascii="Calibri" w:hAnsi="Calibri"/>
        </w:rPr>
        <w:t xml:space="preserve">Kumar D, Aggarwal AK, Kumar R. The effect of interrupted 5-day training on Integrated Management of Neonatal and Childhood Illness on the knowledge and skills of primary health care workers. </w:t>
      </w:r>
      <w:r w:rsidRPr="00856F50">
        <w:rPr>
          <w:rFonts w:ascii="Calibri" w:hAnsi="Calibri"/>
          <w:i/>
        </w:rPr>
        <w:t xml:space="preserve">Health Policy Plan. </w:t>
      </w:r>
      <w:r w:rsidRPr="00856F50">
        <w:rPr>
          <w:rFonts w:ascii="Calibri" w:hAnsi="Calibri"/>
        </w:rPr>
        <w:t>2009;24(2):94-100.</w:t>
      </w:r>
    </w:p>
    <w:p w:rsidR="00856F50" w:rsidRPr="00856F50" w:rsidRDefault="00856F50" w:rsidP="00856F50">
      <w:pPr>
        <w:spacing w:after="0" w:line="240" w:lineRule="auto"/>
        <w:ind w:left="720" w:hanging="720"/>
        <w:rPr>
          <w:rFonts w:ascii="Calibri" w:hAnsi="Calibri"/>
        </w:rPr>
      </w:pPr>
      <w:r w:rsidRPr="00856F50">
        <w:rPr>
          <w:rFonts w:ascii="Calibri" w:hAnsi="Calibri"/>
          <w:b/>
        </w:rPr>
        <w:t>101.</w:t>
      </w:r>
      <w:r w:rsidRPr="00856F50">
        <w:rPr>
          <w:rFonts w:ascii="Calibri" w:hAnsi="Calibri"/>
          <w:b/>
        </w:rPr>
        <w:tab/>
      </w:r>
      <w:r w:rsidRPr="00856F50">
        <w:rPr>
          <w:rFonts w:ascii="Calibri" w:hAnsi="Calibri"/>
        </w:rPr>
        <w:t xml:space="preserve">Mohan P, Kishore B, Singh S, Bahl R, Puri A, Kumar R. Assessment of implementation of integrated management of neonatal and childhood illness in India. </w:t>
      </w:r>
      <w:r w:rsidRPr="00856F50">
        <w:rPr>
          <w:rFonts w:ascii="Calibri" w:hAnsi="Calibri"/>
          <w:i/>
        </w:rPr>
        <w:t xml:space="preserve">J Health Popul Nutr. </w:t>
      </w:r>
      <w:r w:rsidRPr="00856F50">
        <w:rPr>
          <w:rFonts w:ascii="Calibri" w:hAnsi="Calibri"/>
        </w:rPr>
        <w:t>2012;29(6):629-638.</w:t>
      </w:r>
    </w:p>
    <w:p w:rsidR="00856F50" w:rsidRPr="00856F50" w:rsidRDefault="00856F50" w:rsidP="00856F50">
      <w:pPr>
        <w:spacing w:after="0" w:line="240" w:lineRule="auto"/>
        <w:ind w:left="720" w:hanging="720"/>
        <w:rPr>
          <w:rFonts w:ascii="Calibri" w:hAnsi="Calibri"/>
        </w:rPr>
      </w:pPr>
      <w:r w:rsidRPr="00856F50">
        <w:rPr>
          <w:rFonts w:ascii="Calibri" w:hAnsi="Calibri"/>
          <w:b/>
        </w:rPr>
        <w:t>102.</w:t>
      </w:r>
      <w:r w:rsidRPr="00856F50">
        <w:rPr>
          <w:rFonts w:ascii="Calibri" w:hAnsi="Calibri"/>
          <w:b/>
        </w:rPr>
        <w:tab/>
      </w:r>
      <w:r w:rsidRPr="00856F50">
        <w:rPr>
          <w:rFonts w:ascii="Calibri" w:hAnsi="Calibri"/>
        </w:rPr>
        <w:t xml:space="preserve">Darlow BA, Zin AA, Beecroft G, Moreira ME, Gilbert CE. Capacity building of nurses providing neonatal care in Rio de Janeiro, Brazil: methods for the POINTS of care project to enhance nursing education and reduce adverse neonatal outcomes. </w:t>
      </w:r>
      <w:r w:rsidRPr="00856F50">
        <w:rPr>
          <w:rFonts w:ascii="Calibri" w:hAnsi="Calibri"/>
          <w:i/>
        </w:rPr>
        <w:t xml:space="preserve">BMC Nurs. </w:t>
      </w:r>
      <w:r w:rsidRPr="00856F50">
        <w:rPr>
          <w:rFonts w:ascii="Calibri" w:hAnsi="Calibri"/>
        </w:rPr>
        <w:t>2012;11:3.</w:t>
      </w:r>
    </w:p>
    <w:p w:rsidR="00856F50" w:rsidRPr="00856F50" w:rsidRDefault="00856F50" w:rsidP="00856F50">
      <w:pPr>
        <w:spacing w:after="0" w:line="240" w:lineRule="auto"/>
        <w:ind w:left="720" w:hanging="720"/>
        <w:rPr>
          <w:rFonts w:ascii="Calibri" w:hAnsi="Calibri"/>
        </w:rPr>
      </w:pPr>
      <w:r w:rsidRPr="00856F50">
        <w:rPr>
          <w:rFonts w:ascii="Calibri" w:hAnsi="Calibri"/>
          <w:b/>
        </w:rPr>
        <w:t>103.</w:t>
      </w:r>
      <w:r w:rsidRPr="00856F50">
        <w:rPr>
          <w:rFonts w:ascii="Calibri" w:hAnsi="Calibri"/>
          <w:b/>
        </w:rPr>
        <w:tab/>
      </w:r>
      <w:r w:rsidRPr="00856F50">
        <w:rPr>
          <w:rFonts w:ascii="Calibri" w:hAnsi="Calibri"/>
        </w:rPr>
        <w:t xml:space="preserve">Senarath U, Fernando DN, Rodrigo I. Effect of training for care providers on practice of essential newborn care in hospitals in Sri Lanka. </w:t>
      </w:r>
      <w:r w:rsidRPr="00856F50">
        <w:rPr>
          <w:rFonts w:ascii="Calibri" w:hAnsi="Calibri"/>
          <w:i/>
        </w:rPr>
        <w:t xml:space="preserve">J Obstet Gynecol Neonatal Nurs. </w:t>
      </w:r>
      <w:r w:rsidRPr="00856F50">
        <w:rPr>
          <w:rFonts w:ascii="Calibri" w:hAnsi="Calibri"/>
        </w:rPr>
        <w:t>2007;36(6):531-541.</w:t>
      </w:r>
    </w:p>
    <w:p w:rsidR="00856F50" w:rsidRPr="00856F50" w:rsidRDefault="00856F50" w:rsidP="00856F50">
      <w:pPr>
        <w:spacing w:after="0" w:line="240" w:lineRule="auto"/>
        <w:ind w:left="720" w:hanging="720"/>
        <w:rPr>
          <w:rFonts w:ascii="Calibri" w:hAnsi="Calibri"/>
        </w:rPr>
      </w:pPr>
      <w:r w:rsidRPr="00856F50">
        <w:rPr>
          <w:rFonts w:ascii="Calibri" w:hAnsi="Calibri"/>
          <w:b/>
        </w:rPr>
        <w:t>104.</w:t>
      </w:r>
      <w:r w:rsidRPr="00856F50">
        <w:rPr>
          <w:rFonts w:ascii="Calibri" w:hAnsi="Calibri"/>
          <w:b/>
        </w:rPr>
        <w:tab/>
      </w:r>
      <w:r w:rsidRPr="00856F50">
        <w:rPr>
          <w:rFonts w:ascii="Calibri" w:hAnsi="Calibri"/>
        </w:rPr>
        <w:t xml:space="preserve">Osorno LR, Campos MC, Cook LJ, Vela GR, Davila JR. Effectiveness of a regional self-study perinatal education programme: a successful adaptation in Yucatan, Mexico. </w:t>
      </w:r>
      <w:r w:rsidRPr="00856F50">
        <w:rPr>
          <w:rFonts w:ascii="Calibri" w:hAnsi="Calibri"/>
          <w:i/>
        </w:rPr>
        <w:t xml:space="preserve">Med Educ. </w:t>
      </w:r>
      <w:r w:rsidRPr="00856F50">
        <w:rPr>
          <w:rFonts w:ascii="Calibri" w:hAnsi="Calibri"/>
        </w:rPr>
        <w:t>2006;40(8):816-823.</w:t>
      </w:r>
    </w:p>
    <w:p w:rsidR="00856F50" w:rsidRPr="00856F50" w:rsidRDefault="00856F50" w:rsidP="00856F50">
      <w:pPr>
        <w:spacing w:after="0" w:line="240" w:lineRule="auto"/>
        <w:ind w:left="720" w:hanging="720"/>
        <w:rPr>
          <w:rFonts w:ascii="Calibri" w:hAnsi="Calibri"/>
        </w:rPr>
      </w:pPr>
      <w:r w:rsidRPr="00856F50">
        <w:rPr>
          <w:rFonts w:ascii="Calibri" w:hAnsi="Calibri"/>
          <w:b/>
        </w:rPr>
        <w:t>105.</w:t>
      </w:r>
      <w:r w:rsidRPr="00856F50">
        <w:rPr>
          <w:rFonts w:ascii="Calibri" w:hAnsi="Calibri"/>
          <w:b/>
        </w:rPr>
        <w:tab/>
      </w:r>
      <w:r w:rsidRPr="00856F50">
        <w:rPr>
          <w:rFonts w:ascii="Calibri" w:hAnsi="Calibri"/>
        </w:rPr>
        <w:t xml:space="preserve">van Lonkhuijzen L, Dijkman A, van Roosmalen J, Zeeman G, Scherpbier A. A systematic review of the effectiveness of training in emergency obstetric care in low-resource environments. </w:t>
      </w:r>
      <w:r w:rsidRPr="00856F50">
        <w:rPr>
          <w:rFonts w:ascii="Calibri" w:hAnsi="Calibri"/>
          <w:i/>
        </w:rPr>
        <w:t xml:space="preserve">BJOG. </w:t>
      </w:r>
      <w:r w:rsidRPr="00856F50">
        <w:rPr>
          <w:rFonts w:ascii="Calibri" w:hAnsi="Calibri"/>
        </w:rPr>
        <w:t>2010;117(7):777-787.</w:t>
      </w:r>
    </w:p>
    <w:p w:rsidR="00856F50" w:rsidRPr="00856F50" w:rsidRDefault="00856F50" w:rsidP="00856F50">
      <w:pPr>
        <w:spacing w:after="0" w:line="240" w:lineRule="auto"/>
        <w:ind w:left="720" w:hanging="720"/>
        <w:rPr>
          <w:rFonts w:ascii="Calibri" w:hAnsi="Calibri"/>
        </w:rPr>
      </w:pPr>
      <w:r w:rsidRPr="00856F50">
        <w:rPr>
          <w:rFonts w:ascii="Calibri" w:hAnsi="Calibri"/>
          <w:b/>
        </w:rPr>
        <w:t>106.</w:t>
      </w:r>
      <w:r w:rsidRPr="00856F50">
        <w:rPr>
          <w:rFonts w:ascii="Calibri" w:hAnsi="Calibri"/>
          <w:b/>
        </w:rPr>
        <w:tab/>
      </w:r>
      <w:r w:rsidRPr="00856F50">
        <w:rPr>
          <w:rFonts w:ascii="Calibri" w:hAnsi="Calibri"/>
        </w:rPr>
        <w:t xml:space="preserve">Islam MT, Haque YA, Waxman R, Bhuiyan AB. Implementation of emergency obstetric care training in Bangladesh: lessons learned. </w:t>
      </w:r>
      <w:r w:rsidRPr="00856F50">
        <w:rPr>
          <w:rFonts w:ascii="Calibri" w:hAnsi="Calibri"/>
          <w:i/>
        </w:rPr>
        <w:t xml:space="preserve">Reprod Health Matters. </w:t>
      </w:r>
      <w:r w:rsidRPr="00856F50">
        <w:rPr>
          <w:rFonts w:ascii="Calibri" w:hAnsi="Calibri"/>
        </w:rPr>
        <w:t>2006;14(27):61-72.</w:t>
      </w:r>
    </w:p>
    <w:p w:rsidR="00856F50" w:rsidRPr="00856F50" w:rsidRDefault="00856F50" w:rsidP="00856F50">
      <w:pPr>
        <w:spacing w:after="0" w:line="240" w:lineRule="auto"/>
        <w:ind w:left="720" w:hanging="720"/>
        <w:rPr>
          <w:rFonts w:ascii="Calibri" w:hAnsi="Calibri"/>
        </w:rPr>
      </w:pPr>
      <w:r w:rsidRPr="00856F50">
        <w:rPr>
          <w:rFonts w:ascii="Calibri" w:hAnsi="Calibri"/>
          <w:b/>
        </w:rPr>
        <w:t>107.</w:t>
      </w:r>
      <w:r w:rsidRPr="00856F50">
        <w:rPr>
          <w:rFonts w:ascii="Calibri" w:hAnsi="Calibri"/>
          <w:b/>
        </w:rPr>
        <w:tab/>
      </w:r>
      <w:r w:rsidRPr="00856F50">
        <w:rPr>
          <w:rFonts w:ascii="Calibri" w:hAnsi="Calibri"/>
        </w:rPr>
        <w:t xml:space="preserve">Evans CL, Maine D, McCloskey L, Feeley FG, Sanghvi H. Where there is no obstetrician--increasing capacity for emergency obstetric care in rural India: an evaluation of a pilot program to train general doctors. </w:t>
      </w:r>
      <w:r w:rsidRPr="00856F50">
        <w:rPr>
          <w:rFonts w:ascii="Calibri" w:hAnsi="Calibri"/>
          <w:i/>
        </w:rPr>
        <w:t xml:space="preserve">Int J Gynaecol Obstet. </w:t>
      </w:r>
      <w:r w:rsidRPr="00856F50">
        <w:rPr>
          <w:rFonts w:ascii="Calibri" w:hAnsi="Calibri"/>
        </w:rPr>
        <w:t>2009;107(3):277-282.</w:t>
      </w:r>
    </w:p>
    <w:p w:rsidR="00856F50" w:rsidRPr="00856F50" w:rsidRDefault="00856F50" w:rsidP="00856F50">
      <w:pPr>
        <w:spacing w:after="0" w:line="240" w:lineRule="auto"/>
        <w:ind w:left="720" w:hanging="720"/>
        <w:rPr>
          <w:rFonts w:ascii="Calibri" w:hAnsi="Calibri"/>
        </w:rPr>
      </w:pPr>
      <w:r w:rsidRPr="00856F50">
        <w:rPr>
          <w:rFonts w:ascii="Calibri" w:hAnsi="Calibri"/>
          <w:b/>
        </w:rPr>
        <w:t>108.</w:t>
      </w:r>
      <w:r w:rsidRPr="00856F50">
        <w:rPr>
          <w:rFonts w:ascii="Calibri" w:hAnsi="Calibri"/>
          <w:b/>
        </w:rPr>
        <w:tab/>
      </w:r>
      <w:r w:rsidRPr="00856F50">
        <w:rPr>
          <w:rFonts w:ascii="Calibri" w:hAnsi="Calibri"/>
        </w:rPr>
        <w:t xml:space="preserve">Foster J, Regueira Y, Burgos RI, Sanchez AH. Midwifery curriculum for auxiliary maternity nurses: a case study in the Dominican Republic. </w:t>
      </w:r>
      <w:r w:rsidRPr="00856F50">
        <w:rPr>
          <w:rFonts w:ascii="Calibri" w:hAnsi="Calibri"/>
          <w:i/>
        </w:rPr>
        <w:t xml:space="preserve">J Midwifery Womens Health. </w:t>
      </w:r>
      <w:r w:rsidRPr="00856F50">
        <w:rPr>
          <w:rFonts w:ascii="Calibri" w:hAnsi="Calibri"/>
        </w:rPr>
        <w:t>2005;50(4):e45-49.</w:t>
      </w:r>
    </w:p>
    <w:p w:rsidR="00856F50" w:rsidRPr="00856F50" w:rsidRDefault="00856F50" w:rsidP="00856F50">
      <w:pPr>
        <w:spacing w:after="0" w:line="240" w:lineRule="auto"/>
        <w:ind w:left="720" w:hanging="720"/>
        <w:rPr>
          <w:rFonts w:ascii="Calibri" w:hAnsi="Calibri"/>
        </w:rPr>
      </w:pPr>
      <w:r w:rsidRPr="00856F50">
        <w:rPr>
          <w:rFonts w:ascii="Calibri" w:hAnsi="Calibri"/>
          <w:b/>
        </w:rPr>
        <w:t>109.</w:t>
      </w:r>
      <w:r w:rsidRPr="00856F50">
        <w:rPr>
          <w:rFonts w:ascii="Calibri" w:hAnsi="Calibri"/>
          <w:b/>
        </w:rPr>
        <w:tab/>
      </w:r>
      <w:r w:rsidRPr="00856F50">
        <w:rPr>
          <w:rFonts w:ascii="Calibri" w:hAnsi="Calibri"/>
        </w:rPr>
        <w:t xml:space="preserve">Holzgreve W, Greiner D, Schwidtal P. Maternal mortality in Eritrea: Improvements associated with centralization of obstetric services. </w:t>
      </w:r>
      <w:r w:rsidRPr="00856F50">
        <w:rPr>
          <w:rFonts w:ascii="Calibri" w:hAnsi="Calibri"/>
          <w:i/>
        </w:rPr>
        <w:t xml:space="preserve">Int J Gynaecol Obstet. </w:t>
      </w:r>
      <w:r w:rsidRPr="00856F50">
        <w:rPr>
          <w:rFonts w:ascii="Calibri" w:hAnsi="Calibri"/>
        </w:rPr>
        <w:t>2012;119 Suppl 1:S50-54.</w:t>
      </w:r>
    </w:p>
    <w:p w:rsidR="00856F50" w:rsidRPr="00856F50" w:rsidRDefault="00856F50" w:rsidP="00856F50">
      <w:pPr>
        <w:spacing w:after="0" w:line="240" w:lineRule="auto"/>
        <w:ind w:left="720" w:hanging="720"/>
        <w:rPr>
          <w:rFonts w:ascii="Calibri" w:hAnsi="Calibri"/>
        </w:rPr>
      </w:pPr>
      <w:r w:rsidRPr="00856F50">
        <w:rPr>
          <w:rFonts w:ascii="Calibri" w:hAnsi="Calibri"/>
          <w:b/>
        </w:rPr>
        <w:t>110.</w:t>
      </w:r>
      <w:r w:rsidRPr="00856F50">
        <w:rPr>
          <w:rFonts w:ascii="Calibri" w:hAnsi="Calibri"/>
          <w:b/>
        </w:rPr>
        <w:tab/>
      </w:r>
      <w:r w:rsidRPr="00856F50">
        <w:rPr>
          <w:rFonts w:ascii="Calibri" w:hAnsi="Calibri"/>
        </w:rPr>
        <w:t xml:space="preserve">Hafeez A, Zafar S, Qureshi F, Mirza I, Bile K, Southall DP. Emergency maternal and child health training courses and advocacy to achieve millennium development goals in a poorly resourced country; challenges and opportunities. </w:t>
      </w:r>
      <w:r w:rsidRPr="00856F50">
        <w:rPr>
          <w:rFonts w:ascii="Calibri" w:hAnsi="Calibri"/>
          <w:i/>
        </w:rPr>
        <w:t xml:space="preserve">J Pak Med Assoc. </w:t>
      </w:r>
      <w:r w:rsidRPr="00856F50">
        <w:rPr>
          <w:rFonts w:ascii="Calibri" w:hAnsi="Calibri"/>
        </w:rPr>
        <w:t>2009;59(4):243-246.</w:t>
      </w:r>
    </w:p>
    <w:p w:rsidR="00856F50" w:rsidRPr="00856F50" w:rsidRDefault="00856F50" w:rsidP="00856F50">
      <w:pPr>
        <w:spacing w:after="0" w:line="240" w:lineRule="auto"/>
        <w:ind w:left="720" w:hanging="720"/>
        <w:rPr>
          <w:rFonts w:ascii="Calibri" w:hAnsi="Calibri"/>
        </w:rPr>
      </w:pPr>
      <w:r w:rsidRPr="00856F50">
        <w:rPr>
          <w:rFonts w:ascii="Calibri" w:hAnsi="Calibri"/>
          <w:b/>
        </w:rPr>
        <w:t>111.</w:t>
      </w:r>
      <w:r w:rsidRPr="00856F50">
        <w:rPr>
          <w:rFonts w:ascii="Calibri" w:hAnsi="Calibri"/>
          <w:b/>
        </w:rPr>
        <w:tab/>
      </w:r>
      <w:r w:rsidRPr="00856F50">
        <w:rPr>
          <w:rFonts w:ascii="Calibri" w:hAnsi="Calibri"/>
        </w:rPr>
        <w:t xml:space="preserve">Ohnishi M, Nakamura K, Takano T. Training of healthcare personnel to improve performance of community-based antenatal care program. </w:t>
      </w:r>
      <w:r w:rsidRPr="00856F50">
        <w:rPr>
          <w:rFonts w:ascii="Calibri" w:hAnsi="Calibri"/>
          <w:i/>
        </w:rPr>
        <w:t xml:space="preserve">Adv Health Sci Educ Theory Pract. </w:t>
      </w:r>
      <w:r w:rsidRPr="00856F50">
        <w:rPr>
          <w:rFonts w:ascii="Calibri" w:hAnsi="Calibri"/>
        </w:rPr>
        <w:t>2007;12(2):147-156.</w:t>
      </w:r>
    </w:p>
    <w:p w:rsidR="00856F50" w:rsidRPr="00856F50" w:rsidRDefault="00856F50" w:rsidP="00856F50">
      <w:pPr>
        <w:spacing w:after="0" w:line="240" w:lineRule="auto"/>
        <w:ind w:left="720" w:hanging="720"/>
        <w:rPr>
          <w:rFonts w:ascii="Calibri" w:hAnsi="Calibri"/>
        </w:rPr>
      </w:pPr>
      <w:r w:rsidRPr="00856F50">
        <w:rPr>
          <w:rFonts w:ascii="Calibri" w:hAnsi="Calibri"/>
          <w:b/>
        </w:rPr>
        <w:t>112.</w:t>
      </w:r>
      <w:r w:rsidRPr="00856F50">
        <w:rPr>
          <w:rFonts w:ascii="Calibri" w:hAnsi="Calibri"/>
          <w:b/>
        </w:rPr>
        <w:tab/>
      </w:r>
      <w:r w:rsidRPr="00856F50">
        <w:rPr>
          <w:rFonts w:ascii="Calibri" w:hAnsi="Calibri"/>
        </w:rPr>
        <w:t xml:space="preserve">Wilson A, Gallos ID, Plana N, Lissauer D, Khan KS, Zamora J, MacArthur C, Coomarasamy A. Effectiveness of strategies incorporating training and support of traditional birth attendants on perinatal and maternal mortality: meta-analysis. </w:t>
      </w:r>
      <w:r w:rsidRPr="00856F50">
        <w:rPr>
          <w:rFonts w:ascii="Calibri" w:hAnsi="Calibri"/>
          <w:i/>
        </w:rPr>
        <w:t xml:space="preserve">BMJ. </w:t>
      </w:r>
      <w:r w:rsidRPr="00856F50">
        <w:rPr>
          <w:rFonts w:ascii="Calibri" w:hAnsi="Calibri"/>
        </w:rPr>
        <w:t>2011;343:d7102.</w:t>
      </w:r>
    </w:p>
    <w:p w:rsidR="00856F50" w:rsidRPr="00856F50" w:rsidRDefault="00856F50" w:rsidP="00856F50">
      <w:pPr>
        <w:spacing w:after="0" w:line="240" w:lineRule="auto"/>
        <w:ind w:left="720" w:hanging="720"/>
        <w:rPr>
          <w:rFonts w:ascii="Calibri" w:hAnsi="Calibri"/>
        </w:rPr>
      </w:pPr>
      <w:r w:rsidRPr="00856F50">
        <w:rPr>
          <w:rFonts w:ascii="Calibri" w:hAnsi="Calibri"/>
          <w:b/>
        </w:rPr>
        <w:lastRenderedPageBreak/>
        <w:t>113.</w:t>
      </w:r>
      <w:r w:rsidRPr="00856F50">
        <w:rPr>
          <w:rFonts w:ascii="Calibri" w:hAnsi="Calibri"/>
          <w:b/>
        </w:rPr>
        <w:tab/>
      </w:r>
      <w:r w:rsidRPr="00856F50">
        <w:rPr>
          <w:rFonts w:ascii="Calibri" w:hAnsi="Calibri"/>
        </w:rPr>
        <w:t xml:space="preserve">Sibley LM, Sipe TA, Barry D. Traditional birth attendant training for improving health behaviours and pregnancy outcomes. </w:t>
      </w:r>
      <w:r w:rsidRPr="00856F50">
        <w:rPr>
          <w:rFonts w:ascii="Calibri" w:hAnsi="Calibri"/>
          <w:i/>
        </w:rPr>
        <w:t xml:space="preserve">Cochrane Database Syst Rev. </w:t>
      </w:r>
      <w:r w:rsidRPr="00856F50">
        <w:rPr>
          <w:rFonts w:ascii="Calibri" w:hAnsi="Calibri"/>
        </w:rPr>
        <w:t>2012;8:CD005460.</w:t>
      </w:r>
    </w:p>
    <w:p w:rsidR="00856F50" w:rsidRPr="00856F50" w:rsidRDefault="00856F50" w:rsidP="00856F50">
      <w:pPr>
        <w:spacing w:after="0" w:line="240" w:lineRule="auto"/>
        <w:ind w:left="720" w:hanging="720"/>
        <w:rPr>
          <w:rFonts w:ascii="Calibri" w:hAnsi="Calibri"/>
        </w:rPr>
      </w:pPr>
      <w:r w:rsidRPr="00856F50">
        <w:rPr>
          <w:rFonts w:ascii="Calibri" w:hAnsi="Calibri"/>
          <w:b/>
        </w:rPr>
        <w:t>114.</w:t>
      </w:r>
      <w:r w:rsidRPr="00856F50">
        <w:rPr>
          <w:rFonts w:ascii="Calibri" w:hAnsi="Calibri"/>
          <w:b/>
        </w:rPr>
        <w:tab/>
      </w:r>
      <w:r w:rsidRPr="00856F50">
        <w:rPr>
          <w:rFonts w:ascii="Calibri" w:hAnsi="Calibri"/>
        </w:rPr>
        <w:t xml:space="preserve">Gill CJ, Phiri-Mazala G, Guerina NG, Kasimba J, Mulenga C, MacLeod WB, Waitolo N, Knapp AB, Mirochnick M, Mazimba A, Fox MP, Sabin L, Seidenberg P, Simon JL, Hamer DH. Effect of training traditional birth attendants on neonatal mortality (Lufwanyama Neonatal Survival Project): randomised controlled study. </w:t>
      </w:r>
      <w:r w:rsidRPr="00856F50">
        <w:rPr>
          <w:rFonts w:ascii="Calibri" w:hAnsi="Calibri"/>
          <w:i/>
        </w:rPr>
        <w:t xml:space="preserve">BMJ. </w:t>
      </w:r>
      <w:r w:rsidRPr="00856F50">
        <w:rPr>
          <w:rFonts w:ascii="Calibri" w:hAnsi="Calibri"/>
        </w:rPr>
        <w:t>2011;342:d346.</w:t>
      </w:r>
    </w:p>
    <w:p w:rsidR="00856F50" w:rsidRPr="00856F50" w:rsidRDefault="00856F50" w:rsidP="00856F50">
      <w:pPr>
        <w:spacing w:after="0" w:line="240" w:lineRule="auto"/>
        <w:ind w:left="720" w:hanging="720"/>
        <w:rPr>
          <w:rFonts w:ascii="Calibri" w:hAnsi="Calibri"/>
        </w:rPr>
      </w:pPr>
      <w:r w:rsidRPr="00856F50">
        <w:rPr>
          <w:rFonts w:ascii="Calibri" w:hAnsi="Calibri"/>
          <w:b/>
        </w:rPr>
        <w:t>115.</w:t>
      </w:r>
      <w:r w:rsidRPr="00856F50">
        <w:rPr>
          <w:rFonts w:ascii="Calibri" w:hAnsi="Calibri"/>
          <w:b/>
        </w:rPr>
        <w:tab/>
      </w:r>
      <w:r w:rsidRPr="00856F50">
        <w:rPr>
          <w:rFonts w:ascii="Calibri" w:hAnsi="Calibri"/>
        </w:rPr>
        <w:t xml:space="preserve">Garces A, McClure EM, Hambidge M, Krebs NF, Mazariegos M, Wright LL, Moore J, Carlo WA. Training traditional birth attendants on the WHO Essential Newborn Care reduces perinatal mortality. </w:t>
      </w:r>
      <w:r w:rsidRPr="00856F50">
        <w:rPr>
          <w:rFonts w:ascii="Calibri" w:hAnsi="Calibri"/>
          <w:i/>
        </w:rPr>
        <w:t xml:space="preserve">Acta Obstet Gynecol Scand. </w:t>
      </w:r>
      <w:r w:rsidRPr="00856F50">
        <w:rPr>
          <w:rFonts w:ascii="Calibri" w:hAnsi="Calibri"/>
        </w:rPr>
        <w:t>2012;91(5):593-597.</w:t>
      </w:r>
    </w:p>
    <w:p w:rsidR="00856F50" w:rsidRPr="00856F50" w:rsidRDefault="00856F50" w:rsidP="00856F50">
      <w:pPr>
        <w:spacing w:after="0" w:line="240" w:lineRule="auto"/>
        <w:ind w:left="720" w:hanging="720"/>
        <w:rPr>
          <w:rFonts w:ascii="Calibri" w:hAnsi="Calibri"/>
        </w:rPr>
      </w:pPr>
      <w:r w:rsidRPr="00856F50">
        <w:rPr>
          <w:rFonts w:ascii="Calibri" w:hAnsi="Calibri"/>
          <w:b/>
        </w:rPr>
        <w:t>116.</w:t>
      </w:r>
      <w:r w:rsidRPr="00856F50">
        <w:rPr>
          <w:rFonts w:ascii="Calibri" w:hAnsi="Calibri"/>
          <w:b/>
        </w:rPr>
        <w:tab/>
      </w:r>
      <w:r w:rsidRPr="00856F50">
        <w:rPr>
          <w:rFonts w:ascii="Calibri" w:hAnsi="Calibri"/>
        </w:rPr>
        <w:t xml:space="preserve">Matendo R, Engmann C, Ditekemena J, Gado J, Tshefu A, Kinoshita R, McClure EM, Moore J, Wallace D, Carlo WA, Wright LL, Bose C. Reduced perinatal mortality following enhanced training of birth attendants in the Democratic Republic of Congo: a time-dependent effect. </w:t>
      </w:r>
      <w:r w:rsidRPr="00856F50">
        <w:rPr>
          <w:rFonts w:ascii="Calibri" w:hAnsi="Calibri"/>
          <w:i/>
        </w:rPr>
        <w:t xml:space="preserve">BMC Med. </w:t>
      </w:r>
      <w:r w:rsidRPr="00856F50">
        <w:rPr>
          <w:rFonts w:ascii="Calibri" w:hAnsi="Calibri"/>
        </w:rPr>
        <w:t>2011;9:93.</w:t>
      </w:r>
    </w:p>
    <w:p w:rsidR="00856F50" w:rsidRPr="00856F50" w:rsidRDefault="00856F50" w:rsidP="00856F50">
      <w:pPr>
        <w:spacing w:after="0" w:line="240" w:lineRule="auto"/>
        <w:ind w:left="720" w:hanging="720"/>
        <w:rPr>
          <w:rFonts w:ascii="Calibri" w:hAnsi="Calibri"/>
        </w:rPr>
      </w:pPr>
      <w:r w:rsidRPr="00856F50">
        <w:rPr>
          <w:rFonts w:ascii="Calibri" w:hAnsi="Calibri"/>
          <w:b/>
        </w:rPr>
        <w:t>117.</w:t>
      </w:r>
      <w:r w:rsidRPr="00856F50">
        <w:rPr>
          <w:rFonts w:ascii="Calibri" w:hAnsi="Calibri"/>
          <w:b/>
        </w:rPr>
        <w:tab/>
      </w:r>
      <w:r w:rsidRPr="00856F50">
        <w:rPr>
          <w:rFonts w:ascii="Calibri" w:hAnsi="Calibri"/>
        </w:rPr>
        <w:t xml:space="preserve">Miller PC, Rashida G, Tasneem Z, Haque M. The effect of traditional birth attendant training on maternal and neonatal care. </w:t>
      </w:r>
      <w:r w:rsidRPr="00856F50">
        <w:rPr>
          <w:rFonts w:ascii="Calibri" w:hAnsi="Calibri"/>
          <w:i/>
        </w:rPr>
        <w:t xml:space="preserve">Int J Gynaecol Obstet. </w:t>
      </w:r>
      <w:r w:rsidRPr="00856F50">
        <w:rPr>
          <w:rFonts w:ascii="Calibri" w:hAnsi="Calibri"/>
        </w:rPr>
        <w:t>2012;117(2):148-152.</w:t>
      </w:r>
    </w:p>
    <w:p w:rsidR="00856F50" w:rsidRPr="00856F50" w:rsidRDefault="00856F50" w:rsidP="00856F50">
      <w:pPr>
        <w:spacing w:after="0" w:line="240" w:lineRule="auto"/>
        <w:ind w:left="720" w:hanging="720"/>
        <w:rPr>
          <w:rFonts w:ascii="Calibri" w:hAnsi="Calibri"/>
        </w:rPr>
      </w:pPr>
      <w:r w:rsidRPr="00856F50">
        <w:rPr>
          <w:rFonts w:ascii="Calibri" w:hAnsi="Calibri"/>
          <w:b/>
        </w:rPr>
        <w:t>118.</w:t>
      </w:r>
      <w:r w:rsidRPr="00856F50">
        <w:rPr>
          <w:rFonts w:ascii="Calibri" w:hAnsi="Calibri"/>
          <w:b/>
        </w:rPr>
        <w:tab/>
      </w:r>
      <w:r w:rsidRPr="00856F50">
        <w:rPr>
          <w:rFonts w:ascii="Calibri" w:hAnsi="Calibri"/>
        </w:rPr>
        <w:t xml:space="preserve">Rowen T, Prata N, Passano P. Evaluation of a traditional birth attendant training programme in Bangladesh. </w:t>
      </w:r>
      <w:r w:rsidRPr="00856F50">
        <w:rPr>
          <w:rFonts w:ascii="Calibri" w:hAnsi="Calibri"/>
          <w:i/>
        </w:rPr>
        <w:t xml:space="preserve">Midwifery. </w:t>
      </w:r>
      <w:r w:rsidRPr="00856F50">
        <w:rPr>
          <w:rFonts w:ascii="Calibri" w:hAnsi="Calibri"/>
        </w:rPr>
        <w:t>2011;27(2):229-236.</w:t>
      </w:r>
    </w:p>
    <w:p w:rsidR="00856F50" w:rsidRPr="00856F50" w:rsidRDefault="00856F50" w:rsidP="00856F50">
      <w:pPr>
        <w:spacing w:after="0" w:line="240" w:lineRule="auto"/>
        <w:ind w:left="720" w:hanging="720"/>
        <w:rPr>
          <w:rFonts w:ascii="Calibri" w:hAnsi="Calibri"/>
        </w:rPr>
      </w:pPr>
      <w:r w:rsidRPr="00856F50">
        <w:rPr>
          <w:rFonts w:ascii="Calibri" w:hAnsi="Calibri"/>
          <w:b/>
        </w:rPr>
        <w:t>119.</w:t>
      </w:r>
      <w:r w:rsidRPr="00856F50">
        <w:rPr>
          <w:rFonts w:ascii="Calibri" w:hAnsi="Calibri"/>
          <w:b/>
        </w:rPr>
        <w:tab/>
      </w:r>
      <w:r w:rsidRPr="00856F50">
        <w:rPr>
          <w:rFonts w:ascii="Calibri" w:hAnsi="Calibri"/>
        </w:rPr>
        <w:t xml:space="preserve">Satishchandra DM, Naik VA, Wantamutte AS, Mallapur MD. Impact of training of traditional birth attendants on the newborn care. </w:t>
      </w:r>
      <w:r w:rsidRPr="00856F50">
        <w:rPr>
          <w:rFonts w:ascii="Calibri" w:hAnsi="Calibri"/>
          <w:i/>
        </w:rPr>
        <w:t xml:space="preserve">Indian J Pediatr. </w:t>
      </w:r>
      <w:r w:rsidRPr="00856F50">
        <w:rPr>
          <w:rFonts w:ascii="Calibri" w:hAnsi="Calibri"/>
        </w:rPr>
        <w:t>2009;76(1):33-36.</w:t>
      </w:r>
    </w:p>
    <w:p w:rsidR="00856F50" w:rsidRPr="00856F50" w:rsidRDefault="00856F50" w:rsidP="00856F50">
      <w:pPr>
        <w:spacing w:after="0" w:line="240" w:lineRule="auto"/>
        <w:ind w:left="720" w:hanging="720"/>
        <w:rPr>
          <w:rFonts w:ascii="Calibri" w:hAnsi="Calibri"/>
        </w:rPr>
      </w:pPr>
      <w:r w:rsidRPr="00856F50">
        <w:rPr>
          <w:rFonts w:ascii="Calibri" w:hAnsi="Calibri"/>
          <w:b/>
        </w:rPr>
        <w:t>120.</w:t>
      </w:r>
      <w:r w:rsidRPr="00856F50">
        <w:rPr>
          <w:rFonts w:ascii="Calibri" w:hAnsi="Calibri"/>
          <w:b/>
        </w:rPr>
        <w:tab/>
      </w:r>
      <w:r w:rsidRPr="00856F50">
        <w:rPr>
          <w:rFonts w:ascii="Calibri" w:hAnsi="Calibri"/>
        </w:rPr>
        <w:t xml:space="preserve">Satti H, Motsamai S, Chetane P, Marumo L, Barry DJ, Riley J, McLaughlin MM, Seung KJ, Mukherjee JS. Comprehensive approach to improving maternal health and achieving MDG 5: report from the mountains of Lesotho. </w:t>
      </w:r>
      <w:r w:rsidRPr="00856F50">
        <w:rPr>
          <w:rFonts w:ascii="Calibri" w:hAnsi="Calibri"/>
          <w:i/>
        </w:rPr>
        <w:t xml:space="preserve">PLoS One. </w:t>
      </w:r>
      <w:r w:rsidRPr="00856F50">
        <w:rPr>
          <w:rFonts w:ascii="Calibri" w:hAnsi="Calibri"/>
        </w:rPr>
        <w:t>2012;7(8):e42700.</w:t>
      </w:r>
    </w:p>
    <w:p w:rsidR="00856F50" w:rsidRPr="00856F50" w:rsidRDefault="00856F50" w:rsidP="00856F50">
      <w:pPr>
        <w:spacing w:after="0" w:line="240" w:lineRule="auto"/>
        <w:ind w:left="720" w:hanging="720"/>
        <w:rPr>
          <w:rFonts w:ascii="Calibri" w:hAnsi="Calibri"/>
        </w:rPr>
      </w:pPr>
      <w:r w:rsidRPr="00856F50">
        <w:rPr>
          <w:rFonts w:ascii="Calibri" w:hAnsi="Calibri"/>
          <w:b/>
        </w:rPr>
        <w:t>121.</w:t>
      </w:r>
      <w:r w:rsidRPr="00856F50">
        <w:rPr>
          <w:rFonts w:ascii="Calibri" w:hAnsi="Calibri"/>
          <w:b/>
        </w:rPr>
        <w:tab/>
      </w:r>
      <w:r w:rsidRPr="00856F50">
        <w:rPr>
          <w:rFonts w:ascii="Calibri" w:hAnsi="Calibri"/>
        </w:rPr>
        <w:t xml:space="preserve">Drake JK, Hutchings JE, Elias CJ. Making evidence work for communities: the role of nongovernmental organizations in translating science to programs. </w:t>
      </w:r>
      <w:r w:rsidRPr="00856F50">
        <w:rPr>
          <w:rFonts w:ascii="Calibri" w:hAnsi="Calibri"/>
          <w:i/>
        </w:rPr>
        <w:t xml:space="preserve">J Womens Health (Larchmt). </w:t>
      </w:r>
      <w:r w:rsidRPr="00856F50">
        <w:rPr>
          <w:rFonts w:ascii="Calibri" w:hAnsi="Calibri"/>
        </w:rPr>
        <w:t>2010;19(11):2119-2124.</w:t>
      </w:r>
    </w:p>
    <w:p w:rsidR="00856F50" w:rsidRPr="00856F50" w:rsidRDefault="00856F50" w:rsidP="00856F50">
      <w:pPr>
        <w:spacing w:after="0" w:line="240" w:lineRule="auto"/>
        <w:ind w:left="720" w:hanging="720"/>
        <w:rPr>
          <w:rFonts w:ascii="Calibri" w:hAnsi="Calibri"/>
        </w:rPr>
      </w:pPr>
      <w:r w:rsidRPr="00856F50">
        <w:rPr>
          <w:rFonts w:ascii="Calibri" w:hAnsi="Calibri"/>
          <w:b/>
        </w:rPr>
        <w:t>122.</w:t>
      </w:r>
      <w:r w:rsidRPr="00856F50">
        <w:rPr>
          <w:rFonts w:ascii="Calibri" w:hAnsi="Calibri"/>
          <w:b/>
        </w:rPr>
        <w:tab/>
      </w:r>
      <w:r w:rsidRPr="00856F50">
        <w:rPr>
          <w:rFonts w:ascii="Calibri" w:hAnsi="Calibri"/>
        </w:rPr>
        <w:t xml:space="preserve">Prata N, Quaiyum MA, Passano P, Bell S, Bohl DD, Hossain S, Azmi AJ, Begum M. Training traditional birth attendants to use misoprostol and an absorbent delivery mat in home births. </w:t>
      </w:r>
      <w:r w:rsidRPr="00856F50">
        <w:rPr>
          <w:rFonts w:ascii="Calibri" w:hAnsi="Calibri"/>
          <w:i/>
        </w:rPr>
        <w:t xml:space="preserve">Soc Sci Med. </w:t>
      </w:r>
      <w:r w:rsidRPr="00856F50">
        <w:rPr>
          <w:rFonts w:ascii="Calibri" w:hAnsi="Calibri"/>
        </w:rPr>
        <w:t>2012;75(11):2021-2027.</w:t>
      </w:r>
    </w:p>
    <w:p w:rsidR="00856F50" w:rsidRPr="00856F50" w:rsidRDefault="00856F50" w:rsidP="00856F50">
      <w:pPr>
        <w:spacing w:after="0" w:line="240" w:lineRule="auto"/>
        <w:ind w:left="720" w:hanging="720"/>
        <w:rPr>
          <w:rFonts w:ascii="Calibri" w:hAnsi="Calibri"/>
        </w:rPr>
      </w:pPr>
      <w:r w:rsidRPr="00856F50">
        <w:rPr>
          <w:rFonts w:ascii="Calibri" w:hAnsi="Calibri"/>
          <w:b/>
        </w:rPr>
        <w:t>123.</w:t>
      </w:r>
      <w:r w:rsidRPr="00856F50">
        <w:rPr>
          <w:rFonts w:ascii="Calibri" w:hAnsi="Calibri"/>
          <w:b/>
        </w:rPr>
        <w:tab/>
      </w:r>
      <w:r w:rsidRPr="00856F50">
        <w:rPr>
          <w:rFonts w:ascii="Calibri" w:hAnsi="Calibri"/>
        </w:rPr>
        <w:t xml:space="preserve">Jehan K, Sidney K, Smith H, de Costa A. Improving access to maternity services: an overview of cash transfer and voucher schemes in South Asia. </w:t>
      </w:r>
      <w:r w:rsidRPr="00856F50">
        <w:rPr>
          <w:rFonts w:ascii="Calibri" w:hAnsi="Calibri"/>
          <w:i/>
        </w:rPr>
        <w:t xml:space="preserve">Reprod Health Matters. </w:t>
      </w:r>
      <w:r w:rsidRPr="00856F50">
        <w:rPr>
          <w:rFonts w:ascii="Calibri" w:hAnsi="Calibri"/>
        </w:rPr>
        <w:t>2012;20(39):142-154.</w:t>
      </w:r>
    </w:p>
    <w:p w:rsidR="00856F50" w:rsidRPr="00856F50" w:rsidRDefault="00856F50" w:rsidP="00856F50">
      <w:pPr>
        <w:spacing w:after="0" w:line="240" w:lineRule="auto"/>
        <w:ind w:left="720" w:hanging="720"/>
        <w:rPr>
          <w:rFonts w:ascii="Calibri" w:hAnsi="Calibri"/>
        </w:rPr>
      </w:pPr>
      <w:r w:rsidRPr="00856F50">
        <w:rPr>
          <w:rFonts w:ascii="Calibri" w:hAnsi="Calibri"/>
          <w:b/>
        </w:rPr>
        <w:t>124.</w:t>
      </w:r>
      <w:r w:rsidRPr="00856F50">
        <w:rPr>
          <w:rFonts w:ascii="Calibri" w:hAnsi="Calibri"/>
          <w:b/>
        </w:rPr>
        <w:tab/>
      </w:r>
      <w:r w:rsidRPr="00856F50">
        <w:rPr>
          <w:rFonts w:ascii="Calibri" w:hAnsi="Calibri"/>
        </w:rPr>
        <w:t xml:space="preserve">Gopalan SS, Durairaj V. Addressing maternal healthcare through demand side financial incentives: experience of Janani Suraksha Yojana program in India. </w:t>
      </w:r>
      <w:r w:rsidRPr="00856F50">
        <w:rPr>
          <w:rFonts w:ascii="Calibri" w:hAnsi="Calibri"/>
          <w:i/>
        </w:rPr>
        <w:t xml:space="preserve">BMC Health Serv Res. </w:t>
      </w:r>
      <w:r w:rsidRPr="00856F50">
        <w:rPr>
          <w:rFonts w:ascii="Calibri" w:hAnsi="Calibri"/>
        </w:rPr>
        <w:t>2012;12:319.</w:t>
      </w:r>
    </w:p>
    <w:p w:rsidR="00856F50" w:rsidRPr="00856F50" w:rsidRDefault="00856F50" w:rsidP="00856F50">
      <w:pPr>
        <w:spacing w:after="0" w:line="240" w:lineRule="auto"/>
        <w:ind w:left="720" w:hanging="720"/>
        <w:rPr>
          <w:rFonts w:ascii="Calibri" w:hAnsi="Calibri"/>
        </w:rPr>
      </w:pPr>
      <w:r w:rsidRPr="00856F50">
        <w:rPr>
          <w:rFonts w:ascii="Calibri" w:hAnsi="Calibri"/>
          <w:b/>
        </w:rPr>
        <w:t>125.</w:t>
      </w:r>
      <w:r w:rsidRPr="00856F50">
        <w:rPr>
          <w:rFonts w:ascii="Calibri" w:hAnsi="Calibri"/>
          <w:b/>
        </w:rPr>
        <w:tab/>
      </w:r>
      <w:r w:rsidRPr="00856F50">
        <w:rPr>
          <w:rFonts w:ascii="Calibri" w:hAnsi="Calibri"/>
        </w:rPr>
        <w:t xml:space="preserve">Sidney K, de Costa A, Diwan V, Mavalankar DV, Smith H. An evaluation of two large scale demand side financing programs for maternal health in India: the MATIND study protocol. </w:t>
      </w:r>
      <w:r w:rsidRPr="00856F50">
        <w:rPr>
          <w:rFonts w:ascii="Calibri" w:hAnsi="Calibri"/>
          <w:i/>
        </w:rPr>
        <w:t xml:space="preserve">BMC Public Health. </w:t>
      </w:r>
      <w:r w:rsidRPr="00856F50">
        <w:rPr>
          <w:rFonts w:ascii="Calibri" w:hAnsi="Calibri"/>
        </w:rPr>
        <w:t>2012;12:699.</w:t>
      </w:r>
    </w:p>
    <w:p w:rsidR="00856F50" w:rsidRPr="00856F50" w:rsidRDefault="00856F50" w:rsidP="00856F50">
      <w:pPr>
        <w:spacing w:after="0" w:line="240" w:lineRule="auto"/>
        <w:ind w:left="720" w:hanging="720"/>
        <w:rPr>
          <w:rFonts w:ascii="Calibri" w:hAnsi="Calibri"/>
        </w:rPr>
      </w:pPr>
      <w:r w:rsidRPr="00856F50">
        <w:rPr>
          <w:rFonts w:ascii="Calibri" w:hAnsi="Calibri"/>
          <w:b/>
        </w:rPr>
        <w:t>126.</w:t>
      </w:r>
      <w:r w:rsidRPr="00856F50">
        <w:rPr>
          <w:rFonts w:ascii="Calibri" w:hAnsi="Calibri"/>
          <w:b/>
        </w:rPr>
        <w:tab/>
      </w:r>
      <w:r w:rsidRPr="00856F50">
        <w:rPr>
          <w:rFonts w:ascii="Calibri" w:hAnsi="Calibri"/>
        </w:rPr>
        <w:t xml:space="preserve">Ensor T, Clapham S, Prasai DP. What drives health policy formulation: insights from the Nepal maternity incentive scheme? </w:t>
      </w:r>
      <w:r w:rsidRPr="00856F50">
        <w:rPr>
          <w:rFonts w:ascii="Calibri" w:hAnsi="Calibri"/>
          <w:i/>
        </w:rPr>
        <w:t xml:space="preserve">Health Policy. </w:t>
      </w:r>
      <w:r w:rsidRPr="00856F50">
        <w:rPr>
          <w:rFonts w:ascii="Calibri" w:hAnsi="Calibri"/>
        </w:rPr>
        <w:t>2009;90(2-3):247-253.</w:t>
      </w:r>
    </w:p>
    <w:p w:rsidR="00856F50" w:rsidRPr="00856F50" w:rsidRDefault="00856F50" w:rsidP="00856F50">
      <w:pPr>
        <w:spacing w:after="0" w:line="240" w:lineRule="auto"/>
        <w:ind w:left="720" w:hanging="720"/>
        <w:rPr>
          <w:rFonts w:ascii="Calibri" w:hAnsi="Calibri"/>
        </w:rPr>
      </w:pPr>
      <w:r w:rsidRPr="00856F50">
        <w:rPr>
          <w:rFonts w:ascii="Calibri" w:hAnsi="Calibri"/>
          <w:b/>
        </w:rPr>
        <w:t>127.</w:t>
      </w:r>
      <w:r w:rsidRPr="00856F50">
        <w:rPr>
          <w:rFonts w:ascii="Calibri" w:hAnsi="Calibri"/>
          <w:b/>
        </w:rPr>
        <w:tab/>
      </w:r>
      <w:r w:rsidRPr="00856F50">
        <w:rPr>
          <w:rFonts w:ascii="Calibri" w:hAnsi="Calibri"/>
        </w:rPr>
        <w:t xml:space="preserve">Powell-Jackson T, Hanson K. Financial incentives for maternal health: impact of a national programme in Nepal. </w:t>
      </w:r>
      <w:r w:rsidRPr="00856F50">
        <w:rPr>
          <w:rFonts w:ascii="Calibri" w:hAnsi="Calibri"/>
          <w:i/>
        </w:rPr>
        <w:t xml:space="preserve">J Health Econ. </w:t>
      </w:r>
      <w:r w:rsidRPr="00856F50">
        <w:rPr>
          <w:rFonts w:ascii="Calibri" w:hAnsi="Calibri"/>
        </w:rPr>
        <w:t>2012;31(1):271-284.</w:t>
      </w:r>
    </w:p>
    <w:p w:rsidR="00856F50" w:rsidRPr="00856F50" w:rsidRDefault="00856F50" w:rsidP="00856F50">
      <w:pPr>
        <w:spacing w:after="0" w:line="240" w:lineRule="auto"/>
        <w:ind w:left="720" w:hanging="720"/>
        <w:rPr>
          <w:rFonts w:ascii="Calibri" w:hAnsi="Calibri"/>
        </w:rPr>
      </w:pPr>
      <w:r w:rsidRPr="00856F50">
        <w:rPr>
          <w:rFonts w:ascii="Calibri" w:hAnsi="Calibri"/>
          <w:b/>
        </w:rPr>
        <w:t>128.</w:t>
      </w:r>
      <w:r w:rsidRPr="00856F50">
        <w:rPr>
          <w:rFonts w:ascii="Calibri" w:hAnsi="Calibri"/>
          <w:b/>
        </w:rPr>
        <w:tab/>
      </w:r>
      <w:r w:rsidRPr="00856F50">
        <w:rPr>
          <w:rFonts w:ascii="Calibri" w:hAnsi="Calibri"/>
        </w:rPr>
        <w:t xml:space="preserve">Basinga P, Gertler PJ, Binagwaho A, Soucat AL, Sturdy J, Vermeersch CM. Effect on maternal and child health services in Rwanda of payment to primary health-care providers for performance: an impact evaluation. </w:t>
      </w:r>
      <w:r w:rsidRPr="00856F50">
        <w:rPr>
          <w:rFonts w:ascii="Calibri" w:hAnsi="Calibri"/>
          <w:i/>
        </w:rPr>
        <w:t xml:space="preserve">Lancet. </w:t>
      </w:r>
      <w:r w:rsidRPr="00856F50">
        <w:rPr>
          <w:rFonts w:ascii="Calibri" w:hAnsi="Calibri"/>
        </w:rPr>
        <w:t>2011;377(9775):1421-1428.</w:t>
      </w:r>
    </w:p>
    <w:p w:rsidR="00856F50" w:rsidRPr="00856F50" w:rsidRDefault="00856F50" w:rsidP="00856F50">
      <w:pPr>
        <w:spacing w:after="0" w:line="240" w:lineRule="auto"/>
        <w:ind w:left="720" w:hanging="720"/>
        <w:rPr>
          <w:rFonts w:ascii="Calibri" w:hAnsi="Calibri"/>
        </w:rPr>
      </w:pPr>
      <w:r w:rsidRPr="00856F50">
        <w:rPr>
          <w:rFonts w:ascii="Calibri" w:hAnsi="Calibri"/>
          <w:b/>
        </w:rPr>
        <w:lastRenderedPageBreak/>
        <w:t>129.</w:t>
      </w:r>
      <w:r w:rsidRPr="00856F50">
        <w:rPr>
          <w:rFonts w:ascii="Calibri" w:hAnsi="Calibri"/>
          <w:b/>
        </w:rPr>
        <w:tab/>
      </w:r>
      <w:r w:rsidRPr="00856F50">
        <w:rPr>
          <w:rFonts w:ascii="Calibri" w:hAnsi="Calibri"/>
        </w:rPr>
        <w:t xml:space="preserve">Soeters R, Peerenboom PB, Mushagalusa P, Kimanuka C. Performance-based financing experiment improved health care in the Democratic Republic of Congo. </w:t>
      </w:r>
      <w:r w:rsidRPr="00856F50">
        <w:rPr>
          <w:rFonts w:ascii="Calibri" w:hAnsi="Calibri"/>
          <w:i/>
        </w:rPr>
        <w:t xml:space="preserve">Health Aff (Millwood). </w:t>
      </w:r>
      <w:r w:rsidRPr="00856F50">
        <w:rPr>
          <w:rFonts w:ascii="Calibri" w:hAnsi="Calibri"/>
        </w:rPr>
        <w:t>2011;30(8):1518-1527.</w:t>
      </w:r>
    </w:p>
    <w:p w:rsidR="00856F50" w:rsidRPr="00856F50" w:rsidRDefault="00856F50" w:rsidP="00856F50">
      <w:pPr>
        <w:spacing w:after="0" w:line="240" w:lineRule="auto"/>
        <w:ind w:left="720" w:hanging="720"/>
        <w:rPr>
          <w:rFonts w:ascii="Calibri" w:hAnsi="Calibri"/>
        </w:rPr>
      </w:pPr>
      <w:r w:rsidRPr="00856F50">
        <w:rPr>
          <w:rFonts w:ascii="Calibri" w:hAnsi="Calibri"/>
          <w:b/>
        </w:rPr>
        <w:t>130.</w:t>
      </w:r>
      <w:r w:rsidRPr="00856F50">
        <w:rPr>
          <w:rFonts w:ascii="Calibri" w:hAnsi="Calibri"/>
          <w:b/>
        </w:rPr>
        <w:tab/>
      </w:r>
      <w:r w:rsidRPr="00856F50">
        <w:rPr>
          <w:rFonts w:ascii="Calibri" w:hAnsi="Calibri"/>
        </w:rPr>
        <w:t xml:space="preserve">Ahmed S, Khan MM. A maternal health voucher scheme: what have we learned from the demand-side financing scheme in Bangladesh? </w:t>
      </w:r>
      <w:r w:rsidRPr="00856F50">
        <w:rPr>
          <w:rFonts w:ascii="Calibri" w:hAnsi="Calibri"/>
          <w:i/>
        </w:rPr>
        <w:t xml:space="preserve">Health Policy Plan. </w:t>
      </w:r>
      <w:r w:rsidRPr="00856F50">
        <w:rPr>
          <w:rFonts w:ascii="Calibri" w:hAnsi="Calibri"/>
        </w:rPr>
        <w:t>2011;26(1):25-32.</w:t>
      </w:r>
    </w:p>
    <w:p w:rsidR="00856F50" w:rsidRPr="00856F50" w:rsidRDefault="00856F50" w:rsidP="00856F50">
      <w:pPr>
        <w:spacing w:after="0" w:line="240" w:lineRule="auto"/>
        <w:ind w:left="720" w:hanging="720"/>
        <w:rPr>
          <w:rFonts w:ascii="Calibri" w:hAnsi="Calibri"/>
        </w:rPr>
      </w:pPr>
      <w:r w:rsidRPr="00856F50">
        <w:rPr>
          <w:rFonts w:ascii="Calibri" w:hAnsi="Calibri"/>
          <w:b/>
        </w:rPr>
        <w:t>131.</w:t>
      </w:r>
      <w:r w:rsidRPr="00856F50">
        <w:rPr>
          <w:rFonts w:ascii="Calibri" w:hAnsi="Calibri"/>
          <w:b/>
        </w:rPr>
        <w:tab/>
      </w:r>
      <w:r w:rsidRPr="00856F50">
        <w:rPr>
          <w:rFonts w:ascii="Calibri" w:hAnsi="Calibri"/>
        </w:rPr>
        <w:t xml:space="preserve">Abuya T, Njuki R, Warren CE, Okal J, Obare F, Kanya L, Askew I, Bellows B. A Policy Analysis of the implementation of a Reproductive Health Vouchers Program in Kenya. </w:t>
      </w:r>
      <w:r w:rsidRPr="00856F50">
        <w:rPr>
          <w:rFonts w:ascii="Calibri" w:hAnsi="Calibri"/>
          <w:i/>
        </w:rPr>
        <w:t xml:space="preserve">BMC Public Health. </w:t>
      </w:r>
      <w:r w:rsidRPr="00856F50">
        <w:rPr>
          <w:rFonts w:ascii="Calibri" w:hAnsi="Calibri"/>
        </w:rPr>
        <w:t>2012;12:540.</w:t>
      </w:r>
    </w:p>
    <w:p w:rsidR="00856F50" w:rsidRPr="00856F50" w:rsidRDefault="00856F50" w:rsidP="00856F50">
      <w:pPr>
        <w:spacing w:after="0" w:line="240" w:lineRule="auto"/>
        <w:ind w:left="720" w:hanging="720"/>
        <w:rPr>
          <w:rFonts w:ascii="Calibri" w:hAnsi="Calibri"/>
        </w:rPr>
      </w:pPr>
      <w:r w:rsidRPr="00856F50">
        <w:rPr>
          <w:rFonts w:ascii="Calibri" w:hAnsi="Calibri"/>
          <w:b/>
        </w:rPr>
        <w:t>132.</w:t>
      </w:r>
      <w:r w:rsidRPr="00856F50">
        <w:rPr>
          <w:rFonts w:ascii="Calibri" w:hAnsi="Calibri"/>
          <w:b/>
        </w:rPr>
        <w:tab/>
      </w:r>
      <w:r w:rsidRPr="00856F50">
        <w:rPr>
          <w:rFonts w:ascii="Calibri" w:hAnsi="Calibri"/>
        </w:rPr>
        <w:t xml:space="preserve">Agha S. Changes in the proportion of facility-based deliveries and related maternal health services among the poor in rural Jhang, Pakistan: results from a demand-side financing intervention. </w:t>
      </w:r>
      <w:r w:rsidRPr="00856F50">
        <w:rPr>
          <w:rFonts w:ascii="Calibri" w:hAnsi="Calibri"/>
          <w:i/>
        </w:rPr>
        <w:t xml:space="preserve">Int J Equity Health. </w:t>
      </w:r>
      <w:r w:rsidRPr="00856F50">
        <w:rPr>
          <w:rFonts w:ascii="Calibri" w:hAnsi="Calibri"/>
        </w:rPr>
        <w:t>2011;10:57.</w:t>
      </w:r>
    </w:p>
    <w:p w:rsidR="00856F50" w:rsidRPr="00856F50" w:rsidRDefault="00856F50" w:rsidP="00856F50">
      <w:pPr>
        <w:spacing w:after="0" w:line="240" w:lineRule="auto"/>
        <w:ind w:left="720" w:hanging="720"/>
        <w:rPr>
          <w:rFonts w:ascii="Calibri" w:hAnsi="Calibri"/>
        </w:rPr>
      </w:pPr>
      <w:r w:rsidRPr="00856F50">
        <w:rPr>
          <w:rFonts w:ascii="Calibri" w:hAnsi="Calibri"/>
          <w:b/>
        </w:rPr>
        <w:t>133.</w:t>
      </w:r>
      <w:r w:rsidRPr="00856F50">
        <w:rPr>
          <w:rFonts w:ascii="Calibri" w:hAnsi="Calibri"/>
          <w:b/>
        </w:rPr>
        <w:tab/>
      </w:r>
      <w:r w:rsidRPr="00856F50">
        <w:rPr>
          <w:rFonts w:ascii="Calibri" w:hAnsi="Calibri"/>
        </w:rPr>
        <w:t xml:space="preserve">Agha S. Impact of a maternal health voucher scheme on institutional delivery among low income women in Pakistan. </w:t>
      </w:r>
      <w:r w:rsidRPr="00856F50">
        <w:rPr>
          <w:rFonts w:ascii="Calibri" w:hAnsi="Calibri"/>
          <w:i/>
        </w:rPr>
        <w:t xml:space="preserve">Reprod Health. </w:t>
      </w:r>
      <w:r w:rsidRPr="00856F50">
        <w:rPr>
          <w:rFonts w:ascii="Calibri" w:hAnsi="Calibri"/>
        </w:rPr>
        <w:t>2011a;8:10.</w:t>
      </w:r>
    </w:p>
    <w:p w:rsidR="00856F50" w:rsidRPr="00856F50" w:rsidRDefault="00856F50" w:rsidP="00856F50">
      <w:pPr>
        <w:spacing w:after="0" w:line="240" w:lineRule="auto"/>
        <w:ind w:left="720" w:hanging="720"/>
        <w:rPr>
          <w:rFonts w:ascii="Calibri" w:hAnsi="Calibri"/>
        </w:rPr>
      </w:pPr>
      <w:r w:rsidRPr="00856F50">
        <w:rPr>
          <w:rFonts w:ascii="Calibri" w:hAnsi="Calibri"/>
          <w:b/>
        </w:rPr>
        <w:t>134.</w:t>
      </w:r>
      <w:r w:rsidRPr="00856F50">
        <w:rPr>
          <w:rFonts w:ascii="Calibri" w:hAnsi="Calibri"/>
          <w:b/>
        </w:rPr>
        <w:tab/>
      </w:r>
      <w:r w:rsidRPr="00856F50">
        <w:rPr>
          <w:rFonts w:ascii="Calibri" w:hAnsi="Calibri"/>
        </w:rPr>
        <w:t xml:space="preserve">Nguyen HT, Hatt L, Islam M, Sloan NL, Chowdhury J, Schmidt JO, Hossain A, Wang H. Encouraging maternal health service utilization: an evaluation of the Bangladesh voucher program. </w:t>
      </w:r>
      <w:r w:rsidRPr="00856F50">
        <w:rPr>
          <w:rFonts w:ascii="Calibri" w:hAnsi="Calibri"/>
          <w:i/>
        </w:rPr>
        <w:t xml:space="preserve">Soc Sci Med. </w:t>
      </w:r>
      <w:r w:rsidRPr="00856F50">
        <w:rPr>
          <w:rFonts w:ascii="Calibri" w:hAnsi="Calibri"/>
        </w:rPr>
        <w:t>2012;74(7):989-996.</w:t>
      </w:r>
    </w:p>
    <w:p w:rsidR="00856F50" w:rsidRPr="00856F50" w:rsidRDefault="00856F50" w:rsidP="00856F50">
      <w:pPr>
        <w:spacing w:after="0" w:line="240" w:lineRule="auto"/>
        <w:ind w:left="720" w:hanging="720"/>
        <w:rPr>
          <w:rFonts w:ascii="Calibri" w:hAnsi="Calibri"/>
        </w:rPr>
      </w:pPr>
      <w:r w:rsidRPr="00856F50">
        <w:rPr>
          <w:rFonts w:ascii="Calibri" w:hAnsi="Calibri"/>
          <w:b/>
        </w:rPr>
        <w:t>135.</w:t>
      </w:r>
      <w:r w:rsidRPr="00856F50">
        <w:rPr>
          <w:rFonts w:ascii="Calibri" w:hAnsi="Calibri"/>
          <w:b/>
        </w:rPr>
        <w:tab/>
      </w:r>
      <w:r w:rsidRPr="00856F50">
        <w:rPr>
          <w:rFonts w:ascii="Calibri" w:hAnsi="Calibri"/>
        </w:rPr>
        <w:t xml:space="preserve">Bellows B, Kyobutungi C, Mutua MK, Warren C, Ezeh A. Increase in facility-based deliveries associated with a maternal health voucher programme in informal settlements in Nairobi, Kenya. </w:t>
      </w:r>
      <w:r w:rsidRPr="00856F50">
        <w:rPr>
          <w:rFonts w:ascii="Calibri" w:hAnsi="Calibri"/>
          <w:i/>
        </w:rPr>
        <w:t xml:space="preserve">Health Policy Plan. </w:t>
      </w:r>
      <w:r w:rsidRPr="00856F50">
        <w:rPr>
          <w:rFonts w:ascii="Calibri" w:hAnsi="Calibri"/>
        </w:rPr>
        <w:t>2012;28(2):134-142.</w:t>
      </w:r>
    </w:p>
    <w:p w:rsidR="00856F50" w:rsidRPr="00856F50" w:rsidRDefault="00856F50" w:rsidP="00856F50">
      <w:pPr>
        <w:spacing w:after="0" w:line="240" w:lineRule="auto"/>
        <w:ind w:left="720" w:hanging="720"/>
        <w:rPr>
          <w:rFonts w:ascii="Calibri" w:hAnsi="Calibri"/>
        </w:rPr>
      </w:pPr>
      <w:r w:rsidRPr="00856F50">
        <w:rPr>
          <w:rFonts w:ascii="Calibri" w:hAnsi="Calibri"/>
          <w:b/>
        </w:rPr>
        <w:t>136.</w:t>
      </w:r>
      <w:r w:rsidRPr="00856F50">
        <w:rPr>
          <w:rFonts w:ascii="Calibri" w:hAnsi="Calibri"/>
          <w:b/>
        </w:rPr>
        <w:tab/>
      </w:r>
      <w:r w:rsidRPr="00856F50">
        <w:rPr>
          <w:rFonts w:ascii="Calibri" w:hAnsi="Calibri"/>
        </w:rPr>
        <w:t xml:space="preserve">Bellows B, Warren C, Vonthanak S, Chhorvann C, Sokhom H, Men C, Bajracharya A, Rob U, Rathavy T. Evaluation of the impact of the voucher and accreditation approach on improving reproductive behaviors and status in Cambodia. </w:t>
      </w:r>
      <w:r w:rsidRPr="00856F50">
        <w:rPr>
          <w:rFonts w:ascii="Calibri" w:hAnsi="Calibri"/>
          <w:i/>
        </w:rPr>
        <w:t xml:space="preserve">BMC Public Health. </w:t>
      </w:r>
      <w:r w:rsidRPr="00856F50">
        <w:rPr>
          <w:rFonts w:ascii="Calibri" w:hAnsi="Calibri"/>
        </w:rPr>
        <w:t>2011;11:667.</w:t>
      </w:r>
    </w:p>
    <w:p w:rsidR="00856F50" w:rsidRPr="00856F50" w:rsidRDefault="00856F50" w:rsidP="00856F50">
      <w:pPr>
        <w:spacing w:after="0" w:line="240" w:lineRule="auto"/>
        <w:ind w:left="720" w:hanging="720"/>
        <w:rPr>
          <w:rFonts w:ascii="Calibri" w:hAnsi="Calibri"/>
        </w:rPr>
      </w:pPr>
      <w:r w:rsidRPr="00856F50">
        <w:rPr>
          <w:rFonts w:ascii="Calibri" w:hAnsi="Calibri"/>
          <w:b/>
        </w:rPr>
        <w:t>137.</w:t>
      </w:r>
      <w:r w:rsidRPr="00856F50">
        <w:rPr>
          <w:rFonts w:ascii="Calibri" w:hAnsi="Calibri"/>
          <w:b/>
        </w:rPr>
        <w:tab/>
      </w:r>
      <w:r w:rsidRPr="00856F50">
        <w:rPr>
          <w:rFonts w:ascii="Calibri" w:hAnsi="Calibri"/>
        </w:rPr>
        <w:t xml:space="preserve">Ahmed S, Khan MM. Is demand-side financing equity enhancing? Lessons from a maternal health voucher scheme in Bangladesh. </w:t>
      </w:r>
      <w:r w:rsidRPr="00856F50">
        <w:rPr>
          <w:rFonts w:ascii="Calibri" w:hAnsi="Calibri"/>
          <w:i/>
        </w:rPr>
        <w:t xml:space="preserve">Soc Sci Med. </w:t>
      </w:r>
      <w:r w:rsidRPr="00856F50">
        <w:rPr>
          <w:rFonts w:ascii="Calibri" w:hAnsi="Calibri"/>
        </w:rPr>
        <w:t>2011a;72(10):1704-1710.</w:t>
      </w:r>
    </w:p>
    <w:p w:rsidR="00856F50" w:rsidRPr="00856F50" w:rsidRDefault="00856F50" w:rsidP="00856F50">
      <w:pPr>
        <w:spacing w:after="0" w:line="240" w:lineRule="auto"/>
        <w:ind w:left="720" w:hanging="720"/>
        <w:rPr>
          <w:rFonts w:ascii="Calibri" w:hAnsi="Calibri"/>
        </w:rPr>
      </w:pPr>
      <w:r w:rsidRPr="00856F50">
        <w:rPr>
          <w:rFonts w:ascii="Calibri" w:hAnsi="Calibri"/>
          <w:b/>
        </w:rPr>
        <w:t>138.</w:t>
      </w:r>
      <w:r w:rsidRPr="00856F50">
        <w:rPr>
          <w:rFonts w:ascii="Calibri" w:hAnsi="Calibri"/>
          <w:b/>
        </w:rPr>
        <w:tab/>
      </w:r>
      <w:r w:rsidRPr="00856F50">
        <w:rPr>
          <w:rFonts w:ascii="Calibri" w:hAnsi="Calibri"/>
        </w:rPr>
        <w:t xml:space="preserve">Rob U, Rahman M, Bellows B. Evaluation of the impact of the voucher and accreditation approach on improving reproductive behaviors and RH status: Bangladesh. </w:t>
      </w:r>
      <w:r w:rsidRPr="00856F50">
        <w:rPr>
          <w:rFonts w:ascii="Calibri" w:hAnsi="Calibri"/>
          <w:i/>
        </w:rPr>
        <w:t xml:space="preserve">BMC Public Health. </w:t>
      </w:r>
      <w:r w:rsidRPr="00856F50">
        <w:rPr>
          <w:rFonts w:ascii="Calibri" w:hAnsi="Calibri"/>
        </w:rPr>
        <w:t>2011;11:257.</w:t>
      </w:r>
    </w:p>
    <w:p w:rsidR="00856F50" w:rsidRPr="00856F50" w:rsidRDefault="00856F50" w:rsidP="00856F50">
      <w:pPr>
        <w:spacing w:after="0" w:line="240" w:lineRule="auto"/>
        <w:ind w:left="720" w:hanging="720"/>
        <w:rPr>
          <w:rFonts w:ascii="Calibri" w:hAnsi="Calibri"/>
        </w:rPr>
      </w:pPr>
      <w:r w:rsidRPr="00856F50">
        <w:rPr>
          <w:rFonts w:ascii="Calibri" w:hAnsi="Calibri"/>
          <w:b/>
        </w:rPr>
        <w:t>139.</w:t>
      </w:r>
      <w:r w:rsidRPr="00856F50">
        <w:rPr>
          <w:rFonts w:ascii="Calibri" w:hAnsi="Calibri"/>
          <w:b/>
        </w:rPr>
        <w:tab/>
      </w:r>
      <w:r w:rsidRPr="00856F50">
        <w:rPr>
          <w:rFonts w:ascii="Calibri" w:hAnsi="Calibri"/>
        </w:rPr>
        <w:t xml:space="preserve">Schmidt JO, Ensor T, Hossain A, Khan S. Vouchers as demand side financing instruments for health care: a review of the Bangladesh maternal voucher scheme. </w:t>
      </w:r>
      <w:r w:rsidRPr="00856F50">
        <w:rPr>
          <w:rFonts w:ascii="Calibri" w:hAnsi="Calibri"/>
          <w:i/>
        </w:rPr>
        <w:t xml:space="preserve">Health Policy. </w:t>
      </w:r>
      <w:r w:rsidRPr="00856F50">
        <w:rPr>
          <w:rFonts w:ascii="Calibri" w:hAnsi="Calibri"/>
        </w:rPr>
        <w:t>2010;96(2):98-107.</w:t>
      </w:r>
    </w:p>
    <w:p w:rsidR="00856F50" w:rsidRPr="00856F50" w:rsidRDefault="00856F50" w:rsidP="00856F50">
      <w:pPr>
        <w:spacing w:after="0" w:line="240" w:lineRule="auto"/>
        <w:ind w:left="720" w:hanging="720"/>
        <w:rPr>
          <w:rFonts w:ascii="Calibri" w:hAnsi="Calibri"/>
        </w:rPr>
      </w:pPr>
      <w:r w:rsidRPr="00856F50">
        <w:rPr>
          <w:rFonts w:ascii="Calibri" w:hAnsi="Calibri"/>
          <w:b/>
        </w:rPr>
        <w:t>140.</w:t>
      </w:r>
      <w:r w:rsidRPr="00856F50">
        <w:rPr>
          <w:rFonts w:ascii="Calibri" w:hAnsi="Calibri"/>
          <w:b/>
        </w:rPr>
        <w:tab/>
      </w:r>
      <w:r w:rsidRPr="00856F50">
        <w:rPr>
          <w:rFonts w:ascii="Calibri" w:hAnsi="Calibri"/>
        </w:rPr>
        <w:t xml:space="preserve">Ir P, Horemans D, Souk N, Damme Wv. Using targeted vouchers and health equity funds to improve access to skilled birth attendants for poor women: a case study in three rural health districts in Cambodia. </w:t>
      </w:r>
      <w:r w:rsidRPr="00856F50">
        <w:rPr>
          <w:rFonts w:ascii="Calibri" w:hAnsi="Calibri"/>
          <w:i/>
        </w:rPr>
        <w:t xml:space="preserve">BMC Pregnancy and Childbirth. </w:t>
      </w:r>
      <w:r w:rsidRPr="00856F50">
        <w:rPr>
          <w:rFonts w:ascii="Calibri" w:hAnsi="Calibri"/>
        </w:rPr>
        <w:t>2010;10(1):(7 January 2010).</w:t>
      </w:r>
    </w:p>
    <w:p w:rsidR="00856F50" w:rsidRPr="00856F50" w:rsidRDefault="00856F50" w:rsidP="00856F50">
      <w:pPr>
        <w:spacing w:after="0" w:line="240" w:lineRule="auto"/>
        <w:ind w:left="720" w:hanging="720"/>
        <w:rPr>
          <w:rFonts w:ascii="Calibri" w:hAnsi="Calibri"/>
        </w:rPr>
      </w:pPr>
      <w:r w:rsidRPr="00856F50">
        <w:rPr>
          <w:rFonts w:ascii="Calibri" w:hAnsi="Calibri"/>
          <w:b/>
        </w:rPr>
        <w:t>141.</w:t>
      </w:r>
      <w:r w:rsidRPr="00856F50">
        <w:rPr>
          <w:rFonts w:ascii="Calibri" w:hAnsi="Calibri"/>
          <w:b/>
        </w:rPr>
        <w:tab/>
      </w:r>
      <w:r w:rsidRPr="00856F50">
        <w:rPr>
          <w:rFonts w:ascii="Calibri" w:hAnsi="Calibri"/>
        </w:rPr>
        <w:t xml:space="preserve">Ekirapa-Kiracho E, Waiswa P, Rahman MH, Makumbi F, Kiwanuka N, Okui O, Rutebemberwa E, Bua J, Mutebi A, Nalwadda G, Serwadda D, Pariyo GW, Peters DH. Increasing access to institutional deliveries using demand and supply side incentives: early results from a quasi-experimental study. </w:t>
      </w:r>
      <w:r w:rsidRPr="00856F50">
        <w:rPr>
          <w:rFonts w:ascii="Calibri" w:hAnsi="Calibri"/>
          <w:i/>
        </w:rPr>
        <w:t xml:space="preserve">BMC Int Health Hum Rights. </w:t>
      </w:r>
      <w:r w:rsidRPr="00856F50">
        <w:rPr>
          <w:rFonts w:ascii="Calibri" w:hAnsi="Calibri"/>
        </w:rPr>
        <w:t>2011;11 Suppl 1:S11.</w:t>
      </w:r>
    </w:p>
    <w:p w:rsidR="00856F50" w:rsidRPr="00856F50" w:rsidRDefault="00856F50" w:rsidP="00856F50">
      <w:pPr>
        <w:spacing w:after="0" w:line="240" w:lineRule="auto"/>
        <w:ind w:left="720" w:hanging="720"/>
        <w:rPr>
          <w:rFonts w:ascii="Calibri" w:hAnsi="Calibri"/>
        </w:rPr>
      </w:pPr>
      <w:r w:rsidRPr="00856F50">
        <w:rPr>
          <w:rFonts w:ascii="Calibri" w:hAnsi="Calibri"/>
          <w:b/>
        </w:rPr>
        <w:t>142.</w:t>
      </w:r>
      <w:r w:rsidRPr="00856F50">
        <w:rPr>
          <w:rFonts w:ascii="Calibri" w:hAnsi="Calibri"/>
          <w:b/>
        </w:rPr>
        <w:tab/>
      </w:r>
      <w:r w:rsidRPr="00856F50">
        <w:rPr>
          <w:rFonts w:ascii="Calibri" w:hAnsi="Calibri"/>
        </w:rPr>
        <w:t xml:space="preserve">Bellows NM, Bellows BW, Warren C. Systematic Review: the use of vouchers for reproductive health services in developing countries: systematic review. </w:t>
      </w:r>
      <w:r w:rsidRPr="00856F50">
        <w:rPr>
          <w:rFonts w:ascii="Calibri" w:hAnsi="Calibri"/>
          <w:i/>
        </w:rPr>
        <w:t xml:space="preserve">Trop Med Int Health. </w:t>
      </w:r>
      <w:r w:rsidRPr="00856F50">
        <w:rPr>
          <w:rFonts w:ascii="Calibri" w:hAnsi="Calibri"/>
        </w:rPr>
        <w:t>2011a;16(1):84-96.</w:t>
      </w:r>
    </w:p>
    <w:p w:rsidR="00856F50" w:rsidRPr="00856F50" w:rsidRDefault="00856F50" w:rsidP="00856F50">
      <w:pPr>
        <w:spacing w:after="0" w:line="240" w:lineRule="auto"/>
        <w:ind w:left="720" w:hanging="720"/>
        <w:rPr>
          <w:rFonts w:ascii="Calibri" w:hAnsi="Calibri"/>
        </w:rPr>
      </w:pPr>
      <w:r w:rsidRPr="00856F50">
        <w:rPr>
          <w:rFonts w:ascii="Calibri" w:hAnsi="Calibri"/>
          <w:b/>
        </w:rPr>
        <w:t>143.</w:t>
      </w:r>
      <w:r w:rsidRPr="00856F50">
        <w:rPr>
          <w:rFonts w:ascii="Calibri" w:hAnsi="Calibri"/>
          <w:b/>
        </w:rPr>
        <w:tab/>
      </w:r>
      <w:r w:rsidRPr="00856F50">
        <w:rPr>
          <w:rFonts w:ascii="Calibri" w:hAnsi="Calibri"/>
        </w:rPr>
        <w:t xml:space="preserve">Smith KV, Sulzbach S. Community-based health insurance and access to maternal health services: evidence from three West African countries. </w:t>
      </w:r>
      <w:r w:rsidRPr="00856F50">
        <w:rPr>
          <w:rFonts w:ascii="Calibri" w:hAnsi="Calibri"/>
          <w:i/>
        </w:rPr>
        <w:t xml:space="preserve">Soc Sci Med. </w:t>
      </w:r>
      <w:r w:rsidRPr="00856F50">
        <w:rPr>
          <w:rFonts w:ascii="Calibri" w:hAnsi="Calibri"/>
        </w:rPr>
        <w:t>2008;66(12):2460-2473.</w:t>
      </w:r>
    </w:p>
    <w:p w:rsidR="00856F50" w:rsidRPr="00856F50" w:rsidRDefault="00856F50" w:rsidP="00856F50">
      <w:pPr>
        <w:spacing w:after="0" w:line="240" w:lineRule="auto"/>
        <w:ind w:left="720" w:hanging="720"/>
        <w:rPr>
          <w:rFonts w:ascii="Calibri" w:hAnsi="Calibri"/>
        </w:rPr>
      </w:pPr>
      <w:r w:rsidRPr="00856F50">
        <w:rPr>
          <w:rFonts w:ascii="Calibri" w:hAnsi="Calibri"/>
          <w:b/>
        </w:rPr>
        <w:t>144.</w:t>
      </w:r>
      <w:r w:rsidRPr="00856F50">
        <w:rPr>
          <w:rFonts w:ascii="Calibri" w:hAnsi="Calibri"/>
          <w:b/>
        </w:rPr>
        <w:tab/>
      </w:r>
      <w:r w:rsidRPr="00856F50">
        <w:rPr>
          <w:rFonts w:ascii="Calibri" w:hAnsi="Calibri"/>
        </w:rPr>
        <w:t xml:space="preserve">Lu C, Chin B, Lewandowski JL, Basinga P, Hirschhorn LR, Hill K, Murray M, Binagwaho A. Towards universal health coverage: an evaluation of Rwanda Mutuelles in its first eight years. </w:t>
      </w:r>
      <w:r w:rsidRPr="00856F50">
        <w:rPr>
          <w:rFonts w:ascii="Calibri" w:hAnsi="Calibri"/>
          <w:i/>
        </w:rPr>
        <w:t xml:space="preserve">PLoS ONE. </w:t>
      </w:r>
      <w:r w:rsidRPr="00856F50">
        <w:rPr>
          <w:rFonts w:ascii="Calibri" w:hAnsi="Calibri"/>
        </w:rPr>
        <w:t>2012;7(6):e39282.</w:t>
      </w:r>
    </w:p>
    <w:p w:rsidR="00856F50" w:rsidRPr="00856F50" w:rsidRDefault="00856F50" w:rsidP="00856F50">
      <w:pPr>
        <w:spacing w:after="0" w:line="240" w:lineRule="auto"/>
        <w:ind w:left="720" w:hanging="720"/>
        <w:rPr>
          <w:rFonts w:ascii="Calibri" w:hAnsi="Calibri"/>
        </w:rPr>
      </w:pPr>
      <w:r w:rsidRPr="00856F50">
        <w:rPr>
          <w:rFonts w:ascii="Calibri" w:hAnsi="Calibri"/>
          <w:b/>
        </w:rPr>
        <w:lastRenderedPageBreak/>
        <w:t>145.</w:t>
      </w:r>
      <w:r w:rsidRPr="00856F50">
        <w:rPr>
          <w:rFonts w:ascii="Calibri" w:hAnsi="Calibri"/>
          <w:b/>
        </w:rPr>
        <w:tab/>
      </w:r>
      <w:r w:rsidRPr="00856F50">
        <w:rPr>
          <w:rFonts w:ascii="Calibri" w:hAnsi="Calibri"/>
        </w:rPr>
        <w:t xml:space="preserve">Sekabaraga C, Diop F, Soucat A. Can innovative health financing policies increase access to MDG-related services? Evidence from Rwanda. </w:t>
      </w:r>
      <w:r w:rsidRPr="00856F50">
        <w:rPr>
          <w:rFonts w:ascii="Calibri" w:hAnsi="Calibri"/>
          <w:i/>
        </w:rPr>
        <w:t xml:space="preserve">Health Policy Plan. </w:t>
      </w:r>
      <w:r w:rsidRPr="00856F50">
        <w:rPr>
          <w:rFonts w:ascii="Calibri" w:hAnsi="Calibri"/>
        </w:rPr>
        <w:t>2011;26 Suppl 2:ii52-62.</w:t>
      </w:r>
    </w:p>
    <w:p w:rsidR="00856F50" w:rsidRPr="00856F50" w:rsidRDefault="00856F50" w:rsidP="00856F50">
      <w:pPr>
        <w:spacing w:after="0" w:line="240" w:lineRule="auto"/>
        <w:ind w:left="720" w:hanging="720"/>
        <w:rPr>
          <w:rFonts w:ascii="Calibri" w:hAnsi="Calibri"/>
        </w:rPr>
      </w:pPr>
      <w:r w:rsidRPr="00856F50">
        <w:rPr>
          <w:rFonts w:ascii="Calibri" w:hAnsi="Calibri"/>
          <w:b/>
        </w:rPr>
        <w:t>146.</w:t>
      </w:r>
      <w:r w:rsidRPr="00856F50">
        <w:rPr>
          <w:rFonts w:ascii="Calibri" w:hAnsi="Calibri"/>
          <w:b/>
        </w:rPr>
        <w:tab/>
      </w:r>
      <w:r w:rsidRPr="00856F50">
        <w:rPr>
          <w:rFonts w:ascii="Calibri" w:hAnsi="Calibri"/>
        </w:rPr>
        <w:t xml:space="preserve">Long Q, Zhang T, Xu L, Tang S, Hemminki E. Utilisation of maternal health care in western rural China under a new rural health insurance system (New Co-operative Medical System). </w:t>
      </w:r>
      <w:r w:rsidRPr="00856F50">
        <w:rPr>
          <w:rFonts w:ascii="Calibri" w:hAnsi="Calibri"/>
          <w:i/>
        </w:rPr>
        <w:t xml:space="preserve">Trop Med Int Health. </w:t>
      </w:r>
      <w:r w:rsidRPr="00856F50">
        <w:rPr>
          <w:rFonts w:ascii="Calibri" w:hAnsi="Calibri"/>
        </w:rPr>
        <w:t>2010;15(10):1210-1217.</w:t>
      </w:r>
    </w:p>
    <w:p w:rsidR="00856F50" w:rsidRPr="00856F50" w:rsidRDefault="00856F50" w:rsidP="00856F50">
      <w:pPr>
        <w:spacing w:after="0" w:line="240" w:lineRule="auto"/>
        <w:ind w:left="720" w:hanging="720"/>
        <w:rPr>
          <w:rFonts w:ascii="Calibri" w:hAnsi="Calibri"/>
        </w:rPr>
      </w:pPr>
      <w:r w:rsidRPr="00856F50">
        <w:rPr>
          <w:rFonts w:ascii="Calibri" w:hAnsi="Calibri"/>
          <w:b/>
        </w:rPr>
        <w:t>147.</w:t>
      </w:r>
      <w:r w:rsidRPr="00856F50">
        <w:rPr>
          <w:rFonts w:ascii="Calibri" w:hAnsi="Calibri"/>
          <w:b/>
        </w:rPr>
        <w:tab/>
      </w:r>
      <w:r w:rsidRPr="00856F50">
        <w:rPr>
          <w:rFonts w:ascii="Calibri" w:hAnsi="Calibri"/>
        </w:rPr>
        <w:t xml:space="preserve">Renaudin P, Prual A, Vangeenderhuysen C, Ould Abdelkader M, Ould Mohamed Vall M, Ould El Joud D. Ensuring financial access to emergency obstetric care: three years of experience with Obstetric Risk Insurance in Nouakchott, Mauritania. </w:t>
      </w:r>
      <w:r w:rsidRPr="00856F50">
        <w:rPr>
          <w:rFonts w:ascii="Calibri" w:hAnsi="Calibri"/>
          <w:i/>
        </w:rPr>
        <w:t xml:space="preserve">Int J Gynaecol Obstet. </w:t>
      </w:r>
      <w:r w:rsidRPr="00856F50">
        <w:rPr>
          <w:rFonts w:ascii="Calibri" w:hAnsi="Calibri"/>
        </w:rPr>
        <w:t>2007;99(2):183-190.</w:t>
      </w:r>
    </w:p>
    <w:p w:rsidR="00856F50" w:rsidRPr="00856F50" w:rsidRDefault="00856F50" w:rsidP="00856F50">
      <w:pPr>
        <w:spacing w:after="0" w:line="240" w:lineRule="auto"/>
        <w:ind w:left="720" w:hanging="720"/>
        <w:rPr>
          <w:rFonts w:ascii="Calibri" w:hAnsi="Calibri"/>
        </w:rPr>
      </w:pPr>
      <w:r w:rsidRPr="00856F50">
        <w:rPr>
          <w:rFonts w:ascii="Calibri" w:hAnsi="Calibri"/>
          <w:b/>
        </w:rPr>
        <w:t>148.</w:t>
      </w:r>
      <w:r w:rsidRPr="00856F50">
        <w:rPr>
          <w:rFonts w:ascii="Calibri" w:hAnsi="Calibri"/>
          <w:b/>
        </w:rPr>
        <w:tab/>
      </w:r>
      <w:r w:rsidRPr="00856F50">
        <w:rPr>
          <w:rFonts w:ascii="Calibri" w:hAnsi="Calibri"/>
        </w:rPr>
        <w:t xml:space="preserve">Witter S, Arhinful DK, Kusi A, Zakariah-Akoto S. The experience of Ghana in implementing a user fee exemption policy to provide free delivery care. </w:t>
      </w:r>
      <w:r w:rsidRPr="00856F50">
        <w:rPr>
          <w:rFonts w:ascii="Calibri" w:hAnsi="Calibri"/>
          <w:i/>
        </w:rPr>
        <w:t xml:space="preserve">Reprod Health Matters. </w:t>
      </w:r>
      <w:r w:rsidRPr="00856F50">
        <w:rPr>
          <w:rFonts w:ascii="Calibri" w:hAnsi="Calibri"/>
        </w:rPr>
        <w:t>2007;15(30):61-71.</w:t>
      </w:r>
    </w:p>
    <w:p w:rsidR="00856F50" w:rsidRPr="00856F50" w:rsidRDefault="00856F50" w:rsidP="00856F50">
      <w:pPr>
        <w:spacing w:after="0" w:line="240" w:lineRule="auto"/>
        <w:ind w:left="720" w:hanging="720"/>
        <w:rPr>
          <w:rFonts w:ascii="Calibri" w:hAnsi="Calibri"/>
        </w:rPr>
      </w:pPr>
      <w:r w:rsidRPr="00856F50">
        <w:rPr>
          <w:rFonts w:ascii="Calibri" w:hAnsi="Calibri"/>
          <w:b/>
        </w:rPr>
        <w:t>149.</w:t>
      </w:r>
      <w:r w:rsidRPr="00856F50">
        <w:rPr>
          <w:rFonts w:ascii="Calibri" w:hAnsi="Calibri"/>
          <w:b/>
        </w:rPr>
        <w:tab/>
      </w:r>
      <w:r w:rsidRPr="00856F50">
        <w:rPr>
          <w:rFonts w:ascii="Calibri" w:hAnsi="Calibri"/>
        </w:rPr>
        <w:t xml:space="preserve">Witter S, Adjei S, Armar-Klemesu M, Graham W. Providing free maternal health care: ten lessons from an evaluation of the national delivery exemption policy in Ghana. </w:t>
      </w:r>
      <w:r w:rsidRPr="00856F50">
        <w:rPr>
          <w:rFonts w:ascii="Calibri" w:hAnsi="Calibri"/>
          <w:i/>
        </w:rPr>
        <w:t xml:space="preserve">Global Health Action. </w:t>
      </w:r>
      <w:r w:rsidRPr="00856F50">
        <w:rPr>
          <w:rFonts w:ascii="Calibri" w:hAnsi="Calibri"/>
        </w:rPr>
        <w:t>2009;2:1881.</w:t>
      </w:r>
    </w:p>
    <w:p w:rsidR="00856F50" w:rsidRPr="00856F50" w:rsidRDefault="00856F50" w:rsidP="00856F50">
      <w:pPr>
        <w:spacing w:after="0" w:line="240" w:lineRule="auto"/>
        <w:ind w:left="720" w:hanging="720"/>
        <w:rPr>
          <w:rFonts w:ascii="Calibri" w:hAnsi="Calibri"/>
        </w:rPr>
      </w:pPr>
      <w:r w:rsidRPr="00856F50">
        <w:rPr>
          <w:rFonts w:ascii="Calibri" w:hAnsi="Calibri"/>
          <w:b/>
        </w:rPr>
        <w:t>150.</w:t>
      </w:r>
      <w:r w:rsidRPr="00856F50">
        <w:rPr>
          <w:rFonts w:ascii="Calibri" w:hAnsi="Calibri"/>
          <w:b/>
        </w:rPr>
        <w:tab/>
      </w:r>
      <w:r w:rsidRPr="00856F50">
        <w:rPr>
          <w:rFonts w:ascii="Calibri" w:hAnsi="Calibri"/>
        </w:rPr>
        <w:t xml:space="preserve">Borghi J, Ensor T, Somanathan A, Lissner C, Mills A. Mobilising financial resources for maternal health. </w:t>
      </w:r>
      <w:r w:rsidRPr="00856F50">
        <w:rPr>
          <w:rFonts w:ascii="Calibri" w:hAnsi="Calibri"/>
          <w:i/>
        </w:rPr>
        <w:t xml:space="preserve">Lancet. </w:t>
      </w:r>
      <w:r w:rsidRPr="00856F50">
        <w:rPr>
          <w:rFonts w:ascii="Calibri" w:hAnsi="Calibri"/>
        </w:rPr>
        <w:t>2006;368(9545):1457-1465.</w:t>
      </w:r>
    </w:p>
    <w:p w:rsidR="00856F50" w:rsidRPr="00856F50" w:rsidRDefault="00856F50" w:rsidP="00856F50">
      <w:pPr>
        <w:spacing w:after="0" w:line="240" w:lineRule="auto"/>
        <w:ind w:left="720" w:hanging="720"/>
        <w:rPr>
          <w:rFonts w:ascii="Calibri" w:hAnsi="Calibri"/>
        </w:rPr>
      </w:pPr>
      <w:r w:rsidRPr="00856F50">
        <w:rPr>
          <w:rFonts w:ascii="Calibri" w:hAnsi="Calibri"/>
          <w:b/>
        </w:rPr>
        <w:t>151.</w:t>
      </w:r>
      <w:r w:rsidRPr="00856F50">
        <w:rPr>
          <w:rFonts w:ascii="Calibri" w:hAnsi="Calibri"/>
          <w:b/>
        </w:rPr>
        <w:tab/>
      </w:r>
      <w:r w:rsidRPr="00856F50">
        <w:rPr>
          <w:rFonts w:ascii="Calibri" w:hAnsi="Calibri"/>
        </w:rPr>
        <w:t xml:space="preserve">Richard F, Witter S, de Brouwere V. Innovative approaches to reducing financial barriers to obstetric care in low-income countries. </w:t>
      </w:r>
      <w:r w:rsidRPr="00856F50">
        <w:rPr>
          <w:rFonts w:ascii="Calibri" w:hAnsi="Calibri"/>
          <w:i/>
        </w:rPr>
        <w:t xml:space="preserve">Am J Public Health. </w:t>
      </w:r>
      <w:r w:rsidRPr="00856F50">
        <w:rPr>
          <w:rFonts w:ascii="Calibri" w:hAnsi="Calibri"/>
        </w:rPr>
        <w:t>2010;100(10):1845-1852.</w:t>
      </w:r>
    </w:p>
    <w:p w:rsidR="00856F50" w:rsidRPr="00856F50" w:rsidRDefault="00856F50" w:rsidP="00856F50">
      <w:pPr>
        <w:spacing w:after="0" w:line="240" w:lineRule="auto"/>
        <w:ind w:left="720" w:hanging="720"/>
        <w:rPr>
          <w:rFonts w:ascii="Calibri" w:hAnsi="Calibri"/>
        </w:rPr>
      </w:pPr>
      <w:r w:rsidRPr="00856F50">
        <w:rPr>
          <w:rFonts w:ascii="Calibri" w:hAnsi="Calibri"/>
          <w:b/>
        </w:rPr>
        <w:t>152.</w:t>
      </w:r>
      <w:r w:rsidRPr="00856F50">
        <w:rPr>
          <w:rFonts w:ascii="Calibri" w:hAnsi="Calibri"/>
          <w:b/>
        </w:rPr>
        <w:tab/>
      </w:r>
      <w:r w:rsidRPr="00856F50">
        <w:rPr>
          <w:rFonts w:ascii="Calibri" w:hAnsi="Calibri"/>
        </w:rPr>
        <w:t xml:space="preserve">Richard F, Ouedraogo C, Compaore J, Dubourg D, De Brouwere V. Reducing financial barriers to emergency obstetric care: experience of cost-sharing mechanism in a district hospital in Burkina Faso. </w:t>
      </w:r>
      <w:r w:rsidRPr="00856F50">
        <w:rPr>
          <w:rFonts w:ascii="Calibri" w:hAnsi="Calibri"/>
          <w:i/>
        </w:rPr>
        <w:t xml:space="preserve">Trop Med Int Health. </w:t>
      </w:r>
      <w:r w:rsidRPr="00856F50">
        <w:rPr>
          <w:rFonts w:ascii="Calibri" w:hAnsi="Calibri"/>
        </w:rPr>
        <w:t>2007;12(8):972-981.</w:t>
      </w:r>
    </w:p>
    <w:p w:rsidR="00856F50" w:rsidRPr="00856F50" w:rsidRDefault="00856F50" w:rsidP="00856F50">
      <w:pPr>
        <w:spacing w:after="0" w:line="240" w:lineRule="auto"/>
        <w:ind w:left="720" w:hanging="720"/>
        <w:rPr>
          <w:rFonts w:ascii="Calibri" w:hAnsi="Calibri"/>
        </w:rPr>
      </w:pPr>
      <w:r w:rsidRPr="00856F50">
        <w:rPr>
          <w:rFonts w:ascii="Calibri" w:hAnsi="Calibri"/>
          <w:b/>
        </w:rPr>
        <w:t>153.</w:t>
      </w:r>
      <w:r w:rsidRPr="00856F50">
        <w:rPr>
          <w:rFonts w:ascii="Calibri" w:hAnsi="Calibri"/>
          <w:b/>
        </w:rPr>
        <w:tab/>
      </w:r>
      <w:r w:rsidRPr="00856F50">
        <w:rPr>
          <w:rFonts w:ascii="Calibri" w:hAnsi="Calibri"/>
        </w:rPr>
        <w:t xml:space="preserve">De Allegri M, Ridde V, Louis VR, Sarker M, Tiendrebeogo J, Ye M, Muller O, Jahn A. The impact of targeted subsidies for facility-based delivery on access to care and equity - Evidence from a population-based study in rural Burkina Faso. </w:t>
      </w:r>
      <w:r w:rsidRPr="00856F50">
        <w:rPr>
          <w:rFonts w:ascii="Calibri" w:hAnsi="Calibri"/>
          <w:i/>
        </w:rPr>
        <w:t xml:space="preserve">J Public Health Policy. </w:t>
      </w:r>
      <w:r w:rsidRPr="00856F50">
        <w:rPr>
          <w:rFonts w:ascii="Calibri" w:hAnsi="Calibri"/>
        </w:rPr>
        <w:t>2012;33(4):439-453.</w:t>
      </w:r>
    </w:p>
    <w:p w:rsidR="00856F50" w:rsidRPr="00856F50" w:rsidRDefault="00856F50" w:rsidP="00856F50">
      <w:pPr>
        <w:spacing w:after="0" w:line="240" w:lineRule="auto"/>
        <w:ind w:left="720" w:hanging="720"/>
        <w:rPr>
          <w:rFonts w:ascii="Calibri" w:hAnsi="Calibri"/>
        </w:rPr>
      </w:pPr>
      <w:r w:rsidRPr="00856F50">
        <w:rPr>
          <w:rFonts w:ascii="Calibri" w:hAnsi="Calibri"/>
          <w:b/>
        </w:rPr>
        <w:t>154.</w:t>
      </w:r>
      <w:r w:rsidRPr="00856F50">
        <w:rPr>
          <w:rFonts w:ascii="Calibri" w:hAnsi="Calibri"/>
          <w:b/>
        </w:rPr>
        <w:tab/>
      </w:r>
      <w:r w:rsidRPr="00856F50">
        <w:rPr>
          <w:rFonts w:ascii="Calibri" w:hAnsi="Calibri"/>
        </w:rPr>
        <w:t xml:space="preserve">Hemminki E, Long Q, Zhang WH, Wu Z, Raven J, Tao F, Yan H, Wang Y, Klemetti R, Zhang T, Regushevskaya E, Tang S. Impact of Financial and Educational Interventions on Maternity Care: Results of Cluster Randomized Trials in Rural China, CHIMACA. </w:t>
      </w:r>
      <w:r w:rsidRPr="00856F50">
        <w:rPr>
          <w:rFonts w:ascii="Calibri" w:hAnsi="Calibri"/>
          <w:i/>
        </w:rPr>
        <w:t xml:space="preserve">Matern Child Health J. </w:t>
      </w:r>
      <w:r w:rsidRPr="00856F50">
        <w:rPr>
          <w:rFonts w:ascii="Calibri" w:hAnsi="Calibri"/>
        </w:rPr>
        <w:t>2012.</w:t>
      </w:r>
    </w:p>
    <w:p w:rsidR="00856F50" w:rsidRPr="00856F50" w:rsidRDefault="00856F50" w:rsidP="00856F50">
      <w:pPr>
        <w:spacing w:after="0" w:line="240" w:lineRule="auto"/>
        <w:ind w:left="720" w:hanging="720"/>
        <w:rPr>
          <w:rFonts w:ascii="Calibri" w:hAnsi="Calibri"/>
        </w:rPr>
      </w:pPr>
      <w:r w:rsidRPr="00856F50">
        <w:rPr>
          <w:rFonts w:ascii="Calibri" w:hAnsi="Calibri"/>
          <w:b/>
        </w:rPr>
        <w:t>155.</w:t>
      </w:r>
      <w:r w:rsidRPr="00856F50">
        <w:rPr>
          <w:rFonts w:ascii="Calibri" w:hAnsi="Calibri"/>
          <w:b/>
        </w:rPr>
        <w:tab/>
      </w:r>
      <w:r w:rsidRPr="00856F50">
        <w:rPr>
          <w:rFonts w:ascii="Calibri" w:hAnsi="Calibri"/>
        </w:rPr>
        <w:t xml:space="preserve">Manandhar DS, Osrin D, Shrestha BP, Mesko N, Morrison J, Tumbahangphe KM, Tamang S, Thapa S, Shrestha D, Thapa B, Shrestha JR, Wade A, Borghi J, Standing H, Manandhar M, Costello AM. Effect of a participatory intervention with women's groups on birth outcomes in Nepal: cluster-randomised controlled trial. </w:t>
      </w:r>
      <w:r w:rsidRPr="00856F50">
        <w:rPr>
          <w:rFonts w:ascii="Calibri" w:hAnsi="Calibri"/>
          <w:i/>
        </w:rPr>
        <w:t xml:space="preserve">Lancet. </w:t>
      </w:r>
      <w:r w:rsidRPr="00856F50">
        <w:rPr>
          <w:rFonts w:ascii="Calibri" w:hAnsi="Calibri"/>
        </w:rPr>
        <w:t>2004;364(9438):970-979.</w:t>
      </w:r>
    </w:p>
    <w:p w:rsidR="00856F50" w:rsidRPr="00856F50" w:rsidRDefault="00856F50" w:rsidP="00856F50">
      <w:pPr>
        <w:spacing w:after="0" w:line="240" w:lineRule="auto"/>
        <w:ind w:left="720" w:hanging="720"/>
        <w:rPr>
          <w:rFonts w:ascii="Calibri" w:hAnsi="Calibri"/>
        </w:rPr>
      </w:pPr>
      <w:r w:rsidRPr="00856F50">
        <w:rPr>
          <w:rFonts w:ascii="Calibri" w:hAnsi="Calibri"/>
          <w:b/>
        </w:rPr>
        <w:t>156.</w:t>
      </w:r>
      <w:r w:rsidRPr="00856F50">
        <w:rPr>
          <w:rFonts w:ascii="Calibri" w:hAnsi="Calibri"/>
          <w:b/>
        </w:rPr>
        <w:tab/>
      </w:r>
      <w:r w:rsidRPr="00856F50">
        <w:rPr>
          <w:rFonts w:ascii="Calibri" w:hAnsi="Calibri"/>
        </w:rPr>
        <w:t xml:space="preserve">Morrison J, Tamang S, Mesko N, Osrin D, Shrestha B, Manandhar M, Manandhar D, Standing H, Costello A. Women's health groups to improve perinatal care in rural Nepal. </w:t>
      </w:r>
      <w:r w:rsidRPr="00856F50">
        <w:rPr>
          <w:rFonts w:ascii="Calibri" w:hAnsi="Calibri"/>
          <w:i/>
        </w:rPr>
        <w:t xml:space="preserve">BMC Pregnancy Childbirth. </w:t>
      </w:r>
      <w:r w:rsidRPr="00856F50">
        <w:rPr>
          <w:rFonts w:ascii="Calibri" w:hAnsi="Calibri"/>
        </w:rPr>
        <w:t>2005;5(1):6.</w:t>
      </w:r>
    </w:p>
    <w:p w:rsidR="00856F50" w:rsidRPr="00856F50" w:rsidRDefault="00856F50" w:rsidP="00856F50">
      <w:pPr>
        <w:spacing w:after="0" w:line="240" w:lineRule="auto"/>
        <w:ind w:left="720" w:hanging="720"/>
        <w:rPr>
          <w:rFonts w:ascii="Calibri" w:hAnsi="Calibri"/>
        </w:rPr>
      </w:pPr>
      <w:r w:rsidRPr="00856F50">
        <w:rPr>
          <w:rFonts w:ascii="Calibri" w:hAnsi="Calibri"/>
          <w:b/>
        </w:rPr>
        <w:t>157.</w:t>
      </w:r>
      <w:r w:rsidRPr="00856F50">
        <w:rPr>
          <w:rFonts w:ascii="Calibri" w:hAnsi="Calibri"/>
          <w:b/>
        </w:rPr>
        <w:tab/>
      </w:r>
      <w:r w:rsidRPr="00856F50">
        <w:rPr>
          <w:rFonts w:ascii="Calibri" w:hAnsi="Calibri"/>
        </w:rPr>
        <w:t xml:space="preserve">More NS, Bapat U, Das S, Alcock G, Patil S, Porel M, Vaidya L, Fernandez A, Joshi W, Osrin D. Community mobilization in Mumbai slums to improve perinatal care and outcomes: a cluster randomized controlled trial. </w:t>
      </w:r>
      <w:r w:rsidRPr="00856F50">
        <w:rPr>
          <w:rFonts w:ascii="Calibri" w:hAnsi="Calibri"/>
          <w:i/>
        </w:rPr>
        <w:t xml:space="preserve">PLoS Med. </w:t>
      </w:r>
      <w:r w:rsidRPr="00856F50">
        <w:rPr>
          <w:rFonts w:ascii="Calibri" w:hAnsi="Calibri"/>
        </w:rPr>
        <w:t>2012;9(7):e1001257.</w:t>
      </w:r>
    </w:p>
    <w:p w:rsidR="00856F50" w:rsidRPr="00856F50" w:rsidRDefault="00856F50" w:rsidP="00856F50">
      <w:pPr>
        <w:spacing w:after="0" w:line="240" w:lineRule="auto"/>
        <w:ind w:left="720" w:hanging="720"/>
        <w:rPr>
          <w:rFonts w:ascii="Calibri" w:hAnsi="Calibri"/>
        </w:rPr>
      </w:pPr>
      <w:r w:rsidRPr="00856F50">
        <w:rPr>
          <w:rFonts w:ascii="Calibri" w:hAnsi="Calibri"/>
          <w:b/>
        </w:rPr>
        <w:t>158.</w:t>
      </w:r>
      <w:r w:rsidRPr="00856F50">
        <w:rPr>
          <w:rFonts w:ascii="Calibri" w:hAnsi="Calibri"/>
          <w:b/>
        </w:rPr>
        <w:tab/>
      </w:r>
      <w:r w:rsidRPr="00856F50">
        <w:rPr>
          <w:rFonts w:ascii="Calibri" w:hAnsi="Calibri"/>
        </w:rPr>
        <w:t xml:space="preserve">Azad K, Barnett S, Banerjee B, Shaha S, Khan K, Rego AR, Barua S, Flatman D, Pagel C, Prost A, Ellis M, Costello A. Effect of scaling up women's groups on birth outcomes in three rural districts in Bangladesh: a cluster-randomised controlled trial. </w:t>
      </w:r>
      <w:r w:rsidRPr="00856F50">
        <w:rPr>
          <w:rFonts w:ascii="Calibri" w:hAnsi="Calibri"/>
          <w:i/>
        </w:rPr>
        <w:t xml:space="preserve">Lancet. </w:t>
      </w:r>
      <w:r w:rsidRPr="00856F50">
        <w:rPr>
          <w:rFonts w:ascii="Calibri" w:hAnsi="Calibri"/>
        </w:rPr>
        <w:t>2010;375(9721):1193-1202.</w:t>
      </w:r>
    </w:p>
    <w:p w:rsidR="00856F50" w:rsidRPr="00856F50" w:rsidRDefault="00856F50" w:rsidP="00856F50">
      <w:pPr>
        <w:spacing w:after="0" w:line="240" w:lineRule="auto"/>
        <w:ind w:left="720" w:hanging="720"/>
        <w:rPr>
          <w:rFonts w:ascii="Calibri" w:hAnsi="Calibri"/>
        </w:rPr>
      </w:pPr>
      <w:r w:rsidRPr="00856F50">
        <w:rPr>
          <w:rFonts w:ascii="Calibri" w:hAnsi="Calibri"/>
          <w:b/>
        </w:rPr>
        <w:lastRenderedPageBreak/>
        <w:t>159.</w:t>
      </w:r>
      <w:r w:rsidRPr="00856F50">
        <w:rPr>
          <w:rFonts w:ascii="Calibri" w:hAnsi="Calibri"/>
          <w:b/>
        </w:rPr>
        <w:tab/>
      </w:r>
      <w:r w:rsidRPr="00856F50">
        <w:rPr>
          <w:rFonts w:ascii="Calibri" w:hAnsi="Calibri"/>
        </w:rPr>
        <w:t xml:space="preserve">Baqui AH, El-Arifeen S, Darmstadt GL, Ahmed S, Williams EK, Seraji HR, Mannan I, Rahman SM, Shah R, Saha SK, Syed U, Winch PJ, Lefevre A, Santosham M, Black RE. Effect of community-based newborn-care intervention package implemented through two service-delivery strategies in Sylhet district, Bangladesh: a cluster-randomised controlled trial. </w:t>
      </w:r>
      <w:r w:rsidRPr="00856F50">
        <w:rPr>
          <w:rFonts w:ascii="Calibri" w:hAnsi="Calibri"/>
          <w:i/>
        </w:rPr>
        <w:t xml:space="preserve">Lancet. </w:t>
      </w:r>
      <w:r w:rsidRPr="00856F50">
        <w:rPr>
          <w:rFonts w:ascii="Calibri" w:hAnsi="Calibri"/>
        </w:rPr>
        <w:t>2008;371(9628):1936-1944.</w:t>
      </w:r>
    </w:p>
    <w:p w:rsidR="00856F50" w:rsidRPr="00856F50" w:rsidRDefault="00856F50" w:rsidP="00856F50">
      <w:pPr>
        <w:spacing w:after="0" w:line="240" w:lineRule="auto"/>
        <w:ind w:left="720" w:hanging="720"/>
        <w:rPr>
          <w:rFonts w:ascii="Calibri" w:hAnsi="Calibri"/>
        </w:rPr>
      </w:pPr>
      <w:r w:rsidRPr="00856F50">
        <w:rPr>
          <w:rFonts w:ascii="Calibri" w:hAnsi="Calibri"/>
          <w:b/>
        </w:rPr>
        <w:t>160.</w:t>
      </w:r>
      <w:r w:rsidRPr="00856F50">
        <w:rPr>
          <w:rFonts w:ascii="Calibri" w:hAnsi="Calibri"/>
          <w:b/>
        </w:rPr>
        <w:tab/>
      </w:r>
      <w:r w:rsidRPr="00856F50">
        <w:rPr>
          <w:rFonts w:ascii="Calibri" w:hAnsi="Calibri"/>
        </w:rPr>
        <w:t xml:space="preserve">Kc NP, Kc A, Sharma N, Malla H, Thapa N, Aryal K, Vitrakoti R, Bhandari RM. Community participation and mobilization in community-based maternal, newborn and child health programmes in Nepal. </w:t>
      </w:r>
      <w:r w:rsidRPr="00856F50">
        <w:rPr>
          <w:rFonts w:ascii="Calibri" w:hAnsi="Calibri"/>
          <w:i/>
        </w:rPr>
        <w:t xml:space="preserve">J Nepal Health Res Counc. </w:t>
      </w:r>
      <w:r w:rsidRPr="00856F50">
        <w:rPr>
          <w:rFonts w:ascii="Calibri" w:hAnsi="Calibri"/>
        </w:rPr>
        <w:t>2012a;9(2):101-106.</w:t>
      </w:r>
    </w:p>
    <w:p w:rsidR="00856F50" w:rsidRPr="00856F50" w:rsidRDefault="00856F50" w:rsidP="00856F50">
      <w:pPr>
        <w:spacing w:after="0" w:line="240" w:lineRule="auto"/>
        <w:ind w:left="720" w:hanging="720"/>
        <w:rPr>
          <w:rFonts w:ascii="Calibri" w:hAnsi="Calibri"/>
        </w:rPr>
      </w:pPr>
      <w:r w:rsidRPr="00856F50">
        <w:rPr>
          <w:rFonts w:ascii="Calibri" w:hAnsi="Calibri"/>
          <w:b/>
        </w:rPr>
        <w:t>161.</w:t>
      </w:r>
      <w:r w:rsidRPr="00856F50">
        <w:rPr>
          <w:rFonts w:ascii="Calibri" w:hAnsi="Calibri"/>
          <w:b/>
        </w:rPr>
        <w:tab/>
      </w:r>
      <w:r w:rsidRPr="00856F50">
        <w:rPr>
          <w:rFonts w:ascii="Calibri" w:hAnsi="Calibri"/>
        </w:rPr>
        <w:t xml:space="preserve">Lassi ZS, Haider BA, Bhutta ZA. Community-based intervention packages for reducing maternal and neonatal morbidity and mortality and improving neonatal outcomes. </w:t>
      </w:r>
      <w:r w:rsidRPr="00856F50">
        <w:rPr>
          <w:rFonts w:ascii="Calibri" w:hAnsi="Calibri"/>
          <w:i/>
        </w:rPr>
        <w:t xml:space="preserve">Cochrane Database Syst Rev. </w:t>
      </w:r>
      <w:r w:rsidRPr="00856F50">
        <w:rPr>
          <w:rFonts w:ascii="Calibri" w:hAnsi="Calibri"/>
        </w:rPr>
        <w:t>2010(11):CD007754.</w:t>
      </w:r>
    </w:p>
    <w:p w:rsidR="00856F50" w:rsidRPr="00856F50" w:rsidRDefault="00856F50" w:rsidP="00856F50">
      <w:pPr>
        <w:spacing w:after="0" w:line="240" w:lineRule="auto"/>
        <w:ind w:left="720" w:hanging="720"/>
        <w:rPr>
          <w:rFonts w:ascii="Calibri" w:hAnsi="Calibri"/>
        </w:rPr>
      </w:pPr>
      <w:r w:rsidRPr="00856F50">
        <w:rPr>
          <w:rFonts w:ascii="Calibri" w:hAnsi="Calibri"/>
          <w:b/>
        </w:rPr>
        <w:t>162.</w:t>
      </w:r>
      <w:r w:rsidRPr="00856F50">
        <w:rPr>
          <w:rFonts w:ascii="Calibri" w:hAnsi="Calibri"/>
          <w:b/>
        </w:rPr>
        <w:tab/>
      </w:r>
      <w:r w:rsidRPr="00856F50">
        <w:rPr>
          <w:rFonts w:ascii="Calibri" w:hAnsi="Calibri"/>
        </w:rPr>
        <w:t xml:space="preserve">Bang AT, Bang RA, Reddy HM, Deshmukh MD, Baitule SB. Reduced incidence of neonatal morbidities: effect of home-based neonatal care in rural Gadchiroli, India. </w:t>
      </w:r>
      <w:r w:rsidRPr="00856F50">
        <w:rPr>
          <w:rFonts w:ascii="Calibri" w:hAnsi="Calibri"/>
          <w:i/>
        </w:rPr>
        <w:t xml:space="preserve">J Perinatol. </w:t>
      </w:r>
      <w:r w:rsidRPr="00856F50">
        <w:rPr>
          <w:rFonts w:ascii="Calibri" w:hAnsi="Calibri"/>
        </w:rPr>
        <w:t>2005;25 Suppl 1:S51-61.</w:t>
      </w:r>
    </w:p>
    <w:p w:rsidR="00856F50" w:rsidRPr="00856F50" w:rsidRDefault="00856F50" w:rsidP="00856F50">
      <w:pPr>
        <w:spacing w:after="0" w:line="240" w:lineRule="auto"/>
        <w:ind w:left="720" w:hanging="720"/>
        <w:rPr>
          <w:rFonts w:ascii="Calibri" w:hAnsi="Calibri"/>
        </w:rPr>
      </w:pPr>
      <w:r w:rsidRPr="00856F50">
        <w:rPr>
          <w:rFonts w:ascii="Calibri" w:hAnsi="Calibri"/>
          <w:b/>
        </w:rPr>
        <w:t>163.</w:t>
      </w:r>
      <w:r w:rsidRPr="00856F50">
        <w:rPr>
          <w:rFonts w:ascii="Calibri" w:hAnsi="Calibri"/>
          <w:b/>
        </w:rPr>
        <w:tab/>
      </w:r>
      <w:r w:rsidRPr="00856F50">
        <w:rPr>
          <w:rFonts w:ascii="Calibri" w:hAnsi="Calibri"/>
        </w:rPr>
        <w:t xml:space="preserve">Woods DL. An innovative model of home-based neonatal care and research in India. </w:t>
      </w:r>
      <w:r w:rsidRPr="00856F50">
        <w:rPr>
          <w:rFonts w:ascii="Calibri" w:hAnsi="Calibri"/>
          <w:i/>
        </w:rPr>
        <w:t xml:space="preserve">Pediatrics. </w:t>
      </w:r>
      <w:r w:rsidRPr="00856F50">
        <w:rPr>
          <w:rFonts w:ascii="Calibri" w:hAnsi="Calibri"/>
        </w:rPr>
        <w:t>2006;117(4):1425-1426.</w:t>
      </w:r>
    </w:p>
    <w:p w:rsidR="00856F50" w:rsidRPr="00856F50" w:rsidRDefault="00856F50" w:rsidP="00856F50">
      <w:pPr>
        <w:spacing w:after="0" w:line="240" w:lineRule="auto"/>
        <w:ind w:left="720" w:hanging="720"/>
        <w:rPr>
          <w:rFonts w:ascii="Calibri" w:hAnsi="Calibri"/>
        </w:rPr>
      </w:pPr>
      <w:r w:rsidRPr="00856F50">
        <w:rPr>
          <w:rFonts w:ascii="Calibri" w:hAnsi="Calibri"/>
          <w:b/>
        </w:rPr>
        <w:t>164.</w:t>
      </w:r>
      <w:r w:rsidRPr="00856F50">
        <w:rPr>
          <w:rFonts w:ascii="Calibri" w:hAnsi="Calibri"/>
          <w:b/>
        </w:rPr>
        <w:tab/>
      </w:r>
      <w:r w:rsidRPr="00856F50">
        <w:rPr>
          <w:rFonts w:ascii="Calibri" w:hAnsi="Calibri"/>
        </w:rPr>
        <w:t xml:space="preserve">Kumar V, Mohanty S, Kumar A, Misra RP, Santosham M, Awasthi S, Baqui AH, Singh P, Singh V, Ahuja RC, Singh JV, Malik GK, Ahmed S, Black RE, Bhandari M, Darmstadt GL. Effect of community-based behaviour change management on neonatal mortality in Shivgarh, Uttar Pradesh, India: a cluster-randomised controlled trial. </w:t>
      </w:r>
      <w:r w:rsidRPr="00856F50">
        <w:rPr>
          <w:rFonts w:ascii="Calibri" w:hAnsi="Calibri"/>
          <w:i/>
        </w:rPr>
        <w:t xml:space="preserve">Lancet. </w:t>
      </w:r>
      <w:r w:rsidRPr="00856F50">
        <w:rPr>
          <w:rFonts w:ascii="Calibri" w:hAnsi="Calibri"/>
        </w:rPr>
        <w:t>2008;372(9644):1151-1162.</w:t>
      </w:r>
    </w:p>
    <w:p w:rsidR="00856F50" w:rsidRPr="00856F50" w:rsidRDefault="00856F50" w:rsidP="00856F50">
      <w:pPr>
        <w:spacing w:after="0" w:line="240" w:lineRule="auto"/>
        <w:ind w:left="720" w:hanging="720"/>
        <w:rPr>
          <w:rFonts w:ascii="Calibri" w:hAnsi="Calibri"/>
        </w:rPr>
      </w:pPr>
      <w:r w:rsidRPr="00856F50">
        <w:rPr>
          <w:rFonts w:ascii="Calibri" w:hAnsi="Calibri"/>
          <w:b/>
        </w:rPr>
        <w:t>165.</w:t>
      </w:r>
      <w:r w:rsidRPr="00856F50">
        <w:rPr>
          <w:rFonts w:ascii="Calibri" w:hAnsi="Calibri"/>
          <w:b/>
        </w:rPr>
        <w:tab/>
      </w:r>
      <w:r w:rsidRPr="00856F50">
        <w:rPr>
          <w:rFonts w:ascii="Calibri" w:hAnsi="Calibri"/>
        </w:rPr>
        <w:t xml:space="preserve">Bhandari N, Mazumder S, Taneja S, Sommerfelt H, Strand TA. Effect of implementation of Integrated Management of Neonatal and Childhood Illness (IMNCI) programme on neonatal and infant mortality: cluster randomised controlled trial. </w:t>
      </w:r>
      <w:r w:rsidRPr="00856F50">
        <w:rPr>
          <w:rFonts w:ascii="Calibri" w:hAnsi="Calibri"/>
          <w:i/>
        </w:rPr>
        <w:t xml:space="preserve">BMJ. </w:t>
      </w:r>
      <w:r w:rsidRPr="00856F50">
        <w:rPr>
          <w:rFonts w:ascii="Calibri" w:hAnsi="Calibri"/>
        </w:rPr>
        <w:t>2012;344:e1634.</w:t>
      </w:r>
    </w:p>
    <w:p w:rsidR="00856F50" w:rsidRPr="00856F50" w:rsidRDefault="00856F50" w:rsidP="00856F50">
      <w:pPr>
        <w:spacing w:after="0" w:line="240" w:lineRule="auto"/>
        <w:ind w:left="720" w:hanging="720"/>
        <w:rPr>
          <w:rFonts w:ascii="Calibri" w:hAnsi="Calibri"/>
        </w:rPr>
      </w:pPr>
      <w:r w:rsidRPr="00856F50">
        <w:rPr>
          <w:rFonts w:ascii="Calibri" w:hAnsi="Calibri"/>
          <w:b/>
        </w:rPr>
        <w:t>166.</w:t>
      </w:r>
      <w:r w:rsidRPr="00856F50">
        <w:rPr>
          <w:rFonts w:ascii="Calibri" w:hAnsi="Calibri"/>
          <w:b/>
        </w:rPr>
        <w:tab/>
      </w:r>
      <w:r w:rsidRPr="00856F50">
        <w:rPr>
          <w:rFonts w:ascii="Calibri" w:hAnsi="Calibri"/>
        </w:rPr>
        <w:t xml:space="preserve">Pradhan YV, Upreti SR, Pratap KCN, K CA, Khadka N, Syed U, Kinney MV, Adhikari RK, Shrestha PR, Thapa K, Bhandari A, Grear K, Guenther T, Wall SN. Newborn survival in Nepal: a decade of change and future implications. </w:t>
      </w:r>
      <w:r w:rsidRPr="00856F50">
        <w:rPr>
          <w:rFonts w:ascii="Calibri" w:hAnsi="Calibri"/>
          <w:i/>
        </w:rPr>
        <w:t xml:space="preserve">Health Policy Plan. </w:t>
      </w:r>
      <w:r w:rsidRPr="00856F50">
        <w:rPr>
          <w:rFonts w:ascii="Calibri" w:hAnsi="Calibri"/>
        </w:rPr>
        <w:t>2012;27 Suppl 3:iii57-71.</w:t>
      </w:r>
    </w:p>
    <w:p w:rsidR="00856F50" w:rsidRPr="00856F50" w:rsidRDefault="00856F50" w:rsidP="00856F50">
      <w:pPr>
        <w:spacing w:after="0" w:line="240" w:lineRule="auto"/>
        <w:ind w:left="720" w:hanging="720"/>
        <w:rPr>
          <w:rFonts w:ascii="Calibri" w:hAnsi="Calibri"/>
        </w:rPr>
      </w:pPr>
      <w:r w:rsidRPr="00856F50">
        <w:rPr>
          <w:rFonts w:ascii="Calibri" w:hAnsi="Calibri"/>
          <w:b/>
        </w:rPr>
        <w:t>167.</w:t>
      </w:r>
      <w:r w:rsidRPr="00856F50">
        <w:rPr>
          <w:rFonts w:ascii="Calibri" w:hAnsi="Calibri"/>
          <w:b/>
        </w:rPr>
        <w:tab/>
      </w:r>
      <w:r w:rsidRPr="00856F50">
        <w:rPr>
          <w:rFonts w:ascii="Calibri" w:hAnsi="Calibri"/>
        </w:rPr>
        <w:t xml:space="preserve">Mburu G, Iorpenda K, Muwanga F. Expanding the role of community mobilization to accelerate progress towards ending vertical transmission of HIV in Uganda: the Networks model. </w:t>
      </w:r>
      <w:r w:rsidRPr="00856F50">
        <w:rPr>
          <w:rFonts w:ascii="Calibri" w:hAnsi="Calibri"/>
          <w:i/>
        </w:rPr>
        <w:t xml:space="preserve">J Int AIDS Soc. </w:t>
      </w:r>
      <w:r w:rsidRPr="00856F50">
        <w:rPr>
          <w:rFonts w:ascii="Calibri" w:hAnsi="Calibri"/>
        </w:rPr>
        <w:t>2012;15 Suppl 2:17386.</w:t>
      </w:r>
    </w:p>
    <w:p w:rsidR="00856F50" w:rsidRPr="00856F50" w:rsidRDefault="00856F50" w:rsidP="00856F50">
      <w:pPr>
        <w:spacing w:after="0" w:line="240" w:lineRule="auto"/>
        <w:ind w:left="720" w:hanging="720"/>
        <w:rPr>
          <w:rFonts w:ascii="Calibri" w:hAnsi="Calibri"/>
        </w:rPr>
      </w:pPr>
      <w:r w:rsidRPr="00856F50">
        <w:rPr>
          <w:rFonts w:ascii="Calibri" w:hAnsi="Calibri"/>
          <w:b/>
        </w:rPr>
        <w:t>168.</w:t>
      </w:r>
      <w:r w:rsidRPr="00856F50">
        <w:rPr>
          <w:rFonts w:ascii="Calibri" w:hAnsi="Calibri"/>
          <w:b/>
        </w:rPr>
        <w:tab/>
      </w:r>
      <w:r w:rsidRPr="00856F50">
        <w:rPr>
          <w:rFonts w:ascii="Calibri" w:hAnsi="Calibri"/>
        </w:rPr>
        <w:t xml:space="preserve">Darmstadt GL, Choi YJ, Arifeen SE, Sanwarul B, Rahman SM, Mannan I, Seraji HR, Winch PJ, Saha SK, Ahmed ASMNU, Ahmed S, Nazma B, Lee ACC, Black RE, Santosham M, Crook D, Baqui AH. Evaluation of a cluster-randomized controlled trial of a package of community-based maternal and newborn interventions in Mirzapur, Bangladesh. </w:t>
      </w:r>
      <w:r w:rsidRPr="00856F50">
        <w:rPr>
          <w:rFonts w:ascii="Calibri" w:hAnsi="Calibri"/>
          <w:i/>
        </w:rPr>
        <w:t xml:space="preserve">PLoS ONE. </w:t>
      </w:r>
      <w:r w:rsidRPr="00856F50">
        <w:rPr>
          <w:rFonts w:ascii="Calibri" w:hAnsi="Calibri"/>
        </w:rPr>
        <w:t>2010(March):e9696.</w:t>
      </w:r>
    </w:p>
    <w:p w:rsidR="00856F50" w:rsidRPr="00856F50" w:rsidRDefault="00856F50" w:rsidP="00856F50">
      <w:pPr>
        <w:spacing w:after="0" w:line="240" w:lineRule="auto"/>
        <w:ind w:left="720" w:hanging="720"/>
        <w:rPr>
          <w:rFonts w:ascii="Calibri" w:hAnsi="Calibri"/>
        </w:rPr>
      </w:pPr>
      <w:r w:rsidRPr="00856F50">
        <w:rPr>
          <w:rFonts w:ascii="Calibri" w:hAnsi="Calibri"/>
          <w:b/>
        </w:rPr>
        <w:t>169.</w:t>
      </w:r>
      <w:r w:rsidRPr="00856F50">
        <w:rPr>
          <w:rFonts w:ascii="Calibri" w:hAnsi="Calibri"/>
          <w:b/>
        </w:rPr>
        <w:tab/>
      </w:r>
      <w:r w:rsidRPr="00856F50">
        <w:rPr>
          <w:rFonts w:ascii="Calibri" w:hAnsi="Calibri"/>
        </w:rPr>
        <w:t xml:space="preserve">Mullany LC, Lee CI, Paw P, Shwe Oo EK, Maung C, Kuiper H, Masenior N, Beyrer C, Lee TJ. The MOM Project: delivering maternal health services among internally displaced populations in eastern Burma. </w:t>
      </w:r>
      <w:r w:rsidRPr="00856F50">
        <w:rPr>
          <w:rFonts w:ascii="Calibri" w:hAnsi="Calibri"/>
          <w:i/>
        </w:rPr>
        <w:t xml:space="preserve">Reprod Health Matters. </w:t>
      </w:r>
      <w:r w:rsidRPr="00856F50">
        <w:rPr>
          <w:rFonts w:ascii="Calibri" w:hAnsi="Calibri"/>
        </w:rPr>
        <w:t>2008;16(31):44-56.</w:t>
      </w:r>
    </w:p>
    <w:p w:rsidR="00856F50" w:rsidRPr="00856F50" w:rsidRDefault="00856F50" w:rsidP="00856F50">
      <w:pPr>
        <w:spacing w:after="0" w:line="240" w:lineRule="auto"/>
        <w:ind w:left="720" w:hanging="720"/>
        <w:rPr>
          <w:rFonts w:ascii="Calibri" w:hAnsi="Calibri"/>
        </w:rPr>
      </w:pPr>
      <w:r w:rsidRPr="00856F50">
        <w:rPr>
          <w:rFonts w:ascii="Calibri" w:hAnsi="Calibri"/>
          <w:b/>
        </w:rPr>
        <w:t>170.</w:t>
      </w:r>
      <w:r w:rsidRPr="00856F50">
        <w:rPr>
          <w:rFonts w:ascii="Calibri" w:hAnsi="Calibri"/>
          <w:b/>
        </w:rPr>
        <w:tab/>
      </w:r>
      <w:r w:rsidRPr="00856F50">
        <w:rPr>
          <w:rFonts w:ascii="Calibri" w:hAnsi="Calibri"/>
        </w:rPr>
        <w:t xml:space="preserve">Mullany LC, Lee TJ, Yone L, Lee CI, Teela KC, Paw P, Shwe Oo EK, Maung C, Kuiper H, Masenior NF, Beyrer C. Impact of community-based maternal health workers on coverage of essential maternal health interventions among internally displaced communities in eastern Burma: the MOM project. </w:t>
      </w:r>
      <w:r w:rsidRPr="00856F50">
        <w:rPr>
          <w:rFonts w:ascii="Calibri" w:hAnsi="Calibri"/>
          <w:i/>
        </w:rPr>
        <w:t xml:space="preserve">PLoS Med. </w:t>
      </w:r>
      <w:r w:rsidRPr="00856F50">
        <w:rPr>
          <w:rFonts w:ascii="Calibri" w:hAnsi="Calibri"/>
        </w:rPr>
        <w:t>2010;7(8):e1000317.</w:t>
      </w:r>
    </w:p>
    <w:p w:rsidR="00856F50" w:rsidRPr="00856F50" w:rsidRDefault="00856F50" w:rsidP="00856F50">
      <w:pPr>
        <w:spacing w:after="0" w:line="240" w:lineRule="auto"/>
        <w:ind w:left="720" w:hanging="720"/>
        <w:rPr>
          <w:rFonts w:ascii="Calibri" w:hAnsi="Calibri"/>
        </w:rPr>
      </w:pPr>
      <w:r w:rsidRPr="00856F50">
        <w:rPr>
          <w:rFonts w:ascii="Calibri" w:hAnsi="Calibri"/>
          <w:b/>
        </w:rPr>
        <w:t>171.</w:t>
      </w:r>
      <w:r w:rsidRPr="00856F50">
        <w:rPr>
          <w:rFonts w:ascii="Calibri" w:hAnsi="Calibri"/>
          <w:b/>
        </w:rPr>
        <w:tab/>
      </w:r>
      <w:r w:rsidRPr="00856F50">
        <w:rPr>
          <w:rFonts w:ascii="Calibri" w:hAnsi="Calibri"/>
        </w:rPr>
        <w:t xml:space="preserve">Bhutta ZA, Memon ZA, Soofi S, Salat MS, Cousens S, Martines J. Implementing community-based perinatal care: results from a pilot study in rural Pakistan. </w:t>
      </w:r>
      <w:r w:rsidRPr="00856F50">
        <w:rPr>
          <w:rFonts w:ascii="Calibri" w:hAnsi="Calibri"/>
          <w:i/>
        </w:rPr>
        <w:t xml:space="preserve">Bull World Health Organ. </w:t>
      </w:r>
      <w:r w:rsidRPr="00856F50">
        <w:rPr>
          <w:rFonts w:ascii="Calibri" w:hAnsi="Calibri"/>
        </w:rPr>
        <w:t>2008;86(6):452-459.</w:t>
      </w:r>
    </w:p>
    <w:p w:rsidR="00856F50" w:rsidRPr="00856F50" w:rsidRDefault="00856F50" w:rsidP="00856F50">
      <w:pPr>
        <w:spacing w:after="0" w:line="240" w:lineRule="auto"/>
        <w:ind w:left="720" w:hanging="720"/>
        <w:rPr>
          <w:rFonts w:ascii="Calibri" w:hAnsi="Calibri"/>
        </w:rPr>
      </w:pPr>
      <w:r w:rsidRPr="00856F50">
        <w:rPr>
          <w:rFonts w:ascii="Calibri" w:hAnsi="Calibri"/>
          <w:b/>
        </w:rPr>
        <w:t>172.</w:t>
      </w:r>
      <w:r w:rsidRPr="00856F50">
        <w:rPr>
          <w:rFonts w:ascii="Calibri" w:hAnsi="Calibri"/>
          <w:b/>
        </w:rPr>
        <w:tab/>
      </w:r>
      <w:r w:rsidRPr="00856F50">
        <w:rPr>
          <w:rFonts w:ascii="Calibri" w:hAnsi="Calibri"/>
        </w:rPr>
        <w:t xml:space="preserve">Bhutta ZA, Soofi S, Cousens S, Mohammad S, Memon ZA, Ali I, Feroze A, Raza F, Khan A, Wall S, Martines J. Improvement of perinatal and newborn care in rural Pakistan through community-based strategies: a cluster-randomised effectiveness trial. </w:t>
      </w:r>
      <w:r w:rsidRPr="00856F50">
        <w:rPr>
          <w:rFonts w:ascii="Calibri" w:hAnsi="Calibri"/>
          <w:i/>
        </w:rPr>
        <w:t xml:space="preserve">Lancet. </w:t>
      </w:r>
      <w:r w:rsidRPr="00856F50">
        <w:rPr>
          <w:rFonts w:ascii="Calibri" w:hAnsi="Calibri"/>
        </w:rPr>
        <w:t>2011;377(9763):403-412.</w:t>
      </w:r>
    </w:p>
    <w:p w:rsidR="00856F50" w:rsidRPr="00856F50" w:rsidRDefault="00856F50" w:rsidP="00856F50">
      <w:pPr>
        <w:spacing w:after="0" w:line="240" w:lineRule="auto"/>
        <w:ind w:left="720" w:hanging="720"/>
        <w:rPr>
          <w:rFonts w:ascii="Calibri" w:hAnsi="Calibri"/>
        </w:rPr>
      </w:pPr>
      <w:r w:rsidRPr="00856F50">
        <w:rPr>
          <w:rFonts w:ascii="Calibri" w:hAnsi="Calibri"/>
          <w:b/>
        </w:rPr>
        <w:lastRenderedPageBreak/>
        <w:t>173.</w:t>
      </w:r>
      <w:r w:rsidRPr="00856F50">
        <w:rPr>
          <w:rFonts w:ascii="Calibri" w:hAnsi="Calibri"/>
          <w:b/>
        </w:rPr>
        <w:tab/>
      </w:r>
      <w:r w:rsidRPr="00856F50">
        <w:rPr>
          <w:rFonts w:ascii="Calibri" w:hAnsi="Calibri"/>
        </w:rPr>
        <w:t xml:space="preserve">Rosato M, Mwansambo C, Lewycka S, Kazembe P, Phiri T, Malamba F, Newell ML, Osrin D, Costello A. MaiMwana women's groups: a community mobilisation intervention to improve mother and child health and reduce mortality in rural Malawi. </w:t>
      </w:r>
      <w:r w:rsidRPr="00856F50">
        <w:rPr>
          <w:rFonts w:ascii="Calibri" w:hAnsi="Calibri"/>
          <w:i/>
        </w:rPr>
        <w:t xml:space="preserve">Malawi Med J. </w:t>
      </w:r>
      <w:r w:rsidRPr="00856F50">
        <w:rPr>
          <w:rFonts w:ascii="Calibri" w:hAnsi="Calibri"/>
        </w:rPr>
        <w:t>2010;22(4):112-119.</w:t>
      </w:r>
    </w:p>
    <w:p w:rsidR="00856F50" w:rsidRPr="00856F50" w:rsidRDefault="00856F50" w:rsidP="00856F50">
      <w:pPr>
        <w:spacing w:after="0" w:line="240" w:lineRule="auto"/>
        <w:ind w:left="720" w:hanging="720"/>
        <w:rPr>
          <w:rFonts w:ascii="Calibri" w:hAnsi="Calibri"/>
        </w:rPr>
      </w:pPr>
      <w:r w:rsidRPr="00856F50">
        <w:rPr>
          <w:rFonts w:ascii="Calibri" w:hAnsi="Calibri"/>
          <w:b/>
        </w:rPr>
        <w:t>174.</w:t>
      </w:r>
      <w:r w:rsidRPr="00856F50">
        <w:rPr>
          <w:rFonts w:ascii="Calibri" w:hAnsi="Calibri"/>
          <w:b/>
        </w:rPr>
        <w:tab/>
      </w:r>
      <w:r w:rsidRPr="00856F50">
        <w:rPr>
          <w:rFonts w:ascii="Calibri" w:hAnsi="Calibri"/>
        </w:rPr>
        <w:t xml:space="preserve">Alam K, Tasneem S, Oliveras E. Performance of female volunteer community health workers in Dhaka urban slums. </w:t>
      </w:r>
      <w:r w:rsidRPr="00856F50">
        <w:rPr>
          <w:rFonts w:ascii="Calibri" w:hAnsi="Calibri"/>
          <w:i/>
        </w:rPr>
        <w:t xml:space="preserve">Soc Sci Med. </w:t>
      </w:r>
      <w:r w:rsidRPr="00856F50">
        <w:rPr>
          <w:rFonts w:ascii="Calibri" w:hAnsi="Calibri"/>
        </w:rPr>
        <w:t>2012;75(3):511-515.</w:t>
      </w:r>
    </w:p>
    <w:p w:rsidR="00856F50" w:rsidRPr="00856F50" w:rsidRDefault="00856F50" w:rsidP="00856F50">
      <w:pPr>
        <w:spacing w:after="0" w:line="240" w:lineRule="auto"/>
        <w:ind w:left="720" w:hanging="720"/>
        <w:rPr>
          <w:rFonts w:ascii="Calibri" w:hAnsi="Calibri"/>
        </w:rPr>
      </w:pPr>
      <w:r w:rsidRPr="00856F50">
        <w:rPr>
          <w:rFonts w:ascii="Calibri" w:hAnsi="Calibri"/>
          <w:b/>
        </w:rPr>
        <w:t>175.</w:t>
      </w:r>
      <w:r w:rsidRPr="00856F50">
        <w:rPr>
          <w:rFonts w:ascii="Calibri" w:hAnsi="Calibri"/>
          <w:b/>
        </w:rPr>
        <w:tab/>
      </w:r>
      <w:r w:rsidRPr="00856F50">
        <w:rPr>
          <w:rFonts w:ascii="Calibri" w:hAnsi="Calibri"/>
        </w:rPr>
        <w:t xml:space="preserve">Mushi D, Mpembeni R, Jahn A. Effectiveness of community based Safe Motherhood promoters in improving the utilization of obstetric care. The case of Mtwara Rural District in Tanzania. </w:t>
      </w:r>
      <w:r w:rsidRPr="00856F50">
        <w:rPr>
          <w:rFonts w:ascii="Calibri" w:hAnsi="Calibri"/>
          <w:i/>
        </w:rPr>
        <w:t xml:space="preserve">BMC Pregnancy Childbirth. </w:t>
      </w:r>
      <w:r w:rsidRPr="00856F50">
        <w:rPr>
          <w:rFonts w:ascii="Calibri" w:hAnsi="Calibri"/>
        </w:rPr>
        <w:t>2010;10:14.</w:t>
      </w:r>
    </w:p>
    <w:p w:rsidR="00856F50" w:rsidRPr="00856F50" w:rsidRDefault="00856F50" w:rsidP="00856F50">
      <w:pPr>
        <w:spacing w:after="0" w:line="240" w:lineRule="auto"/>
        <w:ind w:left="720" w:hanging="720"/>
        <w:rPr>
          <w:rFonts w:ascii="Calibri" w:hAnsi="Calibri"/>
        </w:rPr>
      </w:pPr>
      <w:r w:rsidRPr="00856F50">
        <w:rPr>
          <w:rFonts w:ascii="Calibri" w:hAnsi="Calibri"/>
          <w:b/>
        </w:rPr>
        <w:t>176.</w:t>
      </w:r>
      <w:r w:rsidRPr="00856F50">
        <w:rPr>
          <w:rFonts w:ascii="Calibri" w:hAnsi="Calibri"/>
          <w:b/>
        </w:rPr>
        <w:tab/>
      </w:r>
      <w:r w:rsidRPr="00856F50">
        <w:rPr>
          <w:rFonts w:ascii="Calibri" w:hAnsi="Calibri"/>
        </w:rPr>
        <w:t xml:space="preserve">Wallin L, Malqvist M, Nga NT, Eriksson L, Persson LA, Hoa DP, Huy TQ, Duc DM, Ewald U. Implementing knowledge into practice for improved neonatal survival; a cluster-randomised, community-based trial in Quang Ninh province, Vietnam. </w:t>
      </w:r>
      <w:r w:rsidRPr="00856F50">
        <w:rPr>
          <w:rFonts w:ascii="Calibri" w:hAnsi="Calibri"/>
          <w:i/>
        </w:rPr>
        <w:t xml:space="preserve">BMC Health Serv Res. </w:t>
      </w:r>
      <w:r w:rsidRPr="00856F50">
        <w:rPr>
          <w:rFonts w:ascii="Calibri" w:hAnsi="Calibri"/>
        </w:rPr>
        <w:t>2011;11:239.</w:t>
      </w:r>
    </w:p>
    <w:p w:rsidR="00856F50" w:rsidRPr="00856F50" w:rsidRDefault="00856F50" w:rsidP="00856F50">
      <w:pPr>
        <w:spacing w:after="0" w:line="240" w:lineRule="auto"/>
        <w:ind w:left="720" w:hanging="720"/>
        <w:rPr>
          <w:rFonts w:ascii="Calibri" w:hAnsi="Calibri"/>
        </w:rPr>
      </w:pPr>
      <w:r w:rsidRPr="00856F50">
        <w:rPr>
          <w:rFonts w:ascii="Calibri" w:hAnsi="Calibri"/>
          <w:b/>
        </w:rPr>
        <w:t>177.</w:t>
      </w:r>
      <w:r w:rsidRPr="00856F50">
        <w:rPr>
          <w:rFonts w:ascii="Calibri" w:hAnsi="Calibri"/>
          <w:b/>
        </w:rPr>
        <w:tab/>
      </w:r>
      <w:r w:rsidRPr="00856F50">
        <w:rPr>
          <w:rFonts w:ascii="Calibri" w:hAnsi="Calibri"/>
        </w:rPr>
        <w:t xml:space="preserve">Nahar S, Banu M, Nasreen HE. Women-focused development intervention reduces delays in accessing emergency obstetric care in urban slums in Bangladesh: a cross-sectional study. </w:t>
      </w:r>
      <w:r w:rsidRPr="00856F50">
        <w:rPr>
          <w:rFonts w:ascii="Calibri" w:hAnsi="Calibri"/>
          <w:i/>
        </w:rPr>
        <w:t xml:space="preserve">BMC Pregnancy Childbirth. </w:t>
      </w:r>
      <w:r w:rsidRPr="00856F50">
        <w:rPr>
          <w:rFonts w:ascii="Calibri" w:hAnsi="Calibri"/>
        </w:rPr>
        <w:t>2011;11:11.</w:t>
      </w:r>
    </w:p>
    <w:p w:rsidR="00856F50" w:rsidRPr="00856F50" w:rsidRDefault="00856F50" w:rsidP="00856F50">
      <w:pPr>
        <w:spacing w:after="0" w:line="240" w:lineRule="auto"/>
        <w:ind w:left="720" w:hanging="720"/>
        <w:rPr>
          <w:rFonts w:ascii="Calibri" w:hAnsi="Calibri"/>
        </w:rPr>
      </w:pPr>
      <w:r w:rsidRPr="00856F50">
        <w:rPr>
          <w:rFonts w:ascii="Calibri" w:hAnsi="Calibri"/>
          <w:b/>
        </w:rPr>
        <w:t>178.</w:t>
      </w:r>
      <w:r w:rsidRPr="00856F50">
        <w:rPr>
          <w:rFonts w:ascii="Calibri" w:hAnsi="Calibri"/>
          <w:b/>
        </w:rPr>
        <w:tab/>
      </w:r>
      <w:r w:rsidRPr="00856F50">
        <w:rPr>
          <w:rFonts w:ascii="Calibri" w:hAnsi="Calibri"/>
        </w:rPr>
        <w:t xml:space="preserve">Nahar T, Azad K, Aumon BH, Younes L, Shaha S, Kuddus A, Prost A, Houweling TA, Costello A, Fottrell E. Scaling up community mobilisation through women's groups for maternal and neonatal health: experiences from rural Bangladesh. </w:t>
      </w:r>
      <w:r w:rsidRPr="00856F50">
        <w:rPr>
          <w:rFonts w:ascii="Calibri" w:hAnsi="Calibri"/>
          <w:i/>
        </w:rPr>
        <w:t xml:space="preserve">BMC Pregnancy Childbirth. </w:t>
      </w:r>
      <w:r w:rsidRPr="00856F50">
        <w:rPr>
          <w:rFonts w:ascii="Calibri" w:hAnsi="Calibri"/>
        </w:rPr>
        <w:t>2012;12:5.</w:t>
      </w:r>
    </w:p>
    <w:p w:rsidR="00856F50" w:rsidRPr="00856F50" w:rsidRDefault="00856F50" w:rsidP="00856F50">
      <w:pPr>
        <w:spacing w:after="0" w:line="240" w:lineRule="auto"/>
        <w:ind w:left="720" w:hanging="720"/>
        <w:rPr>
          <w:rFonts w:ascii="Calibri" w:hAnsi="Calibri"/>
        </w:rPr>
      </w:pPr>
      <w:r w:rsidRPr="00856F50">
        <w:rPr>
          <w:rFonts w:ascii="Calibri" w:hAnsi="Calibri"/>
          <w:b/>
        </w:rPr>
        <w:t>179.</w:t>
      </w:r>
      <w:r w:rsidRPr="00856F50">
        <w:rPr>
          <w:rFonts w:ascii="Calibri" w:hAnsi="Calibri"/>
          <w:b/>
        </w:rPr>
        <w:tab/>
      </w:r>
      <w:r w:rsidRPr="00856F50">
        <w:rPr>
          <w:rFonts w:ascii="Calibri" w:hAnsi="Calibri"/>
        </w:rPr>
        <w:t xml:space="preserve">Boone P, Mann V, Eble A, Mendiratta T, Mukherjee R, Figueiredo R, Jayanty C, Frost C, Padmanabh MR, Elbourne D. Community health and medical provision: impact on neonates (the CHAMPION trial). </w:t>
      </w:r>
      <w:r w:rsidRPr="00856F50">
        <w:rPr>
          <w:rFonts w:ascii="Calibri" w:hAnsi="Calibri"/>
          <w:i/>
        </w:rPr>
        <w:t xml:space="preserve">BMC Pediatr. </w:t>
      </w:r>
      <w:r w:rsidRPr="00856F50">
        <w:rPr>
          <w:rFonts w:ascii="Calibri" w:hAnsi="Calibri"/>
        </w:rPr>
        <w:t>2007;7:26.</w:t>
      </w:r>
    </w:p>
    <w:p w:rsidR="00856F50" w:rsidRPr="00856F50" w:rsidRDefault="00856F50" w:rsidP="00856F50">
      <w:pPr>
        <w:spacing w:after="0" w:line="240" w:lineRule="auto"/>
        <w:ind w:left="720" w:hanging="720"/>
        <w:rPr>
          <w:rFonts w:ascii="Calibri" w:hAnsi="Calibri"/>
        </w:rPr>
      </w:pPr>
      <w:r w:rsidRPr="00856F50">
        <w:rPr>
          <w:rFonts w:ascii="Calibri" w:hAnsi="Calibri"/>
          <w:b/>
        </w:rPr>
        <w:t>180.</w:t>
      </w:r>
      <w:r w:rsidRPr="00856F50">
        <w:rPr>
          <w:rFonts w:ascii="Calibri" w:hAnsi="Calibri"/>
          <w:b/>
        </w:rPr>
        <w:tab/>
      </w:r>
      <w:r w:rsidRPr="00856F50">
        <w:rPr>
          <w:rFonts w:ascii="Calibri" w:hAnsi="Calibri"/>
        </w:rPr>
        <w:t xml:space="preserve">Lopes TC, Mota JA, Coelho S. Perspectives from a home based neonatal care program in Brazil's Single Health System. </w:t>
      </w:r>
      <w:r w:rsidRPr="00856F50">
        <w:rPr>
          <w:rFonts w:ascii="Calibri" w:hAnsi="Calibri"/>
          <w:i/>
        </w:rPr>
        <w:t xml:space="preserve">Rev Lat Am Enfermagem. </w:t>
      </w:r>
      <w:r w:rsidRPr="00856F50">
        <w:rPr>
          <w:rFonts w:ascii="Calibri" w:hAnsi="Calibri"/>
        </w:rPr>
        <w:t>2007;15(4):543-548.</w:t>
      </w:r>
    </w:p>
    <w:p w:rsidR="00856F50" w:rsidRPr="00856F50" w:rsidRDefault="00856F50" w:rsidP="00856F50">
      <w:pPr>
        <w:spacing w:after="0" w:line="240" w:lineRule="auto"/>
        <w:ind w:left="720" w:hanging="720"/>
        <w:rPr>
          <w:rFonts w:ascii="Calibri" w:hAnsi="Calibri"/>
        </w:rPr>
      </w:pPr>
      <w:r w:rsidRPr="00856F50">
        <w:rPr>
          <w:rFonts w:ascii="Calibri" w:hAnsi="Calibri"/>
          <w:b/>
        </w:rPr>
        <w:t>181.</w:t>
      </w:r>
      <w:r w:rsidRPr="00856F50">
        <w:rPr>
          <w:rFonts w:ascii="Calibri" w:hAnsi="Calibri"/>
          <w:b/>
        </w:rPr>
        <w:tab/>
      </w:r>
      <w:r w:rsidRPr="00856F50">
        <w:rPr>
          <w:rFonts w:ascii="Calibri" w:hAnsi="Calibri"/>
        </w:rPr>
        <w:t xml:space="preserve">Sibley L, Buffington ST, Haileyesus D. The American College of Nurse-Midwives' home-based lifesaving skills program: a review of the Ethiopia field test. </w:t>
      </w:r>
      <w:r w:rsidRPr="00856F50">
        <w:rPr>
          <w:rFonts w:ascii="Calibri" w:hAnsi="Calibri"/>
          <w:i/>
        </w:rPr>
        <w:t xml:space="preserve">J Midwifery Womens Health. </w:t>
      </w:r>
      <w:r w:rsidRPr="00856F50">
        <w:rPr>
          <w:rFonts w:ascii="Calibri" w:hAnsi="Calibri"/>
        </w:rPr>
        <w:t>2004;49(4):320-328.</w:t>
      </w:r>
    </w:p>
    <w:p w:rsidR="00856F50" w:rsidRPr="00856F50" w:rsidRDefault="00856F50" w:rsidP="00856F50">
      <w:pPr>
        <w:spacing w:after="0" w:line="240" w:lineRule="auto"/>
        <w:ind w:left="720" w:hanging="720"/>
        <w:rPr>
          <w:rFonts w:ascii="Calibri" w:hAnsi="Calibri"/>
        </w:rPr>
      </w:pPr>
      <w:r w:rsidRPr="00856F50">
        <w:rPr>
          <w:rFonts w:ascii="Calibri" w:hAnsi="Calibri"/>
          <w:b/>
        </w:rPr>
        <w:t>182.</w:t>
      </w:r>
      <w:r w:rsidRPr="00856F50">
        <w:rPr>
          <w:rFonts w:ascii="Calibri" w:hAnsi="Calibri"/>
          <w:b/>
        </w:rPr>
        <w:tab/>
      </w:r>
      <w:r w:rsidRPr="00856F50">
        <w:rPr>
          <w:rFonts w:ascii="Calibri" w:hAnsi="Calibri"/>
        </w:rPr>
        <w:t xml:space="preserve">Sibley L, Buffington ST, Tedessa L, Sr., McNatt K. Home-Based Life Saving Skills in Ethiopia: an update on the second phase of field testing. </w:t>
      </w:r>
      <w:r w:rsidRPr="00856F50">
        <w:rPr>
          <w:rFonts w:ascii="Calibri" w:hAnsi="Calibri"/>
          <w:i/>
        </w:rPr>
        <w:t xml:space="preserve">J Midwifery Womens Health. </w:t>
      </w:r>
      <w:r w:rsidRPr="00856F50">
        <w:rPr>
          <w:rFonts w:ascii="Calibri" w:hAnsi="Calibri"/>
        </w:rPr>
        <w:t>2006;51(4):284-291.</w:t>
      </w:r>
    </w:p>
    <w:p w:rsidR="00856F50" w:rsidRPr="00856F50" w:rsidRDefault="00856F50" w:rsidP="00856F50">
      <w:pPr>
        <w:spacing w:after="0" w:line="240" w:lineRule="auto"/>
        <w:ind w:left="720" w:hanging="720"/>
        <w:rPr>
          <w:rFonts w:ascii="Calibri" w:hAnsi="Calibri"/>
        </w:rPr>
      </w:pPr>
      <w:r w:rsidRPr="00856F50">
        <w:rPr>
          <w:rFonts w:ascii="Calibri" w:hAnsi="Calibri"/>
          <w:b/>
        </w:rPr>
        <w:t>183.</w:t>
      </w:r>
      <w:r w:rsidRPr="00856F50">
        <w:rPr>
          <w:rFonts w:ascii="Calibri" w:hAnsi="Calibri"/>
          <w:b/>
        </w:rPr>
        <w:tab/>
      </w:r>
      <w:r w:rsidRPr="00856F50">
        <w:rPr>
          <w:rFonts w:ascii="Calibri" w:hAnsi="Calibri"/>
        </w:rPr>
        <w:t xml:space="preserve">Prata N, Ejembi C, Fraser A, Shittu O, Minkler M. Community mobilization to reduce postpartum hemorrhage in home births in northern Nigeria. </w:t>
      </w:r>
      <w:r w:rsidRPr="00856F50">
        <w:rPr>
          <w:rFonts w:ascii="Calibri" w:hAnsi="Calibri"/>
          <w:i/>
        </w:rPr>
        <w:t xml:space="preserve">Soc Sci Med. </w:t>
      </w:r>
      <w:r w:rsidRPr="00856F50">
        <w:rPr>
          <w:rFonts w:ascii="Calibri" w:hAnsi="Calibri"/>
        </w:rPr>
        <w:t>2012;74(8):1288-1296.</w:t>
      </w:r>
    </w:p>
    <w:p w:rsidR="00856F50" w:rsidRPr="00856F50" w:rsidRDefault="00856F50" w:rsidP="00856F50">
      <w:pPr>
        <w:spacing w:after="0" w:line="240" w:lineRule="auto"/>
        <w:ind w:left="720" w:hanging="720"/>
        <w:rPr>
          <w:rFonts w:ascii="Calibri" w:hAnsi="Calibri"/>
        </w:rPr>
      </w:pPr>
      <w:r w:rsidRPr="00856F50">
        <w:rPr>
          <w:rFonts w:ascii="Calibri" w:hAnsi="Calibri"/>
          <w:b/>
        </w:rPr>
        <w:t>184.</w:t>
      </w:r>
      <w:r w:rsidRPr="00856F50">
        <w:rPr>
          <w:rFonts w:ascii="Calibri" w:hAnsi="Calibri"/>
          <w:b/>
        </w:rPr>
        <w:tab/>
      </w:r>
      <w:r w:rsidRPr="00856F50">
        <w:rPr>
          <w:rFonts w:ascii="Calibri" w:hAnsi="Calibri"/>
        </w:rPr>
        <w:t xml:space="preserve">Rahman A, Moran A, Pervin J, Rahman M, Yeasmin S, Begum H, Rashid H, Yunus M, Hruschka D, Arifeen SE, Streatfield PK, Sibley L, Bhuiya A, Koblinsky M. Effectiveness of an integrated approach to reduce perinatal mortality: recent experiences from Matlab, Bangladesh. </w:t>
      </w:r>
      <w:r w:rsidRPr="00856F50">
        <w:rPr>
          <w:rFonts w:ascii="Calibri" w:hAnsi="Calibri"/>
          <w:i/>
        </w:rPr>
        <w:t xml:space="preserve">BMC Public Health. </w:t>
      </w:r>
      <w:r w:rsidRPr="00856F50">
        <w:rPr>
          <w:rFonts w:ascii="Calibri" w:hAnsi="Calibri"/>
        </w:rPr>
        <w:t>2011;11:914.</w:t>
      </w:r>
    </w:p>
    <w:p w:rsidR="00856F50" w:rsidRPr="00856F50" w:rsidRDefault="00856F50" w:rsidP="00856F50">
      <w:pPr>
        <w:spacing w:after="0" w:line="240" w:lineRule="auto"/>
        <w:ind w:left="720" w:hanging="720"/>
        <w:rPr>
          <w:rFonts w:ascii="Calibri" w:hAnsi="Calibri"/>
        </w:rPr>
      </w:pPr>
      <w:r w:rsidRPr="00856F50">
        <w:rPr>
          <w:rFonts w:ascii="Calibri" w:hAnsi="Calibri"/>
          <w:b/>
        </w:rPr>
        <w:t>185.</w:t>
      </w:r>
      <w:r w:rsidRPr="00856F50">
        <w:rPr>
          <w:rFonts w:ascii="Calibri" w:hAnsi="Calibri"/>
          <w:b/>
        </w:rPr>
        <w:tab/>
      </w:r>
      <w:r w:rsidRPr="00856F50">
        <w:rPr>
          <w:rFonts w:ascii="Calibri" w:hAnsi="Calibri"/>
        </w:rPr>
        <w:t xml:space="preserve">Fullerton JT, Killian R, Gass PM. Outcomes of a community- and home-based intervention for safe motherhood and newborn care. </w:t>
      </w:r>
      <w:r w:rsidRPr="00856F50">
        <w:rPr>
          <w:rFonts w:ascii="Calibri" w:hAnsi="Calibri"/>
          <w:i/>
        </w:rPr>
        <w:t xml:space="preserve">Health Care Women Int. </w:t>
      </w:r>
      <w:r w:rsidRPr="00856F50">
        <w:rPr>
          <w:rFonts w:ascii="Calibri" w:hAnsi="Calibri"/>
        </w:rPr>
        <w:t>2005;26(7):561-576.</w:t>
      </w:r>
    </w:p>
    <w:p w:rsidR="00856F50" w:rsidRPr="00856F50" w:rsidRDefault="00856F50" w:rsidP="00856F50">
      <w:pPr>
        <w:spacing w:after="0" w:line="240" w:lineRule="auto"/>
        <w:ind w:left="720" w:hanging="720"/>
        <w:rPr>
          <w:rFonts w:ascii="Calibri" w:hAnsi="Calibri"/>
        </w:rPr>
      </w:pPr>
      <w:r w:rsidRPr="00856F50">
        <w:rPr>
          <w:rFonts w:ascii="Calibri" w:hAnsi="Calibri"/>
          <w:b/>
        </w:rPr>
        <w:t>186.</w:t>
      </w:r>
      <w:r w:rsidRPr="00856F50">
        <w:rPr>
          <w:rFonts w:ascii="Calibri" w:hAnsi="Calibri"/>
          <w:b/>
        </w:rPr>
        <w:tab/>
      </w:r>
      <w:r w:rsidRPr="00856F50">
        <w:rPr>
          <w:rFonts w:ascii="Calibri" w:hAnsi="Calibri"/>
        </w:rPr>
        <w:t xml:space="preserve">Skinner J, Rathavy T. Design and evaluation of a community participatory, birth preparedness project in Cambodia. </w:t>
      </w:r>
      <w:r w:rsidRPr="00856F50">
        <w:rPr>
          <w:rFonts w:ascii="Calibri" w:hAnsi="Calibri"/>
          <w:i/>
        </w:rPr>
        <w:t xml:space="preserve">Midwifery. </w:t>
      </w:r>
      <w:r w:rsidRPr="00856F50">
        <w:rPr>
          <w:rFonts w:ascii="Calibri" w:hAnsi="Calibri"/>
        </w:rPr>
        <w:t>2009;25(6):738-743.</w:t>
      </w:r>
    </w:p>
    <w:p w:rsidR="00856F50" w:rsidRPr="00856F50" w:rsidRDefault="00856F50" w:rsidP="00856F50">
      <w:pPr>
        <w:spacing w:after="0" w:line="240" w:lineRule="auto"/>
        <w:ind w:left="720" w:hanging="720"/>
        <w:rPr>
          <w:rFonts w:ascii="Calibri" w:hAnsi="Calibri"/>
        </w:rPr>
      </w:pPr>
      <w:r w:rsidRPr="00856F50">
        <w:rPr>
          <w:rFonts w:ascii="Calibri" w:hAnsi="Calibri"/>
          <w:b/>
        </w:rPr>
        <w:t>187.</w:t>
      </w:r>
      <w:r w:rsidRPr="00856F50">
        <w:rPr>
          <w:rFonts w:ascii="Calibri" w:hAnsi="Calibri"/>
          <w:b/>
        </w:rPr>
        <w:tab/>
      </w:r>
      <w:r w:rsidRPr="00856F50">
        <w:rPr>
          <w:rFonts w:ascii="Calibri" w:hAnsi="Calibri"/>
        </w:rPr>
        <w:t xml:space="preserve">Marsh DR, Sternin M, Khadduri R, Ihsan T, Nazir R, Bari A, Lapping K. Identification of model newborn care practices through a positive deviance inquiry to guide behavior-change interventions in Haripur, Pakistan. </w:t>
      </w:r>
      <w:r w:rsidRPr="00856F50">
        <w:rPr>
          <w:rFonts w:ascii="Calibri" w:hAnsi="Calibri"/>
          <w:i/>
        </w:rPr>
        <w:t xml:space="preserve">Food Nutr Bull. </w:t>
      </w:r>
      <w:r w:rsidRPr="00856F50">
        <w:rPr>
          <w:rFonts w:ascii="Calibri" w:hAnsi="Calibri"/>
        </w:rPr>
        <w:t>2002;23(4 Suppl):109-118.</w:t>
      </w:r>
    </w:p>
    <w:p w:rsidR="00856F50" w:rsidRPr="00856F50" w:rsidRDefault="00856F50" w:rsidP="00856F50">
      <w:pPr>
        <w:spacing w:after="0" w:line="240" w:lineRule="auto"/>
        <w:ind w:left="720" w:hanging="720"/>
        <w:rPr>
          <w:rFonts w:ascii="Calibri" w:hAnsi="Calibri"/>
        </w:rPr>
      </w:pPr>
      <w:r w:rsidRPr="00856F50">
        <w:rPr>
          <w:rFonts w:ascii="Calibri" w:hAnsi="Calibri"/>
          <w:b/>
        </w:rPr>
        <w:lastRenderedPageBreak/>
        <w:t>188.</w:t>
      </w:r>
      <w:r w:rsidRPr="00856F50">
        <w:rPr>
          <w:rFonts w:ascii="Calibri" w:hAnsi="Calibri"/>
          <w:b/>
        </w:rPr>
        <w:tab/>
      </w:r>
      <w:r w:rsidRPr="00856F50">
        <w:rPr>
          <w:rFonts w:ascii="Calibri" w:hAnsi="Calibri"/>
        </w:rPr>
        <w:t xml:space="preserve">Brugha R, Pritze-Aliassime S. Promoting safe motherhood through the private sector in low- and middle-income countries. </w:t>
      </w:r>
      <w:r w:rsidRPr="00856F50">
        <w:rPr>
          <w:rFonts w:ascii="Calibri" w:hAnsi="Calibri"/>
          <w:i/>
        </w:rPr>
        <w:t xml:space="preserve">Bull World Health Organ. </w:t>
      </w:r>
      <w:r w:rsidRPr="00856F50">
        <w:rPr>
          <w:rFonts w:ascii="Calibri" w:hAnsi="Calibri"/>
        </w:rPr>
        <w:t>2003;81(8):616-623.</w:t>
      </w:r>
    </w:p>
    <w:p w:rsidR="00856F50" w:rsidRPr="00856F50" w:rsidRDefault="00856F50" w:rsidP="00856F50">
      <w:pPr>
        <w:spacing w:after="0" w:line="240" w:lineRule="auto"/>
        <w:ind w:left="720" w:hanging="720"/>
        <w:rPr>
          <w:rFonts w:ascii="Calibri" w:hAnsi="Calibri"/>
        </w:rPr>
      </w:pPr>
      <w:r w:rsidRPr="00856F50">
        <w:rPr>
          <w:rFonts w:ascii="Calibri" w:hAnsi="Calibri"/>
          <w:b/>
        </w:rPr>
        <w:t>189.</w:t>
      </w:r>
      <w:r w:rsidRPr="00856F50">
        <w:rPr>
          <w:rFonts w:ascii="Calibri" w:hAnsi="Calibri"/>
          <w:b/>
        </w:rPr>
        <w:tab/>
      </w:r>
      <w:r w:rsidRPr="00856F50">
        <w:rPr>
          <w:rFonts w:ascii="Calibri" w:hAnsi="Calibri"/>
        </w:rPr>
        <w:t xml:space="preserve">Ravindran TKS. Public-private partnerships in maternal health services. </w:t>
      </w:r>
      <w:r w:rsidRPr="00856F50">
        <w:rPr>
          <w:rFonts w:ascii="Calibri" w:hAnsi="Calibri"/>
          <w:i/>
        </w:rPr>
        <w:t xml:space="preserve">Economic and Political Weekly. </w:t>
      </w:r>
      <w:r w:rsidRPr="00856F50">
        <w:rPr>
          <w:rFonts w:ascii="Calibri" w:hAnsi="Calibri"/>
        </w:rPr>
        <w:t>2011;46(48):43, 45-52.</w:t>
      </w:r>
    </w:p>
    <w:p w:rsidR="00856F50" w:rsidRPr="00856F50" w:rsidRDefault="00856F50" w:rsidP="00856F50">
      <w:pPr>
        <w:spacing w:after="0" w:line="240" w:lineRule="auto"/>
        <w:ind w:left="720" w:hanging="720"/>
        <w:rPr>
          <w:rFonts w:ascii="Calibri" w:hAnsi="Calibri"/>
        </w:rPr>
      </w:pPr>
      <w:r w:rsidRPr="00856F50">
        <w:rPr>
          <w:rFonts w:ascii="Calibri" w:hAnsi="Calibri"/>
          <w:b/>
        </w:rPr>
        <w:t>190.</w:t>
      </w:r>
      <w:r w:rsidRPr="00856F50">
        <w:rPr>
          <w:rFonts w:ascii="Calibri" w:hAnsi="Calibri"/>
          <w:b/>
        </w:rPr>
        <w:tab/>
      </w:r>
      <w:r w:rsidRPr="00856F50">
        <w:rPr>
          <w:rFonts w:ascii="Calibri" w:hAnsi="Calibri"/>
        </w:rPr>
        <w:t xml:space="preserve">Huntington D, Banzon E, Recidoro ZD. A systems approach to improving maternal health in the Philippines. </w:t>
      </w:r>
      <w:r w:rsidRPr="00856F50">
        <w:rPr>
          <w:rFonts w:ascii="Calibri" w:hAnsi="Calibri"/>
          <w:i/>
        </w:rPr>
        <w:t xml:space="preserve">Bull World Health Organ. </w:t>
      </w:r>
      <w:r w:rsidRPr="00856F50">
        <w:rPr>
          <w:rFonts w:ascii="Calibri" w:hAnsi="Calibri"/>
        </w:rPr>
        <w:t>2012;90(2):104-110.</w:t>
      </w:r>
    </w:p>
    <w:p w:rsidR="00856F50" w:rsidRPr="00856F50" w:rsidRDefault="00856F50" w:rsidP="00856F50">
      <w:pPr>
        <w:spacing w:after="0" w:line="240" w:lineRule="auto"/>
        <w:ind w:left="720" w:hanging="720"/>
        <w:rPr>
          <w:rFonts w:ascii="Calibri" w:hAnsi="Calibri"/>
        </w:rPr>
      </w:pPr>
      <w:r w:rsidRPr="00856F50">
        <w:rPr>
          <w:rFonts w:ascii="Calibri" w:hAnsi="Calibri"/>
          <w:b/>
        </w:rPr>
        <w:t>191.</w:t>
      </w:r>
      <w:r w:rsidRPr="00856F50">
        <w:rPr>
          <w:rFonts w:ascii="Calibri" w:hAnsi="Calibri"/>
          <w:b/>
        </w:rPr>
        <w:tab/>
      </w:r>
      <w:r w:rsidRPr="00856F50">
        <w:rPr>
          <w:rFonts w:ascii="Calibri" w:hAnsi="Calibri"/>
        </w:rPr>
        <w:t xml:space="preserve">Kc A, Thapa K, Pradhan YV, Kc NP, Upreti SR, Adhikari RK, Khadka N, Acharya B, Dhakwa JR, Aryal DR, Aryal S, Starbuck E, Poudel D, Khanal S, Devekota MD. Developing community-based intervention strategies and package to save newborns in Nepal. </w:t>
      </w:r>
      <w:r w:rsidRPr="00856F50">
        <w:rPr>
          <w:rFonts w:ascii="Calibri" w:hAnsi="Calibri"/>
          <w:i/>
        </w:rPr>
        <w:t xml:space="preserve">J Nepal Health Res Counc. </w:t>
      </w:r>
      <w:r w:rsidRPr="00856F50">
        <w:rPr>
          <w:rFonts w:ascii="Calibri" w:hAnsi="Calibri"/>
        </w:rPr>
        <w:t>2012;9(2):107-118.</w:t>
      </w:r>
    </w:p>
    <w:p w:rsidR="00856F50" w:rsidRPr="00856F50" w:rsidRDefault="00856F50" w:rsidP="00856F50">
      <w:pPr>
        <w:spacing w:after="0" w:line="240" w:lineRule="auto"/>
        <w:ind w:left="720" w:hanging="720"/>
        <w:rPr>
          <w:rFonts w:ascii="Calibri" w:hAnsi="Calibri"/>
        </w:rPr>
      </w:pPr>
      <w:r w:rsidRPr="00856F50">
        <w:rPr>
          <w:rFonts w:ascii="Calibri" w:hAnsi="Calibri"/>
          <w:b/>
        </w:rPr>
        <w:t>192.</w:t>
      </w:r>
      <w:r w:rsidRPr="00856F50">
        <w:rPr>
          <w:rFonts w:ascii="Calibri" w:hAnsi="Calibri"/>
          <w:b/>
        </w:rPr>
        <w:tab/>
      </w:r>
      <w:r w:rsidRPr="00856F50">
        <w:rPr>
          <w:rFonts w:ascii="Calibri" w:hAnsi="Calibri"/>
        </w:rPr>
        <w:t xml:space="preserve">Ha BT, Green A, Gerein N, Danielsen K. Health policy processes in Vietnam: a comparison of three maternal health case studies. </w:t>
      </w:r>
      <w:r w:rsidRPr="00856F50">
        <w:rPr>
          <w:rFonts w:ascii="Calibri" w:hAnsi="Calibri"/>
          <w:i/>
        </w:rPr>
        <w:t xml:space="preserve">Health Policy. </w:t>
      </w:r>
      <w:r w:rsidRPr="00856F50">
        <w:rPr>
          <w:rFonts w:ascii="Calibri" w:hAnsi="Calibri"/>
        </w:rPr>
        <w:t>2010;98(2-3):178-185.</w:t>
      </w:r>
    </w:p>
    <w:p w:rsidR="00856F50" w:rsidRPr="00856F50" w:rsidRDefault="00856F50" w:rsidP="00856F50">
      <w:pPr>
        <w:spacing w:after="0" w:line="240" w:lineRule="auto"/>
        <w:ind w:left="720" w:hanging="720"/>
        <w:rPr>
          <w:rFonts w:ascii="Calibri" w:hAnsi="Calibri"/>
        </w:rPr>
      </w:pPr>
      <w:r w:rsidRPr="00856F50">
        <w:rPr>
          <w:rFonts w:ascii="Calibri" w:hAnsi="Calibri"/>
          <w:b/>
        </w:rPr>
        <w:t>193.</w:t>
      </w:r>
      <w:r w:rsidRPr="00856F50">
        <w:rPr>
          <w:rFonts w:ascii="Calibri" w:hAnsi="Calibri"/>
          <w:b/>
        </w:rPr>
        <w:tab/>
      </w:r>
      <w:r w:rsidRPr="00856F50">
        <w:rPr>
          <w:rFonts w:ascii="Calibri" w:hAnsi="Calibri"/>
        </w:rPr>
        <w:t xml:space="preserve">Tonmukayakul U, Velasco RP, Tantivess S, Teerawattananon Y. Lessons drawn from research utilization in the maternal iodine supplementation policy development in Thailand. </w:t>
      </w:r>
      <w:r w:rsidRPr="00856F50">
        <w:rPr>
          <w:rFonts w:ascii="Calibri" w:hAnsi="Calibri"/>
          <w:i/>
        </w:rPr>
        <w:t xml:space="preserve">BMC Public Health. </w:t>
      </w:r>
      <w:r w:rsidRPr="00856F50">
        <w:rPr>
          <w:rFonts w:ascii="Calibri" w:hAnsi="Calibri"/>
        </w:rPr>
        <w:t>2012;12:391.</w:t>
      </w:r>
    </w:p>
    <w:p w:rsidR="00856F50" w:rsidRPr="00856F50" w:rsidRDefault="00856F50" w:rsidP="00856F50">
      <w:pPr>
        <w:spacing w:after="0" w:line="240" w:lineRule="auto"/>
        <w:ind w:left="720" w:hanging="720"/>
        <w:rPr>
          <w:rFonts w:ascii="Calibri" w:hAnsi="Calibri"/>
        </w:rPr>
      </w:pPr>
      <w:r w:rsidRPr="00856F50">
        <w:rPr>
          <w:rFonts w:ascii="Calibri" w:hAnsi="Calibri"/>
          <w:b/>
        </w:rPr>
        <w:t>194.</w:t>
      </w:r>
      <w:r w:rsidRPr="00856F50">
        <w:rPr>
          <w:rFonts w:ascii="Calibri" w:hAnsi="Calibri"/>
          <w:b/>
        </w:rPr>
        <w:tab/>
      </w:r>
      <w:r w:rsidRPr="00856F50">
        <w:rPr>
          <w:rFonts w:ascii="Calibri" w:hAnsi="Calibri"/>
        </w:rPr>
        <w:t xml:space="preserve">Hadley MB, Tuba M. Local problems; local solutions: an innovative approach to investigating and addressing causes of maternal deaths in Zambia's Copperbelt. </w:t>
      </w:r>
      <w:r w:rsidRPr="00856F50">
        <w:rPr>
          <w:rFonts w:ascii="Calibri" w:hAnsi="Calibri"/>
          <w:i/>
        </w:rPr>
        <w:t xml:space="preserve">Reprod Health. </w:t>
      </w:r>
      <w:r w:rsidRPr="00856F50">
        <w:rPr>
          <w:rFonts w:ascii="Calibri" w:hAnsi="Calibri"/>
        </w:rPr>
        <w:t>2011;8:17.</w:t>
      </w:r>
    </w:p>
    <w:p w:rsidR="00856F50" w:rsidRPr="00856F50" w:rsidRDefault="00856F50" w:rsidP="00856F50">
      <w:pPr>
        <w:spacing w:after="0" w:line="240" w:lineRule="auto"/>
        <w:ind w:left="720" w:hanging="720"/>
        <w:rPr>
          <w:rFonts w:ascii="Calibri" w:hAnsi="Calibri"/>
        </w:rPr>
      </w:pPr>
      <w:r w:rsidRPr="00856F50">
        <w:rPr>
          <w:rFonts w:ascii="Calibri" w:hAnsi="Calibri"/>
          <w:b/>
        </w:rPr>
        <w:t>195.</w:t>
      </w:r>
      <w:r w:rsidRPr="00856F50">
        <w:rPr>
          <w:rFonts w:ascii="Calibri" w:hAnsi="Calibri"/>
          <w:b/>
        </w:rPr>
        <w:tab/>
      </w:r>
      <w:r w:rsidRPr="00856F50">
        <w:rPr>
          <w:rFonts w:ascii="Calibri" w:hAnsi="Calibri"/>
        </w:rPr>
        <w:t xml:space="preserve">Haththotuwa R, Senanayake L, Senarath U, Attygalle D. Models of care that have reduced maternal mortality and morbidity in Sri Lanka. </w:t>
      </w:r>
      <w:r w:rsidRPr="00856F50">
        <w:rPr>
          <w:rFonts w:ascii="Calibri" w:hAnsi="Calibri"/>
          <w:i/>
        </w:rPr>
        <w:t xml:space="preserve">Int J Gynaecol Obstet. </w:t>
      </w:r>
      <w:r w:rsidRPr="00856F50">
        <w:rPr>
          <w:rFonts w:ascii="Calibri" w:hAnsi="Calibri"/>
        </w:rPr>
        <w:t>2012;119 Suppl 1:S45-49.</w:t>
      </w:r>
    </w:p>
    <w:p w:rsidR="00856F50" w:rsidRPr="00856F50" w:rsidRDefault="00856F50" w:rsidP="00856F50">
      <w:pPr>
        <w:spacing w:after="0" w:line="240" w:lineRule="auto"/>
        <w:ind w:left="720" w:hanging="720"/>
        <w:rPr>
          <w:rFonts w:ascii="Calibri" w:hAnsi="Calibri"/>
        </w:rPr>
      </w:pPr>
      <w:r w:rsidRPr="00856F50">
        <w:rPr>
          <w:rFonts w:ascii="Calibri" w:hAnsi="Calibri"/>
          <w:b/>
        </w:rPr>
        <w:t>196.</w:t>
      </w:r>
      <w:r w:rsidRPr="00856F50">
        <w:rPr>
          <w:rFonts w:ascii="Calibri" w:hAnsi="Calibri"/>
          <w:b/>
        </w:rPr>
        <w:tab/>
      </w:r>
      <w:r w:rsidRPr="00856F50">
        <w:rPr>
          <w:rFonts w:ascii="Calibri" w:hAnsi="Calibri"/>
        </w:rPr>
        <w:t xml:space="preserve">Rubayet S, Shahidullah M, Hossain A, Corbett E, Moran AC, Mannan I, Matin Z, Wall SN, Pfitzer A, Syed U. Newborn survival in Bangladesh: a decade of change and future implications. </w:t>
      </w:r>
      <w:r w:rsidRPr="00856F50">
        <w:rPr>
          <w:rFonts w:ascii="Calibri" w:hAnsi="Calibri"/>
          <w:i/>
        </w:rPr>
        <w:t xml:space="preserve">Health Policy Plan. </w:t>
      </w:r>
      <w:r w:rsidRPr="00856F50">
        <w:rPr>
          <w:rFonts w:ascii="Calibri" w:hAnsi="Calibri"/>
        </w:rPr>
        <w:t>2012;27 Suppl 3:iii40-56.</w:t>
      </w:r>
    </w:p>
    <w:p w:rsidR="00856F50" w:rsidRPr="00856F50" w:rsidRDefault="00856F50" w:rsidP="00856F50">
      <w:pPr>
        <w:spacing w:after="0" w:line="240" w:lineRule="auto"/>
        <w:ind w:left="720" w:hanging="720"/>
        <w:rPr>
          <w:rFonts w:ascii="Calibri" w:hAnsi="Calibri"/>
        </w:rPr>
      </w:pPr>
      <w:r w:rsidRPr="00856F50">
        <w:rPr>
          <w:rFonts w:ascii="Calibri" w:hAnsi="Calibri"/>
          <w:b/>
        </w:rPr>
        <w:t>197.</w:t>
      </w:r>
      <w:r w:rsidRPr="00856F50">
        <w:rPr>
          <w:rFonts w:ascii="Calibri" w:hAnsi="Calibri"/>
          <w:b/>
        </w:rPr>
        <w:tab/>
      </w:r>
      <w:r w:rsidRPr="00856F50">
        <w:rPr>
          <w:rFonts w:ascii="Calibri" w:hAnsi="Calibri"/>
        </w:rPr>
        <w:t xml:space="preserve">Nair H, Arya G, Vidnapathirana J, Tripathi S, Talukder SH, Srivastava V. Improving neonatal health in South-East Asia. </w:t>
      </w:r>
      <w:r w:rsidRPr="00856F50">
        <w:rPr>
          <w:rFonts w:ascii="Calibri" w:hAnsi="Calibri"/>
          <w:i/>
        </w:rPr>
        <w:t xml:space="preserve">Public Health. </w:t>
      </w:r>
      <w:r w:rsidRPr="00856F50">
        <w:rPr>
          <w:rFonts w:ascii="Calibri" w:hAnsi="Calibri"/>
        </w:rPr>
        <w:t>2012;126(3):223-226.</w:t>
      </w:r>
    </w:p>
    <w:p w:rsidR="00856F50" w:rsidRPr="00856F50" w:rsidRDefault="00856F50" w:rsidP="00856F50">
      <w:pPr>
        <w:spacing w:after="0" w:line="240" w:lineRule="auto"/>
        <w:ind w:left="720" w:hanging="720"/>
        <w:rPr>
          <w:rFonts w:ascii="Calibri" w:hAnsi="Calibri"/>
        </w:rPr>
      </w:pPr>
      <w:r w:rsidRPr="00856F50">
        <w:rPr>
          <w:rFonts w:ascii="Calibri" w:hAnsi="Calibri"/>
          <w:b/>
        </w:rPr>
        <w:t>198.</w:t>
      </w:r>
      <w:r w:rsidRPr="00856F50">
        <w:rPr>
          <w:rFonts w:ascii="Calibri" w:hAnsi="Calibri"/>
          <w:b/>
        </w:rPr>
        <w:tab/>
      </w:r>
      <w:r w:rsidRPr="00856F50">
        <w:rPr>
          <w:rFonts w:ascii="Calibri" w:hAnsi="Calibri"/>
        </w:rPr>
        <w:t xml:space="preserve">Khan A, Kinney MV, Hazir T, Hafeez A, Wall SN, Ali N, Lawn JE, Badar A, Khan AA, Uzma Q, Bhutta ZA. Newborn survival in Pakistan: a decade of change and future implications. </w:t>
      </w:r>
      <w:r w:rsidRPr="00856F50">
        <w:rPr>
          <w:rFonts w:ascii="Calibri" w:hAnsi="Calibri"/>
          <w:i/>
        </w:rPr>
        <w:t xml:space="preserve">Health Policy Plan. </w:t>
      </w:r>
      <w:r w:rsidRPr="00856F50">
        <w:rPr>
          <w:rFonts w:ascii="Calibri" w:hAnsi="Calibri"/>
        </w:rPr>
        <w:t>2012;27 Suppl 3:iii72-87.</w:t>
      </w:r>
    </w:p>
    <w:p w:rsidR="00856F50" w:rsidRPr="00856F50" w:rsidRDefault="00856F50" w:rsidP="00856F50">
      <w:pPr>
        <w:spacing w:after="0" w:line="240" w:lineRule="auto"/>
        <w:ind w:left="720" w:hanging="720"/>
        <w:rPr>
          <w:rFonts w:ascii="Calibri" w:hAnsi="Calibri"/>
        </w:rPr>
      </w:pPr>
      <w:r w:rsidRPr="00856F50">
        <w:rPr>
          <w:rFonts w:ascii="Calibri" w:hAnsi="Calibri"/>
          <w:b/>
        </w:rPr>
        <w:t>199.</w:t>
      </w:r>
      <w:r w:rsidRPr="00856F50">
        <w:rPr>
          <w:rFonts w:ascii="Calibri" w:hAnsi="Calibri"/>
          <w:b/>
        </w:rPr>
        <w:tab/>
      </w:r>
      <w:r w:rsidRPr="00856F50">
        <w:rPr>
          <w:rFonts w:ascii="Calibri" w:hAnsi="Calibri"/>
        </w:rPr>
        <w:t xml:space="preserve">Koblinsky M, Matthews Z, Hussein J, Mavalankar D, Mridha MK, Anwar I, Achadi E, Adjei S, Padmanabhan P, Marchal B, De Brouwere V, van Lerberghe W. Going to scale with professional skilled care. </w:t>
      </w:r>
      <w:r w:rsidRPr="00856F50">
        <w:rPr>
          <w:rFonts w:ascii="Calibri" w:hAnsi="Calibri"/>
          <w:i/>
        </w:rPr>
        <w:t xml:space="preserve">Lancet. </w:t>
      </w:r>
      <w:r w:rsidRPr="00856F50">
        <w:rPr>
          <w:rFonts w:ascii="Calibri" w:hAnsi="Calibri"/>
        </w:rPr>
        <w:t>2006;368(9544):1377-1386.</w:t>
      </w:r>
    </w:p>
    <w:p w:rsidR="00856F50" w:rsidRPr="00856F50" w:rsidRDefault="00856F50" w:rsidP="00856F50">
      <w:pPr>
        <w:spacing w:after="0" w:line="240" w:lineRule="auto"/>
        <w:ind w:left="720" w:hanging="720"/>
        <w:rPr>
          <w:rFonts w:ascii="Calibri" w:hAnsi="Calibri"/>
        </w:rPr>
      </w:pPr>
      <w:r w:rsidRPr="00856F50">
        <w:rPr>
          <w:rFonts w:ascii="Calibri" w:hAnsi="Calibri"/>
          <w:b/>
        </w:rPr>
        <w:t>200.</w:t>
      </w:r>
      <w:r w:rsidRPr="00856F50">
        <w:rPr>
          <w:rFonts w:ascii="Calibri" w:hAnsi="Calibri"/>
          <w:b/>
        </w:rPr>
        <w:tab/>
      </w:r>
      <w:r w:rsidRPr="00856F50">
        <w:rPr>
          <w:rFonts w:ascii="Calibri" w:hAnsi="Calibri"/>
        </w:rPr>
        <w:t xml:space="preserve">Zimba E, Kinney MV, Kachale F, Waltensperger KZ, Blencowe H, Colbourn T, George J, Mwansambo C, Joshua M, Chanza H, Nyasulu D, Mlava G, Gamache N, Kazembe A, Lawn JE. Newborn survival in Malawi: a decade of change and future implications. </w:t>
      </w:r>
      <w:r w:rsidRPr="00856F50">
        <w:rPr>
          <w:rFonts w:ascii="Calibri" w:hAnsi="Calibri"/>
          <w:i/>
        </w:rPr>
        <w:t xml:space="preserve">Health Policy Plan. </w:t>
      </w:r>
      <w:r w:rsidRPr="00856F50">
        <w:rPr>
          <w:rFonts w:ascii="Calibri" w:hAnsi="Calibri"/>
        </w:rPr>
        <w:t>2012;27 Suppl 3:iii88-103.</w:t>
      </w:r>
    </w:p>
    <w:p w:rsidR="00856F50" w:rsidRPr="00856F50" w:rsidRDefault="00856F50" w:rsidP="00856F50">
      <w:pPr>
        <w:spacing w:after="0" w:line="240" w:lineRule="auto"/>
        <w:ind w:left="720" w:hanging="720"/>
        <w:rPr>
          <w:rFonts w:ascii="Calibri" w:hAnsi="Calibri"/>
        </w:rPr>
      </w:pPr>
      <w:r w:rsidRPr="00856F50">
        <w:rPr>
          <w:rFonts w:ascii="Calibri" w:hAnsi="Calibri"/>
          <w:b/>
        </w:rPr>
        <w:t>201.</w:t>
      </w:r>
      <w:r w:rsidRPr="00856F50">
        <w:rPr>
          <w:rFonts w:ascii="Calibri" w:hAnsi="Calibri"/>
          <w:b/>
        </w:rPr>
        <w:tab/>
      </w:r>
      <w:r w:rsidRPr="00856F50">
        <w:rPr>
          <w:rFonts w:ascii="Calibri" w:hAnsi="Calibri"/>
        </w:rPr>
        <w:t xml:space="preserve">Serruya SJ, Cecatti JG, Lago TG. [The Brazilian Ministry of Health's Program for Humanization of Prenatal and Childbirth Care: preliminary results]. </w:t>
      </w:r>
      <w:r w:rsidRPr="00856F50">
        <w:rPr>
          <w:rFonts w:ascii="Calibri" w:hAnsi="Calibri"/>
          <w:i/>
        </w:rPr>
        <w:t xml:space="preserve">Cad Saude Publica. </w:t>
      </w:r>
      <w:r w:rsidRPr="00856F50">
        <w:rPr>
          <w:rFonts w:ascii="Calibri" w:hAnsi="Calibri"/>
        </w:rPr>
        <w:t>2004;20(5):1281-1289.</w:t>
      </w:r>
    </w:p>
    <w:p w:rsidR="00856F50" w:rsidRPr="00856F50" w:rsidRDefault="00856F50" w:rsidP="00856F50">
      <w:pPr>
        <w:spacing w:after="0" w:line="240" w:lineRule="auto"/>
        <w:ind w:left="720" w:hanging="720"/>
        <w:rPr>
          <w:rFonts w:ascii="Calibri" w:hAnsi="Calibri"/>
        </w:rPr>
      </w:pPr>
      <w:r w:rsidRPr="00856F50">
        <w:rPr>
          <w:rFonts w:ascii="Calibri" w:hAnsi="Calibri"/>
          <w:b/>
        </w:rPr>
        <w:t>202.</w:t>
      </w:r>
      <w:r w:rsidRPr="00856F50">
        <w:rPr>
          <w:rFonts w:ascii="Calibri" w:hAnsi="Calibri"/>
          <w:b/>
        </w:rPr>
        <w:tab/>
      </w:r>
      <w:r w:rsidRPr="00856F50">
        <w:rPr>
          <w:rFonts w:ascii="Calibri" w:hAnsi="Calibri"/>
        </w:rPr>
        <w:t xml:space="preserve">Enkhtuya B, Badamusuren T, Dondog N, Khandsuren L, Elbegtuya N, Jargal G, Surenchimeg V, Grundy J. Reaching every district - development and testing of a health micro-planning strategy for reaching difficult to reach populations in Mongolia. </w:t>
      </w:r>
      <w:r w:rsidRPr="00856F50">
        <w:rPr>
          <w:rFonts w:ascii="Calibri" w:hAnsi="Calibri"/>
          <w:i/>
        </w:rPr>
        <w:t xml:space="preserve">Rural Remote Health. </w:t>
      </w:r>
      <w:r w:rsidRPr="00856F50">
        <w:rPr>
          <w:rFonts w:ascii="Calibri" w:hAnsi="Calibri"/>
        </w:rPr>
        <w:t>2009;9(2):1045.</w:t>
      </w:r>
    </w:p>
    <w:p w:rsidR="00856F50" w:rsidRPr="00856F50" w:rsidRDefault="00856F50" w:rsidP="00856F50">
      <w:pPr>
        <w:spacing w:after="0" w:line="240" w:lineRule="auto"/>
        <w:ind w:left="720" w:hanging="720"/>
        <w:rPr>
          <w:rFonts w:ascii="Calibri" w:hAnsi="Calibri"/>
        </w:rPr>
      </w:pPr>
      <w:r w:rsidRPr="00856F50">
        <w:rPr>
          <w:rFonts w:ascii="Calibri" w:hAnsi="Calibri"/>
          <w:b/>
        </w:rPr>
        <w:lastRenderedPageBreak/>
        <w:t>203.</w:t>
      </w:r>
      <w:r w:rsidRPr="00856F50">
        <w:rPr>
          <w:rFonts w:ascii="Calibri" w:hAnsi="Calibri"/>
          <w:b/>
        </w:rPr>
        <w:tab/>
      </w:r>
      <w:r w:rsidRPr="00856F50">
        <w:rPr>
          <w:rFonts w:ascii="Calibri" w:hAnsi="Calibri"/>
        </w:rPr>
        <w:t xml:space="preserve">Nigeria Federal Ministry of Health. Saving newborn lives in Nigeria: Newborn health in the context of the Integrated Maternal, Newborn and Child Health Strategy. 2nd edition. Abuja: Federal Ministry of Health, Save the Children, Jhpiego. </w:t>
      </w:r>
      <w:r w:rsidRPr="00856F50">
        <w:rPr>
          <w:rFonts w:ascii="Calibri" w:hAnsi="Calibri"/>
          <w:i/>
        </w:rPr>
        <w:t xml:space="preserve">accessed at </w:t>
      </w:r>
      <w:hyperlink r:id="rId10" w:history="1">
        <w:r w:rsidRPr="00856F50">
          <w:rPr>
            <w:rStyle w:val="Hyperlink"/>
            <w:rFonts w:ascii="Calibri" w:hAnsi="Calibri"/>
            <w:i/>
          </w:rPr>
          <w:t>http://www.healthynewbornnetwork.org/sites/default/files/resources/Nigeria%20Sit%20An%20final%20lowres_FINAL.pdf</w:t>
        </w:r>
      </w:hyperlink>
      <w:r w:rsidRPr="00856F50">
        <w:rPr>
          <w:rFonts w:ascii="Calibri" w:hAnsi="Calibri"/>
          <w:i/>
        </w:rPr>
        <w:t xml:space="preserve">. </w:t>
      </w:r>
      <w:r w:rsidRPr="00856F50">
        <w:rPr>
          <w:rFonts w:ascii="Calibri" w:hAnsi="Calibri"/>
        </w:rPr>
        <w:t>2011.</w:t>
      </w:r>
    </w:p>
    <w:p w:rsidR="00856F50" w:rsidRPr="00856F50" w:rsidRDefault="00856F50" w:rsidP="00856F50">
      <w:pPr>
        <w:spacing w:after="0" w:line="240" w:lineRule="auto"/>
        <w:ind w:left="720" w:hanging="720"/>
        <w:rPr>
          <w:rFonts w:ascii="Calibri" w:hAnsi="Calibri"/>
        </w:rPr>
      </w:pPr>
      <w:r w:rsidRPr="00856F50">
        <w:rPr>
          <w:rFonts w:ascii="Calibri" w:hAnsi="Calibri"/>
          <w:b/>
        </w:rPr>
        <w:t>204.</w:t>
      </w:r>
      <w:r w:rsidRPr="00856F50">
        <w:rPr>
          <w:rFonts w:ascii="Calibri" w:hAnsi="Calibri"/>
          <w:b/>
        </w:rPr>
        <w:tab/>
      </w:r>
      <w:r w:rsidRPr="00856F50">
        <w:rPr>
          <w:rFonts w:ascii="Calibri" w:hAnsi="Calibri"/>
        </w:rPr>
        <w:t xml:space="preserve">Orozco-Nunez E, Gonzalez-Block MA, Kageyama-Escobar LM, Hernandez-Prado B. [The experience of the Mexican maternal health care program Arranque Parejo en la Vida]. </w:t>
      </w:r>
      <w:r w:rsidRPr="00856F50">
        <w:rPr>
          <w:rFonts w:ascii="Calibri" w:hAnsi="Calibri"/>
          <w:i/>
        </w:rPr>
        <w:t xml:space="preserve">Salud Publica Mex. </w:t>
      </w:r>
      <w:r w:rsidRPr="00856F50">
        <w:rPr>
          <w:rFonts w:ascii="Calibri" w:hAnsi="Calibri"/>
        </w:rPr>
        <w:t>2009;51(2):104-113.</w:t>
      </w:r>
    </w:p>
    <w:p w:rsidR="00856F50" w:rsidRPr="00856F50" w:rsidRDefault="00856F50" w:rsidP="00856F50">
      <w:pPr>
        <w:spacing w:after="0" w:line="240" w:lineRule="auto"/>
        <w:ind w:left="720" w:hanging="720"/>
        <w:rPr>
          <w:rFonts w:ascii="Calibri" w:hAnsi="Calibri"/>
        </w:rPr>
      </w:pPr>
      <w:r w:rsidRPr="00856F50">
        <w:rPr>
          <w:rFonts w:ascii="Calibri" w:hAnsi="Calibri"/>
          <w:b/>
        </w:rPr>
        <w:t>205.</w:t>
      </w:r>
      <w:r w:rsidRPr="00856F50">
        <w:rPr>
          <w:rFonts w:ascii="Calibri" w:hAnsi="Calibri"/>
          <w:b/>
        </w:rPr>
        <w:tab/>
      </w:r>
      <w:r w:rsidRPr="00856F50">
        <w:rPr>
          <w:rFonts w:ascii="Calibri" w:hAnsi="Calibri"/>
        </w:rPr>
        <w:t xml:space="preserve">Hernandez-Prado B, Kestler E, Diaz J, Walker D, Langer A, Lewis S, De la Vara-Salazar E, Melo-Zurita Mdel C, Iriarte E, Danel I, Donnay F, Aleman D, Serrano R, Morales E, Largaespada N, Gonzalez JD, Hernandez Mdel C, Mejia CE, Gonzalez G, Carrera Y, Valverde C, Luna R, Valencia-Mendoza A, Sosa-Rubi SG. [Situational profile and intervention strategy in the Mesoamerican region in maternal, neonatal and reproductive health area]. </w:t>
      </w:r>
      <w:r w:rsidRPr="00856F50">
        <w:rPr>
          <w:rFonts w:ascii="Calibri" w:hAnsi="Calibri"/>
          <w:i/>
        </w:rPr>
        <w:t xml:space="preserve">Salud Publica Mex. </w:t>
      </w:r>
      <w:r w:rsidRPr="00856F50">
        <w:rPr>
          <w:rFonts w:ascii="Calibri" w:hAnsi="Calibri"/>
        </w:rPr>
        <w:t>2012;53 Suppl 3:S312-322.</w:t>
      </w:r>
    </w:p>
    <w:p w:rsidR="00856F50" w:rsidRPr="00856F50" w:rsidRDefault="00856F50" w:rsidP="00856F50">
      <w:pPr>
        <w:spacing w:after="0" w:line="240" w:lineRule="auto"/>
        <w:ind w:left="720" w:hanging="720"/>
        <w:rPr>
          <w:rFonts w:ascii="Calibri" w:hAnsi="Calibri"/>
        </w:rPr>
      </w:pPr>
      <w:r w:rsidRPr="00856F50">
        <w:rPr>
          <w:rFonts w:ascii="Calibri" w:hAnsi="Calibri"/>
          <w:b/>
        </w:rPr>
        <w:t>206.</w:t>
      </w:r>
      <w:r w:rsidRPr="00856F50">
        <w:rPr>
          <w:rFonts w:ascii="Calibri" w:hAnsi="Calibri"/>
          <w:b/>
        </w:rPr>
        <w:tab/>
      </w:r>
      <w:r w:rsidRPr="00856F50">
        <w:rPr>
          <w:rFonts w:ascii="Calibri" w:hAnsi="Calibri"/>
        </w:rPr>
        <w:t xml:space="preserve">Jashi M, Viswanathan R, Ekpini R, Chandan U, Idele P, Luo C, Legins K, Chatterjee A. Informing policy and programme decisions for scaling up the PMTCT and paediatric HIV response through joint technical missions. </w:t>
      </w:r>
      <w:r w:rsidRPr="00856F50">
        <w:rPr>
          <w:rFonts w:ascii="Calibri" w:hAnsi="Calibri"/>
          <w:i/>
        </w:rPr>
        <w:t xml:space="preserve">Health Policy Plan. </w:t>
      </w:r>
      <w:r w:rsidRPr="00856F50">
        <w:rPr>
          <w:rFonts w:ascii="Calibri" w:hAnsi="Calibri"/>
        </w:rPr>
        <w:t>2012.</w:t>
      </w:r>
    </w:p>
    <w:p w:rsidR="00856F50" w:rsidRPr="00856F50" w:rsidRDefault="00856F50" w:rsidP="00856F50">
      <w:pPr>
        <w:spacing w:after="0" w:line="240" w:lineRule="auto"/>
        <w:ind w:left="720" w:hanging="720"/>
        <w:rPr>
          <w:rFonts w:ascii="Calibri" w:hAnsi="Calibri"/>
        </w:rPr>
      </w:pPr>
      <w:r w:rsidRPr="00856F50">
        <w:rPr>
          <w:rFonts w:ascii="Calibri" w:hAnsi="Calibri"/>
          <w:b/>
        </w:rPr>
        <w:t>207.</w:t>
      </w:r>
      <w:r w:rsidRPr="00856F50">
        <w:rPr>
          <w:rFonts w:ascii="Calibri" w:hAnsi="Calibri"/>
          <w:b/>
        </w:rPr>
        <w:tab/>
      </w:r>
      <w:r w:rsidRPr="00856F50">
        <w:rPr>
          <w:rFonts w:ascii="Calibri" w:hAnsi="Calibri"/>
        </w:rPr>
        <w:t xml:space="preserve">Uwimana J, Zarowsky C, Hausler H, Jackson D. Engagement of non-government organisations and community care workers in collaborative TB/HIV activities including prevention of mother to child transmission in South Africa: opportunities and challenges. </w:t>
      </w:r>
      <w:r w:rsidRPr="00856F50">
        <w:rPr>
          <w:rFonts w:ascii="Calibri" w:hAnsi="Calibri"/>
          <w:i/>
        </w:rPr>
        <w:t xml:space="preserve">BMC Health Serv Res. </w:t>
      </w:r>
      <w:r w:rsidRPr="00856F50">
        <w:rPr>
          <w:rFonts w:ascii="Calibri" w:hAnsi="Calibri"/>
        </w:rPr>
        <w:t>2012;12:233.</w:t>
      </w:r>
    </w:p>
    <w:p w:rsidR="00856F50" w:rsidRPr="00856F50" w:rsidRDefault="00856F50" w:rsidP="00856F50">
      <w:pPr>
        <w:spacing w:after="0" w:line="240" w:lineRule="auto"/>
        <w:ind w:left="720" w:hanging="720"/>
        <w:rPr>
          <w:rFonts w:ascii="Calibri" w:hAnsi="Calibri"/>
        </w:rPr>
      </w:pPr>
      <w:r w:rsidRPr="00856F50">
        <w:rPr>
          <w:rFonts w:ascii="Calibri" w:hAnsi="Calibri"/>
          <w:b/>
        </w:rPr>
        <w:t>208.</w:t>
      </w:r>
      <w:r w:rsidRPr="00856F50">
        <w:rPr>
          <w:rFonts w:ascii="Calibri" w:hAnsi="Calibri"/>
          <w:b/>
        </w:rPr>
        <w:tab/>
      </w:r>
      <w:r w:rsidRPr="00856F50">
        <w:rPr>
          <w:rFonts w:ascii="Calibri" w:hAnsi="Calibri"/>
        </w:rPr>
        <w:t xml:space="preserve">Kabakian Khasholian T, El Kak F, Shayboub R. Birthing in the Arab region: translating research into practice. </w:t>
      </w:r>
      <w:r w:rsidRPr="00856F50">
        <w:rPr>
          <w:rFonts w:ascii="Calibri" w:hAnsi="Calibri"/>
          <w:i/>
        </w:rPr>
        <w:t xml:space="preserve">East Mediterr Health J. </w:t>
      </w:r>
      <w:r w:rsidRPr="00856F50">
        <w:rPr>
          <w:rFonts w:ascii="Calibri" w:hAnsi="Calibri"/>
        </w:rPr>
        <w:t>2012;18(1):94-99.</w:t>
      </w:r>
    </w:p>
    <w:p w:rsidR="00856F50" w:rsidRDefault="00856F50" w:rsidP="00856F50">
      <w:pPr>
        <w:spacing w:after="0" w:line="240" w:lineRule="auto"/>
        <w:ind w:left="720" w:hanging="720"/>
        <w:rPr>
          <w:rFonts w:ascii="Calibri" w:hAnsi="Calibri" w:cs="Calibri"/>
        </w:rPr>
      </w:pPr>
    </w:p>
    <w:p w:rsidR="002A714A" w:rsidRDefault="00832816">
      <w:r>
        <w:fldChar w:fldCharType="end"/>
      </w:r>
    </w:p>
    <w:sectPr w:rsidR="002A714A" w:rsidSect="00D10458">
      <w:pgSz w:w="15840" w:h="12240" w:orient="landscape"/>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1B7A" w:rsidRDefault="00851B7A" w:rsidP="00305169">
      <w:pPr>
        <w:spacing w:after="0" w:line="240" w:lineRule="auto"/>
      </w:pPr>
      <w:r>
        <w:separator/>
      </w:r>
    </w:p>
  </w:endnote>
  <w:endnote w:type="continuationSeparator" w:id="0">
    <w:p w:rsidR="00851B7A" w:rsidRDefault="00851B7A" w:rsidP="003051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Minion Pro">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1B7A" w:rsidRDefault="00851B7A" w:rsidP="00305169">
      <w:pPr>
        <w:spacing w:after="0" w:line="240" w:lineRule="auto"/>
      </w:pPr>
      <w:r>
        <w:separator/>
      </w:r>
    </w:p>
  </w:footnote>
  <w:footnote w:type="continuationSeparator" w:id="0">
    <w:p w:rsidR="00851B7A" w:rsidRDefault="00851B7A" w:rsidP="0030516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80C1C"/>
    <w:multiLevelType w:val="hybridMultilevel"/>
    <w:tmpl w:val="7424286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D068EE"/>
    <w:multiLevelType w:val="hybridMultilevel"/>
    <w:tmpl w:val="4E52F62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D26B28"/>
    <w:multiLevelType w:val="hybridMultilevel"/>
    <w:tmpl w:val="57D4C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3A794F"/>
    <w:multiLevelType w:val="hybridMultilevel"/>
    <w:tmpl w:val="418894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F64514"/>
    <w:multiLevelType w:val="hybridMultilevel"/>
    <w:tmpl w:val="C60C4F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962742"/>
    <w:multiLevelType w:val="hybridMultilevel"/>
    <w:tmpl w:val="A2D2C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69E2F5E"/>
    <w:multiLevelType w:val="hybridMultilevel"/>
    <w:tmpl w:val="E1622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FDD680E"/>
    <w:multiLevelType w:val="hybridMultilevel"/>
    <w:tmpl w:val="C240AB1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B8A2B40"/>
    <w:multiLevelType w:val="hybridMultilevel"/>
    <w:tmpl w:val="C6D2126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F1D1AE0"/>
    <w:multiLevelType w:val="hybridMultilevel"/>
    <w:tmpl w:val="76922A4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4E735BC"/>
    <w:multiLevelType w:val="hybridMultilevel"/>
    <w:tmpl w:val="418894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2"/>
  </w:num>
  <w:num w:numId="4">
    <w:abstractNumId w:val="6"/>
  </w:num>
  <w:num w:numId="5">
    <w:abstractNumId w:val="8"/>
  </w:num>
  <w:num w:numId="6">
    <w:abstractNumId w:val="9"/>
  </w:num>
  <w:num w:numId="7">
    <w:abstractNumId w:val="4"/>
  </w:num>
  <w:num w:numId="8">
    <w:abstractNumId w:val="7"/>
  </w:num>
  <w:num w:numId="9">
    <w:abstractNumId w:val="3"/>
  </w:num>
  <w:num w:numId="10">
    <w:abstractNumId w:val="10"/>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docVars>
    <w:docVar w:name="EN.InstantFormat" w:val="&lt;ENInstantFormat&gt;&lt;Enabled&gt;1&lt;/Enabled&gt;&lt;ScanUnformatted&gt;1&lt;/ScanUnformatted&gt;&lt;ScanChanges&gt;1&lt;/ScanChanges&gt;&lt;/ENInstantFormat&gt;"/>
    <w:docVar w:name="EN.Libraries" w:val="&lt;ENLibraries&gt;&lt;Libraries&gt;&lt;item&gt;MNH Innovation Results.enl&lt;/item&gt;&lt;/Libraries&gt;&lt;/ENLibraries&gt;"/>
  </w:docVars>
  <w:rsids>
    <w:rsidRoot w:val="004A44E5"/>
    <w:rsid w:val="0005351A"/>
    <w:rsid w:val="00056B6E"/>
    <w:rsid w:val="0006084E"/>
    <w:rsid w:val="001119CE"/>
    <w:rsid w:val="0019399C"/>
    <w:rsid w:val="001C1113"/>
    <w:rsid w:val="001D7356"/>
    <w:rsid w:val="001E0513"/>
    <w:rsid w:val="00203016"/>
    <w:rsid w:val="002A714A"/>
    <w:rsid w:val="002C0BCA"/>
    <w:rsid w:val="00305169"/>
    <w:rsid w:val="003C2888"/>
    <w:rsid w:val="004367BC"/>
    <w:rsid w:val="004A44E5"/>
    <w:rsid w:val="004B6385"/>
    <w:rsid w:val="00523A37"/>
    <w:rsid w:val="00582ECD"/>
    <w:rsid w:val="005D6460"/>
    <w:rsid w:val="00600A1C"/>
    <w:rsid w:val="00614DB6"/>
    <w:rsid w:val="006B35D4"/>
    <w:rsid w:val="007007EB"/>
    <w:rsid w:val="00710B19"/>
    <w:rsid w:val="00737ADB"/>
    <w:rsid w:val="00775BD2"/>
    <w:rsid w:val="0079094C"/>
    <w:rsid w:val="007D4929"/>
    <w:rsid w:val="00822EED"/>
    <w:rsid w:val="00832816"/>
    <w:rsid w:val="00851B7A"/>
    <w:rsid w:val="008558D4"/>
    <w:rsid w:val="00856F50"/>
    <w:rsid w:val="00861A6D"/>
    <w:rsid w:val="00885FF6"/>
    <w:rsid w:val="008C71F6"/>
    <w:rsid w:val="008F3C9E"/>
    <w:rsid w:val="00936459"/>
    <w:rsid w:val="00941C8A"/>
    <w:rsid w:val="0098143F"/>
    <w:rsid w:val="00A463BD"/>
    <w:rsid w:val="00AB13E4"/>
    <w:rsid w:val="00B16F25"/>
    <w:rsid w:val="00B2073D"/>
    <w:rsid w:val="00B43915"/>
    <w:rsid w:val="00B44836"/>
    <w:rsid w:val="00BD0DC2"/>
    <w:rsid w:val="00C72676"/>
    <w:rsid w:val="00CA2C4B"/>
    <w:rsid w:val="00CF33EB"/>
    <w:rsid w:val="00CF4CF9"/>
    <w:rsid w:val="00CF58B0"/>
    <w:rsid w:val="00CF6FF1"/>
    <w:rsid w:val="00D10458"/>
    <w:rsid w:val="00D26221"/>
    <w:rsid w:val="00D345C2"/>
    <w:rsid w:val="00D533E1"/>
    <w:rsid w:val="00D80A7D"/>
    <w:rsid w:val="00DE0955"/>
    <w:rsid w:val="00E169BA"/>
    <w:rsid w:val="00F30B8E"/>
    <w:rsid w:val="00FD31CD"/>
    <w:rsid w:val="00FF613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2816"/>
  </w:style>
  <w:style w:type="paragraph" w:styleId="Heading1">
    <w:name w:val="heading 1"/>
    <w:basedOn w:val="Normal"/>
    <w:next w:val="Normal"/>
    <w:link w:val="Heading1Char"/>
    <w:uiPriority w:val="99"/>
    <w:qFormat/>
    <w:rsid w:val="00305169"/>
    <w:pPr>
      <w:keepNext/>
      <w:keepLines/>
      <w:spacing w:before="480" w:after="0"/>
      <w:outlineLvl w:val="0"/>
    </w:pPr>
    <w:rPr>
      <w:rFonts w:ascii="Cambria" w:eastAsia="Calibri" w:hAnsi="Cambria" w:cs="Times New Roman"/>
      <w:b/>
      <w:bCs/>
      <w:color w:val="365F91"/>
      <w:sz w:val="28"/>
      <w:szCs w:val="28"/>
      <w:lang/>
    </w:rPr>
  </w:style>
  <w:style w:type="paragraph" w:styleId="Heading2">
    <w:name w:val="heading 2"/>
    <w:basedOn w:val="Normal"/>
    <w:next w:val="Normal"/>
    <w:link w:val="Heading2Char"/>
    <w:qFormat/>
    <w:rsid w:val="00305169"/>
    <w:pPr>
      <w:keepNext/>
      <w:keepLines/>
      <w:spacing w:before="200" w:after="0"/>
      <w:outlineLvl w:val="1"/>
    </w:pPr>
    <w:rPr>
      <w:rFonts w:ascii="Cambria" w:eastAsia="Calibri" w:hAnsi="Cambria" w:cs="Times New Roman"/>
      <w:b/>
      <w:bCs/>
      <w:color w:val="4F81BD"/>
      <w:sz w:val="26"/>
      <w:szCs w:val="26"/>
      <w:lang/>
    </w:rPr>
  </w:style>
  <w:style w:type="paragraph" w:styleId="Heading3">
    <w:name w:val="heading 3"/>
    <w:basedOn w:val="Normal"/>
    <w:next w:val="Normal"/>
    <w:link w:val="Heading3Char"/>
    <w:uiPriority w:val="9"/>
    <w:unhideWhenUsed/>
    <w:qFormat/>
    <w:rsid w:val="0030516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30516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A44E5"/>
    <w:rPr>
      <w:b/>
      <w:bCs/>
    </w:rPr>
  </w:style>
  <w:style w:type="character" w:styleId="Emphasis">
    <w:name w:val="Emphasis"/>
    <w:basedOn w:val="DefaultParagraphFont"/>
    <w:uiPriority w:val="20"/>
    <w:qFormat/>
    <w:rsid w:val="004A44E5"/>
    <w:rPr>
      <w:i/>
      <w:iCs/>
    </w:rPr>
  </w:style>
  <w:style w:type="character" w:styleId="Hyperlink">
    <w:name w:val="Hyperlink"/>
    <w:basedOn w:val="DefaultParagraphFont"/>
    <w:uiPriority w:val="99"/>
    <w:unhideWhenUsed/>
    <w:rsid w:val="001E0513"/>
    <w:rPr>
      <w:color w:val="0000FF" w:themeColor="hyperlink"/>
      <w:u w:val="single"/>
    </w:rPr>
  </w:style>
  <w:style w:type="paragraph" w:styleId="Header">
    <w:name w:val="header"/>
    <w:basedOn w:val="Normal"/>
    <w:link w:val="HeaderChar"/>
    <w:uiPriority w:val="99"/>
    <w:unhideWhenUsed/>
    <w:rsid w:val="003051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5169"/>
  </w:style>
  <w:style w:type="paragraph" w:styleId="Footer">
    <w:name w:val="footer"/>
    <w:basedOn w:val="Normal"/>
    <w:link w:val="FooterChar"/>
    <w:uiPriority w:val="99"/>
    <w:unhideWhenUsed/>
    <w:rsid w:val="003051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5169"/>
  </w:style>
  <w:style w:type="paragraph" w:styleId="BalloonText">
    <w:name w:val="Balloon Text"/>
    <w:basedOn w:val="Normal"/>
    <w:link w:val="BalloonTextChar"/>
    <w:uiPriority w:val="99"/>
    <w:semiHidden/>
    <w:unhideWhenUsed/>
    <w:rsid w:val="003051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5169"/>
    <w:rPr>
      <w:rFonts w:ascii="Tahoma" w:hAnsi="Tahoma" w:cs="Tahoma"/>
      <w:sz w:val="16"/>
      <w:szCs w:val="16"/>
    </w:rPr>
  </w:style>
  <w:style w:type="character" w:customStyle="1" w:styleId="Heading1Char">
    <w:name w:val="Heading 1 Char"/>
    <w:basedOn w:val="DefaultParagraphFont"/>
    <w:link w:val="Heading1"/>
    <w:uiPriority w:val="99"/>
    <w:rsid w:val="00305169"/>
    <w:rPr>
      <w:rFonts w:ascii="Cambria" w:eastAsia="Calibri" w:hAnsi="Cambria" w:cs="Times New Roman"/>
      <w:b/>
      <w:bCs/>
      <w:color w:val="365F91"/>
      <w:sz w:val="28"/>
      <w:szCs w:val="28"/>
      <w:lang/>
    </w:rPr>
  </w:style>
  <w:style w:type="character" w:customStyle="1" w:styleId="Heading2Char">
    <w:name w:val="Heading 2 Char"/>
    <w:basedOn w:val="DefaultParagraphFont"/>
    <w:link w:val="Heading2"/>
    <w:rsid w:val="00305169"/>
    <w:rPr>
      <w:rFonts w:ascii="Cambria" w:eastAsia="Calibri" w:hAnsi="Cambria" w:cs="Times New Roman"/>
      <w:b/>
      <w:bCs/>
      <w:color w:val="4F81BD"/>
      <w:sz w:val="26"/>
      <w:szCs w:val="26"/>
      <w:lang/>
    </w:rPr>
  </w:style>
  <w:style w:type="character" w:customStyle="1" w:styleId="Heading3Char">
    <w:name w:val="Heading 3 Char"/>
    <w:basedOn w:val="DefaultParagraphFont"/>
    <w:link w:val="Heading3"/>
    <w:uiPriority w:val="9"/>
    <w:rsid w:val="0030516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05169"/>
    <w:rPr>
      <w:rFonts w:asciiTheme="majorHAnsi" w:eastAsiaTheme="majorEastAsia" w:hAnsiTheme="majorHAnsi" w:cstheme="majorBidi"/>
      <w:b/>
      <w:bCs/>
      <w:i/>
      <w:iCs/>
      <w:color w:val="4F81BD" w:themeColor="accent1"/>
    </w:rPr>
  </w:style>
  <w:style w:type="paragraph" w:styleId="ListParagraph">
    <w:name w:val="List Paragraph"/>
    <w:basedOn w:val="Normal"/>
    <w:uiPriority w:val="34"/>
    <w:qFormat/>
    <w:rsid w:val="00305169"/>
    <w:pPr>
      <w:ind w:left="720"/>
      <w:contextualSpacing/>
    </w:pPr>
  </w:style>
  <w:style w:type="paragraph" w:styleId="NormalWeb">
    <w:name w:val="Normal (Web)"/>
    <w:basedOn w:val="Normal"/>
    <w:uiPriority w:val="99"/>
    <w:unhideWhenUsed/>
    <w:rsid w:val="0030516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305169"/>
  </w:style>
  <w:style w:type="table" w:styleId="TableGrid">
    <w:name w:val="Table Grid"/>
    <w:basedOn w:val="TableNormal"/>
    <w:uiPriority w:val="59"/>
    <w:rsid w:val="003051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Accent3">
    <w:name w:val="Light List Accent 3"/>
    <w:basedOn w:val="TableNormal"/>
    <w:uiPriority w:val="61"/>
    <w:rsid w:val="0030516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ColorfulList-Accent3">
    <w:name w:val="Colorful List Accent 3"/>
    <w:basedOn w:val="TableNormal"/>
    <w:uiPriority w:val="72"/>
    <w:rsid w:val="00305169"/>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paragraph" w:styleId="EndnoteText">
    <w:name w:val="endnote text"/>
    <w:basedOn w:val="Normal"/>
    <w:link w:val="EndnoteTextChar"/>
    <w:uiPriority w:val="99"/>
    <w:semiHidden/>
    <w:unhideWhenUsed/>
    <w:rsid w:val="00305169"/>
    <w:pPr>
      <w:spacing w:after="120" w:line="240" w:lineRule="auto"/>
      <w:jc w:val="both"/>
    </w:pPr>
    <w:rPr>
      <w:rFonts w:ascii="Times New Roman" w:eastAsia="Times New Roman" w:hAnsi="Times New Roman" w:cs="Times New Roman"/>
      <w:sz w:val="20"/>
      <w:szCs w:val="20"/>
      <w:lang/>
    </w:rPr>
  </w:style>
  <w:style w:type="character" w:customStyle="1" w:styleId="EndnoteTextChar">
    <w:name w:val="Endnote Text Char"/>
    <w:basedOn w:val="DefaultParagraphFont"/>
    <w:link w:val="EndnoteText"/>
    <w:uiPriority w:val="99"/>
    <w:semiHidden/>
    <w:rsid w:val="00305169"/>
    <w:rPr>
      <w:rFonts w:ascii="Times New Roman" w:eastAsia="Times New Roman" w:hAnsi="Times New Roman" w:cs="Times New Roman"/>
      <w:sz w:val="20"/>
      <w:szCs w:val="20"/>
      <w:lang/>
    </w:rPr>
  </w:style>
  <w:style w:type="character" w:styleId="EndnoteReference">
    <w:name w:val="endnote reference"/>
    <w:uiPriority w:val="99"/>
    <w:semiHidden/>
    <w:unhideWhenUsed/>
    <w:rsid w:val="00305169"/>
    <w:rPr>
      <w:vertAlign w:val="superscript"/>
    </w:rPr>
  </w:style>
  <w:style w:type="character" w:styleId="CommentReference">
    <w:name w:val="annotation reference"/>
    <w:basedOn w:val="DefaultParagraphFont"/>
    <w:uiPriority w:val="99"/>
    <w:semiHidden/>
    <w:unhideWhenUsed/>
    <w:rsid w:val="00305169"/>
    <w:rPr>
      <w:sz w:val="16"/>
      <w:szCs w:val="16"/>
    </w:rPr>
  </w:style>
  <w:style w:type="paragraph" w:styleId="CommentText">
    <w:name w:val="annotation text"/>
    <w:basedOn w:val="Normal"/>
    <w:link w:val="CommentTextChar"/>
    <w:uiPriority w:val="99"/>
    <w:unhideWhenUsed/>
    <w:rsid w:val="00305169"/>
    <w:pPr>
      <w:spacing w:line="240" w:lineRule="auto"/>
    </w:pPr>
    <w:rPr>
      <w:sz w:val="20"/>
      <w:szCs w:val="20"/>
    </w:rPr>
  </w:style>
  <w:style w:type="character" w:customStyle="1" w:styleId="CommentTextChar">
    <w:name w:val="Comment Text Char"/>
    <w:basedOn w:val="DefaultParagraphFont"/>
    <w:link w:val="CommentText"/>
    <w:uiPriority w:val="99"/>
    <w:rsid w:val="00305169"/>
    <w:rPr>
      <w:sz w:val="20"/>
      <w:szCs w:val="20"/>
    </w:rPr>
  </w:style>
  <w:style w:type="paragraph" w:styleId="CommentSubject">
    <w:name w:val="annotation subject"/>
    <w:basedOn w:val="CommentText"/>
    <w:next w:val="CommentText"/>
    <w:link w:val="CommentSubjectChar"/>
    <w:uiPriority w:val="99"/>
    <w:semiHidden/>
    <w:unhideWhenUsed/>
    <w:rsid w:val="00305169"/>
    <w:rPr>
      <w:b/>
      <w:bCs/>
    </w:rPr>
  </w:style>
  <w:style w:type="character" w:customStyle="1" w:styleId="CommentSubjectChar">
    <w:name w:val="Comment Subject Char"/>
    <w:basedOn w:val="CommentTextChar"/>
    <w:link w:val="CommentSubject"/>
    <w:uiPriority w:val="99"/>
    <w:semiHidden/>
    <w:rsid w:val="00305169"/>
    <w:rPr>
      <w:b/>
      <w:bCs/>
      <w:sz w:val="20"/>
      <w:szCs w:val="20"/>
    </w:rPr>
  </w:style>
  <w:style w:type="paragraph" w:styleId="Revision">
    <w:name w:val="Revision"/>
    <w:hidden/>
    <w:uiPriority w:val="99"/>
    <w:semiHidden/>
    <w:rsid w:val="00305169"/>
    <w:pPr>
      <w:spacing w:after="0" w:line="240" w:lineRule="auto"/>
    </w:pPr>
  </w:style>
  <w:style w:type="paragraph" w:styleId="Caption">
    <w:name w:val="caption"/>
    <w:basedOn w:val="Normal"/>
    <w:next w:val="Normal"/>
    <w:uiPriority w:val="35"/>
    <w:unhideWhenUsed/>
    <w:qFormat/>
    <w:rsid w:val="00305169"/>
    <w:pPr>
      <w:spacing w:line="240" w:lineRule="auto"/>
    </w:pPr>
    <w:rPr>
      <w:b/>
      <w:bCs/>
      <w:color w:val="4F81BD" w:themeColor="accent1"/>
      <w:sz w:val="18"/>
      <w:szCs w:val="18"/>
    </w:rPr>
  </w:style>
  <w:style w:type="paragraph" w:customStyle="1" w:styleId="Pa7">
    <w:name w:val="Pa7"/>
    <w:basedOn w:val="Normal"/>
    <w:next w:val="Normal"/>
    <w:uiPriority w:val="99"/>
    <w:rsid w:val="00305169"/>
    <w:pPr>
      <w:autoSpaceDE w:val="0"/>
      <w:autoSpaceDN w:val="0"/>
      <w:adjustRightInd w:val="0"/>
      <w:spacing w:after="0" w:line="221" w:lineRule="atLeast"/>
    </w:pPr>
    <w:rPr>
      <w:rFonts w:ascii="Minion Pro" w:hAnsi="Minion Pro"/>
      <w:sz w:val="24"/>
      <w:szCs w:val="24"/>
    </w:rPr>
  </w:style>
  <w:style w:type="paragraph" w:styleId="TOCHeading">
    <w:name w:val="TOC Heading"/>
    <w:basedOn w:val="Heading1"/>
    <w:next w:val="Normal"/>
    <w:uiPriority w:val="39"/>
    <w:semiHidden/>
    <w:unhideWhenUsed/>
    <w:qFormat/>
    <w:rsid w:val="00305169"/>
    <w:pPr>
      <w:outlineLvl w:val="9"/>
    </w:pPr>
    <w:rPr>
      <w:rFonts w:asciiTheme="majorHAnsi" w:eastAsiaTheme="majorEastAsia" w:hAnsiTheme="majorHAnsi" w:cstheme="majorBidi"/>
      <w:color w:val="365F91" w:themeColor="accent1" w:themeShade="BF"/>
      <w:lang w:val="en-US" w:eastAsia="ja-JP"/>
    </w:rPr>
  </w:style>
  <w:style w:type="paragraph" w:styleId="TOC2">
    <w:name w:val="toc 2"/>
    <w:basedOn w:val="Normal"/>
    <w:next w:val="Normal"/>
    <w:autoRedefine/>
    <w:uiPriority w:val="39"/>
    <w:unhideWhenUsed/>
    <w:rsid w:val="00305169"/>
    <w:pPr>
      <w:spacing w:after="100"/>
      <w:ind w:left="220"/>
    </w:pPr>
  </w:style>
  <w:style w:type="paragraph" w:styleId="TOC1">
    <w:name w:val="toc 1"/>
    <w:basedOn w:val="Normal"/>
    <w:next w:val="Normal"/>
    <w:autoRedefine/>
    <w:uiPriority w:val="39"/>
    <w:unhideWhenUsed/>
    <w:rsid w:val="00305169"/>
    <w:pPr>
      <w:spacing w:after="100"/>
    </w:pPr>
  </w:style>
  <w:style w:type="paragraph" w:styleId="TOC3">
    <w:name w:val="toc 3"/>
    <w:basedOn w:val="Normal"/>
    <w:next w:val="Normal"/>
    <w:autoRedefine/>
    <w:uiPriority w:val="39"/>
    <w:unhideWhenUsed/>
    <w:rsid w:val="00305169"/>
    <w:pPr>
      <w:spacing w:after="100"/>
      <w:ind w:left="440"/>
    </w:pPr>
  </w:style>
  <w:style w:type="table" w:customStyle="1" w:styleId="ColorfulList-Accent31">
    <w:name w:val="Colorful List - Accent 31"/>
    <w:basedOn w:val="TableNormal"/>
    <w:next w:val="ColorfulList-Accent3"/>
    <w:uiPriority w:val="72"/>
    <w:rsid w:val="00305169"/>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s>
</file>

<file path=word/webSettings.xml><?xml version="1.0" encoding="utf-8"?>
<w:webSettings xmlns:r="http://schemas.openxmlformats.org/officeDocument/2006/relationships" xmlns:w="http://schemas.openxmlformats.org/wordprocessingml/2006/main">
  <w:divs>
    <w:div w:id="73817217">
      <w:bodyDiv w:val="1"/>
      <w:marLeft w:val="0"/>
      <w:marRight w:val="0"/>
      <w:marTop w:val="0"/>
      <w:marBottom w:val="0"/>
      <w:divBdr>
        <w:top w:val="none" w:sz="0" w:space="0" w:color="auto"/>
        <w:left w:val="none" w:sz="0" w:space="0" w:color="auto"/>
        <w:bottom w:val="none" w:sz="0" w:space="0" w:color="auto"/>
        <w:right w:val="none" w:sz="0" w:space="0" w:color="auto"/>
      </w:divBdr>
    </w:div>
    <w:div w:id="1222598356">
      <w:bodyDiv w:val="1"/>
      <w:marLeft w:val="0"/>
      <w:marRight w:val="0"/>
      <w:marTop w:val="0"/>
      <w:marBottom w:val="0"/>
      <w:divBdr>
        <w:top w:val="none" w:sz="0" w:space="0" w:color="auto"/>
        <w:left w:val="none" w:sz="0" w:space="0" w:color="auto"/>
        <w:bottom w:val="none" w:sz="0" w:space="0" w:color="auto"/>
        <w:right w:val="none" w:sz="0" w:space="0" w:color="auto"/>
      </w:divBdr>
    </w:div>
    <w:div w:id="1287351530">
      <w:bodyDiv w:val="1"/>
      <w:marLeft w:val="0"/>
      <w:marRight w:val="0"/>
      <w:marTop w:val="0"/>
      <w:marBottom w:val="0"/>
      <w:divBdr>
        <w:top w:val="none" w:sz="0" w:space="0" w:color="auto"/>
        <w:left w:val="none" w:sz="0" w:space="0" w:color="auto"/>
        <w:bottom w:val="none" w:sz="0" w:space="0" w:color="auto"/>
        <w:right w:val="none" w:sz="0" w:space="0" w:color="auto"/>
      </w:divBdr>
    </w:div>
    <w:div w:id="1451634173">
      <w:bodyDiv w:val="1"/>
      <w:marLeft w:val="0"/>
      <w:marRight w:val="0"/>
      <w:marTop w:val="0"/>
      <w:marBottom w:val="0"/>
      <w:divBdr>
        <w:top w:val="none" w:sz="0" w:space="0" w:color="auto"/>
        <w:left w:val="none" w:sz="0" w:space="0" w:color="auto"/>
        <w:bottom w:val="none" w:sz="0" w:space="0" w:color="auto"/>
        <w:right w:val="none" w:sz="0" w:space="0" w:color="auto"/>
      </w:divBdr>
    </w:div>
    <w:div w:id="1641567202">
      <w:bodyDiv w:val="1"/>
      <w:marLeft w:val="0"/>
      <w:marRight w:val="0"/>
      <w:marTop w:val="0"/>
      <w:marBottom w:val="0"/>
      <w:divBdr>
        <w:top w:val="none" w:sz="0" w:space="0" w:color="auto"/>
        <w:left w:val="none" w:sz="0" w:space="0" w:color="auto"/>
        <w:bottom w:val="none" w:sz="0" w:space="0" w:color="auto"/>
        <w:right w:val="none" w:sz="0" w:space="0" w:color="auto"/>
      </w:divBdr>
    </w:div>
    <w:div w:id="1751082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th.org/publications/files/TS_newborn_thermal_rpt.pdf" TargetMode="External"/><Relationship Id="rId3" Type="http://schemas.openxmlformats.org/officeDocument/2006/relationships/settings" Target="settings.xml"/><Relationship Id="rId7" Type="http://schemas.openxmlformats.org/officeDocument/2006/relationships/hyperlink" Target="http://www.hciproject.org/sites/default/files/Role%20of%20QI%20in%20Enhancing%20MNCH%20Programs_June2012_0.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healthynewbornnetwork.org/sites/default/files/resources/Nigeria%20Sit%20An%20final%20lowres_FINAL.pdf" TargetMode="External"/><Relationship Id="rId4" Type="http://schemas.openxmlformats.org/officeDocument/2006/relationships/webSettings" Target="webSettings.xml"/><Relationship Id="rId9" Type="http://schemas.openxmlformats.org/officeDocument/2006/relationships/hyperlink" Target="http://www.mchip.net/sites/default/files/mchipfiles/FINAL%20AddisMeetingReport_062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50</Pages>
  <Words>61379</Words>
  <Characters>349865</Characters>
  <Application>Microsoft Office Word</Application>
  <DocSecurity>0</DocSecurity>
  <Lines>2915</Lines>
  <Paragraphs>820</Paragraphs>
  <ScaleCrop>false</ScaleCrop>
  <HeadingPairs>
    <vt:vector size="2" baseType="variant">
      <vt:variant>
        <vt:lpstr>Title</vt:lpstr>
      </vt:variant>
      <vt:variant>
        <vt:i4>1</vt:i4>
      </vt:variant>
    </vt:vector>
  </HeadingPairs>
  <TitlesOfParts>
    <vt:vector size="1" baseType="lpstr">
      <vt:lpstr/>
    </vt:vector>
  </TitlesOfParts>
  <Company>Boston Medical Center</Company>
  <LinksUpToDate>false</LinksUpToDate>
  <CharactersWithSpaces>410424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Lunze, Karsten</dc:creator>
  <cp:keywords/>
  <dc:description/>
  <cp:lastModifiedBy>jadique</cp:lastModifiedBy>
  <cp:revision>8</cp:revision>
  <dcterms:created xsi:type="dcterms:W3CDTF">2013-10-22T22:01:00Z</dcterms:created>
  <dcterms:modified xsi:type="dcterms:W3CDTF">2015-12-12T08:17:00Z</dcterms:modified>
</cp:coreProperties>
</file>