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62E" w:rsidRDefault="00E9062E" w:rsidP="00E9062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0"/>
          <w:lang w:val="en-US"/>
        </w:rPr>
      </w:pPr>
      <w:r w:rsidRPr="00C22CB1">
        <w:rPr>
          <w:rFonts w:ascii="Times New Roman" w:hAnsi="Times New Roman" w:cs="Times New Roman"/>
          <w:b/>
          <w:sz w:val="20"/>
          <w:lang w:val="en-US"/>
        </w:rPr>
        <w:t xml:space="preserve">Additional file </w:t>
      </w:r>
      <w:r>
        <w:rPr>
          <w:rFonts w:ascii="Times New Roman" w:hAnsi="Times New Roman" w:cs="Times New Roman"/>
          <w:b/>
          <w:sz w:val="20"/>
          <w:lang w:val="en-US"/>
        </w:rPr>
        <w:t xml:space="preserve">– </w:t>
      </w:r>
      <w:r>
        <w:rPr>
          <w:rFonts w:ascii="Times New Roman" w:hAnsi="Times New Roman" w:cs="Times New Roman"/>
          <w:sz w:val="20"/>
          <w:lang w:val="en-US"/>
        </w:rPr>
        <w:t>Results from the stratified analysi</w:t>
      </w:r>
      <w:r w:rsidRPr="00C22CB1">
        <w:rPr>
          <w:rFonts w:ascii="Times New Roman" w:hAnsi="Times New Roman" w:cs="Times New Roman"/>
          <w:sz w:val="20"/>
          <w:lang w:val="en-US"/>
        </w:rPr>
        <w:t>s</w:t>
      </w:r>
      <w:r>
        <w:rPr>
          <w:rFonts w:ascii="Times New Roman" w:hAnsi="Times New Roman" w:cs="Times New Roman"/>
          <w:sz w:val="20"/>
          <w:lang w:val="en-US"/>
        </w:rPr>
        <w:t xml:space="preserve"> by mode of delivery</w:t>
      </w:r>
    </w:p>
    <w:p w:rsidR="00E9062E" w:rsidRPr="00C22CB1" w:rsidRDefault="00E9062E" w:rsidP="00E9062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0"/>
          <w:lang w:val="en-US"/>
        </w:rPr>
      </w:pPr>
    </w:p>
    <w:p w:rsidR="00E9062E" w:rsidRPr="00C22CB1" w:rsidRDefault="00E9062E" w:rsidP="00E9062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b/>
          <w:sz w:val="20"/>
          <w:lang w:val="en-US"/>
        </w:rPr>
        <w:t>S</w:t>
      </w:r>
      <w:r w:rsidRPr="004C24CA">
        <w:rPr>
          <w:rFonts w:ascii="Times New Roman" w:hAnsi="Times New Roman" w:cs="Times New Roman"/>
          <w:b/>
          <w:sz w:val="20"/>
          <w:lang w:val="en-US"/>
        </w:rPr>
        <w:t>olely vaginal deliveries</w:t>
      </w:r>
      <w:r>
        <w:rPr>
          <w:rFonts w:ascii="Times New Roman" w:hAnsi="Times New Roman" w:cs="Times New Roman"/>
          <w:b/>
          <w:sz w:val="20"/>
          <w:lang w:val="en-US"/>
        </w:rPr>
        <w:t xml:space="preserve"> –</w:t>
      </w:r>
      <w:r w:rsidRPr="00C22CB1">
        <w:rPr>
          <w:rFonts w:ascii="Times New Roman" w:hAnsi="Times New Roman" w:cs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en-US"/>
        </w:rPr>
        <w:t>A</w:t>
      </w:r>
      <w:r w:rsidRPr="00C22CB1">
        <w:rPr>
          <w:rFonts w:ascii="Times New Roman" w:hAnsi="Times New Roman" w:cs="Times New Roman"/>
          <w:sz w:val="20"/>
          <w:lang w:val="en-US"/>
        </w:rPr>
        <w:t>djusted</w:t>
      </w:r>
      <w:r w:rsidRPr="00C22CB1">
        <w:rPr>
          <w:rFonts w:ascii="Times New Roman" w:hAnsi="Times New Roman" w:cs="Times New Roman"/>
          <w:sz w:val="20"/>
          <w:vertAlign w:val="superscript"/>
          <w:lang w:val="en-US"/>
        </w:rPr>
        <w:t>a</w:t>
      </w:r>
      <w:proofErr w:type="spellEnd"/>
      <w:r w:rsidRPr="00C22CB1">
        <w:rPr>
          <w:rFonts w:ascii="Times New Roman" w:hAnsi="Times New Roman" w:cs="Times New Roman"/>
          <w:sz w:val="20"/>
          <w:lang w:val="en-US"/>
        </w:rPr>
        <w:t xml:space="preserve"> odds ratios (OR) with 95% confidence intervals (95% CI) for prematurity-related adverse outcomes by male sex at birth in </w:t>
      </w:r>
      <w:r w:rsidRPr="004C24CA">
        <w:rPr>
          <w:rFonts w:ascii="Times New Roman" w:hAnsi="Times New Roman" w:cs="Times New Roman"/>
          <w:b/>
          <w:sz w:val="20"/>
          <w:lang w:val="en-US"/>
        </w:rPr>
        <w:t>gestational week 37–38</w:t>
      </w:r>
      <w:r w:rsidRPr="00C22CB1">
        <w:rPr>
          <w:rFonts w:ascii="Times New Roman" w:hAnsi="Times New Roman" w:cs="Times New Roman"/>
          <w:sz w:val="20"/>
          <w:lang w:val="en-US"/>
        </w:rPr>
        <w:t>, and cohort ratios (CR) for the change in male risk before and after the implementation of ultrasound for pregnancy dating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  <w:r w:rsidRPr="00C22CB1">
        <w:rPr>
          <w:rFonts w:ascii="Times New Roman" w:hAnsi="Times New Roman" w:cs="Times New Roman"/>
          <w:sz w:val="20"/>
          <w:lang w:val="en-US"/>
        </w:rPr>
        <w:t>in Sweden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559"/>
        <w:gridCol w:w="1560"/>
        <w:gridCol w:w="1842"/>
      </w:tblGrid>
      <w:tr w:rsidR="00E9062E" w:rsidRPr="00627CCF" w:rsidTr="00CE08F2">
        <w:trPr>
          <w:cantSplit/>
          <w:tblHeader/>
        </w:trPr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Outcome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Birth Cohort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1973–1978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Odds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Ratio</w:t>
            </w:r>
            <w:r w:rsidRPr="00627CC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a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,b</w:t>
            </w:r>
            <w:proofErr w:type="spellEnd"/>
            <w:proofErr w:type="gramEnd"/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Birth Cohort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1995–2010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Odds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Ratio</w:t>
            </w:r>
            <w:r w:rsidRPr="00627CC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a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,b</w:t>
            </w:r>
            <w:proofErr w:type="spellEnd"/>
            <w:proofErr w:type="gramEnd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Cohort Ratios: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Ratio of Male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ORs</w:t>
            </w:r>
            <w:proofErr w:type="spellEnd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,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1995–2010 to 1973–1978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Neonatal death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1.22 (0.95 - 1.56)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1.30 (0.95 - 1.78)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1.07 (0.71 - 1.60)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Apgar score  &lt;7 at 5 min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1.16 (0.99 - 1.35)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1.37 (1.21 - 1.55)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1.19 (0.98 - 1.45)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Pneumothorax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1.13 (0.72 - 1.78)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3.01 (2.06 - 4.39)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2.66 (1.48 - 4.80)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RDS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1.42 (0.96 - 2.08)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3.07 (1.85 - 5.09)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2.17 (1.15 - 4.09)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Other respiratory conditions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1.73 (1.50 - 2.01)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1.70 (1.56 - 1.86)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 (0.83 - 1.16)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Hyperbilirubinemia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1.18 (1.12 - 1.24)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1.35 (1.30 - 1.41)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C45A7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C45A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1.15 (1.08 - 1.23)</w:t>
            </w:r>
          </w:p>
        </w:tc>
      </w:tr>
    </w:tbl>
    <w:p w:rsidR="00E9062E" w:rsidRDefault="00E9062E" w:rsidP="00E9062E">
      <w:pPr>
        <w:pStyle w:val="Brdtext"/>
        <w:spacing w:line="360" w:lineRule="auto"/>
        <w:rPr>
          <w:rFonts w:hAnsi="Times New Roman" w:cs="Times New Roman"/>
          <w:sz w:val="16"/>
          <w:szCs w:val="16"/>
        </w:rPr>
      </w:pPr>
      <w:proofErr w:type="gramStart"/>
      <w:r w:rsidRPr="00627CCF">
        <w:rPr>
          <w:rFonts w:hAnsi="Times New Roman" w:cs="Times New Roman"/>
          <w:bCs/>
          <w:sz w:val="16"/>
          <w:szCs w:val="16"/>
          <w:vertAlign w:val="superscript"/>
        </w:rPr>
        <w:t>a</w:t>
      </w:r>
      <w:proofErr w:type="gramEnd"/>
      <w:r w:rsidRPr="00627CCF">
        <w:rPr>
          <w:rFonts w:hAnsi="Times New Roman" w:cs="Times New Roman"/>
          <w:bCs/>
          <w:sz w:val="16"/>
          <w:szCs w:val="16"/>
          <w:vertAlign w:val="superscript"/>
        </w:rPr>
        <w:t xml:space="preserve"> </w:t>
      </w:r>
      <w:r w:rsidRPr="002E7EA2">
        <w:rPr>
          <w:rFonts w:hAnsi="Times New Roman" w:cs="Times New Roman"/>
          <w:sz w:val="16"/>
          <w:szCs w:val="16"/>
        </w:rPr>
        <w:t>Adjusted for maternal age, parity, and level of hospital care</w:t>
      </w:r>
    </w:p>
    <w:p w:rsidR="00E9062E" w:rsidRDefault="00E9062E" w:rsidP="00E9062E">
      <w:pPr>
        <w:pStyle w:val="Brdtext"/>
        <w:spacing w:line="360" w:lineRule="auto"/>
        <w:rPr>
          <w:rFonts w:hAnsi="Times New Roman" w:cs="Times New Roman"/>
          <w:sz w:val="16"/>
          <w:szCs w:val="16"/>
        </w:rPr>
      </w:pPr>
      <w:proofErr w:type="gramStart"/>
      <w:r w:rsidRPr="00627CCF">
        <w:rPr>
          <w:rFonts w:hAnsi="Times New Roman" w:cs="Times New Roman"/>
          <w:sz w:val="16"/>
          <w:szCs w:val="16"/>
          <w:vertAlign w:val="superscript"/>
        </w:rPr>
        <w:t>b</w:t>
      </w:r>
      <w:proofErr w:type="gramEnd"/>
      <w:r w:rsidRPr="00627CCF">
        <w:rPr>
          <w:rFonts w:hAnsi="Times New Roman" w:cs="Times New Roman"/>
          <w:sz w:val="16"/>
          <w:szCs w:val="16"/>
        </w:rPr>
        <w:t xml:space="preserve"> The reference category was female infants</w:t>
      </w:r>
      <w:r>
        <w:rPr>
          <w:rFonts w:hAnsi="Times New Roman" w:cs="Times New Roman"/>
          <w:sz w:val="16"/>
          <w:szCs w:val="16"/>
        </w:rPr>
        <w:t xml:space="preserve"> </w:t>
      </w:r>
    </w:p>
    <w:p w:rsidR="00E9062E" w:rsidRDefault="00E9062E" w:rsidP="00E9062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0"/>
          <w:lang w:val="en-US"/>
        </w:rPr>
      </w:pPr>
      <w:proofErr w:type="gramStart"/>
      <w:r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c</w:t>
      </w:r>
      <w:proofErr w:type="gramEnd"/>
      <w:r w:rsidRPr="00627CCF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 xml:space="preserve"> </w:t>
      </w:r>
      <w:r w:rsidRPr="00627CCF">
        <w:rPr>
          <w:rFonts w:ascii="Times New Roman" w:hAnsi="Times New Roman" w:cs="Times New Roman"/>
          <w:sz w:val="16"/>
          <w:szCs w:val="16"/>
          <w:lang w:val="en-US"/>
        </w:rPr>
        <w:t>Respiratory d</w:t>
      </w:r>
      <w:r>
        <w:rPr>
          <w:rFonts w:ascii="Times New Roman" w:hAnsi="Times New Roman" w:cs="Times New Roman"/>
          <w:sz w:val="16"/>
          <w:szCs w:val="16"/>
          <w:lang w:val="en-US"/>
        </w:rPr>
        <w:t>istress syndrome of the newborn</w:t>
      </w:r>
      <w:r w:rsidRPr="00627CCF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</w:p>
    <w:p w:rsidR="00E9062E" w:rsidRDefault="00E9062E" w:rsidP="00E9062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0"/>
          <w:lang w:val="en-US"/>
        </w:rPr>
      </w:pPr>
    </w:p>
    <w:p w:rsidR="00E9062E" w:rsidRPr="00C22CB1" w:rsidRDefault="00E9062E" w:rsidP="00E9062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b/>
          <w:sz w:val="20"/>
          <w:lang w:val="en-US"/>
        </w:rPr>
        <w:t>S</w:t>
      </w:r>
      <w:r w:rsidRPr="004C24CA">
        <w:rPr>
          <w:rFonts w:ascii="Times New Roman" w:hAnsi="Times New Roman" w:cs="Times New Roman"/>
          <w:b/>
          <w:sz w:val="20"/>
          <w:lang w:val="en-US"/>
        </w:rPr>
        <w:t>olely vaginal deliveries</w:t>
      </w:r>
      <w:r>
        <w:rPr>
          <w:rFonts w:ascii="Times New Roman" w:hAnsi="Times New Roman" w:cs="Times New Roman"/>
          <w:sz w:val="20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sz w:val="20"/>
          <w:lang w:val="en-US"/>
        </w:rPr>
        <w:t>A</w:t>
      </w:r>
      <w:r w:rsidRPr="00C22CB1">
        <w:rPr>
          <w:rFonts w:ascii="Times New Roman" w:hAnsi="Times New Roman" w:cs="Times New Roman"/>
          <w:sz w:val="20"/>
          <w:lang w:val="en-US"/>
        </w:rPr>
        <w:t>djusted</w:t>
      </w:r>
      <w:r w:rsidRPr="00C22CB1">
        <w:rPr>
          <w:rFonts w:ascii="Times New Roman" w:hAnsi="Times New Roman" w:cs="Times New Roman"/>
          <w:sz w:val="20"/>
          <w:vertAlign w:val="superscript"/>
          <w:lang w:val="en-US"/>
        </w:rPr>
        <w:t>a</w:t>
      </w:r>
      <w:proofErr w:type="spellEnd"/>
      <w:r w:rsidRPr="00C22CB1">
        <w:rPr>
          <w:rFonts w:ascii="Times New Roman" w:hAnsi="Times New Roman" w:cs="Times New Roman"/>
          <w:sz w:val="20"/>
          <w:lang w:val="en-US"/>
        </w:rPr>
        <w:t xml:space="preserve"> odds ratios (OR) with 95% confidence intervals (95% CI) for prematurity-related adverse outcomes by male sex at birth in </w:t>
      </w:r>
      <w:r w:rsidRPr="004C24CA">
        <w:rPr>
          <w:rFonts w:ascii="Times New Roman" w:hAnsi="Times New Roman" w:cs="Times New Roman"/>
          <w:b/>
          <w:sz w:val="20"/>
          <w:lang w:val="en-US"/>
        </w:rPr>
        <w:t>gestational week 35–36</w:t>
      </w:r>
      <w:r w:rsidRPr="00C22CB1">
        <w:rPr>
          <w:rFonts w:ascii="Times New Roman" w:hAnsi="Times New Roman" w:cs="Times New Roman"/>
          <w:sz w:val="20"/>
          <w:lang w:val="en-US"/>
        </w:rPr>
        <w:t>, and cohort ratios (CR) for the change in male risk before and after the implementation of ultrasound for pregnancy dating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  <w:r w:rsidRPr="00C22CB1">
        <w:rPr>
          <w:rFonts w:ascii="Times New Roman" w:hAnsi="Times New Roman" w:cs="Times New Roman"/>
          <w:sz w:val="20"/>
          <w:lang w:val="en-US"/>
        </w:rPr>
        <w:t>in Sweden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559"/>
        <w:gridCol w:w="1560"/>
        <w:gridCol w:w="1842"/>
      </w:tblGrid>
      <w:tr w:rsidR="00E9062E" w:rsidRPr="00627CCF" w:rsidTr="00CE08F2">
        <w:trPr>
          <w:cantSplit/>
          <w:tblHeader/>
        </w:trPr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Outcome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Birth Cohort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1973–1978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Odds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Ratio</w:t>
            </w:r>
            <w:r w:rsidRPr="00627CC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a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,b</w:t>
            </w:r>
            <w:proofErr w:type="spellEnd"/>
            <w:proofErr w:type="gramEnd"/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Birth Cohort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1995–2010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Odds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Ratio</w:t>
            </w:r>
            <w:r w:rsidRPr="00627CC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a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,b</w:t>
            </w:r>
            <w:proofErr w:type="spellEnd"/>
            <w:proofErr w:type="gramEnd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Cohort Ratios: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Ratio of Male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ORs</w:t>
            </w:r>
            <w:proofErr w:type="spellEnd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,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1995–2010 to 1973–1978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Neonatal death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1.15 (0.86 - 1.53)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 (0.48 - 1.11)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0.64 (0.38 - 1.06)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Apgar score  &lt;7 at 5 min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1.15 (0.93 - 1.42)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1.23 (1.00 - 1.51)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 (0.79 - 1.43)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Pneumothorax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2.30 (1.25 - 4.21)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1.97 (1.31 - 2.96)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 (0.41 - 1.78)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RDS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2.11 (1.56 - 2.86)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2.13 (1.59 - 2.86)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 (0.66 - 1.54)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Other respiratory conditions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1.36 (1.13 - 1.64)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1.80 (1.62 - 2.00)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1.32 (1.06 - 1.64)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Hyperbilirubinemia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1.14 (1.05 - 1.24)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1.15 (1.09 - 1.21)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FC4565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FC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 (0.92 - 1.11)</w:t>
            </w:r>
          </w:p>
        </w:tc>
      </w:tr>
    </w:tbl>
    <w:p w:rsidR="00E9062E" w:rsidRDefault="00E9062E" w:rsidP="00E9062E">
      <w:pPr>
        <w:pStyle w:val="Brdtext"/>
        <w:spacing w:line="360" w:lineRule="auto"/>
        <w:rPr>
          <w:rFonts w:hAnsi="Times New Roman" w:cs="Times New Roman"/>
          <w:sz w:val="16"/>
          <w:szCs w:val="16"/>
        </w:rPr>
      </w:pPr>
      <w:proofErr w:type="gramStart"/>
      <w:r w:rsidRPr="00627CCF">
        <w:rPr>
          <w:rFonts w:hAnsi="Times New Roman" w:cs="Times New Roman"/>
          <w:bCs/>
          <w:sz w:val="16"/>
          <w:szCs w:val="16"/>
          <w:vertAlign w:val="superscript"/>
        </w:rPr>
        <w:t>a</w:t>
      </w:r>
      <w:proofErr w:type="gramEnd"/>
      <w:r w:rsidRPr="00627CCF">
        <w:rPr>
          <w:rFonts w:hAnsi="Times New Roman" w:cs="Times New Roman"/>
          <w:bCs/>
          <w:sz w:val="16"/>
          <w:szCs w:val="16"/>
          <w:vertAlign w:val="superscript"/>
        </w:rPr>
        <w:t xml:space="preserve"> </w:t>
      </w:r>
      <w:r w:rsidRPr="002E7EA2">
        <w:rPr>
          <w:rFonts w:hAnsi="Times New Roman" w:cs="Times New Roman"/>
          <w:sz w:val="16"/>
          <w:szCs w:val="16"/>
        </w:rPr>
        <w:t>Adjusted for maternal age, parity, and level of hospital care</w:t>
      </w:r>
    </w:p>
    <w:p w:rsidR="00E9062E" w:rsidRDefault="00E9062E" w:rsidP="00E9062E">
      <w:pPr>
        <w:pStyle w:val="Brdtext"/>
        <w:spacing w:line="360" w:lineRule="auto"/>
        <w:rPr>
          <w:rFonts w:hAnsi="Times New Roman" w:cs="Times New Roman"/>
          <w:sz w:val="16"/>
          <w:szCs w:val="16"/>
        </w:rPr>
      </w:pPr>
      <w:proofErr w:type="gramStart"/>
      <w:r w:rsidRPr="00627CCF">
        <w:rPr>
          <w:rFonts w:hAnsi="Times New Roman" w:cs="Times New Roman"/>
          <w:sz w:val="16"/>
          <w:szCs w:val="16"/>
          <w:vertAlign w:val="superscript"/>
        </w:rPr>
        <w:t>b</w:t>
      </w:r>
      <w:proofErr w:type="gramEnd"/>
      <w:r w:rsidRPr="00627CCF">
        <w:rPr>
          <w:rFonts w:hAnsi="Times New Roman" w:cs="Times New Roman"/>
          <w:sz w:val="16"/>
          <w:szCs w:val="16"/>
        </w:rPr>
        <w:t xml:space="preserve"> The reference category was female infants</w:t>
      </w:r>
      <w:r>
        <w:rPr>
          <w:rFonts w:hAnsi="Times New Roman" w:cs="Times New Roman"/>
          <w:sz w:val="16"/>
          <w:szCs w:val="16"/>
        </w:rPr>
        <w:t xml:space="preserve"> </w:t>
      </w:r>
      <w:r w:rsidRPr="00627CCF">
        <w:rPr>
          <w:rFonts w:hAnsi="Times New Roman" w:cs="Times New Roman"/>
          <w:sz w:val="16"/>
          <w:szCs w:val="16"/>
        </w:rPr>
        <w:t xml:space="preserve"> </w:t>
      </w:r>
    </w:p>
    <w:p w:rsidR="00E9062E" w:rsidRDefault="00E9062E" w:rsidP="00E9062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0"/>
          <w:lang w:val="en-US"/>
        </w:rPr>
      </w:pPr>
      <w:proofErr w:type="gramStart"/>
      <w:r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c</w:t>
      </w:r>
      <w:proofErr w:type="gramEnd"/>
      <w:r w:rsidRPr="00627CCF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 xml:space="preserve"> </w:t>
      </w:r>
      <w:r w:rsidRPr="00627CCF">
        <w:rPr>
          <w:rFonts w:ascii="Times New Roman" w:hAnsi="Times New Roman" w:cs="Times New Roman"/>
          <w:sz w:val="16"/>
          <w:szCs w:val="16"/>
          <w:lang w:val="en-US"/>
        </w:rPr>
        <w:t>Respiratory d</w:t>
      </w:r>
      <w:r>
        <w:rPr>
          <w:rFonts w:ascii="Times New Roman" w:hAnsi="Times New Roman" w:cs="Times New Roman"/>
          <w:sz w:val="16"/>
          <w:szCs w:val="16"/>
          <w:lang w:val="en-US"/>
        </w:rPr>
        <w:t>istress syndrome of the newborn</w:t>
      </w:r>
      <w:r w:rsidRPr="00627CCF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</w:p>
    <w:p w:rsidR="00E9062E" w:rsidRPr="00C22CB1" w:rsidRDefault="00E9062E" w:rsidP="00E9062E">
      <w:pPr>
        <w:spacing w:line="360" w:lineRule="auto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b/>
          <w:sz w:val="20"/>
          <w:lang w:val="en-US"/>
        </w:rPr>
        <w:t>S</w:t>
      </w:r>
      <w:r w:rsidRPr="004C24CA">
        <w:rPr>
          <w:rFonts w:ascii="Times New Roman" w:hAnsi="Times New Roman" w:cs="Times New Roman"/>
          <w:b/>
          <w:sz w:val="20"/>
          <w:lang w:val="en-US"/>
        </w:rPr>
        <w:t xml:space="preserve">olely </w:t>
      </w:r>
      <w:r>
        <w:rPr>
          <w:rFonts w:ascii="Times New Roman" w:hAnsi="Times New Roman" w:cs="Times New Roman"/>
          <w:b/>
          <w:sz w:val="20"/>
          <w:lang w:val="en-US"/>
        </w:rPr>
        <w:t xml:space="preserve">cesarean section deliveries – </w:t>
      </w:r>
      <w:proofErr w:type="spellStart"/>
      <w:r>
        <w:rPr>
          <w:rFonts w:ascii="Times New Roman" w:hAnsi="Times New Roman" w:cs="Times New Roman"/>
          <w:sz w:val="20"/>
          <w:lang w:val="en-US"/>
        </w:rPr>
        <w:t>A</w:t>
      </w:r>
      <w:r w:rsidRPr="00C22CB1">
        <w:rPr>
          <w:rFonts w:ascii="Times New Roman" w:hAnsi="Times New Roman" w:cs="Times New Roman"/>
          <w:sz w:val="20"/>
          <w:lang w:val="en-US"/>
        </w:rPr>
        <w:t>djusted</w:t>
      </w:r>
      <w:r w:rsidRPr="00C22CB1">
        <w:rPr>
          <w:rFonts w:ascii="Times New Roman" w:hAnsi="Times New Roman" w:cs="Times New Roman"/>
          <w:sz w:val="20"/>
          <w:vertAlign w:val="superscript"/>
          <w:lang w:val="en-US"/>
        </w:rPr>
        <w:t>a</w:t>
      </w:r>
      <w:proofErr w:type="spellEnd"/>
      <w:r w:rsidRPr="00C22CB1">
        <w:rPr>
          <w:rFonts w:ascii="Times New Roman" w:hAnsi="Times New Roman" w:cs="Times New Roman"/>
          <w:sz w:val="20"/>
          <w:lang w:val="en-US"/>
        </w:rPr>
        <w:t xml:space="preserve"> odds ratios (OR) with 95% confidence intervals (95% CI) for prematurity-related adverse outcomes by male sex at birth in </w:t>
      </w:r>
      <w:r w:rsidRPr="004C24CA">
        <w:rPr>
          <w:rFonts w:ascii="Times New Roman" w:hAnsi="Times New Roman" w:cs="Times New Roman"/>
          <w:b/>
          <w:sz w:val="20"/>
          <w:lang w:val="en-US"/>
        </w:rPr>
        <w:t>gestational week 37–38</w:t>
      </w:r>
      <w:r w:rsidRPr="00C22CB1">
        <w:rPr>
          <w:rFonts w:ascii="Times New Roman" w:hAnsi="Times New Roman" w:cs="Times New Roman"/>
          <w:sz w:val="20"/>
          <w:lang w:val="en-US"/>
        </w:rPr>
        <w:t>, and cohort ratios (CR) for the change in male risk before and after the implementation of ultrasound for pregnancy dating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  <w:r w:rsidRPr="00C22CB1">
        <w:rPr>
          <w:rFonts w:ascii="Times New Roman" w:hAnsi="Times New Roman" w:cs="Times New Roman"/>
          <w:sz w:val="20"/>
          <w:lang w:val="en-US"/>
        </w:rPr>
        <w:t>in Sweden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559"/>
        <w:gridCol w:w="1560"/>
        <w:gridCol w:w="1842"/>
      </w:tblGrid>
      <w:tr w:rsidR="00E9062E" w:rsidRPr="00627CCF" w:rsidTr="00CE08F2">
        <w:trPr>
          <w:cantSplit/>
          <w:tblHeader/>
        </w:trPr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Outcome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Birth Cohort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1973–1978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Odds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Ratio</w:t>
            </w:r>
            <w:r w:rsidRPr="00627CC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Birth Cohort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1995–2010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Odds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Ratio</w:t>
            </w:r>
            <w:r w:rsidRPr="00627CC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Cohort Ratios: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Ratio of Male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ORs</w:t>
            </w:r>
            <w:proofErr w:type="spellEnd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,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1995–2010 to 1973–1978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Neonatal death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1.53 (1.05 - 2.21)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1.43 (1.00 - 2.06)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 (0.56 - 1.58)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Apgar score  &lt;7 at 5 min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 (0.78 - 1.19)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1.30 (1.14 - 1.49)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1.35 (1.05 - 1.74)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Pneumothorax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2.27 (1.23 - 4.22)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2.86 (2.13 - 3.84)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1.26 (0.63 - 2.50)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RDS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1.57 (1.09 - 2.25)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2.69 (1.82 - 3.95)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1.72 (1.01 - 2.92)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Other respiratory conditions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1.39 (1.12 - 1.72)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1.88 (1.74 - 2.03)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1.35 (1.08 - 1.70)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Hyperbilirubinemia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 (0.91 - 1.23)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1.17 (1.07 - 1.28)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1.11 (0.93 - 1.32)</w:t>
            </w:r>
          </w:p>
        </w:tc>
      </w:tr>
    </w:tbl>
    <w:p w:rsidR="00E9062E" w:rsidRDefault="00E9062E" w:rsidP="00E9062E">
      <w:pPr>
        <w:pStyle w:val="Brdtext"/>
        <w:spacing w:line="360" w:lineRule="auto"/>
        <w:rPr>
          <w:rFonts w:hAnsi="Times New Roman" w:cs="Times New Roman"/>
          <w:sz w:val="16"/>
          <w:szCs w:val="16"/>
        </w:rPr>
      </w:pPr>
      <w:proofErr w:type="gramStart"/>
      <w:r w:rsidRPr="00627CCF">
        <w:rPr>
          <w:rFonts w:hAnsi="Times New Roman" w:cs="Times New Roman"/>
          <w:bCs/>
          <w:sz w:val="16"/>
          <w:szCs w:val="16"/>
          <w:vertAlign w:val="superscript"/>
        </w:rPr>
        <w:t>a</w:t>
      </w:r>
      <w:proofErr w:type="gramEnd"/>
      <w:r w:rsidRPr="00627CCF">
        <w:rPr>
          <w:rFonts w:hAnsi="Times New Roman" w:cs="Times New Roman"/>
          <w:bCs/>
          <w:sz w:val="16"/>
          <w:szCs w:val="16"/>
          <w:vertAlign w:val="superscript"/>
        </w:rPr>
        <w:t xml:space="preserve"> </w:t>
      </w:r>
      <w:r w:rsidRPr="002E7EA2">
        <w:rPr>
          <w:rFonts w:hAnsi="Times New Roman" w:cs="Times New Roman"/>
          <w:sz w:val="16"/>
          <w:szCs w:val="16"/>
        </w:rPr>
        <w:t>Adjusted for maternal age, parity, and level of hospital care</w:t>
      </w:r>
    </w:p>
    <w:p w:rsidR="00E9062E" w:rsidRDefault="00E9062E" w:rsidP="00E9062E">
      <w:pPr>
        <w:pStyle w:val="Brdtext"/>
        <w:spacing w:line="360" w:lineRule="auto"/>
        <w:rPr>
          <w:rFonts w:hAnsi="Times New Roman" w:cs="Times New Roman"/>
          <w:sz w:val="16"/>
          <w:szCs w:val="16"/>
        </w:rPr>
      </w:pPr>
      <w:proofErr w:type="gramStart"/>
      <w:r w:rsidRPr="00627CCF">
        <w:rPr>
          <w:rFonts w:hAnsi="Times New Roman" w:cs="Times New Roman"/>
          <w:sz w:val="16"/>
          <w:szCs w:val="16"/>
          <w:vertAlign w:val="superscript"/>
        </w:rPr>
        <w:t>b</w:t>
      </w:r>
      <w:proofErr w:type="gramEnd"/>
      <w:r w:rsidRPr="00627CCF">
        <w:rPr>
          <w:rFonts w:hAnsi="Times New Roman" w:cs="Times New Roman"/>
          <w:sz w:val="16"/>
          <w:szCs w:val="16"/>
        </w:rPr>
        <w:t xml:space="preserve"> The reference category was female infants</w:t>
      </w:r>
      <w:r>
        <w:rPr>
          <w:rFonts w:hAnsi="Times New Roman" w:cs="Times New Roman"/>
          <w:sz w:val="16"/>
          <w:szCs w:val="16"/>
        </w:rPr>
        <w:t xml:space="preserve"> </w:t>
      </w:r>
    </w:p>
    <w:p w:rsidR="00E9062E" w:rsidRDefault="00E9062E" w:rsidP="00E9062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0"/>
          <w:lang w:val="en-US"/>
        </w:rPr>
      </w:pPr>
      <w:proofErr w:type="gramStart"/>
      <w:r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c</w:t>
      </w:r>
      <w:proofErr w:type="gramEnd"/>
      <w:r w:rsidRPr="00627CCF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 xml:space="preserve"> </w:t>
      </w:r>
      <w:r w:rsidRPr="00627CCF">
        <w:rPr>
          <w:rFonts w:ascii="Times New Roman" w:hAnsi="Times New Roman" w:cs="Times New Roman"/>
          <w:sz w:val="16"/>
          <w:szCs w:val="16"/>
          <w:lang w:val="en-US"/>
        </w:rPr>
        <w:t>Respiratory d</w:t>
      </w:r>
      <w:r>
        <w:rPr>
          <w:rFonts w:ascii="Times New Roman" w:hAnsi="Times New Roman" w:cs="Times New Roman"/>
          <w:sz w:val="16"/>
          <w:szCs w:val="16"/>
          <w:lang w:val="en-US"/>
        </w:rPr>
        <w:t>istress syndrome of the newborn</w:t>
      </w:r>
      <w:r w:rsidRPr="00627CCF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</w:p>
    <w:p w:rsidR="00E9062E" w:rsidRPr="00C22CB1" w:rsidRDefault="00E9062E" w:rsidP="00E9062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b/>
          <w:sz w:val="20"/>
          <w:lang w:val="en-US"/>
        </w:rPr>
        <w:t>S</w:t>
      </w:r>
      <w:r w:rsidRPr="004C24CA">
        <w:rPr>
          <w:rFonts w:ascii="Times New Roman" w:hAnsi="Times New Roman" w:cs="Times New Roman"/>
          <w:b/>
          <w:sz w:val="20"/>
          <w:lang w:val="en-US"/>
        </w:rPr>
        <w:t xml:space="preserve">olely </w:t>
      </w:r>
      <w:r>
        <w:rPr>
          <w:rFonts w:ascii="Times New Roman" w:hAnsi="Times New Roman" w:cs="Times New Roman"/>
          <w:b/>
          <w:sz w:val="20"/>
          <w:lang w:val="en-US"/>
        </w:rPr>
        <w:t xml:space="preserve">cesarean section deliveries – </w:t>
      </w:r>
      <w:proofErr w:type="spellStart"/>
      <w:r>
        <w:rPr>
          <w:rFonts w:ascii="Times New Roman" w:hAnsi="Times New Roman" w:cs="Times New Roman"/>
          <w:sz w:val="20"/>
          <w:lang w:val="en-US"/>
        </w:rPr>
        <w:t>A</w:t>
      </w:r>
      <w:r w:rsidRPr="00C22CB1">
        <w:rPr>
          <w:rFonts w:ascii="Times New Roman" w:hAnsi="Times New Roman" w:cs="Times New Roman"/>
          <w:sz w:val="20"/>
          <w:lang w:val="en-US"/>
        </w:rPr>
        <w:t>djusted</w:t>
      </w:r>
      <w:r w:rsidRPr="00C22CB1">
        <w:rPr>
          <w:rFonts w:ascii="Times New Roman" w:hAnsi="Times New Roman" w:cs="Times New Roman"/>
          <w:sz w:val="20"/>
          <w:vertAlign w:val="superscript"/>
          <w:lang w:val="en-US"/>
        </w:rPr>
        <w:t>a</w:t>
      </w:r>
      <w:proofErr w:type="spellEnd"/>
      <w:r w:rsidRPr="00C22CB1">
        <w:rPr>
          <w:rFonts w:ascii="Times New Roman" w:hAnsi="Times New Roman" w:cs="Times New Roman"/>
          <w:sz w:val="20"/>
          <w:lang w:val="en-US"/>
        </w:rPr>
        <w:t xml:space="preserve"> odds ratios (OR) with 95% confidence intervals (95% CI) for prematurity-related adverse outcomes by male sex at birth in </w:t>
      </w:r>
      <w:r w:rsidRPr="004C24CA">
        <w:rPr>
          <w:rFonts w:ascii="Times New Roman" w:hAnsi="Times New Roman" w:cs="Times New Roman"/>
          <w:b/>
          <w:sz w:val="20"/>
          <w:lang w:val="en-US"/>
        </w:rPr>
        <w:t>gestational week 35–36</w:t>
      </w:r>
      <w:r w:rsidRPr="00C22CB1">
        <w:rPr>
          <w:rFonts w:ascii="Times New Roman" w:hAnsi="Times New Roman" w:cs="Times New Roman"/>
          <w:sz w:val="20"/>
          <w:lang w:val="en-US"/>
        </w:rPr>
        <w:t>, and cohort ratios (CR) for the change in male risk before and after the implementation of ultrasound for pregnancy dating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  <w:r w:rsidRPr="00C22CB1">
        <w:rPr>
          <w:rFonts w:ascii="Times New Roman" w:hAnsi="Times New Roman" w:cs="Times New Roman"/>
          <w:sz w:val="20"/>
          <w:lang w:val="en-US"/>
        </w:rPr>
        <w:t>in Sweden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1559"/>
        <w:gridCol w:w="1560"/>
        <w:gridCol w:w="1842"/>
      </w:tblGrid>
      <w:tr w:rsidR="00E9062E" w:rsidRPr="00627CCF" w:rsidTr="00CE08F2">
        <w:trPr>
          <w:cantSplit/>
          <w:tblHeader/>
        </w:trPr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Outcome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Birth Cohort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1973–1978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Odds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Ratio</w:t>
            </w:r>
            <w:r w:rsidRPr="00627CC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a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,b</w:t>
            </w:r>
            <w:proofErr w:type="spellEnd"/>
            <w:proofErr w:type="gramEnd"/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Birth Cohort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1995–2010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Odds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Ratio</w:t>
            </w:r>
            <w:r w:rsidRPr="00627CCF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a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  <w:lang w:val="en-US"/>
              </w:rPr>
              <w:t>,b</w:t>
            </w:r>
            <w:proofErr w:type="spellEnd"/>
            <w:proofErr w:type="gramEnd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Cohort Ratios: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Ratio of Male </w:t>
            </w:r>
            <w:proofErr w:type="spellStart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ORs</w:t>
            </w:r>
            <w:proofErr w:type="spellEnd"/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,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1995–2010 to 1973–1978 </w:t>
            </w:r>
          </w:p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jc w:val="center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(95% CI)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Neonatal death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1.17 (0.80 - 1.73)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1.22 (0.83 - 1.79)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1.04 (0.60 - 1.79)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Apgar score  &lt;7 at 5 min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 (0.75 - 1.31)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1.35 (1.12 - 1.63)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1.37 (0.98 - 1.91)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Pneumothorax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1.19 (0.63 - 2.26)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2.83 (1.72 - 4.64)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2.37 (1.06 - 5.31)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RDS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1.43 (1.04 - 1.97)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1.79 (1.39 - 2.31)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1.26 (0.83 - 1.89)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keepNext/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Other respiratory conditions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1.21 (0.90 - 1.62)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1.47 (1.31 - 1.64)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keepNext/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1.22 (0.89 - 1.67)</w:t>
            </w:r>
          </w:p>
        </w:tc>
      </w:tr>
      <w:tr w:rsidR="00E9062E" w:rsidRPr="00627CCF" w:rsidTr="00CE08F2">
        <w:trPr>
          <w:cantSplit/>
        </w:trPr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627CCF" w:rsidRDefault="00E9062E" w:rsidP="00CE08F2">
            <w:pPr>
              <w:adjustRightInd w:val="0"/>
              <w:spacing w:before="67" w:after="67" w:line="360" w:lineRule="auto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627CC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Hyperbilirubinemia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 (0.76 - 1.16)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1.22 (1.10 - 1.35)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:rsidR="00E9062E" w:rsidRPr="00B0001B" w:rsidRDefault="00E9062E" w:rsidP="00CE08F2">
            <w:pPr>
              <w:adjustRightInd w:val="0"/>
              <w:spacing w:before="67" w:after="67" w:line="360" w:lineRule="auto"/>
              <w:jc w:val="right"/>
              <w:rPr>
                <w:rFonts w:ascii="Times New Roman" w:eastAsiaTheme="majorEastAsia" w:hAnsi="Times New Roman" w:cs="Times New Roman"/>
                <w:bCs/>
                <w:iCs/>
                <w:color w:val="000000"/>
                <w:sz w:val="16"/>
                <w:szCs w:val="16"/>
                <w:highlight w:val="yellow"/>
                <w:lang w:val="en-US"/>
              </w:rPr>
            </w:pPr>
            <w:r w:rsidRPr="00B0001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1.30 (1.03 - 1.64)</w:t>
            </w:r>
          </w:p>
        </w:tc>
      </w:tr>
    </w:tbl>
    <w:p w:rsidR="00E9062E" w:rsidRDefault="00E9062E" w:rsidP="00E9062E">
      <w:pPr>
        <w:pStyle w:val="Brdtext"/>
        <w:spacing w:line="360" w:lineRule="auto"/>
        <w:rPr>
          <w:rFonts w:hAnsi="Times New Roman" w:cs="Times New Roman"/>
          <w:sz w:val="16"/>
          <w:szCs w:val="16"/>
        </w:rPr>
      </w:pPr>
      <w:proofErr w:type="gramStart"/>
      <w:r w:rsidRPr="00627CCF">
        <w:rPr>
          <w:rFonts w:hAnsi="Times New Roman" w:cs="Times New Roman"/>
          <w:bCs/>
          <w:sz w:val="16"/>
          <w:szCs w:val="16"/>
          <w:vertAlign w:val="superscript"/>
        </w:rPr>
        <w:t>a</w:t>
      </w:r>
      <w:proofErr w:type="gramEnd"/>
      <w:r w:rsidRPr="00627CCF">
        <w:rPr>
          <w:rFonts w:hAnsi="Times New Roman" w:cs="Times New Roman"/>
          <w:bCs/>
          <w:sz w:val="16"/>
          <w:szCs w:val="16"/>
          <w:vertAlign w:val="superscript"/>
        </w:rPr>
        <w:t xml:space="preserve"> </w:t>
      </w:r>
      <w:r w:rsidRPr="002E7EA2">
        <w:rPr>
          <w:rFonts w:hAnsi="Times New Roman" w:cs="Times New Roman"/>
          <w:sz w:val="16"/>
          <w:szCs w:val="16"/>
        </w:rPr>
        <w:t>Adjusted for maternal age, parity, and level of hospital care</w:t>
      </w:r>
    </w:p>
    <w:p w:rsidR="00E9062E" w:rsidRDefault="00E9062E" w:rsidP="00E9062E">
      <w:pPr>
        <w:pStyle w:val="Brdtext"/>
        <w:spacing w:line="360" w:lineRule="auto"/>
        <w:rPr>
          <w:rFonts w:hAnsi="Times New Roman" w:cs="Times New Roman"/>
          <w:sz w:val="16"/>
          <w:szCs w:val="16"/>
        </w:rPr>
      </w:pPr>
      <w:proofErr w:type="gramStart"/>
      <w:r w:rsidRPr="00627CCF">
        <w:rPr>
          <w:rFonts w:hAnsi="Times New Roman" w:cs="Times New Roman"/>
          <w:sz w:val="16"/>
          <w:szCs w:val="16"/>
          <w:vertAlign w:val="superscript"/>
        </w:rPr>
        <w:t>b</w:t>
      </w:r>
      <w:proofErr w:type="gramEnd"/>
      <w:r w:rsidRPr="00627CCF">
        <w:rPr>
          <w:rFonts w:hAnsi="Times New Roman" w:cs="Times New Roman"/>
          <w:sz w:val="16"/>
          <w:szCs w:val="16"/>
        </w:rPr>
        <w:t xml:space="preserve"> The reference category was female infants</w:t>
      </w:r>
      <w:r>
        <w:rPr>
          <w:rFonts w:hAnsi="Times New Roman" w:cs="Times New Roman"/>
          <w:sz w:val="16"/>
          <w:szCs w:val="16"/>
        </w:rPr>
        <w:t xml:space="preserve"> </w:t>
      </w:r>
    </w:p>
    <w:p w:rsidR="00994189" w:rsidRPr="00E9062E" w:rsidRDefault="00E9062E" w:rsidP="00E9062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c</w:t>
      </w:r>
      <w:r w:rsidRPr="00627CCF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 xml:space="preserve"> </w:t>
      </w:r>
      <w:r w:rsidRPr="00627CCF">
        <w:rPr>
          <w:rFonts w:ascii="Times New Roman" w:hAnsi="Times New Roman" w:cs="Times New Roman"/>
          <w:sz w:val="16"/>
          <w:szCs w:val="16"/>
          <w:lang w:val="en-US"/>
        </w:rPr>
        <w:t>Respiratory d</w:t>
      </w:r>
      <w:r>
        <w:rPr>
          <w:rFonts w:ascii="Times New Roman" w:hAnsi="Times New Roman" w:cs="Times New Roman"/>
          <w:sz w:val="16"/>
          <w:szCs w:val="16"/>
          <w:lang w:val="en-US"/>
        </w:rPr>
        <w:t>istress syndrome of the newborn</w:t>
      </w:r>
      <w:r w:rsidRPr="00627CCF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bookmarkStart w:id="0" w:name="_GoBack"/>
      <w:bookmarkEnd w:id="0"/>
    </w:p>
    <w:sectPr w:rsidR="00994189" w:rsidRPr="00E9062E" w:rsidSect="00693A6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62E"/>
    <w:rsid w:val="00693A63"/>
    <w:rsid w:val="00994189"/>
    <w:rsid w:val="00E9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1C596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62E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link w:val="BrdtextChar"/>
    <w:rsid w:val="00E906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val="en-US"/>
    </w:rPr>
  </w:style>
  <w:style w:type="character" w:customStyle="1" w:styleId="BrdtextChar">
    <w:name w:val="Brödtext Char"/>
    <w:basedOn w:val="Standardstycketypsnitt"/>
    <w:link w:val="Brdtext"/>
    <w:rsid w:val="00E9062E"/>
    <w:rPr>
      <w:rFonts w:ascii="Times New Roman" w:eastAsia="Arial Unicode MS" w:hAnsi="Arial Unicode MS" w:cs="Arial Unicode MS"/>
      <w:color w:val="000000"/>
      <w:u w:color="000000"/>
      <w:bdr w:val="nil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62E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link w:val="BrdtextChar"/>
    <w:rsid w:val="00E9062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val="en-US"/>
    </w:rPr>
  </w:style>
  <w:style w:type="character" w:customStyle="1" w:styleId="BrdtextChar">
    <w:name w:val="Brödtext Char"/>
    <w:basedOn w:val="Standardstycketypsnitt"/>
    <w:link w:val="Brdtext"/>
    <w:rsid w:val="00E9062E"/>
    <w:rPr>
      <w:rFonts w:ascii="Times New Roman" w:eastAsia="Arial Unicode MS" w:hAnsi="Arial Unicode MS" w:cs="Arial Unicode MS"/>
      <w:color w:val="000000"/>
      <w:u w:color="000000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3789</Characters>
  <Application>Microsoft Macintosh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 Kullinger</dc:creator>
  <cp:keywords/>
  <dc:description/>
  <cp:lastModifiedBy>Merit Kullinger</cp:lastModifiedBy>
  <cp:revision>1</cp:revision>
  <dcterms:created xsi:type="dcterms:W3CDTF">2016-05-11T09:56:00Z</dcterms:created>
  <dcterms:modified xsi:type="dcterms:W3CDTF">2016-05-11T09:56:00Z</dcterms:modified>
</cp:coreProperties>
</file>