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831" w:rsidRDefault="001E3478" w:rsidP="00DB4831">
      <w:pPr>
        <w:tabs>
          <w:tab w:val="left" w:pos="851"/>
        </w:tabs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Additional file </w:t>
      </w:r>
      <w:r>
        <w:rPr>
          <w:rFonts w:ascii="Times New Roman" w:hAnsi="Times New Roman" w:cs="Times New Roman"/>
          <w:sz w:val="24"/>
          <w:szCs w:val="24"/>
          <w:lang w:val="en-GB"/>
        </w:rPr>
        <w:t>3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r w:rsidR="00DB4831">
        <w:rPr>
          <w:rFonts w:ascii="Times New Roman" w:hAnsi="Times New Roman" w:cs="Times New Roman"/>
          <w:sz w:val="24"/>
          <w:szCs w:val="24"/>
          <w:lang w:val="en-GB"/>
        </w:rPr>
        <w:t xml:space="preserve">Table </w:t>
      </w:r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bookmarkStart w:id="0" w:name="_GoBack"/>
      <w:bookmarkEnd w:id="0"/>
      <w:r w:rsidR="00DB4831">
        <w:rPr>
          <w:rFonts w:ascii="Times New Roman" w:hAnsi="Times New Roman" w:cs="Times New Roman"/>
          <w:sz w:val="24"/>
          <w:szCs w:val="24"/>
          <w:lang w:val="en-GB"/>
        </w:rPr>
        <w:t>2</w:t>
      </w:r>
      <w:r w:rsidR="00DB4831" w:rsidRPr="00F6604B">
        <w:rPr>
          <w:rFonts w:ascii="Times New Roman" w:hAnsi="Times New Roman" w:cs="Times New Roman"/>
          <w:sz w:val="24"/>
          <w:szCs w:val="24"/>
          <w:lang w:val="en-GB"/>
        </w:rPr>
        <w:t>. Effect of parental education on the association between mode of delivery and poor school performance among children born in 1990 or later</w:t>
      </w:r>
    </w:p>
    <w:tbl>
      <w:tblPr>
        <w:tblW w:w="11624" w:type="dxa"/>
        <w:tblLook w:val="04A0" w:firstRow="1" w:lastRow="0" w:firstColumn="1" w:lastColumn="0" w:noHBand="0" w:noVBand="1"/>
      </w:tblPr>
      <w:tblGrid>
        <w:gridCol w:w="1560"/>
        <w:gridCol w:w="850"/>
        <w:gridCol w:w="709"/>
        <w:gridCol w:w="709"/>
        <w:gridCol w:w="992"/>
        <w:gridCol w:w="850"/>
        <w:gridCol w:w="709"/>
        <w:gridCol w:w="1418"/>
        <w:gridCol w:w="708"/>
        <w:gridCol w:w="633"/>
        <w:gridCol w:w="1068"/>
        <w:gridCol w:w="700"/>
        <w:gridCol w:w="718"/>
      </w:tblGrid>
      <w:tr w:rsidR="00DB4831" w:rsidRPr="00F248B1" w:rsidTr="003835F7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Unadjusted 1990</w:t>
            </w:r>
          </w:p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OR (95% CI)</w:t>
            </w:r>
          </w:p>
        </w:tc>
        <w:tc>
          <w:tcPr>
            <w:tcW w:w="255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Adjusted for parental education 1990</w:t>
            </w:r>
          </w:p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OR (95% CI)</w:t>
            </w:r>
          </w:p>
        </w:tc>
        <w:tc>
          <w:tcPr>
            <w:tcW w:w="275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Adjusted for co-variates except parental education 1990</w:t>
            </w:r>
          </w:p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OR (95% CI)</w:t>
            </w:r>
          </w:p>
        </w:tc>
        <w:tc>
          <w:tcPr>
            <w:tcW w:w="248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Adjusted including parental education 1990</w:t>
            </w:r>
          </w:p>
          <w:p w:rsidR="00DB4831" w:rsidRPr="00F248B1" w:rsidRDefault="00DB4831" w:rsidP="003835F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b/>
                <w:color w:val="000000"/>
                <w:sz w:val="20"/>
                <w:szCs w:val="20"/>
                <w:lang w:val="en-IE" w:eastAsia="en-IE"/>
              </w:rPr>
              <w:t>OR (95% CI)</w:t>
            </w:r>
          </w:p>
        </w:tc>
      </w:tr>
      <w:tr w:rsidR="00DB4831" w:rsidRPr="00F248B1" w:rsidTr="003835F7">
        <w:trPr>
          <w:trHeight w:val="288"/>
        </w:trPr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Unassisted VD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Ref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  <w:r>
              <w:rPr>
                <w:rFonts w:eastAsia="Times New Roman" w:cs="Times New Roman"/>
                <w:sz w:val="20"/>
                <w:szCs w:val="20"/>
                <w:lang w:val="en-IE" w:eastAsia="en-IE"/>
              </w:rPr>
              <w:t>Ref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Ref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</w:p>
        </w:tc>
        <w:tc>
          <w:tcPr>
            <w:tcW w:w="6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Ref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IE" w:eastAsia="en-IE"/>
              </w:rPr>
            </w:pPr>
          </w:p>
        </w:tc>
      </w:tr>
      <w:tr w:rsidR="00DB4831" w:rsidRPr="00F248B1" w:rsidTr="003835F7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Assisted VD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0.82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(0.79-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0.85)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(0.81-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0.88)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1.05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(1.01-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1.09)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1.05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(1.01-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1.09)</w:t>
            </w:r>
          </w:p>
        </w:tc>
      </w:tr>
      <w:tr w:rsidR="00DB4831" w:rsidRPr="00F248B1" w:rsidTr="003835F7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Elective CS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(1.06-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1.15)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(1.08-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1.17)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(1.04-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0.13)</w:t>
            </w:r>
          </w:p>
        </w:tc>
        <w:tc>
          <w:tcPr>
            <w:tcW w:w="10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(1.02-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1.17)</w:t>
            </w:r>
          </w:p>
        </w:tc>
      </w:tr>
      <w:tr w:rsidR="00DB4831" w:rsidRPr="00F248B1" w:rsidTr="003835F7">
        <w:trPr>
          <w:trHeight w:val="288"/>
        </w:trPr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Emergency CS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(0.97-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1.04)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(0.97-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1.04)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(1.08-</w:t>
            </w:r>
          </w:p>
        </w:tc>
        <w:tc>
          <w:tcPr>
            <w:tcW w:w="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1.16)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(1.05-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4831" w:rsidRPr="00F248B1" w:rsidRDefault="00DB4831" w:rsidP="003835F7">
            <w:pPr>
              <w:spacing w:after="0" w:line="240" w:lineRule="auto"/>
              <w:jc w:val="right"/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</w:pPr>
            <w:r w:rsidRPr="00F248B1">
              <w:rPr>
                <w:rFonts w:eastAsia="Times New Roman" w:cs="Times New Roman"/>
                <w:color w:val="000000"/>
                <w:sz w:val="20"/>
                <w:szCs w:val="20"/>
                <w:lang w:val="en-IE" w:eastAsia="en-IE"/>
              </w:rPr>
              <w:t>1.13)</w:t>
            </w:r>
          </w:p>
        </w:tc>
      </w:tr>
    </w:tbl>
    <w:p w:rsidR="00DB4831" w:rsidRPr="00F248B1" w:rsidRDefault="00DB4831" w:rsidP="00DB4831">
      <w:pPr>
        <w:rPr>
          <w:rFonts w:cs="Times New Roman"/>
          <w:sz w:val="20"/>
          <w:szCs w:val="20"/>
          <w:lang w:val="en-IE"/>
        </w:rPr>
      </w:pPr>
      <w:r w:rsidRPr="00F248B1">
        <w:rPr>
          <w:rFonts w:cs="Times New Roman"/>
          <w:i/>
          <w:sz w:val="20"/>
          <w:szCs w:val="20"/>
          <w:lang w:val="en-IE"/>
        </w:rPr>
        <w:t>Abbreviations</w:t>
      </w:r>
      <w:r w:rsidRPr="00F248B1">
        <w:rPr>
          <w:rFonts w:cs="Times New Roman"/>
          <w:sz w:val="20"/>
          <w:szCs w:val="20"/>
          <w:lang w:val="en-IE"/>
        </w:rPr>
        <w:t>: OR-Odds ratio; VD-vaginal delivery; CS-Caesarean section</w:t>
      </w:r>
    </w:p>
    <w:sectPr w:rsidR="00DB4831" w:rsidRPr="00F248B1" w:rsidSect="00466FD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AC5" w:rsidRDefault="00061AC5">
      <w:pPr>
        <w:spacing w:after="0" w:line="240" w:lineRule="auto"/>
      </w:pPr>
      <w:r>
        <w:separator/>
      </w:r>
    </w:p>
  </w:endnote>
  <w:endnote w:type="continuationSeparator" w:id="0">
    <w:p w:rsidR="00061AC5" w:rsidRDefault="00061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AC5" w:rsidRDefault="00061AC5">
      <w:pPr>
        <w:spacing w:after="0" w:line="240" w:lineRule="auto"/>
      </w:pPr>
      <w:r>
        <w:separator/>
      </w:r>
    </w:p>
  </w:footnote>
  <w:footnote w:type="continuationSeparator" w:id="0">
    <w:p w:rsidR="00061AC5" w:rsidRDefault="00061A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831"/>
    <w:rsid w:val="00061AC5"/>
    <w:rsid w:val="000B1B3C"/>
    <w:rsid w:val="001E3478"/>
    <w:rsid w:val="00466FD8"/>
    <w:rsid w:val="006F7FEB"/>
    <w:rsid w:val="00DB4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831"/>
    <w:pPr>
      <w:spacing w:after="200" w:line="276" w:lineRule="auto"/>
    </w:pPr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B4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831"/>
    <w:rPr>
      <w:lang w:val="sv-S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4831"/>
    <w:pPr>
      <w:spacing w:after="200" w:line="276" w:lineRule="auto"/>
    </w:pPr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B4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831"/>
    <w:rPr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Balindan, Danica Joy</cp:lastModifiedBy>
  <cp:revision>3</cp:revision>
  <dcterms:created xsi:type="dcterms:W3CDTF">2017-03-27T16:43:00Z</dcterms:created>
  <dcterms:modified xsi:type="dcterms:W3CDTF">2017-04-08T13:54:00Z</dcterms:modified>
</cp:coreProperties>
</file>