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2E" w:rsidRPr="00BF3259" w:rsidRDefault="00D2503B" w:rsidP="0060782E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>Additional file 2: Appendix 2.</w:t>
      </w:r>
      <w:bookmarkStart w:id="0" w:name="_GoBack"/>
      <w:bookmarkEnd w:id="0"/>
      <w:r w:rsidR="0060782E" w:rsidRPr="00BF3259">
        <w:rPr>
          <w:b/>
          <w:u w:val="single"/>
        </w:rPr>
        <w:t xml:space="preserve"> Focus Group Discussion Interview Guide for Caregivers</w:t>
      </w:r>
    </w:p>
    <w:p w:rsidR="0060782E" w:rsidRPr="00BF3259" w:rsidRDefault="0060782E" w:rsidP="0060782E">
      <w:pPr>
        <w:jc w:val="both"/>
        <w:outlineLvl w:val="0"/>
        <w:rPr>
          <w:b/>
          <w:u w:val="single"/>
        </w:rPr>
      </w:pPr>
    </w:p>
    <w:p w:rsidR="0060782E" w:rsidRPr="00BF3259" w:rsidRDefault="0060782E" w:rsidP="0060782E">
      <w:pPr>
        <w:jc w:val="both"/>
        <w:rPr>
          <w:b/>
        </w:rPr>
      </w:pPr>
      <w:r w:rsidRPr="00BF3259">
        <w:rPr>
          <w:b/>
        </w:rPr>
        <w:t xml:space="preserve">Key actors to interview include household members, e.g., husbands, grandmothers, mothers in-law: </w:t>
      </w:r>
    </w:p>
    <w:p w:rsidR="0060782E" w:rsidRPr="00BF3259" w:rsidRDefault="0060782E" w:rsidP="0060782E">
      <w:pPr>
        <w:jc w:val="both"/>
        <w:rPr>
          <w:b/>
        </w:rPr>
      </w:pP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What MNCH services exist in the community?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Are MNCH services accessible to you?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Who is involved in providing outreach services?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How long does it take you to get to the clinic? How do you travel there? Are there times of the year when you cannot access the clinic?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What are the main areas of activity and specific services provided in the community? (Probe for different sectors) 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What is the scale and reach of activities?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Have activities evolved over time (e.g. in response to external actors, availability of funding of local need)?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>Has geographical coverage evolved over time?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>Who is the target audience for different services? (e.g. the whole of the community or specific target groups</w:t>
      </w:r>
      <w:r>
        <w:rPr>
          <w:rFonts w:ascii="Times New Roman" w:hAnsi="Times New Roman"/>
        </w:rPr>
        <w:t>)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>Do the community based activities receive external support?  If so, what are the sources of external support?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Are community services acceptable? Is there an awareness of available services? Does this vary by sub-group within the community?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Are there specific community services that assist/prevent mothers using MNCH services?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Do you work with other members of the community to solve problems/ improve health? How?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Does the community have common rules, norms and sanctions?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Is there connectedness between and among networks and groups to help bridge different points of view?  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In what ways (if at all) do gender and other power relations impact uptake of MNCH services?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Does the status quo of the community assist/impede MNCH service uptake?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Describe what matters to people in the community: </w:t>
      </w:r>
    </w:p>
    <w:p w:rsidR="0060782E" w:rsidRPr="00BF3259" w:rsidRDefault="0060782E" w:rsidP="0060782E">
      <w:pPr>
        <w:pStyle w:val="ColorfulList-Accent12"/>
        <w:numPr>
          <w:ilvl w:val="1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Issues in the community that people care about (e.g. safety, education, housing, health) </w:t>
      </w:r>
    </w:p>
    <w:p w:rsidR="0060782E" w:rsidRPr="00BF3259" w:rsidRDefault="0060782E" w:rsidP="0060782E">
      <w:pPr>
        <w:pStyle w:val="ColorfulList-Accent12"/>
        <w:numPr>
          <w:ilvl w:val="1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 xml:space="preserve">How important these issues are to the community (e.g. perceived importance, consequences for the community) </w:t>
      </w:r>
    </w:p>
    <w:p w:rsidR="0060782E" w:rsidRPr="00BF3259" w:rsidRDefault="0060782E" w:rsidP="0060782E">
      <w:pPr>
        <w:pStyle w:val="ColorfulList-Accent12"/>
        <w:numPr>
          <w:ilvl w:val="0"/>
          <w:numId w:val="1"/>
        </w:numPr>
        <w:jc w:val="both"/>
        <w:rPr>
          <w:rFonts w:ascii="Times New Roman" w:hAnsi="Times New Roman"/>
        </w:rPr>
      </w:pPr>
      <w:r w:rsidRPr="00BF3259">
        <w:rPr>
          <w:rFonts w:ascii="Times New Roman" w:hAnsi="Times New Roman"/>
        </w:rPr>
        <w:t>What, in your opinion</w:t>
      </w:r>
      <w:r w:rsidRPr="00BF3259">
        <w:rPr>
          <w:rFonts w:ascii="Times New Roman" w:hAnsi="Times New Roman"/>
          <w:b/>
        </w:rPr>
        <w:t>,</w:t>
      </w:r>
      <w:r w:rsidRPr="00BF3259">
        <w:rPr>
          <w:rFonts w:ascii="Times New Roman" w:hAnsi="Times New Roman"/>
        </w:rPr>
        <w:t xml:space="preserve"> does the community care about and what does it ignore? What are the norms for interaction among those with different opinions or different backgrounds? </w:t>
      </w:r>
    </w:p>
    <w:p w:rsidR="0060782E" w:rsidRPr="00BF3259" w:rsidRDefault="0060782E" w:rsidP="0060782E">
      <w:pPr>
        <w:jc w:val="both"/>
        <w:rPr>
          <w:b/>
        </w:rPr>
      </w:pPr>
    </w:p>
    <w:p w:rsidR="0060782E" w:rsidRPr="00BF3259" w:rsidRDefault="0060782E" w:rsidP="0060782E">
      <w:pPr>
        <w:jc w:val="both"/>
        <w:rPr>
          <w:b/>
        </w:rPr>
      </w:pPr>
    </w:p>
    <w:p w:rsidR="0060782E" w:rsidRPr="00BF3259" w:rsidRDefault="0060782E" w:rsidP="0060782E">
      <w:pPr>
        <w:jc w:val="both"/>
        <w:rPr>
          <w:b/>
          <w:u w:val="single"/>
        </w:rPr>
      </w:pPr>
    </w:p>
    <w:p w:rsidR="0060782E" w:rsidRPr="00BF3259" w:rsidRDefault="0060782E" w:rsidP="0060782E">
      <w:pPr>
        <w:jc w:val="both"/>
        <w:rPr>
          <w:b/>
          <w:u w:val="single"/>
        </w:rPr>
      </w:pPr>
    </w:p>
    <w:p w:rsidR="0060782E" w:rsidRPr="00BF3259" w:rsidRDefault="0060782E" w:rsidP="0060782E">
      <w:pPr>
        <w:jc w:val="both"/>
      </w:pPr>
    </w:p>
    <w:p w:rsidR="0060782E" w:rsidRPr="00BF3259" w:rsidRDefault="0060782E" w:rsidP="0060782E">
      <w:pPr>
        <w:jc w:val="both"/>
        <w:rPr>
          <w:lang w:val="en-GB"/>
        </w:rPr>
      </w:pPr>
    </w:p>
    <w:p w:rsidR="0060782E" w:rsidRDefault="0060782E" w:rsidP="0060782E">
      <w:pPr>
        <w:jc w:val="both"/>
        <w:outlineLvl w:val="0"/>
        <w:rPr>
          <w:b/>
          <w:u w:val="single"/>
        </w:rPr>
      </w:pPr>
    </w:p>
    <w:p w:rsidR="0060782E" w:rsidRDefault="0060782E" w:rsidP="0060782E">
      <w:pPr>
        <w:jc w:val="both"/>
        <w:outlineLvl w:val="0"/>
        <w:rPr>
          <w:b/>
          <w:u w:val="single"/>
        </w:rPr>
      </w:pPr>
    </w:p>
    <w:p w:rsidR="0060782E" w:rsidRDefault="0060782E" w:rsidP="0060782E">
      <w:pPr>
        <w:jc w:val="both"/>
        <w:outlineLvl w:val="0"/>
        <w:rPr>
          <w:b/>
          <w:u w:val="single"/>
        </w:rPr>
      </w:pPr>
    </w:p>
    <w:p w:rsidR="00817C73" w:rsidRDefault="00817C73"/>
    <w:sectPr w:rsidR="00817C73" w:rsidSect="00817C7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A3E07"/>
    <w:multiLevelType w:val="hybridMultilevel"/>
    <w:tmpl w:val="CAB41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2E"/>
    <w:rsid w:val="0060782E"/>
    <w:rsid w:val="00817C73"/>
    <w:rsid w:val="00D2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82E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2">
    <w:name w:val="Colorful List - Accent 12"/>
    <w:basedOn w:val="Normal"/>
    <w:uiPriority w:val="34"/>
    <w:qFormat/>
    <w:rsid w:val="0060782E"/>
    <w:pPr>
      <w:ind w:left="720"/>
      <w:contextualSpacing/>
    </w:pPr>
    <w:rPr>
      <w:rFonts w:ascii="Cambria" w:eastAsia="Times New Roman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82E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2">
    <w:name w:val="Colorful List - Accent 12"/>
    <w:basedOn w:val="Normal"/>
    <w:uiPriority w:val="34"/>
    <w:qFormat/>
    <w:rsid w:val="0060782E"/>
    <w:pPr>
      <w:ind w:left="720"/>
      <w:contextualSpacing/>
    </w:pPr>
    <w:rPr>
      <w:rFonts w:ascii="Cambria" w:eastAsia="Times New Roman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Ablong, Jaymon</cp:lastModifiedBy>
  <cp:revision>2</cp:revision>
  <dcterms:created xsi:type="dcterms:W3CDTF">2017-09-11T19:28:00Z</dcterms:created>
  <dcterms:modified xsi:type="dcterms:W3CDTF">2017-09-21T13:42:00Z</dcterms:modified>
</cp:coreProperties>
</file>