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B4" w:rsidRPr="000746B4" w:rsidRDefault="00C677E8" w:rsidP="000746B4">
      <w:pPr>
        <w:keepNext/>
        <w:spacing w:after="0" w:line="480" w:lineRule="auto"/>
        <w:outlineLvl w:val="1"/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</w:pPr>
      <w:r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 xml:space="preserve">Additional File 1: </w:t>
      </w:r>
      <w:r w:rsidR="000746B4"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>Search strategies</w:t>
      </w:r>
    </w:p>
    <w:p w:rsidR="000746B4" w:rsidRPr="000746B4" w:rsidRDefault="000746B4" w:rsidP="000746B4">
      <w:pPr>
        <w:keepNext/>
        <w:spacing w:after="0" w:line="360" w:lineRule="auto"/>
        <w:outlineLvl w:val="2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  <w:bookmarkStart w:id="0" w:name="_Toc431162537"/>
      <w:bookmarkStart w:id="1" w:name="_Toc431382135"/>
      <w:r w:rsidRPr="000746B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 xml:space="preserve">Cochrane Central Register of Controlled Trials (CENTRAL) </w:t>
      </w:r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8244"/>
      </w:tblGrid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neonat*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[Postpartum Period]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1597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[Infant, Newborn]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[Infant]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maternal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2880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matern*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perinatal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Pregnan*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</w:pPr>
            <w:r w:rsidRPr="000746B4"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  <w:t>MeSH descriptor: [Mothers]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(#1 or #2 or #3 or #4 or #5 or #6 or #7 or #8 or #9)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[Pertussis Vaccine]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#12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[Vaccination]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#13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</w:pPr>
            <w:r w:rsidRPr="000746B4"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  <w:t>MeSH descriptor: [Immunization]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#14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immunisation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#15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</w:pPr>
            <w:r w:rsidRPr="000746B4"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  <w:t>MeSH descriptor: [Immunization Programs]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#16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[Diphtheria-Tetanus-Pertussis Vaccine]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#17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[Diphtheria-Tetanus-acellular Pertussis Vaccines]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#18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4790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Whole-cell pertussis vaccine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#19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5347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Tdap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#20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dTap-IPV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#21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1212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(#11 or #12 or #13 or #14 or #15 or #16 or #17 or #18 or #19 or #20)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#22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pertussis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#23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2780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[Whooping Cough] this term only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#24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[Antibodies, Bacterial]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#25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anti-pertussis antibodies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#26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1141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IgG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#27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[Immunoglobulin G]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#28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IgA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#29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[Immunoglobulin A]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#30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</w:pPr>
            <w:r w:rsidRPr="000746B4">
              <w:rPr>
                <w:rFonts w:ascii="Times New Roman" w:eastAsia="MS PGothic" w:hAnsi="Times New Roman" w:cs="Times New Roman"/>
                <w:color w:val="333333"/>
                <w:sz w:val="20"/>
                <w:szCs w:val="20"/>
                <w:lang w:val="en"/>
              </w:rPr>
              <w:t>MeSH descriptor: [Antigen-Antibody Reactions]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#31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[Drug-Related Side Effects and Adverse Reactions]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#32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[Pre-Eclampsia]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#33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5446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Arial" w:hAnsi="Times New Roman" w:cs="Times New Roman"/>
                <w:color w:val="333333"/>
                <w:sz w:val="20"/>
                <w:szCs w:val="20"/>
                <w:lang w:val="en"/>
              </w:rPr>
              <w:t>MeSH descriptor: [Eclampsia]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#34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[Hypertension, Pregnancy-Induced]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#35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[Pregnancy Outcome]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#36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[Pregnancy Complications]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#37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4149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[Puerperal Disorders]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#38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4648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[Infant, Premature]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#39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MeSH descriptor: [Infant, Small for Gestational Age] explode all trees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#40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tabs>
                <w:tab w:val="left" w:pos="5831"/>
              </w:tabs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(#22 or #23 or #24 or #25 or #26 or #27 or #28 or #29 or #30 or #31 or #32 or #33 or #34 or #35 or #36 or #37 or #38 or #39)</w:t>
            </w:r>
          </w:p>
        </w:tc>
      </w:tr>
      <w:tr w:rsidR="000746B4" w:rsidRPr="000746B4" w:rsidTr="00286C44">
        <w:tc>
          <w:tcPr>
            <w:tcW w:w="428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#41</w:t>
            </w:r>
          </w:p>
        </w:tc>
        <w:tc>
          <w:tcPr>
            <w:tcW w:w="4572" w:type="pct"/>
            <w:shd w:val="clear" w:color="auto" w:fill="auto"/>
          </w:tcPr>
          <w:p w:rsidR="000746B4" w:rsidRPr="000746B4" w:rsidRDefault="000746B4" w:rsidP="000746B4">
            <w:pPr>
              <w:spacing w:after="0" w:line="260" w:lineRule="exac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746B4">
              <w:rPr>
                <w:rFonts w:ascii="Times New Roman" w:eastAsia="MS Mincho" w:hAnsi="Times New Roman" w:cs="Times New Roman"/>
                <w:sz w:val="20"/>
                <w:szCs w:val="20"/>
              </w:rPr>
              <w:t>(#10 and #21 and #40)</w:t>
            </w:r>
          </w:p>
        </w:tc>
      </w:tr>
    </w:tbl>
    <w:p w:rsidR="000746B4" w:rsidRPr="000746B4" w:rsidRDefault="000746B4" w:rsidP="000746B4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</w:p>
    <w:p w:rsidR="000746B4" w:rsidRPr="000746B4" w:rsidRDefault="000746B4" w:rsidP="000746B4">
      <w:pPr>
        <w:spacing w:after="0" w:line="240" w:lineRule="auto"/>
        <w:rPr>
          <w:rFonts w:ascii="Arial" w:eastAsia="MS Gothic" w:hAnsi="Arial" w:cs="Times New Roman"/>
          <w:b/>
          <w:bCs/>
          <w:iCs/>
          <w:sz w:val="24"/>
          <w:szCs w:val="28"/>
          <w:lang w:eastAsia="x-none"/>
        </w:rPr>
      </w:pPr>
      <w:r w:rsidRPr="000746B4">
        <w:rPr>
          <w:rFonts w:ascii="Arial" w:eastAsia="Arial" w:hAnsi="Arial" w:cs="Times New Roman"/>
        </w:rPr>
        <w:br w:type="page"/>
      </w:r>
    </w:p>
    <w:p w:rsidR="000746B4" w:rsidRPr="000746B4" w:rsidRDefault="00C677E8" w:rsidP="000746B4">
      <w:pPr>
        <w:keepNext/>
        <w:spacing w:after="0" w:line="480" w:lineRule="auto"/>
        <w:outlineLvl w:val="1"/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</w:pPr>
      <w:bookmarkStart w:id="2" w:name="_Toc431162538"/>
      <w:bookmarkStart w:id="3" w:name="_Toc431382136"/>
      <w:r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lastRenderedPageBreak/>
        <w:t>(</w:t>
      </w:r>
      <w:r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>Additional File 1</w:t>
      </w:r>
      <w:r w:rsidR="000746B4"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 xml:space="preserve"> cont.)</w:t>
      </w:r>
    </w:p>
    <w:p w:rsidR="000746B4" w:rsidRPr="000746B4" w:rsidRDefault="000746B4" w:rsidP="000746B4">
      <w:pPr>
        <w:keepNext/>
        <w:spacing w:after="0" w:line="360" w:lineRule="auto"/>
        <w:outlineLvl w:val="2"/>
        <w:rPr>
          <w:rFonts w:ascii="Times New Roman" w:eastAsia="Arial" w:hAnsi="Times New Roman" w:cs="Times New Roman"/>
          <w:b/>
          <w:bCs/>
          <w:noProof/>
          <w:sz w:val="24"/>
          <w:szCs w:val="24"/>
          <w:lang w:val="x-none" w:eastAsia="x-none"/>
        </w:rPr>
      </w:pPr>
      <w:r w:rsidRPr="000746B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 xml:space="preserve">Medline (OvidSp) 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8600"/>
      </w:tblGrid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maternal.mp. [mp=title, abstract, original title, name of substance word, subject heading word, keyword heading word, protocol supplementary concept word, rare disease supplementary concept word, unique identifier]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 xml:space="preserve">matern*.mp. 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 xml:space="preserve">perinatal.mp. 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 xml:space="preserve">Pregnan*.mp. 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 xml:space="preserve">mother.mp. 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Mothers/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 or 2 or 3 or 4 or 5 or 6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Pertussis Vaccine/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vaccination*.mp.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Vaccination/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Vaccines/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Vaccines, Inactivated/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Vaccines, Acellular/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Immuni?ation*.mp.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immunisation.mp.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Immunization/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Immunization Programs/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Diphtheria-Tetanus-Pertussis Vaccine/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Diphtheria-Tetanus-acellular Pertussis Vaccines/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Whole-cell pertussis vaccine.mp.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Tdap.mp.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dTap-IPV.mp.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8 or 9 or 10 or 11 or 12 or 13 or 14 or 15 or 16 or 17 or 18 or 19 or 20 or 21 or 22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pertussis.mp. or exp Whooping Cough/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Antibodies, Bacterial/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anti-pertussis antibodies.mp.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IgG.mp.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Immunoglobulin G/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IgA.mp.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Immunoglobulin A/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Antigen-Antibody Reactions/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"Drug-Related Side Effects and Adverse Reactions"/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Pre-Eclampsia/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Eclampsia/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Hypertension, Pregnancy-Induced/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Pregnancy Outcome/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Pregnancy Complications/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Puerperal Disorders/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Infant, Premature/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Infant, Small for Gestational Age/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24 or 25 or 26 or 27 or 28 or 29 or 30 or 31 or 32 or 33 or 34 or 35 or 36 or 37 or 38 or 39 or 40</w:t>
            </w:r>
          </w:p>
        </w:tc>
      </w:tr>
      <w:tr w:rsidR="000746B4" w:rsidRPr="000746B4" w:rsidTr="00286C44">
        <w:trPr>
          <w:trHeight w:val="170"/>
        </w:trPr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7 and 23 and 41</w:t>
            </w:r>
          </w:p>
        </w:tc>
      </w:tr>
    </w:tbl>
    <w:p w:rsidR="000746B4" w:rsidRPr="000746B4" w:rsidRDefault="000746B4" w:rsidP="000746B4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746B4">
        <w:rPr>
          <w:rFonts w:ascii="Arial" w:eastAsia="Arial" w:hAnsi="Arial" w:cs="Arial"/>
          <w:b/>
          <w:sz w:val="28"/>
          <w:szCs w:val="28"/>
        </w:rPr>
        <w:br w:type="page"/>
      </w:r>
    </w:p>
    <w:p w:rsidR="00C677E8" w:rsidRPr="000746B4" w:rsidRDefault="00C677E8" w:rsidP="00C677E8">
      <w:pPr>
        <w:keepNext/>
        <w:spacing w:after="0" w:line="480" w:lineRule="auto"/>
        <w:outlineLvl w:val="1"/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</w:pPr>
      <w:bookmarkStart w:id="4" w:name="_Toc431162539"/>
      <w:bookmarkStart w:id="5" w:name="_Toc431382137"/>
      <w:r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lastRenderedPageBreak/>
        <w:t>(</w:t>
      </w:r>
      <w:r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>Additional File 1</w:t>
      </w:r>
      <w:r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 xml:space="preserve"> cont.)</w:t>
      </w:r>
    </w:p>
    <w:p w:rsidR="000746B4" w:rsidRPr="000746B4" w:rsidRDefault="000746B4" w:rsidP="000746B4">
      <w:pPr>
        <w:keepNext/>
        <w:spacing w:after="0" w:line="360" w:lineRule="auto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lang w:val="x-none" w:eastAsia="x-none"/>
        </w:rPr>
      </w:pPr>
      <w:r w:rsidRPr="000746B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 xml:space="preserve">Embase </w:t>
      </w:r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8600"/>
      </w:tblGrid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maternal.mp. [mp=title, abstract, subject headings, heading word, drug trade name, original title, device manufacturer, drug manufacturer, device trade name, keyword]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 xml:space="preserve">matern*.mp. 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perinatal.mp.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pregnancy/ or exp pregnant woman/ or pregnant.mp.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expectant mother/ or exp mother/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 or 2 or 3 or 4 or 5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diphtheria pertussis tetanus Haemophilus influenzae type b vaccine/ or exp pertussis vaccine/ or exp diphtheria pertussis poliomyelitis tetanus hepatitis B vaccine/ or exp diphtheria pertussis tetanus hepatitis B vaccine/ or exp diphtheria pertussis poliomyelitis tetanus Haemophilus influenzae type b vaccine/ or exp diphtheria pertussis tetanus vaccine/ or exp diphtheria pertussis poliomyelitis tetanus vaccine/ or exp diphtheria pertussis poliomyelitis tetanus Haemophilus influenzae type b hepatitis B vaccine/ or exp pertussis toxin/ or exp diphtheria pertussis tetanus Haemophilus influenzae type b hepatitis B vaccine/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acellular vaccine/ or exp bacterial vaccine/ or vaccine/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inactivated vaccine/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vaccination/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immunisation.mp. or exp immunization/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Tdap.mp.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dTap-IPV.mp.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7 or 8 or 9 or 10 or 11 or 12 or 13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whooping cough.mp. or exp pertussis/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antibody response/ or exp immune response/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bacterium antibody/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immunoglobulin/ or exp immunoglobulin G/ or exp "antibody and immunoglobulin structure, function and production"/ or exp immunoglobulin A antibody/ or exp "antibody and immunoglobulin production"/ or exp immunoglobulin G antibody/ or exp immunoglobulin G deficiency/ or exp immunoglobulin A/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IgA.mp.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IgG.mp.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adverse drug reaction/ or exp side effect/ or exp drug effect/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"eclampsia and preeclampsia"/ or exp eclampsia/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preeclampsia/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hypertension/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low birth weight/ or exp premature labor/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small for date infant/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exp prematurity/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15 or 16 or 17 or 18 or 19 or 20 or 21 or 22 or 23 or 24 or 25 or 26 or 27</w:t>
            </w:r>
          </w:p>
        </w:tc>
      </w:tr>
      <w:tr w:rsidR="000746B4" w:rsidRPr="000746B4" w:rsidTr="00286C44"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0746B4" w:rsidRPr="000746B4" w:rsidRDefault="000746B4" w:rsidP="000746B4">
            <w:pPr>
              <w:spacing w:after="0" w:line="276" w:lineRule="auto"/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0746B4">
              <w:rPr>
                <w:rFonts w:ascii="Times New Roman" w:eastAsia="MS PGothic" w:hAnsi="Times New Roman" w:cs="Times New Roman"/>
                <w:color w:val="0A0905"/>
                <w:sz w:val="20"/>
                <w:szCs w:val="20"/>
                <w:lang w:val="en-US"/>
              </w:rPr>
              <w:t>6 and 14 and 28</w:t>
            </w:r>
          </w:p>
        </w:tc>
      </w:tr>
    </w:tbl>
    <w:p w:rsidR="000746B4" w:rsidRPr="000746B4" w:rsidRDefault="000746B4" w:rsidP="000746B4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 w:rsidRPr="000746B4">
        <w:rPr>
          <w:rFonts w:ascii="Arial" w:eastAsia="Arial" w:hAnsi="Arial" w:cs="Arial"/>
          <w:b/>
          <w:sz w:val="28"/>
          <w:szCs w:val="28"/>
        </w:rPr>
        <w:br w:type="page"/>
      </w:r>
    </w:p>
    <w:p w:rsidR="00C677E8" w:rsidRPr="000746B4" w:rsidRDefault="00C677E8" w:rsidP="00C677E8">
      <w:pPr>
        <w:keepNext/>
        <w:spacing w:after="0" w:line="480" w:lineRule="auto"/>
        <w:outlineLvl w:val="1"/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</w:pPr>
      <w:bookmarkStart w:id="6" w:name="_Toc431162540"/>
      <w:bookmarkStart w:id="7" w:name="_Toc431382138"/>
      <w:r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lastRenderedPageBreak/>
        <w:t>(</w:t>
      </w:r>
      <w:r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>Additional File 1</w:t>
      </w:r>
      <w:r w:rsidRPr="000746B4">
        <w:rPr>
          <w:rFonts w:ascii="Times New Roman" w:eastAsia="MS Gothic" w:hAnsi="Times New Roman" w:cs="Times New Roman"/>
          <w:b/>
          <w:bCs/>
          <w:iCs/>
          <w:sz w:val="28"/>
          <w:szCs w:val="28"/>
          <w:lang w:val="x-none" w:eastAsia="x-none"/>
        </w:rPr>
        <w:t xml:space="preserve"> cont.)</w:t>
      </w:r>
      <w:bookmarkStart w:id="8" w:name="_GoBack"/>
      <w:bookmarkEnd w:id="8"/>
    </w:p>
    <w:p w:rsidR="000746B4" w:rsidRPr="000746B4" w:rsidRDefault="000746B4" w:rsidP="000746B4">
      <w:pPr>
        <w:keepNext/>
        <w:spacing w:after="0" w:line="360" w:lineRule="auto"/>
        <w:outlineLvl w:val="2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  <w:r w:rsidRPr="000746B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 xml:space="preserve">OpenGray </w:t>
      </w:r>
      <w:bookmarkEnd w:id="6"/>
      <w:bookmarkEnd w:id="7"/>
    </w:p>
    <w:p w:rsidR="000746B4" w:rsidRPr="000746B4" w:rsidRDefault="000746B4" w:rsidP="000746B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x-none" w:eastAsia="en-US"/>
        </w:rPr>
      </w:pP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 xml:space="preserve">“Bordetella pertussis” </w:t>
      </w:r>
    </w:p>
    <w:p w:rsidR="000746B4" w:rsidRPr="000746B4" w:rsidRDefault="000746B4" w:rsidP="000746B4">
      <w:pPr>
        <w:numPr>
          <w:ilvl w:val="0"/>
          <w:numId w:val="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x-none" w:eastAsia="en-US"/>
        </w:rPr>
      </w:pP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>“Bordetella pertussis” AND Vaccine</w:t>
      </w:r>
    </w:p>
    <w:p w:rsidR="000746B4" w:rsidRPr="000746B4" w:rsidRDefault="000746B4" w:rsidP="000746B4">
      <w:pPr>
        <w:numPr>
          <w:ilvl w:val="0"/>
          <w:numId w:val="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x-none" w:eastAsia="en-US"/>
        </w:rPr>
      </w:pP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>“Bordetella pertussis” AND Vaccination</w:t>
      </w:r>
    </w:p>
    <w:p w:rsidR="000746B4" w:rsidRPr="000746B4" w:rsidRDefault="000746B4" w:rsidP="000746B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x-none" w:eastAsia="en-US"/>
        </w:rPr>
      </w:pP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>“Whooping cough”</w:t>
      </w:r>
      <w:r w:rsidRPr="000746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>AND Vaccine</w:t>
      </w:r>
    </w:p>
    <w:p w:rsidR="000746B4" w:rsidRPr="000746B4" w:rsidRDefault="000746B4" w:rsidP="000746B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x-none" w:eastAsia="en-US"/>
        </w:rPr>
      </w:pP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>“Whooping cough”</w:t>
      </w:r>
      <w:r w:rsidRPr="000746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746B4">
        <w:rPr>
          <w:rFonts w:ascii="Times New Roman" w:eastAsia="MS Mincho" w:hAnsi="Times New Roman" w:cs="Times New Roman"/>
          <w:sz w:val="24"/>
          <w:szCs w:val="24"/>
          <w:lang w:val="x-none" w:eastAsia="en-US"/>
        </w:rPr>
        <w:t>AND Vaccination</w:t>
      </w:r>
    </w:p>
    <w:p w:rsidR="0089367C" w:rsidRDefault="0089367C"/>
    <w:sectPr w:rsidR="0089367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4E2" w:rsidRDefault="006274E2" w:rsidP="000746B4">
      <w:pPr>
        <w:spacing w:after="0" w:line="240" w:lineRule="auto"/>
      </w:pPr>
      <w:r>
        <w:separator/>
      </w:r>
    </w:p>
  </w:endnote>
  <w:endnote w:type="continuationSeparator" w:id="0">
    <w:p w:rsidR="006274E2" w:rsidRDefault="006274E2" w:rsidP="0007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3709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B4" w:rsidRDefault="000746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7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746B4" w:rsidRDefault="000746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4E2" w:rsidRDefault="006274E2" w:rsidP="000746B4">
      <w:pPr>
        <w:spacing w:after="0" w:line="240" w:lineRule="auto"/>
      </w:pPr>
      <w:r>
        <w:separator/>
      </w:r>
    </w:p>
  </w:footnote>
  <w:footnote w:type="continuationSeparator" w:id="0">
    <w:p w:rsidR="006274E2" w:rsidRDefault="006274E2" w:rsidP="00074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D64C7"/>
    <w:multiLevelType w:val="multilevel"/>
    <w:tmpl w:val="05B2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E1DF9"/>
    <w:multiLevelType w:val="hybridMultilevel"/>
    <w:tmpl w:val="14A682F8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F92945"/>
    <w:multiLevelType w:val="multilevel"/>
    <w:tmpl w:val="DEFA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5125B5"/>
    <w:multiLevelType w:val="multilevel"/>
    <w:tmpl w:val="B58E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B4"/>
    <w:rsid w:val="000746B4"/>
    <w:rsid w:val="00146EB4"/>
    <w:rsid w:val="005C35DD"/>
    <w:rsid w:val="006274E2"/>
    <w:rsid w:val="006B12DB"/>
    <w:rsid w:val="0089367C"/>
    <w:rsid w:val="00902FA2"/>
    <w:rsid w:val="00A87F1C"/>
    <w:rsid w:val="00C6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26031D-8301-48D6-87FC-6E16A702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6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6B4"/>
  </w:style>
  <w:style w:type="paragraph" w:styleId="Footer">
    <w:name w:val="footer"/>
    <w:basedOn w:val="Normal"/>
    <w:link w:val="FooterChar"/>
    <w:uiPriority w:val="99"/>
    <w:unhideWhenUsed/>
    <w:rsid w:val="000746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furuta</dc:creator>
  <cp:keywords/>
  <dc:description/>
  <cp:lastModifiedBy>marie furuta</cp:lastModifiedBy>
  <cp:revision>2</cp:revision>
  <dcterms:created xsi:type="dcterms:W3CDTF">2016-08-04T03:45:00Z</dcterms:created>
  <dcterms:modified xsi:type="dcterms:W3CDTF">2016-08-04T03:45:00Z</dcterms:modified>
</cp:coreProperties>
</file>