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67D" w:rsidRPr="006A467D" w:rsidRDefault="00140E04" w:rsidP="006A467D">
      <w:pPr>
        <w:spacing w:after="0" w:line="480" w:lineRule="auto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 xml:space="preserve">Additional file 2: </w:t>
      </w:r>
      <w:r w:rsidR="007D1196">
        <w:rPr>
          <w:rFonts w:ascii="Arial" w:eastAsia="Cambria" w:hAnsi="Arial" w:cs="Arial"/>
          <w:b/>
        </w:rPr>
        <w:t xml:space="preserve">Figure </w:t>
      </w:r>
      <w:r>
        <w:rPr>
          <w:rFonts w:ascii="Arial" w:eastAsia="Cambria" w:hAnsi="Arial" w:cs="Arial"/>
          <w:b/>
        </w:rPr>
        <w:t>S2</w:t>
      </w:r>
      <w:r w:rsidR="007D1196">
        <w:rPr>
          <w:rFonts w:ascii="Arial" w:eastAsia="Cambria" w:hAnsi="Arial" w:cs="Arial"/>
          <w:b/>
        </w:rPr>
        <w:t xml:space="preserve"> Participant</w:t>
      </w:r>
      <w:bookmarkStart w:id="0" w:name="_GoBack"/>
      <w:bookmarkEnd w:id="0"/>
      <w:r w:rsidR="006A467D" w:rsidRPr="006A467D">
        <w:rPr>
          <w:rFonts w:ascii="Arial" w:eastAsia="Cambria" w:hAnsi="Arial" w:cs="Arial"/>
          <w:b/>
        </w:rPr>
        <w:t xml:space="preserve"> Interpretation Chart</w:t>
      </w:r>
    </w:p>
    <w:tbl>
      <w:tblPr>
        <w:tblStyle w:val="MediumGrid1-Accent51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0"/>
        <w:gridCol w:w="2477"/>
        <w:gridCol w:w="4820"/>
      </w:tblGrid>
      <w:tr w:rsidR="006A467D" w:rsidRPr="006A467D" w:rsidTr="006A467D">
        <w:trPr>
          <w:cnfStyle w:val="100000000000"/>
          <w:trHeight w:val="349"/>
        </w:trPr>
        <w:tc>
          <w:tcPr>
            <w:cnfStyle w:val="001000000000"/>
            <w:tcW w:w="1600" w:type="dxa"/>
            <w:shd w:val="clear" w:color="auto" w:fill="DAEEF3"/>
          </w:tcPr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rPr>
                <w:rFonts w:ascii="Times New Roman" w:eastAsia="Cambria" w:hAnsi="Times New Roman" w:cs="Times New Roman"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color w:val="010202"/>
                <w:sz w:val="28"/>
                <w:szCs w:val="28"/>
              </w:rPr>
              <w:t xml:space="preserve">Level </w:t>
            </w:r>
          </w:p>
        </w:tc>
        <w:tc>
          <w:tcPr>
            <w:tcW w:w="2477" w:type="dxa"/>
            <w:shd w:val="clear" w:color="auto" w:fill="DAEEF3"/>
          </w:tcPr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100000000000"/>
              <w:rPr>
                <w:rFonts w:ascii="Times New Roman" w:eastAsia="Cambria" w:hAnsi="Times New Roman" w:cs="Times New Roman"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color w:val="010202"/>
                <w:sz w:val="28"/>
                <w:szCs w:val="28"/>
              </w:rPr>
              <w:t xml:space="preserve">Blood Pressure </w:t>
            </w:r>
          </w:p>
        </w:tc>
        <w:tc>
          <w:tcPr>
            <w:tcW w:w="4820" w:type="dxa"/>
            <w:shd w:val="clear" w:color="auto" w:fill="DAEEF3"/>
          </w:tcPr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ind w:right="-662"/>
              <w:cnfStyle w:val="100000000000"/>
              <w:rPr>
                <w:rFonts w:ascii="Times New Roman" w:eastAsia="Cambria" w:hAnsi="Times New Roman" w:cs="Times New Roman"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color w:val="010202"/>
                <w:sz w:val="28"/>
                <w:szCs w:val="28"/>
              </w:rPr>
              <w:t>Action</w:t>
            </w:r>
          </w:p>
        </w:tc>
      </w:tr>
      <w:tr w:rsidR="006A467D" w:rsidRPr="006A467D" w:rsidTr="006A467D">
        <w:trPr>
          <w:cnfStyle w:val="000000100000"/>
          <w:trHeight w:val="1823"/>
        </w:trPr>
        <w:tc>
          <w:tcPr>
            <w:cnfStyle w:val="001000000000"/>
            <w:tcW w:w="1600" w:type="dxa"/>
            <w:shd w:val="clear" w:color="auto" w:fill="E5B8B7"/>
          </w:tcPr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rPr>
                <w:rFonts w:ascii="Times New Roman" w:eastAsia="Cambria" w:hAnsi="Times New Roman" w:cs="Times New Roman"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color w:val="010202"/>
                <w:sz w:val="28"/>
                <w:szCs w:val="28"/>
              </w:rPr>
              <w:t>HIGH</w:t>
            </w:r>
          </w:p>
        </w:tc>
        <w:tc>
          <w:tcPr>
            <w:tcW w:w="2477" w:type="dxa"/>
            <w:shd w:val="clear" w:color="auto" w:fill="E5B8B7"/>
          </w:tcPr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1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>SYS 150 or over</w:t>
            </w:r>
          </w:p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1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>OR</w:t>
            </w:r>
          </w:p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1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>DIA 100 or over</w:t>
            </w:r>
          </w:p>
        </w:tc>
        <w:tc>
          <w:tcPr>
            <w:tcW w:w="4820" w:type="dxa"/>
            <w:shd w:val="clear" w:color="auto" w:fill="E5B8B7"/>
          </w:tcPr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120" w:after="200" w:line="276" w:lineRule="auto"/>
              <w:cnfStyle w:val="0000001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>Your blood pressure is high, repeat once more in 5 minutes. If your blood pressure reading is still high you should contact the community midwife, GP surgery or out of hours service as soon as possible (within 4 hours).</w:t>
            </w:r>
          </w:p>
        </w:tc>
      </w:tr>
      <w:tr w:rsidR="006A467D" w:rsidRPr="006A467D" w:rsidTr="00D25A30">
        <w:trPr>
          <w:trHeight w:val="1962"/>
        </w:trPr>
        <w:tc>
          <w:tcPr>
            <w:cnfStyle w:val="001000000000"/>
            <w:tcW w:w="1600" w:type="dxa"/>
            <w:shd w:val="clear" w:color="auto" w:fill="FBFDB1"/>
          </w:tcPr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rPr>
                <w:rFonts w:ascii="Times New Roman" w:eastAsia="Cambria" w:hAnsi="Times New Roman" w:cs="Times New Roman"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color w:val="010202"/>
                <w:sz w:val="28"/>
                <w:szCs w:val="28"/>
              </w:rPr>
              <w:t>RAISED</w:t>
            </w:r>
          </w:p>
        </w:tc>
        <w:tc>
          <w:tcPr>
            <w:tcW w:w="2477" w:type="dxa"/>
            <w:shd w:val="clear" w:color="auto" w:fill="FBFDB1"/>
          </w:tcPr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0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>140-149</w:t>
            </w:r>
          </w:p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0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 xml:space="preserve">OR </w:t>
            </w:r>
          </w:p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0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>90-99</w:t>
            </w:r>
          </w:p>
        </w:tc>
        <w:tc>
          <w:tcPr>
            <w:tcW w:w="4820" w:type="dxa"/>
            <w:shd w:val="clear" w:color="auto" w:fill="FBFDB1"/>
          </w:tcPr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0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 xml:space="preserve">Repeat the BP measurement after 4 hours. </w:t>
            </w:r>
          </w:p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0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 xml:space="preserve">If it remains raised or you have any symptoms associated with pre-eclampsia (see below) contact a midwife or GP within 12 hours </w:t>
            </w:r>
          </w:p>
        </w:tc>
      </w:tr>
      <w:tr w:rsidR="006A467D" w:rsidRPr="006A467D" w:rsidTr="00D25A30">
        <w:trPr>
          <w:cnfStyle w:val="000000100000"/>
          <w:trHeight w:val="1949"/>
        </w:trPr>
        <w:tc>
          <w:tcPr>
            <w:cnfStyle w:val="001000000000"/>
            <w:tcW w:w="1600" w:type="dxa"/>
            <w:shd w:val="clear" w:color="auto" w:fill="E0F0CC"/>
          </w:tcPr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rPr>
                <w:rFonts w:ascii="Times New Roman" w:eastAsia="Cambria" w:hAnsi="Times New Roman" w:cs="Times New Roman"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color w:val="010202"/>
                <w:sz w:val="28"/>
                <w:szCs w:val="28"/>
              </w:rPr>
              <w:t>NORMAL</w:t>
            </w:r>
          </w:p>
        </w:tc>
        <w:tc>
          <w:tcPr>
            <w:tcW w:w="2477" w:type="dxa"/>
            <w:shd w:val="clear" w:color="auto" w:fill="E0F0CC"/>
          </w:tcPr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1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>SYS 85-139</w:t>
            </w:r>
          </w:p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1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>OR</w:t>
            </w:r>
          </w:p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1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>DIA 90 or less</w:t>
            </w:r>
          </w:p>
        </w:tc>
        <w:tc>
          <w:tcPr>
            <w:tcW w:w="4820" w:type="dxa"/>
            <w:shd w:val="clear" w:color="auto" w:fill="E0F0CC"/>
          </w:tcPr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1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>Your BP is normal.</w:t>
            </w:r>
          </w:p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100000"/>
              <w:rPr>
                <w:rFonts w:ascii="Cambria" w:eastAsia="Cambria" w:hAnsi="Cambria" w:cs="Times New Roman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>This is fine provided that you have no other symptoms</w:t>
            </w:r>
            <w:r w:rsidRPr="006A467D">
              <w:rPr>
                <w:rFonts w:ascii="Cambria" w:eastAsia="Cambria" w:hAnsi="Cambria" w:cs="Times New Roman"/>
                <w:sz w:val="28"/>
                <w:szCs w:val="28"/>
              </w:rPr>
              <w:t xml:space="preserve"> </w:t>
            </w:r>
          </w:p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1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>Routine ANC (standard visits)</w:t>
            </w:r>
          </w:p>
        </w:tc>
      </w:tr>
      <w:tr w:rsidR="006A467D" w:rsidRPr="006A467D" w:rsidTr="006A467D">
        <w:trPr>
          <w:trHeight w:val="1706"/>
        </w:trPr>
        <w:tc>
          <w:tcPr>
            <w:cnfStyle w:val="001000000000"/>
            <w:tcW w:w="1600" w:type="dxa"/>
            <w:shd w:val="clear" w:color="auto" w:fill="DBE5F1"/>
          </w:tcPr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ind w:left="38"/>
              <w:rPr>
                <w:rFonts w:ascii="Times New Roman" w:eastAsia="Cambria" w:hAnsi="Times New Roman" w:cs="Times New Roman"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color w:val="010202"/>
                <w:sz w:val="28"/>
                <w:szCs w:val="28"/>
              </w:rPr>
              <w:t>LOW</w:t>
            </w:r>
          </w:p>
        </w:tc>
        <w:tc>
          <w:tcPr>
            <w:tcW w:w="2477" w:type="dxa"/>
            <w:shd w:val="clear" w:color="auto" w:fill="DBE5F1"/>
          </w:tcPr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0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>SYS 85 or less</w:t>
            </w:r>
          </w:p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0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DBE5F1"/>
          </w:tcPr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0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>Your blood pressure is low.</w:t>
            </w:r>
          </w:p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0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 xml:space="preserve">Contact midwife within 24 hours </w:t>
            </w:r>
          </w:p>
          <w:p w:rsidR="006A467D" w:rsidRPr="006A467D" w:rsidRDefault="006A467D" w:rsidP="006A467D">
            <w:pPr>
              <w:autoSpaceDE w:val="0"/>
              <w:autoSpaceDN w:val="0"/>
              <w:adjustRightInd w:val="0"/>
              <w:spacing w:before="240" w:after="120" w:line="276" w:lineRule="auto"/>
              <w:cnfStyle w:val="000000000000"/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</w:pPr>
            <w:r w:rsidRPr="006A467D">
              <w:rPr>
                <w:rFonts w:ascii="Times New Roman" w:eastAsia="Cambria" w:hAnsi="Times New Roman" w:cs="Times New Roman"/>
                <w:bCs/>
                <w:color w:val="010202"/>
                <w:sz w:val="28"/>
                <w:szCs w:val="28"/>
              </w:rPr>
              <w:t>or within 4 hours if symptomatic</w:t>
            </w:r>
          </w:p>
        </w:tc>
      </w:tr>
    </w:tbl>
    <w:p w:rsidR="006A467D" w:rsidRPr="006A467D" w:rsidRDefault="006A467D" w:rsidP="006A467D">
      <w:pPr>
        <w:spacing w:after="200" w:line="276" w:lineRule="auto"/>
        <w:rPr>
          <w:rFonts w:ascii="TimesNewRomanPSMT" w:eastAsia="Cambria" w:hAnsi="TimesNewRomanPSMT" w:cs="TimesNewRomanPSMT"/>
          <w:color w:val="010202"/>
          <w:sz w:val="24"/>
          <w:szCs w:val="24"/>
        </w:rPr>
      </w:pPr>
      <w:r w:rsidRPr="006A467D">
        <w:rPr>
          <w:rFonts w:ascii="TimesNewRomanPSMT" w:eastAsia="Cambria" w:hAnsi="TimesNewRomanPSMT" w:cs="TimesNewRomanPSMT"/>
          <w:color w:val="010202"/>
          <w:sz w:val="24"/>
          <w:szCs w:val="24"/>
        </w:rPr>
        <w:t>SYS – systolic, DIA – diastolic</w:t>
      </w:r>
    </w:p>
    <w:p w:rsidR="003B049F" w:rsidRDefault="006A467D" w:rsidP="006A467D">
      <w:r w:rsidRPr="006A467D">
        <w:rPr>
          <w:rFonts w:ascii="Times New Roman" w:eastAsia="Cambria" w:hAnsi="Times New Roman" w:cs="Times New Roman"/>
          <w:color w:val="000000"/>
          <w:sz w:val="24"/>
          <w:szCs w:val="24"/>
        </w:rPr>
        <w:t>You should seek immediate medical help if you experience any symptoms of pre-eclampsia, which include: severe headache, problems with vision, such as blurred vision or lights flashing before the eyes, severe pain just below the ribs, vomiting, sudden swelling of the face, hands or feet - regardless of your blood pressure readings.</w:t>
      </w:r>
      <w:r w:rsidRPr="006A467D">
        <w:rPr>
          <w:rFonts w:ascii="Times New Roman" w:eastAsia="Cambria" w:hAnsi="Times New Roman" w:cs="Times New Roman"/>
          <w:color w:val="010202"/>
          <w:sz w:val="24"/>
          <w:szCs w:val="24"/>
        </w:rPr>
        <w:t xml:space="preserve"> If at any time you are concerned about your, or your baby’s, health you should contact your community midwife or seek other medical advice.</w:t>
      </w:r>
    </w:p>
    <w:sectPr w:rsidR="003B049F" w:rsidSect="00F953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docVars>
    <w:docVar w:name="Total_Editing_Time" w:val="0"/>
  </w:docVars>
  <w:rsids>
    <w:rsidRoot w:val="006A467D"/>
    <w:rsid w:val="00140E04"/>
    <w:rsid w:val="001F3D96"/>
    <w:rsid w:val="006A467D"/>
    <w:rsid w:val="007D1196"/>
    <w:rsid w:val="00D45531"/>
    <w:rsid w:val="00F95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3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MediumGrid1-Accent51">
    <w:name w:val="Medium Grid 1 - Accent 51"/>
    <w:basedOn w:val="TableNormal"/>
    <w:next w:val="MediumGrid1-Accent5"/>
    <w:uiPriority w:val="67"/>
    <w:rsid w:val="006A467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6A467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1090</Characters>
  <Application>Microsoft Office Word</Application>
  <DocSecurity>0</DocSecurity>
  <Lines>47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Oxford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Louise Tucker</dc:creator>
  <cp:keywords/>
  <dc:description/>
  <cp:lastModifiedBy>AVILAR</cp:lastModifiedBy>
  <cp:revision>3</cp:revision>
  <dcterms:created xsi:type="dcterms:W3CDTF">2016-04-28T14:22:00Z</dcterms:created>
  <dcterms:modified xsi:type="dcterms:W3CDTF">2017-12-02T11:12:00Z</dcterms:modified>
</cp:coreProperties>
</file>