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9"/>
        <w:tblpPr w:leftFromText="180" w:rightFromText="180" w:vertAnchor="page" w:horzAnchor="margin" w:tblpXSpec="center" w:tblpY="1366"/>
        <w:tblW w:w="9781" w:type="dxa"/>
        <w:tblLook w:val="04A0" w:firstRow="1" w:lastRow="0" w:firstColumn="1" w:lastColumn="0" w:noHBand="0" w:noVBand="1"/>
      </w:tblPr>
      <w:tblGrid>
        <w:gridCol w:w="1794"/>
        <w:gridCol w:w="2317"/>
        <w:gridCol w:w="1843"/>
        <w:gridCol w:w="2552"/>
        <w:gridCol w:w="1275"/>
      </w:tblGrid>
      <w:tr w:rsidR="00227495" w:rsidRPr="00E50786" w14:paraId="5EEA9E93" w14:textId="77777777" w:rsidTr="006C4AC6">
        <w:tc>
          <w:tcPr>
            <w:tcW w:w="978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34F2928" w14:textId="77777777" w:rsidR="00227495" w:rsidRPr="00FD5AF8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D5AF8">
              <w:rPr>
                <w:rFonts w:ascii="Calibri" w:eastAsia="Calibri" w:hAnsi="Calibri" w:cs="Times New Roman"/>
                <w:b/>
                <w:sz w:val="20"/>
              </w:rPr>
              <w:t>Table S</w:t>
            </w: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  <w:r w:rsidRPr="00FD5AF8">
              <w:rPr>
                <w:rFonts w:ascii="Calibri" w:eastAsia="Calibri" w:hAnsi="Calibri" w:cs="Times New Roman"/>
                <w:b/>
                <w:sz w:val="20"/>
              </w:rPr>
              <w:t>: Predictors of missing exposure (mode of infant feeding) and maternal covariate data in infants with detailed anthropometric data at 6 months of age.</w:t>
            </w:r>
          </w:p>
        </w:tc>
      </w:tr>
      <w:tr w:rsidR="00227495" w:rsidRPr="00E50786" w14:paraId="39239F68" w14:textId="77777777" w:rsidTr="006C4AC6">
        <w:tc>
          <w:tcPr>
            <w:tcW w:w="4111" w:type="dxa"/>
            <w:gridSpan w:val="2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69D24C5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14:paraId="43C75E6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Missing data 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14:paraId="527D631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>Complete data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505D9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Comparison </w:t>
            </w:r>
          </w:p>
        </w:tc>
      </w:tr>
      <w:tr w:rsidR="00227495" w:rsidRPr="00E50786" w14:paraId="06A43E48" w14:textId="77777777" w:rsidTr="006C4AC6">
        <w:tc>
          <w:tcPr>
            <w:tcW w:w="4111" w:type="dxa"/>
            <w:gridSpan w:val="2"/>
            <w:vMerge/>
            <w:tcBorders>
              <w:top w:val="single" w:sz="18" w:space="0" w:color="auto"/>
            </w:tcBorders>
          </w:tcPr>
          <w:p w14:paraId="26A7370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77F767C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>N (%), Mean (SD)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6956164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>N (%), Mean (SD)</w:t>
            </w:r>
          </w:p>
        </w:tc>
        <w:tc>
          <w:tcPr>
            <w:tcW w:w="1275" w:type="dxa"/>
            <w:vMerge/>
            <w:tcBorders>
              <w:top w:val="single" w:sz="18" w:space="0" w:color="auto"/>
            </w:tcBorders>
          </w:tcPr>
          <w:p w14:paraId="26A0ECA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  <w:tr w:rsidR="00227495" w:rsidRPr="00E50786" w14:paraId="228D945D" w14:textId="77777777" w:rsidTr="006C4AC6">
        <w:tc>
          <w:tcPr>
            <w:tcW w:w="4111" w:type="dxa"/>
            <w:gridSpan w:val="2"/>
            <w:vMerge/>
            <w:tcBorders>
              <w:bottom w:val="single" w:sz="18" w:space="0" w:color="auto"/>
            </w:tcBorders>
          </w:tcPr>
          <w:p w14:paraId="65F601A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29AB72E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>N=345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31633FE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>N=353</w:t>
            </w:r>
          </w:p>
        </w:tc>
        <w:tc>
          <w:tcPr>
            <w:tcW w:w="1275" w:type="dxa"/>
            <w:vMerge/>
            <w:tcBorders>
              <w:bottom w:val="single" w:sz="18" w:space="0" w:color="auto"/>
            </w:tcBorders>
          </w:tcPr>
          <w:p w14:paraId="4797B87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  <w:tr w:rsidR="00227495" w:rsidRPr="00E50786" w14:paraId="0B8357E8" w14:textId="77777777" w:rsidTr="006C4AC6">
        <w:tc>
          <w:tcPr>
            <w:tcW w:w="1794" w:type="dxa"/>
            <w:vMerge w:val="restart"/>
            <w:tcBorders>
              <w:top w:val="single" w:sz="18" w:space="0" w:color="auto"/>
            </w:tcBorders>
            <w:vAlign w:val="center"/>
          </w:tcPr>
          <w:p w14:paraId="2C817E6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Centre</w:t>
            </w:r>
          </w:p>
        </w:tc>
        <w:tc>
          <w:tcPr>
            <w:tcW w:w="2317" w:type="dxa"/>
            <w:tcBorders>
              <w:top w:val="single" w:sz="18" w:space="0" w:color="auto"/>
            </w:tcBorders>
          </w:tcPr>
          <w:p w14:paraId="7EDB7F0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St </w:t>
            </w:r>
            <w:proofErr w:type="spellStart"/>
            <w:r w:rsidRPr="00E50786">
              <w:rPr>
                <w:rFonts w:ascii="Calibri" w:eastAsia="Calibri" w:hAnsi="Calibri" w:cs="Times New Roman"/>
                <w:sz w:val="20"/>
              </w:rPr>
              <w:t>Thomas’</w:t>
            </w:r>
            <w:proofErr w:type="spellEnd"/>
            <w:r w:rsidRPr="00E50786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45A5E7B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100 (28.9)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08B666B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107 (30.4)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</w:tcBorders>
            <w:vAlign w:val="center"/>
          </w:tcPr>
          <w:p w14:paraId="588F462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0.021</w:t>
            </w:r>
          </w:p>
        </w:tc>
      </w:tr>
      <w:tr w:rsidR="00227495" w:rsidRPr="00E50786" w14:paraId="15B18F73" w14:textId="77777777" w:rsidTr="006C4AC6">
        <w:trPr>
          <w:trHeight w:val="255"/>
        </w:trPr>
        <w:tc>
          <w:tcPr>
            <w:tcW w:w="1794" w:type="dxa"/>
            <w:vMerge/>
          </w:tcPr>
          <w:p w14:paraId="48D01DE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7318BAE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King’s College Hospital</w:t>
            </w:r>
          </w:p>
        </w:tc>
        <w:tc>
          <w:tcPr>
            <w:tcW w:w="1843" w:type="dxa"/>
          </w:tcPr>
          <w:p w14:paraId="16C622E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54 (15.9)</w:t>
            </w:r>
          </w:p>
        </w:tc>
        <w:tc>
          <w:tcPr>
            <w:tcW w:w="2552" w:type="dxa"/>
          </w:tcPr>
          <w:p w14:paraId="4A35D7C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53 (14.8)</w:t>
            </w:r>
          </w:p>
        </w:tc>
        <w:tc>
          <w:tcPr>
            <w:tcW w:w="1275" w:type="dxa"/>
            <w:vMerge/>
          </w:tcPr>
          <w:p w14:paraId="0EA2C6C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0A592F43" w14:textId="77777777" w:rsidTr="006C4AC6">
        <w:tc>
          <w:tcPr>
            <w:tcW w:w="1794" w:type="dxa"/>
            <w:vMerge/>
          </w:tcPr>
          <w:p w14:paraId="57D8F49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392CE99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Newcastle</w:t>
            </w:r>
          </w:p>
        </w:tc>
        <w:tc>
          <w:tcPr>
            <w:tcW w:w="1843" w:type="dxa"/>
          </w:tcPr>
          <w:p w14:paraId="0B0A862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49 (14.2)</w:t>
            </w:r>
          </w:p>
        </w:tc>
        <w:tc>
          <w:tcPr>
            <w:tcW w:w="2552" w:type="dxa"/>
          </w:tcPr>
          <w:p w14:paraId="2DC8308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71 (20.2)</w:t>
            </w:r>
          </w:p>
        </w:tc>
        <w:tc>
          <w:tcPr>
            <w:tcW w:w="1275" w:type="dxa"/>
            <w:vMerge/>
          </w:tcPr>
          <w:p w14:paraId="73FB4A2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1C1E9F63" w14:textId="77777777" w:rsidTr="006C4AC6">
        <w:tc>
          <w:tcPr>
            <w:tcW w:w="1794" w:type="dxa"/>
            <w:vMerge/>
          </w:tcPr>
          <w:p w14:paraId="1A76D68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5C1029C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Glasgow</w:t>
            </w:r>
          </w:p>
        </w:tc>
        <w:tc>
          <w:tcPr>
            <w:tcW w:w="1843" w:type="dxa"/>
          </w:tcPr>
          <w:p w14:paraId="731F3DA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107 (30.9)</w:t>
            </w:r>
          </w:p>
        </w:tc>
        <w:tc>
          <w:tcPr>
            <w:tcW w:w="2552" w:type="dxa"/>
          </w:tcPr>
          <w:p w14:paraId="108D671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77 (21.9)</w:t>
            </w:r>
          </w:p>
        </w:tc>
        <w:tc>
          <w:tcPr>
            <w:tcW w:w="1275" w:type="dxa"/>
            <w:vMerge/>
          </w:tcPr>
          <w:p w14:paraId="1BB8D05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40385869" w14:textId="77777777" w:rsidTr="006C4AC6">
        <w:tc>
          <w:tcPr>
            <w:tcW w:w="1794" w:type="dxa"/>
            <w:vMerge/>
          </w:tcPr>
          <w:p w14:paraId="5DD5486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5A4723B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Manchester</w:t>
            </w:r>
          </w:p>
        </w:tc>
        <w:tc>
          <w:tcPr>
            <w:tcW w:w="1843" w:type="dxa"/>
          </w:tcPr>
          <w:p w14:paraId="7631A87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13 (3.8)</w:t>
            </w:r>
          </w:p>
        </w:tc>
        <w:tc>
          <w:tcPr>
            <w:tcW w:w="2552" w:type="dxa"/>
          </w:tcPr>
          <w:p w14:paraId="6A1A16D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28 (8.0)</w:t>
            </w:r>
          </w:p>
        </w:tc>
        <w:tc>
          <w:tcPr>
            <w:tcW w:w="1275" w:type="dxa"/>
            <w:vMerge/>
          </w:tcPr>
          <w:p w14:paraId="05EBC02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3B28E579" w14:textId="77777777" w:rsidTr="006C4AC6">
        <w:tc>
          <w:tcPr>
            <w:tcW w:w="1794" w:type="dxa"/>
            <w:vMerge/>
          </w:tcPr>
          <w:p w14:paraId="4CA49AB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61D0783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Bradford</w:t>
            </w:r>
          </w:p>
        </w:tc>
        <w:tc>
          <w:tcPr>
            <w:tcW w:w="1843" w:type="dxa"/>
          </w:tcPr>
          <w:p w14:paraId="15A1652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 (1.4)</w:t>
            </w:r>
          </w:p>
        </w:tc>
        <w:tc>
          <w:tcPr>
            <w:tcW w:w="2552" w:type="dxa"/>
          </w:tcPr>
          <w:p w14:paraId="6BB223F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7 (2.0)</w:t>
            </w:r>
          </w:p>
        </w:tc>
        <w:tc>
          <w:tcPr>
            <w:tcW w:w="1275" w:type="dxa"/>
            <w:vMerge/>
          </w:tcPr>
          <w:p w14:paraId="2C1BA22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485C8CDD" w14:textId="77777777" w:rsidTr="006C4AC6">
        <w:tc>
          <w:tcPr>
            <w:tcW w:w="1794" w:type="dxa"/>
            <w:vMerge/>
          </w:tcPr>
          <w:p w14:paraId="2AF81FF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0BEFD5E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Sunderland </w:t>
            </w:r>
          </w:p>
        </w:tc>
        <w:tc>
          <w:tcPr>
            <w:tcW w:w="1843" w:type="dxa"/>
          </w:tcPr>
          <w:p w14:paraId="0AED99B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8 (2.3)</w:t>
            </w:r>
          </w:p>
        </w:tc>
        <w:tc>
          <w:tcPr>
            <w:tcW w:w="2552" w:type="dxa"/>
          </w:tcPr>
          <w:p w14:paraId="582FE8E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 (1.4)</w:t>
            </w:r>
          </w:p>
        </w:tc>
        <w:tc>
          <w:tcPr>
            <w:tcW w:w="1275" w:type="dxa"/>
            <w:vMerge/>
          </w:tcPr>
          <w:p w14:paraId="4107192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03B79F97" w14:textId="77777777" w:rsidTr="006C4AC6">
        <w:tc>
          <w:tcPr>
            <w:tcW w:w="1794" w:type="dxa"/>
            <w:vMerge/>
            <w:tcBorders>
              <w:bottom w:val="single" w:sz="18" w:space="0" w:color="auto"/>
            </w:tcBorders>
          </w:tcPr>
          <w:p w14:paraId="2194CDC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  <w:tcBorders>
              <w:bottom w:val="single" w:sz="18" w:space="0" w:color="auto"/>
            </w:tcBorders>
          </w:tcPr>
          <w:p w14:paraId="64A64C4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St Georges’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5AC9914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9 (2.6)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01D7BEF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 (1.4)</w:t>
            </w:r>
          </w:p>
        </w:tc>
        <w:tc>
          <w:tcPr>
            <w:tcW w:w="1275" w:type="dxa"/>
            <w:vMerge/>
            <w:tcBorders>
              <w:bottom w:val="single" w:sz="18" w:space="0" w:color="auto"/>
            </w:tcBorders>
          </w:tcPr>
          <w:p w14:paraId="4CC6DA7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4FD981DD" w14:textId="77777777" w:rsidTr="006C4AC6">
        <w:tc>
          <w:tcPr>
            <w:tcW w:w="978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3672093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Maternal demographic characteristics </w:t>
            </w:r>
          </w:p>
        </w:tc>
      </w:tr>
      <w:tr w:rsidR="00227495" w:rsidRPr="00E50786" w14:paraId="27D84283" w14:textId="77777777" w:rsidTr="006C4AC6">
        <w:tc>
          <w:tcPr>
            <w:tcW w:w="4111" w:type="dxa"/>
            <w:gridSpan w:val="2"/>
            <w:tcBorders>
              <w:top w:val="single" w:sz="18" w:space="0" w:color="auto"/>
            </w:tcBorders>
          </w:tcPr>
          <w:p w14:paraId="6657DC2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Age (years)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53A6322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30.1 (5.70)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29DE64B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31.6 (5.05)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53CAD84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0.001</w:t>
            </w:r>
          </w:p>
        </w:tc>
      </w:tr>
      <w:tr w:rsidR="00227495" w:rsidRPr="00E50786" w14:paraId="18A739BC" w14:textId="77777777" w:rsidTr="006C4AC6">
        <w:tc>
          <w:tcPr>
            <w:tcW w:w="4111" w:type="dxa"/>
            <w:gridSpan w:val="2"/>
          </w:tcPr>
          <w:p w14:paraId="2E7C54D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Multiparity</w:t>
            </w:r>
          </w:p>
        </w:tc>
        <w:tc>
          <w:tcPr>
            <w:tcW w:w="1843" w:type="dxa"/>
          </w:tcPr>
          <w:p w14:paraId="72CF66E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181 (52.3)</w:t>
            </w:r>
          </w:p>
        </w:tc>
        <w:tc>
          <w:tcPr>
            <w:tcW w:w="2552" w:type="dxa"/>
          </w:tcPr>
          <w:p w14:paraId="19AB07C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162 (46.0)</w:t>
            </w:r>
          </w:p>
        </w:tc>
        <w:tc>
          <w:tcPr>
            <w:tcW w:w="1275" w:type="dxa"/>
          </w:tcPr>
          <w:p w14:paraId="51572EB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0.097</w:t>
            </w:r>
          </w:p>
        </w:tc>
      </w:tr>
      <w:tr w:rsidR="00227495" w:rsidRPr="00E50786" w14:paraId="6655FB34" w14:textId="77777777" w:rsidTr="006C4AC6">
        <w:tc>
          <w:tcPr>
            <w:tcW w:w="1794" w:type="dxa"/>
            <w:vMerge w:val="restart"/>
            <w:vAlign w:val="center"/>
          </w:tcPr>
          <w:p w14:paraId="625E975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Ethnicity </w:t>
            </w:r>
          </w:p>
        </w:tc>
        <w:tc>
          <w:tcPr>
            <w:tcW w:w="2317" w:type="dxa"/>
          </w:tcPr>
          <w:p w14:paraId="61DFFD3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White</w:t>
            </w:r>
          </w:p>
        </w:tc>
        <w:tc>
          <w:tcPr>
            <w:tcW w:w="1843" w:type="dxa"/>
          </w:tcPr>
          <w:p w14:paraId="69019A9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249 (72.0)</w:t>
            </w:r>
          </w:p>
        </w:tc>
        <w:tc>
          <w:tcPr>
            <w:tcW w:w="2552" w:type="dxa"/>
          </w:tcPr>
          <w:p w14:paraId="7D957A5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249 (70.7)</w:t>
            </w:r>
          </w:p>
        </w:tc>
        <w:tc>
          <w:tcPr>
            <w:tcW w:w="1275" w:type="dxa"/>
            <w:vMerge w:val="restart"/>
            <w:vAlign w:val="center"/>
          </w:tcPr>
          <w:p w14:paraId="6A8408E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0.72</w:t>
            </w:r>
          </w:p>
        </w:tc>
      </w:tr>
      <w:tr w:rsidR="00227495" w:rsidRPr="00E50786" w14:paraId="7912B2E8" w14:textId="77777777" w:rsidTr="006C4AC6">
        <w:tc>
          <w:tcPr>
            <w:tcW w:w="1794" w:type="dxa"/>
            <w:vMerge/>
          </w:tcPr>
          <w:p w14:paraId="0B92D4B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1AF6DCE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Black </w:t>
            </w:r>
          </w:p>
        </w:tc>
        <w:tc>
          <w:tcPr>
            <w:tcW w:w="1843" w:type="dxa"/>
          </w:tcPr>
          <w:p w14:paraId="0B863A4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71 (20.5)</w:t>
            </w:r>
          </w:p>
        </w:tc>
        <w:tc>
          <w:tcPr>
            <w:tcW w:w="2552" w:type="dxa"/>
          </w:tcPr>
          <w:p w14:paraId="377688E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63 (17.9)</w:t>
            </w:r>
          </w:p>
        </w:tc>
        <w:tc>
          <w:tcPr>
            <w:tcW w:w="1275" w:type="dxa"/>
            <w:vMerge/>
          </w:tcPr>
          <w:p w14:paraId="596E572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62B6AE3D" w14:textId="77777777" w:rsidTr="006C4AC6">
        <w:trPr>
          <w:trHeight w:val="70"/>
        </w:trPr>
        <w:tc>
          <w:tcPr>
            <w:tcW w:w="1794" w:type="dxa"/>
            <w:vMerge/>
          </w:tcPr>
          <w:p w14:paraId="5D66678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3C9E08E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Asian </w:t>
            </w:r>
          </w:p>
        </w:tc>
        <w:tc>
          <w:tcPr>
            <w:tcW w:w="1843" w:type="dxa"/>
          </w:tcPr>
          <w:p w14:paraId="15C8202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14 (4.0)</w:t>
            </w:r>
          </w:p>
        </w:tc>
        <w:tc>
          <w:tcPr>
            <w:tcW w:w="2552" w:type="dxa"/>
          </w:tcPr>
          <w:p w14:paraId="3985F4F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11 (3.1)</w:t>
            </w:r>
          </w:p>
        </w:tc>
        <w:tc>
          <w:tcPr>
            <w:tcW w:w="1275" w:type="dxa"/>
            <w:vMerge/>
          </w:tcPr>
          <w:p w14:paraId="6312C90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7EB526ED" w14:textId="77777777" w:rsidTr="006C4AC6">
        <w:trPr>
          <w:trHeight w:val="70"/>
        </w:trPr>
        <w:tc>
          <w:tcPr>
            <w:tcW w:w="1794" w:type="dxa"/>
            <w:vMerge/>
          </w:tcPr>
          <w:p w14:paraId="154749C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6AE7300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Other </w:t>
            </w:r>
          </w:p>
        </w:tc>
        <w:tc>
          <w:tcPr>
            <w:tcW w:w="1843" w:type="dxa"/>
          </w:tcPr>
          <w:p w14:paraId="422ABF0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 (3.5)</w:t>
            </w:r>
          </w:p>
        </w:tc>
        <w:tc>
          <w:tcPr>
            <w:tcW w:w="2552" w:type="dxa"/>
          </w:tcPr>
          <w:p w14:paraId="7CF06A9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29 (8.2)</w:t>
            </w:r>
          </w:p>
        </w:tc>
        <w:tc>
          <w:tcPr>
            <w:tcW w:w="1275" w:type="dxa"/>
            <w:vMerge/>
          </w:tcPr>
          <w:p w14:paraId="2E36931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33F6F1D8" w14:textId="77777777" w:rsidTr="006C4AC6">
        <w:trPr>
          <w:trHeight w:val="70"/>
        </w:trPr>
        <w:tc>
          <w:tcPr>
            <w:tcW w:w="4111" w:type="dxa"/>
            <w:gridSpan w:val="2"/>
          </w:tcPr>
          <w:p w14:paraId="06A348F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Socioeconomic deprivation </w:t>
            </w:r>
          </w:p>
        </w:tc>
        <w:tc>
          <w:tcPr>
            <w:tcW w:w="1843" w:type="dxa"/>
          </w:tcPr>
          <w:p w14:paraId="4131D5F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200 (84.4)</w:t>
            </w:r>
          </w:p>
        </w:tc>
        <w:tc>
          <w:tcPr>
            <w:tcW w:w="2552" w:type="dxa"/>
          </w:tcPr>
          <w:p w14:paraId="2FEA0FB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217 (78.9)</w:t>
            </w:r>
          </w:p>
        </w:tc>
        <w:tc>
          <w:tcPr>
            <w:tcW w:w="1275" w:type="dxa"/>
          </w:tcPr>
          <w:p w14:paraId="416AA98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0.11</w:t>
            </w:r>
          </w:p>
        </w:tc>
      </w:tr>
      <w:tr w:rsidR="00227495" w:rsidRPr="00E50786" w14:paraId="7B313071" w14:textId="77777777" w:rsidTr="006C4AC6">
        <w:trPr>
          <w:trHeight w:val="70"/>
        </w:trPr>
        <w:tc>
          <w:tcPr>
            <w:tcW w:w="4111" w:type="dxa"/>
            <w:gridSpan w:val="2"/>
            <w:tcBorders>
              <w:bottom w:val="single" w:sz="18" w:space="0" w:color="auto"/>
            </w:tcBorders>
          </w:tcPr>
          <w:p w14:paraId="23A8B5B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Number of years in full time education 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1A50544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14.5 (2.9)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16BDC1A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15.7 (2.7)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08BAA3F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&lt;0.001</w:t>
            </w:r>
          </w:p>
        </w:tc>
      </w:tr>
      <w:tr w:rsidR="00227495" w:rsidRPr="00E50786" w14:paraId="3CCD5CFC" w14:textId="77777777" w:rsidTr="006C4AC6">
        <w:trPr>
          <w:trHeight w:val="70"/>
        </w:trPr>
        <w:tc>
          <w:tcPr>
            <w:tcW w:w="978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291C469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Maternal anthropometry </w:t>
            </w:r>
          </w:p>
        </w:tc>
      </w:tr>
      <w:tr w:rsidR="00227495" w:rsidRPr="00E50786" w14:paraId="68E3B896" w14:textId="77777777" w:rsidTr="006C4AC6">
        <w:trPr>
          <w:trHeight w:val="70"/>
        </w:trPr>
        <w:tc>
          <w:tcPr>
            <w:tcW w:w="4111" w:type="dxa"/>
            <w:gridSpan w:val="2"/>
            <w:tcBorders>
              <w:top w:val="single" w:sz="18" w:space="0" w:color="auto"/>
            </w:tcBorders>
          </w:tcPr>
          <w:p w14:paraId="2D74FDA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Early pregnancy BMI (kg/m</w:t>
            </w:r>
            <w:r w:rsidRPr="00E50786">
              <w:rPr>
                <w:rFonts w:ascii="Calibri" w:eastAsia="Calibri" w:hAnsi="Calibri" w:cs="Times New Roman"/>
                <w:sz w:val="20"/>
                <w:vertAlign w:val="superscript"/>
              </w:rPr>
              <w:t>2</w:t>
            </w:r>
            <w:r w:rsidRPr="00E50786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7C32A0F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36.1 (4.5)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3D5511C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36.4 (5.1)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039792B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0.34</w:t>
            </w:r>
          </w:p>
        </w:tc>
      </w:tr>
      <w:tr w:rsidR="00227495" w:rsidRPr="00E50786" w14:paraId="254883EA" w14:textId="77777777" w:rsidTr="006C4AC6">
        <w:trPr>
          <w:trHeight w:val="70"/>
        </w:trPr>
        <w:tc>
          <w:tcPr>
            <w:tcW w:w="1794" w:type="dxa"/>
            <w:vMerge w:val="restart"/>
            <w:vAlign w:val="center"/>
          </w:tcPr>
          <w:p w14:paraId="032D515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Sum of skinfold thickness (mm)</w:t>
            </w:r>
          </w:p>
        </w:tc>
        <w:tc>
          <w:tcPr>
            <w:tcW w:w="2317" w:type="dxa"/>
          </w:tcPr>
          <w:p w14:paraId="7C968AA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15-18 weeks’ gestation </w:t>
            </w:r>
          </w:p>
        </w:tc>
        <w:tc>
          <w:tcPr>
            <w:tcW w:w="1843" w:type="dxa"/>
          </w:tcPr>
          <w:p w14:paraId="3652729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123.8 (27.0)</w:t>
            </w:r>
          </w:p>
        </w:tc>
        <w:tc>
          <w:tcPr>
            <w:tcW w:w="2552" w:type="dxa"/>
          </w:tcPr>
          <w:p w14:paraId="14035C6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122.7 (26.6)</w:t>
            </w:r>
          </w:p>
        </w:tc>
        <w:tc>
          <w:tcPr>
            <w:tcW w:w="1275" w:type="dxa"/>
          </w:tcPr>
          <w:p w14:paraId="5FFDC3A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0.58</w:t>
            </w:r>
          </w:p>
        </w:tc>
      </w:tr>
      <w:tr w:rsidR="00227495" w:rsidRPr="00E50786" w14:paraId="18973974" w14:textId="77777777" w:rsidTr="006C4AC6">
        <w:trPr>
          <w:trHeight w:val="70"/>
        </w:trPr>
        <w:tc>
          <w:tcPr>
            <w:tcW w:w="1794" w:type="dxa"/>
            <w:vMerge/>
          </w:tcPr>
          <w:p w14:paraId="69F9671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1FF501A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27-28</w:t>
            </w:r>
            <w:r w:rsidRPr="00E50786">
              <w:rPr>
                <w:rFonts w:ascii="Calibri" w:eastAsia="Calibri" w:hAnsi="Calibri" w:cs="Times New Roman"/>
                <w:sz w:val="20"/>
                <w:vertAlign w:val="superscript"/>
              </w:rPr>
              <w:t>+6</w:t>
            </w:r>
            <w:r w:rsidRPr="00E50786">
              <w:rPr>
                <w:rFonts w:ascii="Calibri" w:eastAsia="Calibri" w:hAnsi="Calibri" w:cs="Times New Roman"/>
                <w:sz w:val="20"/>
              </w:rPr>
              <w:t xml:space="preserve"> weeks’ gestation </w:t>
            </w:r>
          </w:p>
        </w:tc>
        <w:tc>
          <w:tcPr>
            <w:tcW w:w="1843" w:type="dxa"/>
          </w:tcPr>
          <w:p w14:paraId="154E0A4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126.6 (25.1)</w:t>
            </w:r>
          </w:p>
        </w:tc>
        <w:tc>
          <w:tcPr>
            <w:tcW w:w="2552" w:type="dxa"/>
          </w:tcPr>
          <w:p w14:paraId="6DED747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124.0 (27.0)</w:t>
            </w:r>
          </w:p>
        </w:tc>
        <w:tc>
          <w:tcPr>
            <w:tcW w:w="1275" w:type="dxa"/>
          </w:tcPr>
          <w:p w14:paraId="4999492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0.19</w:t>
            </w:r>
          </w:p>
        </w:tc>
      </w:tr>
      <w:tr w:rsidR="00227495" w:rsidRPr="00E50786" w14:paraId="746C4CF5" w14:textId="77777777" w:rsidTr="006C4AC6">
        <w:trPr>
          <w:trHeight w:val="70"/>
        </w:trPr>
        <w:tc>
          <w:tcPr>
            <w:tcW w:w="1794" w:type="dxa"/>
            <w:vMerge/>
          </w:tcPr>
          <w:p w14:paraId="7C83CF0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67AA797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34-36 weeks’ gestation </w:t>
            </w:r>
          </w:p>
        </w:tc>
        <w:tc>
          <w:tcPr>
            <w:tcW w:w="1843" w:type="dxa"/>
          </w:tcPr>
          <w:p w14:paraId="1201B08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123.4 (26.7)</w:t>
            </w:r>
          </w:p>
        </w:tc>
        <w:tc>
          <w:tcPr>
            <w:tcW w:w="2552" w:type="dxa"/>
          </w:tcPr>
          <w:p w14:paraId="65DEFC8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122.8 (27.0)</w:t>
            </w:r>
          </w:p>
        </w:tc>
        <w:tc>
          <w:tcPr>
            <w:tcW w:w="1275" w:type="dxa"/>
          </w:tcPr>
          <w:p w14:paraId="368A585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0.79</w:t>
            </w:r>
          </w:p>
        </w:tc>
      </w:tr>
      <w:tr w:rsidR="00227495" w:rsidRPr="00E50786" w14:paraId="5A9D62C4" w14:textId="77777777" w:rsidTr="006C4AC6">
        <w:trPr>
          <w:trHeight w:val="70"/>
        </w:trPr>
        <w:tc>
          <w:tcPr>
            <w:tcW w:w="4111" w:type="dxa"/>
            <w:gridSpan w:val="2"/>
            <w:tcBorders>
              <w:bottom w:val="single" w:sz="18" w:space="0" w:color="auto"/>
            </w:tcBorders>
          </w:tcPr>
          <w:p w14:paraId="79D1522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Total gestational weight gain (kg)** 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6E49ABC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7.2 (4.6)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1B5117F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7.6 (4.5)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11112AA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0.24</w:t>
            </w:r>
          </w:p>
        </w:tc>
      </w:tr>
      <w:tr w:rsidR="00227495" w:rsidRPr="00E50786" w14:paraId="329920BD" w14:textId="77777777" w:rsidTr="006C4AC6">
        <w:trPr>
          <w:trHeight w:val="70"/>
        </w:trPr>
        <w:tc>
          <w:tcPr>
            <w:tcW w:w="978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62E2D1D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Antenatal clinical history </w:t>
            </w:r>
          </w:p>
        </w:tc>
      </w:tr>
      <w:tr w:rsidR="00227495" w:rsidRPr="00E50786" w14:paraId="56DD91D9" w14:textId="77777777" w:rsidTr="006C4AC6">
        <w:trPr>
          <w:trHeight w:val="363"/>
        </w:trPr>
        <w:tc>
          <w:tcPr>
            <w:tcW w:w="4111" w:type="dxa"/>
            <w:gridSpan w:val="2"/>
            <w:tcBorders>
              <w:top w:val="single" w:sz="18" w:space="0" w:color="auto"/>
            </w:tcBorders>
          </w:tcPr>
          <w:p w14:paraId="3789C14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Diagnosis of GDM*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3AC7EF9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96 (28.9)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233E91C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103 (29.3)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326B3BB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0.92</w:t>
            </w:r>
          </w:p>
        </w:tc>
      </w:tr>
      <w:tr w:rsidR="00227495" w:rsidRPr="00E50786" w14:paraId="44895FDD" w14:textId="77777777" w:rsidTr="006C4AC6">
        <w:trPr>
          <w:trHeight w:val="70"/>
        </w:trPr>
        <w:tc>
          <w:tcPr>
            <w:tcW w:w="4111" w:type="dxa"/>
            <w:gridSpan w:val="2"/>
            <w:tcBorders>
              <w:bottom w:val="single" w:sz="18" w:space="0" w:color="auto"/>
            </w:tcBorders>
          </w:tcPr>
          <w:p w14:paraId="0D31138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Pre-eclampsia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2EC7699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12 (3.5)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332A217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10 (2.9)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7251BB3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0.63</w:t>
            </w:r>
          </w:p>
        </w:tc>
      </w:tr>
      <w:tr w:rsidR="00227495" w:rsidRPr="00E50786" w14:paraId="6AF7BC42" w14:textId="77777777" w:rsidTr="006C4AC6">
        <w:trPr>
          <w:trHeight w:val="70"/>
        </w:trPr>
        <w:tc>
          <w:tcPr>
            <w:tcW w:w="9781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652F846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E50786">
              <w:rPr>
                <w:rFonts w:ascii="Calibri" w:eastAsia="Calibri" w:hAnsi="Calibri" w:cs="Times New Roman"/>
                <w:b/>
                <w:sz w:val="20"/>
              </w:rPr>
              <w:t xml:space="preserve">Birth outcomes </w:t>
            </w:r>
          </w:p>
        </w:tc>
      </w:tr>
      <w:tr w:rsidR="00227495" w:rsidRPr="00E50786" w14:paraId="600CCC54" w14:textId="77777777" w:rsidTr="006C4AC6">
        <w:trPr>
          <w:trHeight w:val="70"/>
        </w:trPr>
        <w:tc>
          <w:tcPr>
            <w:tcW w:w="1794" w:type="dxa"/>
            <w:vMerge w:val="restart"/>
            <w:tcBorders>
              <w:top w:val="single" w:sz="18" w:space="0" w:color="auto"/>
            </w:tcBorders>
            <w:vAlign w:val="center"/>
          </w:tcPr>
          <w:p w14:paraId="3CFE237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Mode of delivery</w:t>
            </w:r>
          </w:p>
        </w:tc>
        <w:tc>
          <w:tcPr>
            <w:tcW w:w="2317" w:type="dxa"/>
            <w:tcBorders>
              <w:top w:val="single" w:sz="18" w:space="0" w:color="auto"/>
            </w:tcBorders>
          </w:tcPr>
          <w:p w14:paraId="7CA27C7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Vaginal 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008CE57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165 (47.7)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384B43E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170 (48.3)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</w:tcBorders>
            <w:vAlign w:val="center"/>
          </w:tcPr>
          <w:p w14:paraId="3A7971BA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0.32</w:t>
            </w:r>
          </w:p>
        </w:tc>
      </w:tr>
      <w:tr w:rsidR="00227495" w:rsidRPr="00E50786" w14:paraId="2A3C04B4" w14:textId="77777777" w:rsidTr="006C4AC6">
        <w:trPr>
          <w:trHeight w:val="70"/>
        </w:trPr>
        <w:tc>
          <w:tcPr>
            <w:tcW w:w="1794" w:type="dxa"/>
            <w:vMerge/>
          </w:tcPr>
          <w:p w14:paraId="6607919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4B6987A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Instrumental </w:t>
            </w:r>
          </w:p>
        </w:tc>
        <w:tc>
          <w:tcPr>
            <w:tcW w:w="1843" w:type="dxa"/>
          </w:tcPr>
          <w:p w14:paraId="2A86E3A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51 (14.7)</w:t>
            </w:r>
          </w:p>
        </w:tc>
        <w:tc>
          <w:tcPr>
            <w:tcW w:w="2552" w:type="dxa"/>
          </w:tcPr>
          <w:p w14:paraId="13D8FF9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369 (11.1)</w:t>
            </w:r>
          </w:p>
        </w:tc>
        <w:tc>
          <w:tcPr>
            <w:tcW w:w="1275" w:type="dxa"/>
            <w:vMerge/>
          </w:tcPr>
          <w:p w14:paraId="06D165D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1312E9B7" w14:textId="77777777" w:rsidTr="006C4AC6">
        <w:trPr>
          <w:trHeight w:val="70"/>
        </w:trPr>
        <w:tc>
          <w:tcPr>
            <w:tcW w:w="1794" w:type="dxa"/>
            <w:vMerge/>
          </w:tcPr>
          <w:p w14:paraId="5B8D37F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53A80E7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C-section </w:t>
            </w:r>
          </w:p>
        </w:tc>
        <w:tc>
          <w:tcPr>
            <w:tcW w:w="1843" w:type="dxa"/>
          </w:tcPr>
          <w:p w14:paraId="7140A78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130 (37.6)</w:t>
            </w:r>
          </w:p>
        </w:tc>
        <w:tc>
          <w:tcPr>
            <w:tcW w:w="2552" w:type="dxa"/>
          </w:tcPr>
          <w:p w14:paraId="5866CE63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143 (40.6)</w:t>
            </w:r>
          </w:p>
        </w:tc>
        <w:tc>
          <w:tcPr>
            <w:tcW w:w="1275" w:type="dxa"/>
            <w:vMerge/>
          </w:tcPr>
          <w:p w14:paraId="7B08939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4C914485" w14:textId="77777777" w:rsidTr="006C4AC6">
        <w:trPr>
          <w:trHeight w:val="70"/>
        </w:trPr>
        <w:tc>
          <w:tcPr>
            <w:tcW w:w="4111" w:type="dxa"/>
            <w:gridSpan w:val="2"/>
          </w:tcPr>
          <w:p w14:paraId="579CCDA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Postpartum haemorrhage (&gt;1l)</w:t>
            </w:r>
          </w:p>
        </w:tc>
        <w:tc>
          <w:tcPr>
            <w:tcW w:w="1843" w:type="dxa"/>
          </w:tcPr>
          <w:p w14:paraId="358A2DA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47 (13.7)</w:t>
            </w:r>
          </w:p>
        </w:tc>
        <w:tc>
          <w:tcPr>
            <w:tcW w:w="2552" w:type="dxa"/>
          </w:tcPr>
          <w:p w14:paraId="11070D8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59 (16.9)</w:t>
            </w:r>
          </w:p>
        </w:tc>
        <w:tc>
          <w:tcPr>
            <w:tcW w:w="1275" w:type="dxa"/>
          </w:tcPr>
          <w:p w14:paraId="569FD3E8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0.24</w:t>
            </w:r>
          </w:p>
        </w:tc>
      </w:tr>
      <w:tr w:rsidR="00227495" w:rsidRPr="00E50786" w14:paraId="6433B121" w14:textId="77777777" w:rsidTr="006C4AC6">
        <w:trPr>
          <w:trHeight w:val="70"/>
        </w:trPr>
        <w:tc>
          <w:tcPr>
            <w:tcW w:w="1794" w:type="dxa"/>
            <w:vMerge w:val="restart"/>
            <w:vAlign w:val="center"/>
          </w:tcPr>
          <w:p w14:paraId="7BFE88F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Neonatal sex</w:t>
            </w:r>
          </w:p>
        </w:tc>
        <w:tc>
          <w:tcPr>
            <w:tcW w:w="2317" w:type="dxa"/>
          </w:tcPr>
          <w:p w14:paraId="6ED9661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 xml:space="preserve">Male </w:t>
            </w:r>
          </w:p>
        </w:tc>
        <w:tc>
          <w:tcPr>
            <w:tcW w:w="1843" w:type="dxa"/>
          </w:tcPr>
          <w:p w14:paraId="252E4BA9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173 (50.0)</w:t>
            </w:r>
          </w:p>
        </w:tc>
        <w:tc>
          <w:tcPr>
            <w:tcW w:w="2552" w:type="dxa"/>
          </w:tcPr>
          <w:p w14:paraId="7C195AF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182 (51.7)</w:t>
            </w:r>
          </w:p>
        </w:tc>
        <w:tc>
          <w:tcPr>
            <w:tcW w:w="1275" w:type="dxa"/>
            <w:vMerge w:val="restart"/>
          </w:tcPr>
          <w:p w14:paraId="73C4E93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0.65</w:t>
            </w:r>
          </w:p>
        </w:tc>
      </w:tr>
      <w:tr w:rsidR="00227495" w:rsidRPr="00E50786" w14:paraId="256CAD75" w14:textId="77777777" w:rsidTr="006C4AC6">
        <w:trPr>
          <w:trHeight w:val="70"/>
        </w:trPr>
        <w:tc>
          <w:tcPr>
            <w:tcW w:w="1794" w:type="dxa"/>
            <w:vMerge/>
          </w:tcPr>
          <w:p w14:paraId="2E1F2A3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317" w:type="dxa"/>
          </w:tcPr>
          <w:p w14:paraId="7CA330A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Female</w:t>
            </w:r>
          </w:p>
        </w:tc>
        <w:tc>
          <w:tcPr>
            <w:tcW w:w="1843" w:type="dxa"/>
          </w:tcPr>
          <w:p w14:paraId="1B8F85F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173 (50.0)</w:t>
            </w:r>
          </w:p>
        </w:tc>
        <w:tc>
          <w:tcPr>
            <w:tcW w:w="2552" w:type="dxa"/>
          </w:tcPr>
          <w:p w14:paraId="6C1306D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170 (48.3)</w:t>
            </w:r>
          </w:p>
        </w:tc>
        <w:tc>
          <w:tcPr>
            <w:tcW w:w="1275" w:type="dxa"/>
            <w:vMerge/>
          </w:tcPr>
          <w:p w14:paraId="30FAED4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27495" w:rsidRPr="00E50786" w14:paraId="676E0C23" w14:textId="77777777" w:rsidTr="006C4AC6">
        <w:trPr>
          <w:trHeight w:val="70"/>
        </w:trPr>
        <w:tc>
          <w:tcPr>
            <w:tcW w:w="4111" w:type="dxa"/>
            <w:gridSpan w:val="2"/>
          </w:tcPr>
          <w:p w14:paraId="554728F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Gestation at delivery (weeks)</w:t>
            </w:r>
          </w:p>
        </w:tc>
        <w:tc>
          <w:tcPr>
            <w:tcW w:w="1843" w:type="dxa"/>
          </w:tcPr>
          <w:p w14:paraId="25FC3054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39.4 (2.3)</w:t>
            </w:r>
          </w:p>
        </w:tc>
        <w:tc>
          <w:tcPr>
            <w:tcW w:w="2552" w:type="dxa"/>
          </w:tcPr>
          <w:p w14:paraId="56D6C5C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39.9 (1.5)</w:t>
            </w:r>
          </w:p>
        </w:tc>
        <w:tc>
          <w:tcPr>
            <w:tcW w:w="1275" w:type="dxa"/>
          </w:tcPr>
          <w:p w14:paraId="086D62A5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0.004</w:t>
            </w:r>
          </w:p>
        </w:tc>
      </w:tr>
      <w:tr w:rsidR="00227495" w:rsidRPr="00E50786" w14:paraId="728FDE2B" w14:textId="77777777" w:rsidTr="006C4AC6">
        <w:trPr>
          <w:trHeight w:val="70"/>
        </w:trPr>
        <w:tc>
          <w:tcPr>
            <w:tcW w:w="4111" w:type="dxa"/>
            <w:gridSpan w:val="2"/>
          </w:tcPr>
          <w:p w14:paraId="03D47D66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Birthweight (kg)</w:t>
            </w:r>
          </w:p>
        </w:tc>
        <w:tc>
          <w:tcPr>
            <w:tcW w:w="1843" w:type="dxa"/>
          </w:tcPr>
          <w:p w14:paraId="09DB6E0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3.42 (0.61)</w:t>
            </w:r>
          </w:p>
        </w:tc>
        <w:tc>
          <w:tcPr>
            <w:tcW w:w="2552" w:type="dxa"/>
          </w:tcPr>
          <w:p w14:paraId="4217B57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3.59 (0.52)</w:t>
            </w:r>
          </w:p>
        </w:tc>
        <w:tc>
          <w:tcPr>
            <w:tcW w:w="1275" w:type="dxa"/>
          </w:tcPr>
          <w:p w14:paraId="22996A4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0.09</w:t>
            </w:r>
          </w:p>
        </w:tc>
      </w:tr>
      <w:tr w:rsidR="00227495" w:rsidRPr="00E50786" w14:paraId="43F9CE1C" w14:textId="77777777" w:rsidTr="006C4AC6">
        <w:trPr>
          <w:trHeight w:val="70"/>
        </w:trPr>
        <w:tc>
          <w:tcPr>
            <w:tcW w:w="4111" w:type="dxa"/>
            <w:gridSpan w:val="2"/>
            <w:tcBorders>
              <w:bottom w:val="single" w:sz="4" w:space="0" w:color="BFBFBF"/>
            </w:tcBorders>
          </w:tcPr>
          <w:p w14:paraId="144AFB6E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Neonatal sum of skinfold thicknesses (mm)^</w:t>
            </w:r>
          </w:p>
        </w:tc>
        <w:tc>
          <w:tcPr>
            <w:tcW w:w="1843" w:type="dxa"/>
            <w:tcBorders>
              <w:bottom w:val="single" w:sz="4" w:space="0" w:color="BFBFBF"/>
            </w:tcBorders>
          </w:tcPr>
          <w:p w14:paraId="1B9C5C57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10.8 (2.8)</w:t>
            </w:r>
          </w:p>
        </w:tc>
        <w:tc>
          <w:tcPr>
            <w:tcW w:w="2552" w:type="dxa"/>
            <w:tcBorders>
              <w:bottom w:val="single" w:sz="4" w:space="0" w:color="BFBFBF"/>
            </w:tcBorders>
          </w:tcPr>
          <w:p w14:paraId="588F43FB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11.0 (2.5)</w:t>
            </w:r>
          </w:p>
        </w:tc>
        <w:tc>
          <w:tcPr>
            <w:tcW w:w="1275" w:type="dxa"/>
            <w:tcBorders>
              <w:bottom w:val="single" w:sz="4" w:space="0" w:color="BFBFBF"/>
            </w:tcBorders>
          </w:tcPr>
          <w:p w14:paraId="0B2FCDE0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0.44</w:t>
            </w:r>
          </w:p>
        </w:tc>
      </w:tr>
      <w:tr w:rsidR="00227495" w:rsidRPr="00E50786" w14:paraId="75DA6664" w14:textId="77777777" w:rsidTr="006C4AC6">
        <w:trPr>
          <w:trHeight w:val="70"/>
        </w:trPr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164E9CD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Admission to NICU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6A514F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33 (9.5)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4BE3CDC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22 (6.3)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3192D2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20"/>
              </w:rPr>
            </w:pPr>
            <w:r w:rsidRPr="00E50786">
              <w:rPr>
                <w:rFonts w:ascii="Calibri" w:eastAsia="Calibri" w:hAnsi="Calibri" w:cs="Times New Roman"/>
                <w:sz w:val="20"/>
              </w:rPr>
              <w:t>0.11</w:t>
            </w:r>
          </w:p>
        </w:tc>
      </w:tr>
      <w:tr w:rsidR="00227495" w:rsidRPr="00E50786" w14:paraId="7998EAE0" w14:textId="77777777" w:rsidTr="006C4AC6">
        <w:trPr>
          <w:trHeight w:val="70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6FDF1" w14:textId="77777777" w:rsidR="00227495" w:rsidRPr="00E50786" w:rsidRDefault="00227495" w:rsidP="006C4AC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50786">
              <w:rPr>
                <w:rFonts w:ascii="Calibri" w:eastAsia="Calibri" w:hAnsi="Calibri" w:cs="Times New Roman"/>
                <w:sz w:val="16"/>
                <w:szCs w:val="16"/>
              </w:rPr>
              <w:t>*Gestational diabetes diagnosed using the International Association of Diabetes in Pregnancy Group’s criteria at 24-28 weeks’ gestation. **Gestational weight gain defined as total weight gain from calculated pre-pregnancy weight gain to 34-36 weeks’ gestation. ^Neonatal sum of skinfolds defined as sum of triceps skinfold thicknesses and subscapular skinfold thicknesses, each measured in triplicates</w:t>
            </w:r>
          </w:p>
        </w:tc>
      </w:tr>
    </w:tbl>
    <w:p w14:paraId="496C5F5A" w14:textId="77777777" w:rsidR="00BF1F0F" w:rsidRDefault="00BF1F0F">
      <w:bookmarkStart w:id="0" w:name="_GoBack"/>
      <w:bookmarkEnd w:id="0"/>
    </w:p>
    <w:sectPr w:rsidR="00BF1F0F" w:rsidSect="00EA0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7F"/>
    <w:rsid w:val="00046B17"/>
    <w:rsid w:val="00155F2D"/>
    <w:rsid w:val="00181EE4"/>
    <w:rsid w:val="00217577"/>
    <w:rsid w:val="002207D5"/>
    <w:rsid w:val="00227495"/>
    <w:rsid w:val="00353096"/>
    <w:rsid w:val="00357B64"/>
    <w:rsid w:val="004158B8"/>
    <w:rsid w:val="0042275F"/>
    <w:rsid w:val="004273F5"/>
    <w:rsid w:val="00531BA8"/>
    <w:rsid w:val="00575932"/>
    <w:rsid w:val="0062590A"/>
    <w:rsid w:val="00633D35"/>
    <w:rsid w:val="006C1BFE"/>
    <w:rsid w:val="007A3A05"/>
    <w:rsid w:val="008B4C88"/>
    <w:rsid w:val="00903E6E"/>
    <w:rsid w:val="009F4294"/>
    <w:rsid w:val="00AD61C2"/>
    <w:rsid w:val="00B33EA7"/>
    <w:rsid w:val="00B6053B"/>
    <w:rsid w:val="00BA43D1"/>
    <w:rsid w:val="00BF1F0F"/>
    <w:rsid w:val="00C53668"/>
    <w:rsid w:val="00C803C6"/>
    <w:rsid w:val="00CA5F7F"/>
    <w:rsid w:val="00CD556E"/>
    <w:rsid w:val="00D4689B"/>
    <w:rsid w:val="00DB6DBB"/>
    <w:rsid w:val="00DE1620"/>
    <w:rsid w:val="00E20743"/>
    <w:rsid w:val="00E60E99"/>
    <w:rsid w:val="00EA015A"/>
    <w:rsid w:val="00EA0870"/>
    <w:rsid w:val="00EC27DE"/>
    <w:rsid w:val="00F97261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A6AE"/>
  <w15:chartTrackingRefBased/>
  <w15:docId w15:val="{08984CA0-7C35-484E-A489-3EADD66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4689B"/>
    <w:pPr>
      <w:spacing w:before="240" w:after="0" w:line="240" w:lineRule="auto"/>
    </w:pPr>
    <w:rPr>
      <w:rFonts w:ascii="Times New Roman" w:eastAsia="Calibri" w:hAnsi="Times New Roman" w:cs="Times New Roman"/>
      <w:b/>
      <w:iCs/>
      <w:sz w:val="20"/>
      <w:szCs w:val="20"/>
      <w:lang w:eastAsia="en-GB"/>
    </w:rPr>
  </w:style>
  <w:style w:type="character" w:customStyle="1" w:styleId="CaptionChar">
    <w:name w:val="Caption Char"/>
    <w:basedOn w:val="DefaultParagraphFont"/>
    <w:link w:val="Caption"/>
    <w:uiPriority w:val="35"/>
    <w:rsid w:val="00D4689B"/>
    <w:rPr>
      <w:rFonts w:ascii="Times New Roman" w:eastAsia="Calibri" w:hAnsi="Times New Roman" w:cs="Times New Roman"/>
      <w:b/>
      <w:iCs/>
      <w:sz w:val="20"/>
      <w:szCs w:val="20"/>
      <w:lang w:eastAsia="en-GB"/>
    </w:rPr>
  </w:style>
  <w:style w:type="table" w:customStyle="1" w:styleId="TableGridLight9">
    <w:name w:val="Table Grid Light9"/>
    <w:basedOn w:val="TableNormal"/>
    <w:next w:val="TableGridLight"/>
    <w:uiPriority w:val="40"/>
    <w:rsid w:val="0022749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2274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Dalrymple, Kathryn</dc:creator>
  <cp:keywords/>
  <dc:description/>
  <cp:lastModifiedBy>Dalrymple, Kathryn</cp:lastModifiedBy>
  <cp:revision>3</cp:revision>
  <dcterms:created xsi:type="dcterms:W3CDTF">2018-08-15T10:38:00Z</dcterms:created>
  <dcterms:modified xsi:type="dcterms:W3CDTF">2018-08-15T10:38:00Z</dcterms:modified>
</cp:coreProperties>
</file>