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D46B53" w14:textId="6707DF23" w:rsidR="00EB3F0A" w:rsidRPr="00531764" w:rsidRDefault="00CB3462" w:rsidP="00EB3F0A">
      <w:pPr>
        <w:pStyle w:val="Caption"/>
      </w:pPr>
      <w:proofErr w:type="gramStart"/>
      <w:r>
        <w:rPr>
          <w:rFonts w:cs="Times New Roman"/>
          <w:b/>
        </w:rPr>
        <w:t xml:space="preserve">Additional </w:t>
      </w:r>
      <w:bookmarkStart w:id="0" w:name="_GoBack"/>
      <w:r w:rsidR="00631E73">
        <w:rPr>
          <w:rFonts w:cs="Times New Roman"/>
          <w:b/>
        </w:rPr>
        <w:t>f</w:t>
      </w:r>
      <w:bookmarkEnd w:id="0"/>
      <w:r w:rsidR="009E2EA8">
        <w:rPr>
          <w:rFonts w:cs="Times New Roman"/>
          <w:b/>
        </w:rPr>
        <w:t>ile 6</w:t>
      </w:r>
      <w:r w:rsidR="00EB3F0A">
        <w:rPr>
          <w:rFonts w:cs="Times New Roman"/>
          <w:b/>
        </w:rPr>
        <w:t>.</w:t>
      </w:r>
      <w:proofErr w:type="gramEnd"/>
      <w:r w:rsidR="00EB3F0A">
        <w:rPr>
          <w:rFonts w:cs="Times New Roman"/>
          <w:b/>
        </w:rPr>
        <w:t xml:space="preserve"> </w:t>
      </w:r>
      <w:bookmarkStart w:id="1" w:name="_Toc486094077"/>
      <w:r w:rsidR="00EB3F0A" w:rsidRPr="00531764">
        <w:rPr>
          <w:rFonts w:cs="Times New Roman"/>
          <w:i/>
        </w:rPr>
        <w:t>Diagnostic statistics for judging model selecti</w:t>
      </w:r>
      <w:r w:rsidR="007E361E">
        <w:rPr>
          <w:rFonts w:cs="Times New Roman"/>
          <w:i/>
        </w:rPr>
        <w:t>on for trajectories of maternal</w:t>
      </w:r>
      <w:r w:rsidR="00EB3F0A" w:rsidRPr="00531764">
        <w:rPr>
          <w:rFonts w:cs="Times New Roman"/>
          <w:i/>
        </w:rPr>
        <w:t xml:space="preserve"> anxiety</w:t>
      </w:r>
      <w:r w:rsidR="00EB3F0A" w:rsidRPr="003D5C23">
        <w:rPr>
          <w:rFonts w:cs="Times New Roman"/>
        </w:rPr>
        <w:t>.</w:t>
      </w:r>
      <w:bookmarkEnd w:id="1"/>
    </w:p>
    <w:tbl>
      <w:tblPr>
        <w:tblStyle w:val="PlainTable2"/>
        <w:tblW w:w="5000" w:type="pct"/>
        <w:tblLayout w:type="fixed"/>
        <w:tblLook w:val="04A0" w:firstRow="1" w:lastRow="0" w:firstColumn="1" w:lastColumn="0" w:noHBand="0" w:noVBand="1"/>
      </w:tblPr>
      <w:tblGrid>
        <w:gridCol w:w="874"/>
        <w:gridCol w:w="2103"/>
        <w:gridCol w:w="1938"/>
        <w:gridCol w:w="1442"/>
        <w:gridCol w:w="1733"/>
        <w:gridCol w:w="1486"/>
      </w:tblGrid>
      <w:tr w:rsidR="00EB3F0A" w:rsidRPr="00143E07" w14:paraId="0DC20F0D" w14:textId="77777777" w:rsidTr="00D040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" w:type="pct"/>
            <w:noWrap/>
            <w:hideMark/>
          </w:tcPr>
          <w:p w14:paraId="5B263B6C" w14:textId="77777777" w:rsidR="00EB3F0A" w:rsidRPr="00143E07" w:rsidRDefault="00EB3F0A" w:rsidP="00D0407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143E07">
              <w:rPr>
                <w:rFonts w:ascii="Times New Roman" w:eastAsia="Times New Roman" w:hAnsi="Times New Roman" w:cs="Times New Roman"/>
                <w:b w:val="0"/>
                <w:color w:val="000000"/>
              </w:rPr>
              <w:t>Group</w:t>
            </w:r>
          </w:p>
        </w:tc>
        <w:tc>
          <w:tcPr>
            <w:tcW w:w="1098" w:type="pct"/>
            <w:noWrap/>
            <w:hideMark/>
          </w:tcPr>
          <w:p w14:paraId="64C28A21" w14:textId="77777777" w:rsidR="00EB3F0A" w:rsidRPr="00143E07" w:rsidRDefault="00EB3F0A" w:rsidP="00D040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143E07">
              <w:rPr>
                <w:rFonts w:ascii="Times New Roman" w:eastAsia="Times New Roman" w:hAnsi="Times New Roman" w:cs="Times New Roman"/>
                <w:b w:val="0"/>
                <w:color w:val="000000"/>
              </w:rPr>
              <w:t>Average posterior probability</w:t>
            </w:r>
          </w:p>
        </w:tc>
        <w:tc>
          <w:tcPr>
            <w:tcW w:w="1012" w:type="pct"/>
          </w:tcPr>
          <w:p w14:paraId="163A0369" w14:textId="77777777" w:rsidR="00EB3F0A" w:rsidRPr="00143E07" w:rsidRDefault="00EB3F0A" w:rsidP="00D040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143E07">
              <w:rPr>
                <w:rFonts w:ascii="Times New Roman" w:eastAsia="Times New Roman" w:hAnsi="Times New Roman" w:cs="Times New Roman"/>
                <w:b w:val="0"/>
                <w:color w:val="000000"/>
              </w:rPr>
              <w:t>Proportion of sample assigned to group</w:t>
            </w:r>
          </w:p>
        </w:tc>
        <w:tc>
          <w:tcPr>
            <w:tcW w:w="753" w:type="pct"/>
            <w:noWrap/>
            <w:hideMark/>
          </w:tcPr>
          <w:p w14:paraId="4AA18A71" w14:textId="77777777" w:rsidR="00EB3F0A" w:rsidRPr="00143E07" w:rsidRDefault="00EB3F0A" w:rsidP="00D040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143E07">
              <w:rPr>
                <w:rFonts w:ascii="Times New Roman" w:eastAsia="Times New Roman" w:hAnsi="Times New Roman" w:cs="Times New Roman"/>
                <w:b w:val="0"/>
                <w:color w:val="000000"/>
              </w:rPr>
              <w:t>Estimated group probability</w:t>
            </w:r>
          </w:p>
        </w:tc>
        <w:tc>
          <w:tcPr>
            <w:tcW w:w="905" w:type="pct"/>
            <w:noWrap/>
            <w:hideMark/>
          </w:tcPr>
          <w:p w14:paraId="3248ECD7" w14:textId="77777777" w:rsidR="00EB3F0A" w:rsidRPr="00143E07" w:rsidRDefault="00EB3F0A" w:rsidP="00D040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143E07">
              <w:rPr>
                <w:rFonts w:ascii="Times New Roman" w:eastAsia="Times New Roman" w:hAnsi="Times New Roman" w:cs="Times New Roman"/>
                <w:b w:val="0"/>
                <w:color w:val="000000"/>
              </w:rPr>
              <w:t>odds of correct classification</w:t>
            </w:r>
          </w:p>
        </w:tc>
        <w:tc>
          <w:tcPr>
            <w:tcW w:w="776" w:type="pct"/>
          </w:tcPr>
          <w:p w14:paraId="32B2BB23" w14:textId="77777777" w:rsidR="00EB3F0A" w:rsidRPr="00143E07" w:rsidRDefault="00EB3F0A" w:rsidP="00D040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</w:rPr>
              <w:t>CI</w:t>
            </w:r>
            <w:r w:rsidRPr="00143E07">
              <w:rPr>
                <w:rFonts w:ascii="Times New Roman" w:eastAsia="Times New Roman" w:hAnsi="Times New Roman" w:cs="Times New Roman"/>
                <w:b w:val="0"/>
                <w:color w:val="000000"/>
              </w:rPr>
              <w:t xml:space="preserve"> for group membership probability</w:t>
            </w:r>
          </w:p>
        </w:tc>
      </w:tr>
      <w:tr w:rsidR="00EB3F0A" w:rsidRPr="00143E07" w14:paraId="324F2A5E" w14:textId="77777777" w:rsidTr="00D040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" w:type="pct"/>
            <w:noWrap/>
            <w:hideMark/>
          </w:tcPr>
          <w:p w14:paraId="68C81753" w14:textId="77777777" w:rsidR="00EB3F0A" w:rsidRPr="00143E07" w:rsidRDefault="00EB3F0A" w:rsidP="00D0407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143E07">
              <w:rPr>
                <w:rFonts w:ascii="Times New Roman" w:eastAsia="Times New Roman" w:hAnsi="Times New Roman" w:cs="Times New Roman"/>
                <w:b w:val="0"/>
                <w:color w:val="000000"/>
              </w:rPr>
              <w:t>1</w:t>
            </w:r>
          </w:p>
        </w:tc>
        <w:tc>
          <w:tcPr>
            <w:tcW w:w="1098" w:type="pct"/>
            <w:noWrap/>
            <w:hideMark/>
          </w:tcPr>
          <w:p w14:paraId="5F33AE6E" w14:textId="77777777" w:rsidR="00EB3F0A" w:rsidRPr="00143E07" w:rsidRDefault="00EB3F0A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43E07">
              <w:rPr>
                <w:rFonts w:ascii="Times New Roman" w:hAnsi="Times New Roman" w:cs="Times New Roman"/>
                <w:color w:val="000000"/>
              </w:rPr>
              <w:t>0.88</w:t>
            </w:r>
          </w:p>
        </w:tc>
        <w:tc>
          <w:tcPr>
            <w:tcW w:w="1012" w:type="pct"/>
          </w:tcPr>
          <w:p w14:paraId="5CB7A5A6" w14:textId="77777777" w:rsidR="00EB3F0A" w:rsidRPr="00143E07" w:rsidRDefault="00EB3F0A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43E07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753" w:type="pct"/>
            <w:noWrap/>
            <w:hideMark/>
          </w:tcPr>
          <w:p w14:paraId="0C5ABC88" w14:textId="77777777" w:rsidR="00EB3F0A" w:rsidRPr="00143E07" w:rsidRDefault="00EB3F0A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43E07">
              <w:rPr>
                <w:rFonts w:ascii="Times New Roman" w:hAnsi="Times New Roman" w:cs="Times New Roman"/>
                <w:color w:val="000000"/>
              </w:rPr>
              <w:t>0.14</w:t>
            </w:r>
          </w:p>
        </w:tc>
        <w:tc>
          <w:tcPr>
            <w:tcW w:w="905" w:type="pct"/>
            <w:noWrap/>
            <w:hideMark/>
          </w:tcPr>
          <w:p w14:paraId="0FFF5E1D" w14:textId="77777777" w:rsidR="00EB3F0A" w:rsidRPr="00143E07" w:rsidRDefault="00EB3F0A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43E07">
              <w:rPr>
                <w:rFonts w:ascii="Times New Roman" w:hAnsi="Times New Roman" w:cs="Times New Roman"/>
                <w:color w:val="000000"/>
              </w:rPr>
              <w:t>46.16</w:t>
            </w:r>
          </w:p>
        </w:tc>
        <w:tc>
          <w:tcPr>
            <w:tcW w:w="776" w:type="pct"/>
          </w:tcPr>
          <w:p w14:paraId="52CA348F" w14:textId="77777777" w:rsidR="00EB3F0A" w:rsidRPr="00143E07" w:rsidRDefault="00EB3F0A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43E07">
              <w:rPr>
                <w:rFonts w:ascii="Times New Roman" w:hAnsi="Times New Roman" w:cs="Times New Roman"/>
                <w:color w:val="000000"/>
              </w:rPr>
              <w:t>0.11-0.16</w:t>
            </w:r>
          </w:p>
        </w:tc>
      </w:tr>
      <w:tr w:rsidR="00EB3F0A" w:rsidRPr="00143E07" w14:paraId="15C84571" w14:textId="77777777" w:rsidTr="00D04074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" w:type="pct"/>
            <w:noWrap/>
            <w:hideMark/>
          </w:tcPr>
          <w:p w14:paraId="22191884" w14:textId="77777777" w:rsidR="00EB3F0A" w:rsidRPr="00143E07" w:rsidRDefault="00EB3F0A" w:rsidP="00D0407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143E07">
              <w:rPr>
                <w:rFonts w:ascii="Times New Roman" w:eastAsia="Times New Roman" w:hAnsi="Times New Roman" w:cs="Times New Roman"/>
                <w:b w:val="0"/>
                <w:color w:val="000000"/>
              </w:rPr>
              <w:t>2</w:t>
            </w:r>
          </w:p>
        </w:tc>
        <w:tc>
          <w:tcPr>
            <w:tcW w:w="1098" w:type="pct"/>
            <w:noWrap/>
            <w:hideMark/>
          </w:tcPr>
          <w:p w14:paraId="37CE348E" w14:textId="77777777" w:rsidR="00EB3F0A" w:rsidRPr="00143E07" w:rsidRDefault="00EB3F0A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43E07">
              <w:rPr>
                <w:rFonts w:ascii="Times New Roman" w:hAnsi="Times New Roman" w:cs="Times New Roman"/>
                <w:color w:val="000000"/>
              </w:rPr>
              <w:t>0.87</w:t>
            </w:r>
          </w:p>
        </w:tc>
        <w:tc>
          <w:tcPr>
            <w:tcW w:w="1012" w:type="pct"/>
          </w:tcPr>
          <w:p w14:paraId="7CC2F2B1" w14:textId="77777777" w:rsidR="00EB3F0A" w:rsidRPr="00143E07" w:rsidRDefault="00EB3F0A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43E07">
              <w:rPr>
                <w:rFonts w:ascii="Times New Roman" w:hAnsi="Times New Roman" w:cs="Times New Roman"/>
                <w:color w:val="000000"/>
              </w:rPr>
              <w:t>0.58</w:t>
            </w:r>
          </w:p>
        </w:tc>
        <w:tc>
          <w:tcPr>
            <w:tcW w:w="753" w:type="pct"/>
            <w:noWrap/>
            <w:hideMark/>
          </w:tcPr>
          <w:p w14:paraId="5DE55899" w14:textId="77777777" w:rsidR="00EB3F0A" w:rsidRPr="00143E07" w:rsidRDefault="00EB3F0A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43E07">
              <w:rPr>
                <w:rFonts w:ascii="Times New Roman" w:hAnsi="Times New Roman" w:cs="Times New Roman"/>
                <w:color w:val="000000"/>
              </w:rPr>
              <w:t>0.56</w:t>
            </w:r>
          </w:p>
        </w:tc>
        <w:tc>
          <w:tcPr>
            <w:tcW w:w="905" w:type="pct"/>
            <w:noWrap/>
            <w:hideMark/>
          </w:tcPr>
          <w:p w14:paraId="4284DFCA" w14:textId="77777777" w:rsidR="00EB3F0A" w:rsidRPr="00143E07" w:rsidRDefault="00EB3F0A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43E07">
              <w:rPr>
                <w:rFonts w:ascii="Times New Roman" w:hAnsi="Times New Roman" w:cs="Times New Roman"/>
                <w:color w:val="000000"/>
              </w:rPr>
              <w:t>5.23</w:t>
            </w:r>
          </w:p>
        </w:tc>
        <w:tc>
          <w:tcPr>
            <w:tcW w:w="776" w:type="pct"/>
          </w:tcPr>
          <w:p w14:paraId="7E8A2C09" w14:textId="77777777" w:rsidR="00EB3F0A" w:rsidRPr="00143E07" w:rsidRDefault="00EB3F0A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43E07">
              <w:rPr>
                <w:rFonts w:ascii="Times New Roman" w:hAnsi="Times New Roman" w:cs="Times New Roman"/>
                <w:color w:val="000000"/>
              </w:rPr>
              <w:t>0.53-0.59</w:t>
            </w:r>
          </w:p>
        </w:tc>
      </w:tr>
      <w:tr w:rsidR="00EB3F0A" w:rsidRPr="00143E07" w14:paraId="4F39B9F1" w14:textId="77777777" w:rsidTr="00D040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" w:type="pct"/>
            <w:noWrap/>
            <w:hideMark/>
          </w:tcPr>
          <w:p w14:paraId="3F1CB061" w14:textId="77777777" w:rsidR="00EB3F0A" w:rsidRPr="00143E07" w:rsidRDefault="00EB3F0A" w:rsidP="00D0407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143E07">
              <w:rPr>
                <w:rFonts w:ascii="Times New Roman" w:eastAsia="Times New Roman" w:hAnsi="Times New Roman" w:cs="Times New Roman"/>
                <w:b w:val="0"/>
                <w:color w:val="000000"/>
              </w:rPr>
              <w:t>3</w:t>
            </w:r>
          </w:p>
        </w:tc>
        <w:tc>
          <w:tcPr>
            <w:tcW w:w="1098" w:type="pct"/>
            <w:noWrap/>
            <w:hideMark/>
          </w:tcPr>
          <w:p w14:paraId="4AA75925" w14:textId="77777777" w:rsidR="00EB3F0A" w:rsidRPr="00143E07" w:rsidRDefault="00EB3F0A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43E07">
              <w:rPr>
                <w:rFonts w:ascii="Times New Roman" w:hAnsi="Times New Roman" w:cs="Times New Roman"/>
                <w:color w:val="000000"/>
              </w:rPr>
              <w:t>0.87</w:t>
            </w:r>
          </w:p>
        </w:tc>
        <w:tc>
          <w:tcPr>
            <w:tcW w:w="1012" w:type="pct"/>
          </w:tcPr>
          <w:p w14:paraId="1113CD77" w14:textId="77777777" w:rsidR="00EB3F0A" w:rsidRPr="00143E07" w:rsidRDefault="00EB3F0A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43E07">
              <w:rPr>
                <w:rFonts w:ascii="Times New Roman" w:hAnsi="Times New Roman" w:cs="Times New Roman"/>
                <w:color w:val="000000"/>
              </w:rPr>
              <w:t>0.29</w:t>
            </w:r>
          </w:p>
        </w:tc>
        <w:tc>
          <w:tcPr>
            <w:tcW w:w="753" w:type="pct"/>
            <w:noWrap/>
            <w:hideMark/>
          </w:tcPr>
          <w:p w14:paraId="3FBE0CB9" w14:textId="77777777" w:rsidR="00EB3F0A" w:rsidRPr="00143E07" w:rsidRDefault="00EB3F0A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43E07">
              <w:rPr>
                <w:rFonts w:ascii="Times New Roman" w:hAnsi="Times New Roman" w:cs="Times New Roman"/>
                <w:color w:val="000000"/>
              </w:rPr>
              <w:t>0.30</w:t>
            </w:r>
          </w:p>
        </w:tc>
        <w:tc>
          <w:tcPr>
            <w:tcW w:w="905" w:type="pct"/>
            <w:noWrap/>
            <w:hideMark/>
          </w:tcPr>
          <w:p w14:paraId="78FADB69" w14:textId="77777777" w:rsidR="00EB3F0A" w:rsidRPr="00143E07" w:rsidRDefault="00EB3F0A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143E07">
              <w:rPr>
                <w:rFonts w:ascii="Times New Roman" w:hAnsi="Times New Roman" w:cs="Times New Roman"/>
                <w:color w:val="000000"/>
              </w:rPr>
              <w:t>15.49</w:t>
            </w:r>
          </w:p>
        </w:tc>
        <w:tc>
          <w:tcPr>
            <w:tcW w:w="776" w:type="pct"/>
          </w:tcPr>
          <w:p w14:paraId="4AC052EA" w14:textId="77777777" w:rsidR="00EB3F0A" w:rsidRPr="00143E07" w:rsidRDefault="00EB3F0A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43E07">
              <w:rPr>
                <w:rFonts w:ascii="Times New Roman" w:hAnsi="Times New Roman" w:cs="Times New Roman"/>
                <w:color w:val="000000"/>
              </w:rPr>
              <w:t>0.26-0.34</w:t>
            </w:r>
          </w:p>
        </w:tc>
      </w:tr>
    </w:tbl>
    <w:p w14:paraId="749F31B5" w14:textId="77777777" w:rsidR="00EB3F0A" w:rsidRDefault="00EB3F0A" w:rsidP="00EB3F0A">
      <w:pPr>
        <w:spacing w:line="360" w:lineRule="auto"/>
        <w:ind w:firstLine="720"/>
        <w:rPr>
          <w:rFonts w:ascii="Times New Roman" w:hAnsi="Times New Roman" w:cs="Times New Roman"/>
          <w:color w:val="000000" w:themeColor="text1"/>
        </w:rPr>
      </w:pPr>
    </w:p>
    <w:p w14:paraId="0391BD22" w14:textId="18BB6312" w:rsidR="00CD0B44" w:rsidRPr="00A4732E" w:rsidRDefault="00631E73">
      <w:pPr>
        <w:rPr>
          <w:rFonts w:ascii="Times New Roman" w:hAnsi="Times New Roman" w:cs="Times New Roman"/>
          <w:b/>
        </w:rPr>
      </w:pPr>
    </w:p>
    <w:sectPr w:rsidR="00CD0B44" w:rsidRPr="00A4732E" w:rsidSect="0051728E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398E51" w14:textId="77777777" w:rsidR="00F67228" w:rsidRDefault="00F67228" w:rsidP="00A4732E">
      <w:r>
        <w:separator/>
      </w:r>
    </w:p>
  </w:endnote>
  <w:endnote w:type="continuationSeparator" w:id="0">
    <w:p w14:paraId="77EB3579" w14:textId="77777777" w:rsidR="00F67228" w:rsidRDefault="00F67228" w:rsidP="00A4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71AB52" w14:textId="77777777" w:rsidR="00F67228" w:rsidRDefault="00F67228" w:rsidP="00A4732E">
      <w:r>
        <w:separator/>
      </w:r>
    </w:p>
  </w:footnote>
  <w:footnote w:type="continuationSeparator" w:id="0">
    <w:p w14:paraId="01D46DB7" w14:textId="77777777" w:rsidR="00F67228" w:rsidRDefault="00F67228" w:rsidP="00A4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9A4655" w14:textId="77777777" w:rsidR="00A4732E" w:rsidRDefault="00A4732E">
    <w:pPr>
      <w:pStyle w:val="Header"/>
    </w:pPr>
  </w:p>
  <w:p w14:paraId="7188E3AC" w14:textId="77777777" w:rsidR="00A4732E" w:rsidRDefault="00A473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A4732E"/>
    <w:rsid w:val="000037A7"/>
    <w:rsid w:val="0001043E"/>
    <w:rsid w:val="00042BA7"/>
    <w:rsid w:val="00054C7F"/>
    <w:rsid w:val="00077103"/>
    <w:rsid w:val="00097869"/>
    <w:rsid w:val="0010229D"/>
    <w:rsid w:val="001540D3"/>
    <w:rsid w:val="00164161"/>
    <w:rsid w:val="0019028C"/>
    <w:rsid w:val="001A750B"/>
    <w:rsid w:val="001B3F77"/>
    <w:rsid w:val="001B7168"/>
    <w:rsid w:val="001C6F89"/>
    <w:rsid w:val="001E7795"/>
    <w:rsid w:val="0021011C"/>
    <w:rsid w:val="00253182"/>
    <w:rsid w:val="00277780"/>
    <w:rsid w:val="00356765"/>
    <w:rsid w:val="003651E9"/>
    <w:rsid w:val="003A4844"/>
    <w:rsid w:val="003C0B5E"/>
    <w:rsid w:val="003C4B6F"/>
    <w:rsid w:val="003C56E3"/>
    <w:rsid w:val="003E7BC2"/>
    <w:rsid w:val="00414656"/>
    <w:rsid w:val="00456F45"/>
    <w:rsid w:val="00475433"/>
    <w:rsid w:val="004761F6"/>
    <w:rsid w:val="00481D4B"/>
    <w:rsid w:val="004A25FA"/>
    <w:rsid w:val="004C0072"/>
    <w:rsid w:val="004D0293"/>
    <w:rsid w:val="005021A3"/>
    <w:rsid w:val="0051728E"/>
    <w:rsid w:val="005242EB"/>
    <w:rsid w:val="005745CD"/>
    <w:rsid w:val="00574A4C"/>
    <w:rsid w:val="00587108"/>
    <w:rsid w:val="005A3CF7"/>
    <w:rsid w:val="005A3D28"/>
    <w:rsid w:val="005C4322"/>
    <w:rsid w:val="005C62DE"/>
    <w:rsid w:val="005D7103"/>
    <w:rsid w:val="005F0924"/>
    <w:rsid w:val="0062637E"/>
    <w:rsid w:val="00631E73"/>
    <w:rsid w:val="0065652B"/>
    <w:rsid w:val="00656D5E"/>
    <w:rsid w:val="0066424B"/>
    <w:rsid w:val="00673F5E"/>
    <w:rsid w:val="006951B6"/>
    <w:rsid w:val="006C15EF"/>
    <w:rsid w:val="006C2580"/>
    <w:rsid w:val="006C74DF"/>
    <w:rsid w:val="006F72B1"/>
    <w:rsid w:val="00710F7F"/>
    <w:rsid w:val="00717E71"/>
    <w:rsid w:val="00723C57"/>
    <w:rsid w:val="0073392D"/>
    <w:rsid w:val="007500E1"/>
    <w:rsid w:val="007611AC"/>
    <w:rsid w:val="007847B5"/>
    <w:rsid w:val="00791B26"/>
    <w:rsid w:val="00792A11"/>
    <w:rsid w:val="007C085B"/>
    <w:rsid w:val="007D3845"/>
    <w:rsid w:val="007E361E"/>
    <w:rsid w:val="00801505"/>
    <w:rsid w:val="0081529B"/>
    <w:rsid w:val="00850A23"/>
    <w:rsid w:val="0086727B"/>
    <w:rsid w:val="008A6DC9"/>
    <w:rsid w:val="008B73EB"/>
    <w:rsid w:val="008C7BF7"/>
    <w:rsid w:val="008F0687"/>
    <w:rsid w:val="00944470"/>
    <w:rsid w:val="009447BB"/>
    <w:rsid w:val="0097331B"/>
    <w:rsid w:val="0097745E"/>
    <w:rsid w:val="009A3E0B"/>
    <w:rsid w:val="009B2AFA"/>
    <w:rsid w:val="009D17C5"/>
    <w:rsid w:val="009D4AD2"/>
    <w:rsid w:val="009E2EA8"/>
    <w:rsid w:val="00A37141"/>
    <w:rsid w:val="00A4732E"/>
    <w:rsid w:val="00A85F39"/>
    <w:rsid w:val="00AA212B"/>
    <w:rsid w:val="00AA3F20"/>
    <w:rsid w:val="00AB7998"/>
    <w:rsid w:val="00AC48A9"/>
    <w:rsid w:val="00AE22D7"/>
    <w:rsid w:val="00AF0730"/>
    <w:rsid w:val="00B17301"/>
    <w:rsid w:val="00B25F11"/>
    <w:rsid w:val="00B47699"/>
    <w:rsid w:val="00B50C17"/>
    <w:rsid w:val="00B6683E"/>
    <w:rsid w:val="00B8198B"/>
    <w:rsid w:val="00BD7973"/>
    <w:rsid w:val="00C01816"/>
    <w:rsid w:val="00C525C0"/>
    <w:rsid w:val="00C52F4D"/>
    <w:rsid w:val="00C5485F"/>
    <w:rsid w:val="00C708E7"/>
    <w:rsid w:val="00C70C71"/>
    <w:rsid w:val="00C72BDF"/>
    <w:rsid w:val="00C85D93"/>
    <w:rsid w:val="00CA6E27"/>
    <w:rsid w:val="00CB3462"/>
    <w:rsid w:val="00CC5AE1"/>
    <w:rsid w:val="00D703E6"/>
    <w:rsid w:val="00DB4E2D"/>
    <w:rsid w:val="00DD6E92"/>
    <w:rsid w:val="00DF2A6C"/>
    <w:rsid w:val="00E0201A"/>
    <w:rsid w:val="00E073C1"/>
    <w:rsid w:val="00E31BE3"/>
    <w:rsid w:val="00E5129B"/>
    <w:rsid w:val="00E60CE2"/>
    <w:rsid w:val="00E6617F"/>
    <w:rsid w:val="00E66E2F"/>
    <w:rsid w:val="00E85973"/>
    <w:rsid w:val="00E95826"/>
    <w:rsid w:val="00EA567E"/>
    <w:rsid w:val="00EB3F0A"/>
    <w:rsid w:val="00ED57B2"/>
    <w:rsid w:val="00ED71AF"/>
    <w:rsid w:val="00EE2816"/>
    <w:rsid w:val="00EE3440"/>
    <w:rsid w:val="00EE45CE"/>
    <w:rsid w:val="00F23473"/>
    <w:rsid w:val="00F44BCE"/>
    <w:rsid w:val="00F67228"/>
    <w:rsid w:val="00F74BD7"/>
    <w:rsid w:val="00F83F5F"/>
    <w:rsid w:val="00FB34C1"/>
    <w:rsid w:val="00FB4D60"/>
    <w:rsid w:val="00FD04BB"/>
    <w:rsid w:val="00FD6B70"/>
    <w:rsid w:val="00FE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A99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F0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732E"/>
    <w:pPr>
      <w:tabs>
        <w:tab w:val="center" w:pos="4680"/>
        <w:tab w:val="right" w:pos="9360"/>
      </w:tabs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A4732E"/>
  </w:style>
  <w:style w:type="paragraph" w:styleId="Footer">
    <w:name w:val="footer"/>
    <w:basedOn w:val="Normal"/>
    <w:link w:val="FooterChar"/>
    <w:uiPriority w:val="99"/>
    <w:unhideWhenUsed/>
    <w:rsid w:val="00A4732E"/>
    <w:pPr>
      <w:tabs>
        <w:tab w:val="center" w:pos="4680"/>
        <w:tab w:val="right" w:pos="9360"/>
      </w:tabs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A4732E"/>
  </w:style>
  <w:style w:type="paragraph" w:styleId="Caption">
    <w:name w:val="caption"/>
    <w:basedOn w:val="Normal"/>
    <w:next w:val="Normal"/>
    <w:uiPriority w:val="35"/>
    <w:unhideWhenUsed/>
    <w:qFormat/>
    <w:rsid w:val="00EB3F0A"/>
    <w:rPr>
      <w:rFonts w:ascii="Times New Roman" w:hAnsi="Times New Roman"/>
      <w:iCs/>
      <w:color w:val="000000" w:themeColor="text1"/>
      <w:szCs w:val="18"/>
    </w:rPr>
  </w:style>
  <w:style w:type="table" w:customStyle="1" w:styleId="PlainTable2">
    <w:name w:val="Plain Table 2"/>
    <w:basedOn w:val="TableNormal"/>
    <w:uiPriority w:val="42"/>
    <w:rsid w:val="00EB3F0A"/>
    <w:rPr>
      <w:rFonts w:eastAsiaTheme="minorEastAsia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F0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732E"/>
    <w:pPr>
      <w:tabs>
        <w:tab w:val="center" w:pos="4680"/>
        <w:tab w:val="right" w:pos="9360"/>
      </w:tabs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A4732E"/>
  </w:style>
  <w:style w:type="paragraph" w:styleId="Footer">
    <w:name w:val="footer"/>
    <w:basedOn w:val="Normal"/>
    <w:link w:val="FooterChar"/>
    <w:uiPriority w:val="99"/>
    <w:unhideWhenUsed/>
    <w:rsid w:val="00A4732E"/>
    <w:pPr>
      <w:tabs>
        <w:tab w:val="center" w:pos="4680"/>
        <w:tab w:val="right" w:pos="9360"/>
      </w:tabs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A4732E"/>
  </w:style>
  <w:style w:type="paragraph" w:styleId="Caption">
    <w:name w:val="caption"/>
    <w:basedOn w:val="Normal"/>
    <w:next w:val="Normal"/>
    <w:uiPriority w:val="35"/>
    <w:unhideWhenUsed/>
    <w:qFormat/>
    <w:rsid w:val="00EB3F0A"/>
    <w:rPr>
      <w:rFonts w:ascii="Times New Roman" w:hAnsi="Times New Roman"/>
      <w:iCs/>
      <w:color w:val="000000" w:themeColor="text1"/>
      <w:szCs w:val="18"/>
    </w:rPr>
  </w:style>
  <w:style w:type="table" w:customStyle="1" w:styleId="PlainTable2">
    <w:name w:val="Plain Table 2"/>
    <w:basedOn w:val="TableNormal"/>
    <w:uiPriority w:val="42"/>
    <w:rsid w:val="00EB3F0A"/>
    <w:rPr>
      <w:rFonts w:eastAsiaTheme="minorEastAsia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327</Characters>
  <Application>Microsoft Office Word</Application>
  <DocSecurity>0</DocSecurity>
  <Lines>36</Lines>
  <Paragraphs>29</Paragraphs>
  <ScaleCrop>false</ScaleCrop>
  <Company/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Ahmed, Asma</dc:creator>
  <cp:keywords/>
  <dc:description/>
  <cp:lastModifiedBy>CBNODADO</cp:lastModifiedBy>
  <cp:revision>7</cp:revision>
  <dcterms:created xsi:type="dcterms:W3CDTF">2017-10-09T19:45:00Z</dcterms:created>
  <dcterms:modified xsi:type="dcterms:W3CDTF">2019-01-10T13:05:00Z</dcterms:modified>
</cp:coreProperties>
</file>