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8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10"/>
        <w:gridCol w:w="2061"/>
        <w:gridCol w:w="2252"/>
        <w:gridCol w:w="2255"/>
      </w:tblGrid>
      <w:tr w:rsidR="000B2449" w:rsidRPr="000B2449" w14:paraId="3CDC4BF9" w14:textId="77777777" w:rsidTr="000B2449">
        <w:trPr>
          <w:trHeight w:val="685"/>
        </w:trPr>
        <w:tc>
          <w:tcPr>
            <w:tcW w:w="1097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0A86A5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Additional table 5. </w:t>
            </w: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ORs and 95% CIs of different thresholds for sperm motility for major birth defects in ICSI among cycles for which semen parameters were available (n=24,010 cycles). </w:t>
            </w:r>
          </w:p>
        </w:tc>
      </w:tr>
      <w:tr w:rsidR="000B2449" w:rsidRPr="000B2449" w14:paraId="72416014" w14:textId="77777777" w:rsidTr="000B2449">
        <w:trPr>
          <w:trHeight w:val="310"/>
        </w:trPr>
        <w:tc>
          <w:tcPr>
            <w:tcW w:w="44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5B55B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Type of major birth defect</w:t>
            </w:r>
          </w:p>
        </w:tc>
        <w:tc>
          <w:tcPr>
            <w:tcW w:w="65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F51C0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ICSI</w:t>
            </w:r>
          </w:p>
        </w:tc>
      </w:tr>
      <w:tr w:rsidR="000B2449" w:rsidRPr="000B2449" w14:paraId="173F47EB" w14:textId="77777777" w:rsidTr="000B2449">
        <w:trPr>
          <w:trHeight w:val="740"/>
        </w:trPr>
        <w:tc>
          <w:tcPr>
            <w:tcW w:w="44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0FE529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D7468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Normal sperm motility (n=13,053)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B8E9A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Asthenozoospermia</w:t>
            </w: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(n=4954)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E8924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Severe </w:t>
            </w: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asthenozoospermia</w:t>
            </w: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(n=6003)</w:t>
            </w:r>
          </w:p>
        </w:tc>
      </w:tr>
      <w:tr w:rsidR="000B2449" w:rsidRPr="000B2449" w14:paraId="72EE3687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C259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Any major anomaly,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C5E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149 (1.14)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2BC7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48 (0.97)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55D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79 (1.32)</w:t>
            </w:r>
          </w:p>
        </w:tc>
      </w:tr>
      <w:tr w:rsidR="000B2449" w:rsidRPr="000B2449" w14:paraId="2CDB54A8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CAEF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104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A13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0.85 (0.61 to 1.18)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DB1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1.15 (0.88 to 1.52)</w:t>
            </w:r>
          </w:p>
        </w:tc>
      </w:tr>
      <w:tr w:rsidR="000B2449" w:rsidRPr="000B2449" w14:paraId="1700156B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6D32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11E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6C6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0.84 (0.61 to 1.17)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D966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1.11 (0.85 to 1.45)</w:t>
            </w:r>
          </w:p>
        </w:tc>
      </w:tr>
      <w:tr w:rsidR="000B2449" w:rsidRPr="000B2449" w14:paraId="390A7084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6AFB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197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D4D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9B3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B2449" w:rsidRPr="000B2449" w14:paraId="144D4DE9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4D5F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Cardiovascular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290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B50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ED0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B2449" w:rsidRPr="000B2449" w14:paraId="709C02D5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9CD0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Ventricular </w:t>
            </w: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C81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34 (0.26)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870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16 (0.32)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F65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22 (0.37)</w:t>
            </w:r>
          </w:p>
        </w:tc>
      </w:tr>
      <w:tr w:rsidR="000B2449" w:rsidRPr="000B2449" w14:paraId="00F02146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964C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B14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0E0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1.24 (0.59 to 2.60)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600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1.41 (0.83 to 2.39)</w:t>
            </w:r>
          </w:p>
        </w:tc>
      </w:tr>
      <w:tr w:rsidR="000B2449" w:rsidRPr="000B2449" w14:paraId="3566196D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3267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673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BCF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1.25 (0.61 to 2.59)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6971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1.44 (0.85 to 2.43)</w:t>
            </w:r>
          </w:p>
        </w:tc>
      </w:tr>
      <w:tr w:rsidR="000B2449" w:rsidRPr="000B2449" w14:paraId="0C7A79BA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2A5D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Atrial </w:t>
            </w: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FB5E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 (0.05)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06D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(0.06)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0B3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 (0.08)</w:t>
            </w:r>
          </w:p>
        </w:tc>
      </w:tr>
      <w:tr w:rsidR="000B2449" w:rsidRPr="000B2449" w14:paraId="372A584F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9D40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817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495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1.13 (0.32 to 4.02)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ED3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1.55 (0.40 to 6.05)</w:t>
            </w:r>
          </w:p>
        </w:tc>
      </w:tr>
      <w:tr w:rsidR="000B2449" w:rsidRPr="000B2449" w14:paraId="76851B1C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95CE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E82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5A8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1.19 (0.33 to 4.31)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039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1.57 (0.41 to 5.98)</w:t>
            </w:r>
          </w:p>
        </w:tc>
      </w:tr>
      <w:tr w:rsidR="000B2449" w:rsidRPr="000B2449" w14:paraId="4EE3528A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FE3A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Tetralogy of </w:t>
            </w: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Fallot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D70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(0.01)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01C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(0.06)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63C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(0.02)</w:t>
            </w:r>
          </w:p>
        </w:tc>
      </w:tr>
      <w:tr w:rsidR="000B2449" w:rsidRPr="000B2449" w14:paraId="6AAA3FC1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5247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0E9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65F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7.91 (0.82 to 76.2)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B546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2.17 (0.14 to 34.8)</w:t>
            </w:r>
          </w:p>
        </w:tc>
      </w:tr>
      <w:tr w:rsidR="000B2449" w:rsidRPr="000B2449" w14:paraId="22528351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BCBC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482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8B97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8.13 (0.86 to 77.0)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DDE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2.29 (0.15 to 35.0)</w:t>
            </w:r>
          </w:p>
        </w:tc>
      </w:tr>
      <w:tr w:rsidR="000B2449" w:rsidRPr="000B2449" w14:paraId="4E7568B1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8E45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Musculoskeletal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D0B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130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30B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B2449" w:rsidRPr="000B2449" w14:paraId="321F33D9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3F72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Omphalocele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B68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(0.01)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492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(0.0)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935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(0.03)</w:t>
            </w:r>
          </w:p>
        </w:tc>
      </w:tr>
      <w:tr w:rsidR="000B2449" w:rsidRPr="000B2449" w14:paraId="01DEB61C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D63C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A3C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A77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8E31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4.35 (0.40 to 47.6)</w:t>
            </w:r>
          </w:p>
        </w:tc>
      </w:tr>
      <w:tr w:rsidR="000B2449" w:rsidRPr="000B2449" w14:paraId="19A70C29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0E83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963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095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E38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B2449" w:rsidRPr="000B2449" w14:paraId="0CC0DD10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515E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Gastroschisis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602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E226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B7EE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B2449" w:rsidRPr="000B2449" w14:paraId="3C504AEC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59BF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D14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337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400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B2449" w:rsidRPr="000B2449" w14:paraId="4C7084CF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0112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F85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E61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011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B2449" w:rsidRPr="000B2449" w14:paraId="3DC85712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D9C9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Diaphragmatic hernia,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ACA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4 (0.03)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DBE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(0.04)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5D0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(0.05)</w:t>
            </w:r>
          </w:p>
        </w:tc>
      </w:tr>
      <w:tr w:rsidR="000B2449" w:rsidRPr="000B2449" w14:paraId="389E3359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32D8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522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5E4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1.32 (0.33 to 5.30)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B78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1.63 (0.37 to 7.15)</w:t>
            </w:r>
          </w:p>
        </w:tc>
      </w:tr>
      <w:tr w:rsidR="000B2449" w:rsidRPr="000B2449" w14:paraId="22185BC7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A27E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885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B09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1.35 (0.34 to 5.25)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B77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1.66 (0.37 to 7.52)</w:t>
            </w:r>
          </w:p>
        </w:tc>
      </w:tr>
      <w:tr w:rsidR="000B2449" w:rsidRPr="000B2449" w14:paraId="77B971F2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B690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Polydactyly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80E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8 (0.06)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593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(0.04)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56E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4 (0.07)</w:t>
            </w:r>
          </w:p>
        </w:tc>
      </w:tr>
      <w:tr w:rsidR="000B2449" w:rsidRPr="000B2449" w14:paraId="736986FA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3A31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253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B0C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0.66 (0.14 to 3.10)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CD0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1.09 (0.36 to 3.26)</w:t>
            </w:r>
          </w:p>
        </w:tc>
      </w:tr>
      <w:tr w:rsidR="000B2449" w:rsidRPr="000B2449" w14:paraId="5CBAE055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18F6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5DD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33EE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0.66 (0.14 to 3.12)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080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1.05 (0.36 to 3.07)</w:t>
            </w:r>
          </w:p>
        </w:tc>
      </w:tr>
      <w:tr w:rsidR="000B2449" w:rsidRPr="000B2449" w14:paraId="4E51ABF8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1225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Syndactyly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D32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(0.02)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7F54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776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(0.03)</w:t>
            </w:r>
          </w:p>
        </w:tc>
      </w:tr>
      <w:tr w:rsidR="000B2449" w:rsidRPr="000B2449" w14:paraId="46866298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251B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58B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6C5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0.88 (0.09 to 8.22)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B82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1.45 (0.24 to 8.71)</w:t>
            </w:r>
          </w:p>
        </w:tc>
      </w:tr>
      <w:tr w:rsidR="000B2449" w:rsidRPr="000B2449" w14:paraId="09256F50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4480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AFD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1CE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0.93 (0.099 to 8.67)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948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1.49 (0.25 to 9.04)</w:t>
            </w:r>
          </w:p>
        </w:tc>
      </w:tr>
      <w:tr w:rsidR="000B2449" w:rsidRPr="000B2449" w14:paraId="7171770E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FDFD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Urogenital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E06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9A51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EE4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B2449" w:rsidRPr="000B2449" w14:paraId="1C9AE3E1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3CB0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Hypospadias,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F54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10 (0.08)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116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012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(0.03)</w:t>
            </w:r>
          </w:p>
        </w:tc>
      </w:tr>
      <w:tr w:rsidR="000B2449" w:rsidRPr="000B2449" w14:paraId="03C6A6D7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01FB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lastRenderedPageBreak/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F2D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26D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3464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0.48 (0.12 to 1.86)</w:t>
            </w:r>
          </w:p>
        </w:tc>
      </w:tr>
      <w:tr w:rsidR="000B2449" w:rsidRPr="000B2449" w14:paraId="387EDED8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36A8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BFD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A23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6B7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0.46 (0.12 to 1.72)</w:t>
            </w:r>
          </w:p>
        </w:tc>
      </w:tr>
      <w:tr w:rsidR="000B2449" w:rsidRPr="000B2449" w14:paraId="09FADAB5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CECB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Gastrointestinal 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4924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CC9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510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B2449" w:rsidRPr="000B2449" w14:paraId="2DA589A8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FEB5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Alimentary atresia,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655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12 (0.09)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3AC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(0.06)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0BF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8 (0.13)</w:t>
            </w:r>
          </w:p>
        </w:tc>
      </w:tr>
      <w:tr w:rsidR="000B2449" w:rsidRPr="000B2449" w14:paraId="78F31A1E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B3F8" w14:textId="77777777" w:rsidR="000B2449" w:rsidRPr="000B2449" w:rsidRDefault="000B2449" w:rsidP="000B244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04F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4ED7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0.66 (0.13 to 3.22)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7E47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1.45 (0.64 to 3.26)</w:t>
            </w:r>
          </w:p>
        </w:tc>
      </w:tr>
      <w:tr w:rsidR="000B2449" w:rsidRPr="000B2449" w14:paraId="690BBFE3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F72C" w14:textId="77777777" w:rsidR="000B2449" w:rsidRPr="000B2449" w:rsidRDefault="000B2449" w:rsidP="000B244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19A4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8D6E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0.66 (0.14 to 3.12)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A18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1.38 (0.61 to 3.15)</w:t>
            </w:r>
          </w:p>
        </w:tc>
      </w:tr>
      <w:tr w:rsidR="000B2449" w:rsidRPr="000B2449" w14:paraId="4E86EC15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4D5F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Esophageal atresia,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EA3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(0.02)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0184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F9C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(0.03)</w:t>
            </w:r>
          </w:p>
        </w:tc>
      </w:tr>
      <w:tr w:rsidR="000B2449" w:rsidRPr="000B2449" w14:paraId="39158FB9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C296" w14:textId="77777777" w:rsidR="000B2449" w:rsidRPr="000B2449" w:rsidRDefault="000B2449" w:rsidP="000B244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CFF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A1B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0.88 (0.09 to 8.50)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683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1.45 (0.23 to 9.01)</w:t>
            </w:r>
          </w:p>
        </w:tc>
      </w:tr>
      <w:tr w:rsidR="000B2449" w:rsidRPr="000B2449" w14:paraId="66B0FF6E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7737" w14:textId="77777777" w:rsidR="000B2449" w:rsidRPr="000B2449" w:rsidRDefault="000B2449" w:rsidP="000B244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25A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C1F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0.90 (0.09 to 9.16)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31A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1.38 (0.23 to 8.32)</w:t>
            </w:r>
          </w:p>
        </w:tc>
      </w:tr>
      <w:tr w:rsidR="000B2449" w:rsidRPr="000B2449" w14:paraId="61F699C5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1EB7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Atresia of small intestine,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20B4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(0.02)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8B82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C63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(0.03)</w:t>
            </w:r>
          </w:p>
        </w:tc>
      </w:tr>
      <w:tr w:rsidR="000B2449" w:rsidRPr="000B2449" w14:paraId="6E09B154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1573" w14:textId="77777777" w:rsidR="000B2449" w:rsidRPr="000B2449" w:rsidRDefault="000B2449" w:rsidP="000B244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B26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A45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6B0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2.17 (0.53 to 8.97)</w:t>
            </w:r>
          </w:p>
        </w:tc>
      </w:tr>
      <w:tr w:rsidR="000B2449" w:rsidRPr="000B2449" w14:paraId="4C3BF951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DB08" w14:textId="77777777" w:rsidR="000B2449" w:rsidRPr="000B2449" w:rsidRDefault="000B2449" w:rsidP="000B244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6A97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14E6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8091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2.31 (0.59 to 9.10)</w:t>
            </w:r>
          </w:p>
        </w:tc>
      </w:tr>
      <w:tr w:rsidR="000B2449" w:rsidRPr="000B2449" w14:paraId="555EF331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6C93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Rectal and large intestinal atresia,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01A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 (0.05)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D4C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(0.06)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10C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4 (0.07)</w:t>
            </w:r>
          </w:p>
        </w:tc>
      </w:tr>
      <w:tr w:rsidR="000B2449" w:rsidRPr="000B2449" w14:paraId="2CD722D1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8887" w14:textId="77777777" w:rsidR="000B2449" w:rsidRPr="000B2449" w:rsidRDefault="000B2449" w:rsidP="000B244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61D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0A76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1.13 (0.21 to 6.05)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21CA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1.24 (0.34 to 4.51)</w:t>
            </w:r>
          </w:p>
        </w:tc>
      </w:tr>
      <w:tr w:rsidR="000B2449" w:rsidRPr="000B2449" w14:paraId="641FF18A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7CFF" w14:textId="77777777" w:rsidR="000B2449" w:rsidRPr="000B2449" w:rsidRDefault="000B2449" w:rsidP="000B244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3101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E28E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1.11 (0.23 to 5.42)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50B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1.14 (0.31 to 4.22)</w:t>
            </w:r>
          </w:p>
        </w:tc>
      </w:tr>
      <w:tr w:rsidR="000B2449" w:rsidRPr="000B2449" w14:paraId="6B2971A0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2768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Central nervous system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865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9A7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3E6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B2449" w:rsidRPr="000B2449" w14:paraId="0820F792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F067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Anencephaly,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5AD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4 (0.03)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9F2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(0.06)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8C16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(0.05)</w:t>
            </w:r>
          </w:p>
        </w:tc>
      </w:tr>
      <w:tr w:rsidR="000B2449" w:rsidRPr="000B2449" w14:paraId="364F4504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4BC4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931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C0F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1.98 (0.56 to 7.03)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3F0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1.63 (0.37 to 7.24)</w:t>
            </w:r>
          </w:p>
        </w:tc>
      </w:tr>
      <w:tr w:rsidR="000B2449" w:rsidRPr="000B2449" w14:paraId="58C9DEA4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87E4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FCB7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A584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2.18 (0.68 to 6.99)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72C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1.34 (0.25 to 7.31)</w:t>
            </w:r>
          </w:p>
        </w:tc>
      </w:tr>
      <w:tr w:rsidR="000B2449" w:rsidRPr="000B2449" w14:paraId="35D5CC31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0DF2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Spina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bifida,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EAFB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8 (0.06)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98DD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55E3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(0.02)</w:t>
            </w:r>
          </w:p>
        </w:tc>
      </w:tr>
      <w:tr w:rsidR="000B2449" w:rsidRPr="000B2449" w14:paraId="26744C33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4EC3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7C4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CAF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92D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0.27 (0.03 to 2.20)</w:t>
            </w:r>
          </w:p>
        </w:tc>
      </w:tr>
      <w:tr w:rsidR="000B2449" w:rsidRPr="000B2449" w14:paraId="4D1BDBDE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114D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897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99E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46E8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0.25 (0.03 to 2.12)</w:t>
            </w:r>
          </w:p>
        </w:tc>
      </w:tr>
      <w:tr w:rsidR="000B2449" w:rsidRPr="000B2449" w14:paraId="540BA1F5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A638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B244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Orofacial</w:t>
            </w:r>
            <w:proofErr w:type="spell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92A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ED9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E360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B2449" w:rsidRPr="000B2449" w14:paraId="5AE1C898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03CD" w14:textId="77777777" w:rsidR="000B2449" w:rsidRPr="000B2449" w:rsidRDefault="000B2449" w:rsidP="000B244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Cleft lip with and without cleft palate,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BA79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13 (0.10)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761E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45A6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8 (0.13)</w:t>
            </w:r>
          </w:p>
        </w:tc>
      </w:tr>
      <w:tr w:rsidR="000B2449" w:rsidRPr="000B2449" w14:paraId="2C254F71" w14:textId="77777777" w:rsidTr="000B2449">
        <w:trPr>
          <w:trHeight w:val="2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6083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4DA5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746E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0.20 (0.02 to 1.71)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705C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1.34 (0.47 to 3.77)</w:t>
            </w:r>
          </w:p>
        </w:tc>
      </w:tr>
      <w:tr w:rsidR="000B2449" w:rsidRPr="000B2449" w14:paraId="5339E9CD" w14:textId="77777777" w:rsidTr="000B2449">
        <w:trPr>
          <w:trHeight w:val="26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699C" w14:textId="77777777" w:rsidR="000B2449" w:rsidRPr="000B2449" w:rsidRDefault="000B2449" w:rsidP="000B244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4B0F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3991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0.20 (0.02 to 1.68)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5594" w14:textId="77777777" w:rsidR="000B2449" w:rsidRPr="000B2449" w:rsidRDefault="000B2449" w:rsidP="000B244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1.32 (0.47 to 3.71)</w:t>
            </w:r>
          </w:p>
        </w:tc>
      </w:tr>
      <w:tr w:rsidR="000B2449" w:rsidRPr="000B2449" w14:paraId="66123BD2" w14:textId="77777777" w:rsidTr="000B2449">
        <w:trPr>
          <w:trHeight w:val="240"/>
        </w:trPr>
        <w:tc>
          <w:tcPr>
            <w:tcW w:w="1097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B51E9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OR=odds ratio; CI=confidence interval; IVF=</w:t>
            </w:r>
            <w:r w:rsidRPr="000B2449">
              <w:rPr>
                <w:rFonts w:ascii="Times New Roman" w:eastAsia="ＭＳ Ｐゴシック" w:hAnsi="Times New Roman" w:cs="Times New Roman"/>
                <w:i/>
                <w:iCs/>
                <w:kern w:val="0"/>
                <w:sz w:val="20"/>
                <w:szCs w:val="20"/>
              </w:rPr>
              <w:t>in vitro</w:t>
            </w:r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fertilization; ICSI=</w:t>
            </w: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intracytoplasmic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sperm injection; VSD=ventricular </w:t>
            </w: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defect; ASD=atrial </w:t>
            </w: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defect. </w:t>
            </w:r>
          </w:p>
        </w:tc>
      </w:tr>
      <w:tr w:rsidR="000B2449" w:rsidRPr="000B2449" w14:paraId="3221E804" w14:textId="77777777" w:rsidTr="000B2449">
        <w:trPr>
          <w:trHeight w:val="240"/>
        </w:trPr>
        <w:tc>
          <w:tcPr>
            <w:tcW w:w="10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E1F2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Asthenozoospermia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was defined as total sperm motility &lt;40% and severe </w:t>
            </w:r>
            <w:proofErr w:type="spell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asthenozoospermia</w:t>
            </w:r>
            <w:proofErr w:type="spell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was defined as total sperm motility &lt;25%</w:t>
            </w:r>
          </w:p>
        </w:tc>
      </w:tr>
      <w:tr w:rsidR="000B2449" w:rsidRPr="000B2449" w14:paraId="12D07594" w14:textId="77777777" w:rsidTr="000B2449">
        <w:trPr>
          <w:trHeight w:val="240"/>
        </w:trPr>
        <w:tc>
          <w:tcPr>
            <w:tcW w:w="6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B8E5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analysis was restricted within male infants. 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020E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BD42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B2449" w:rsidRPr="000B2449" w14:paraId="1E7C106F" w14:textId="77777777" w:rsidTr="000B2449">
        <w:trPr>
          <w:trHeight w:val="240"/>
        </w:trPr>
        <w:tc>
          <w:tcPr>
            <w:tcW w:w="10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781E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Alimentary atresia is a composite outcomes of esophageal atresia, atresia of small intestine and rectal and large intestinal atresia. </w:t>
            </w:r>
          </w:p>
        </w:tc>
      </w:tr>
      <w:tr w:rsidR="000B2449" w:rsidRPr="000B2449" w14:paraId="7D8C1D0F" w14:textId="77777777" w:rsidTr="000B2449">
        <w:trPr>
          <w:trHeight w:val="240"/>
        </w:trPr>
        <w:tc>
          <w:tcPr>
            <w:tcW w:w="8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3DA1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proofErr w:type="gramStart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  <w:r w:rsidRPr="000B244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 adjusted for maternal age, calendar year, embryo stage at transfer, and fetal sex.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1205" w14:textId="77777777" w:rsidR="000B2449" w:rsidRPr="000B2449" w:rsidRDefault="000B2449" w:rsidP="000B244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D481F23" w14:textId="77777777" w:rsidR="00C72667" w:rsidRDefault="00C72667">
      <w:bookmarkStart w:id="0" w:name="_GoBack"/>
      <w:bookmarkEnd w:id="0"/>
    </w:p>
    <w:sectPr w:rsidR="00C72667" w:rsidSect="008A0994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94"/>
    <w:rsid w:val="000B2449"/>
    <w:rsid w:val="002151D0"/>
    <w:rsid w:val="008A0994"/>
    <w:rsid w:val="00B27A17"/>
    <w:rsid w:val="00C7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977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2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3372</Characters>
  <Application>Microsoft Macintosh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 勝則</dc:creator>
  <cp:keywords/>
  <dc:description/>
  <cp:lastModifiedBy>左 勝則</cp:lastModifiedBy>
  <cp:revision>2</cp:revision>
  <dcterms:created xsi:type="dcterms:W3CDTF">2019-02-21T04:32:00Z</dcterms:created>
  <dcterms:modified xsi:type="dcterms:W3CDTF">2019-02-21T04:32:00Z</dcterms:modified>
</cp:coreProperties>
</file>