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215" w:type="dxa"/>
        <w:tblInd w:w="93" w:type="dxa"/>
        <w:tblLook w:val="04A0" w:firstRow="1" w:lastRow="0" w:firstColumn="1" w:lastColumn="0" w:noHBand="0" w:noVBand="1"/>
      </w:tblPr>
      <w:tblGrid>
        <w:gridCol w:w="271"/>
        <w:gridCol w:w="2374"/>
        <w:gridCol w:w="2430"/>
        <w:gridCol w:w="2140"/>
      </w:tblGrid>
      <w:tr w:rsidR="00C34B9A" w:rsidRPr="00C732B6" w14:paraId="3B1EF143" w14:textId="77777777" w:rsidTr="00E53A3C">
        <w:trPr>
          <w:trHeight w:val="315"/>
        </w:trPr>
        <w:tc>
          <w:tcPr>
            <w:tcW w:w="72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234C5" w14:textId="08741A69" w:rsidR="00C34B9A" w:rsidRPr="00C732B6" w:rsidRDefault="00D53D1B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Additional file: </w:t>
            </w:r>
            <w:bookmarkStart w:id="0" w:name="_GoBack"/>
            <w:bookmarkEnd w:id="0"/>
            <w:r w:rsidR="00C34B9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Table 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</w:t>
            </w:r>
            <w:r w:rsidR="00C34B9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 Baseline characteristics between included and excluded participants at the age of 6 years</w:t>
            </w:r>
          </w:p>
        </w:tc>
      </w:tr>
      <w:tr w:rsidR="00844D5E" w:rsidRPr="00C732B6" w14:paraId="2B9CBE98" w14:textId="77777777" w:rsidTr="00844D5E">
        <w:trPr>
          <w:trHeight w:val="255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A7261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C150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EFE3F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C64BF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44D5E" w:rsidRPr="00C732B6" w14:paraId="3F7127BB" w14:textId="77777777" w:rsidTr="00844D5E">
        <w:trPr>
          <w:trHeight w:val="255"/>
        </w:trPr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8865F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7BC8E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98FD1" w14:textId="2D33D37F" w:rsidR="00844D5E" w:rsidRPr="00C732B6" w:rsidRDefault="00C34B9A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sz w:val="24"/>
                <w:szCs w:val="24"/>
                <w:lang w:val="en-US"/>
              </w:rPr>
              <w:t>Included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F250E" w14:textId="5E8511EA" w:rsidR="00844D5E" w:rsidRPr="00C732B6" w:rsidRDefault="00C34B9A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Excluded</w:t>
            </w:r>
          </w:p>
        </w:tc>
      </w:tr>
      <w:tr w:rsidR="00844D5E" w:rsidRPr="00C732B6" w14:paraId="7B0E1F1B" w14:textId="77777777" w:rsidTr="00844D5E">
        <w:trPr>
          <w:trHeight w:val="255"/>
        </w:trPr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0E0633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10C77D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C1F515" w14:textId="39707BE9" w:rsidR="00844D5E" w:rsidRPr="00C732B6" w:rsidRDefault="00844D5E" w:rsidP="00C34B9A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sz w:val="24"/>
                <w:szCs w:val="24"/>
                <w:lang w:val="en-US"/>
              </w:rPr>
              <w:t xml:space="preserve">n = </w:t>
            </w:r>
            <w:r w:rsidR="00C34B9A">
              <w:rPr>
                <w:rFonts w:eastAsia="Times New Roman" w:cs="Times New Roman"/>
                <w:sz w:val="24"/>
                <w:szCs w:val="24"/>
                <w:lang w:val="en-US"/>
              </w:rPr>
              <w:t>5173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3E50B" w14:textId="7C2148AC" w:rsidR="00844D5E" w:rsidRPr="00C732B6" w:rsidRDefault="00844D5E" w:rsidP="00C34B9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n = </w:t>
            </w:r>
            <w:r w:rsidR="00C34B9A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2786</w:t>
            </w:r>
          </w:p>
        </w:tc>
      </w:tr>
      <w:tr w:rsidR="00844D5E" w:rsidRPr="00C732B6" w14:paraId="63F8A5CC" w14:textId="77777777" w:rsidTr="00844D5E">
        <w:trPr>
          <w:trHeight w:val="255"/>
        </w:trPr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C53BB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Maternal age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50FC4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29,7 (5,2)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A9C15" w14:textId="23EDE6F9" w:rsidR="00844D5E" w:rsidRPr="00C732B6" w:rsidRDefault="00C34B9A" w:rsidP="00C34B9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29.9 (5,1)</w:t>
            </w:r>
          </w:p>
        </w:tc>
      </w:tr>
      <w:tr w:rsidR="00844D5E" w:rsidRPr="00C732B6" w14:paraId="01FCCEB1" w14:textId="77777777" w:rsidTr="00844D5E">
        <w:trPr>
          <w:trHeight w:val="255"/>
        </w:trPr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D74A0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Anthropometrics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FFF16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9A41E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44D5E" w:rsidRPr="00C732B6" w14:paraId="0A4CDB3B" w14:textId="77777777" w:rsidTr="00844D5E">
        <w:trPr>
          <w:trHeight w:val="255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20C68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2D3C9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sz w:val="24"/>
                <w:szCs w:val="24"/>
                <w:lang w:val="en-US"/>
              </w:rPr>
              <w:t>Height (cm)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38856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167,2 (7,4)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1F534" w14:textId="78C294ED" w:rsidR="00844D5E" w:rsidRPr="00C732B6" w:rsidRDefault="00C34B9A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167,1 (7,4)</w:t>
            </w:r>
          </w:p>
        </w:tc>
      </w:tr>
      <w:tr w:rsidR="00844D5E" w:rsidRPr="00C732B6" w14:paraId="3D9935D2" w14:textId="77777777" w:rsidTr="00844D5E">
        <w:trPr>
          <w:trHeight w:val="255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32B71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6730D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sz w:val="24"/>
                <w:szCs w:val="24"/>
                <w:lang w:val="en-US"/>
              </w:rPr>
              <w:t>Weight (kg)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8B43B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69,3 (13,3)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71499" w14:textId="5BD84A52" w:rsidR="00844D5E" w:rsidRPr="00C732B6" w:rsidRDefault="00C34B9A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69,8 (13.4)</w:t>
            </w:r>
          </w:p>
        </w:tc>
      </w:tr>
      <w:tr w:rsidR="00844D5E" w:rsidRPr="00C732B6" w14:paraId="3D442145" w14:textId="77777777" w:rsidTr="00844D5E">
        <w:trPr>
          <w:trHeight w:val="255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28425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44487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sz w:val="24"/>
                <w:szCs w:val="24"/>
                <w:lang w:val="en-US"/>
              </w:rPr>
              <w:t>BMI (kg/m2)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5B4A7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sz w:val="24"/>
                <w:szCs w:val="24"/>
                <w:lang w:val="en-US"/>
              </w:rPr>
              <w:t>23,8 (19,3 - 33,6)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03AB1" w14:textId="42ADA7EE" w:rsidR="00844D5E" w:rsidRPr="00C732B6" w:rsidRDefault="00C34B9A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24,1 (18,4 – 33,7)</w:t>
            </w:r>
          </w:p>
        </w:tc>
      </w:tr>
      <w:tr w:rsidR="00844D5E" w:rsidRPr="00C732B6" w14:paraId="44D2EFAA" w14:textId="77777777" w:rsidTr="00844D5E">
        <w:trPr>
          <w:trHeight w:val="255"/>
        </w:trPr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D17B9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 xml:space="preserve">Ethnicity 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4153B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F708B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44D5E" w:rsidRPr="00C732B6" w14:paraId="5835890C" w14:textId="77777777" w:rsidTr="00844D5E">
        <w:trPr>
          <w:trHeight w:val="255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118E2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484EC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sz w:val="24"/>
                <w:szCs w:val="24"/>
                <w:lang w:val="en-US"/>
              </w:rPr>
              <w:t>Non-Western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1E17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3171 (41,7%)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0F5A" w14:textId="1B102D82" w:rsidR="00844D5E" w:rsidRPr="00C732B6" w:rsidRDefault="00C34B9A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1303 (46,8%)</w:t>
            </w:r>
          </w:p>
        </w:tc>
      </w:tr>
      <w:tr w:rsidR="00844D5E" w:rsidRPr="00C732B6" w14:paraId="56E5E32B" w14:textId="77777777" w:rsidTr="00844D5E">
        <w:trPr>
          <w:trHeight w:val="255"/>
        </w:trPr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782A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Educational level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99ED4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EE00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44D5E" w:rsidRPr="00C732B6" w14:paraId="20BAD1D2" w14:textId="77777777" w:rsidTr="00844D5E">
        <w:trPr>
          <w:trHeight w:val="255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8DE09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CAF3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sz w:val="24"/>
                <w:szCs w:val="24"/>
                <w:lang w:val="en-US"/>
              </w:rPr>
              <w:t>Low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89149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971 (12,2%)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8286" w14:textId="56AE88C0" w:rsidR="00844D5E" w:rsidRPr="00C732B6" w:rsidRDefault="00C34B9A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610 (21,9%)</w:t>
            </w:r>
          </w:p>
        </w:tc>
      </w:tr>
      <w:tr w:rsidR="00844D5E" w:rsidRPr="00C732B6" w14:paraId="60F1017E" w14:textId="77777777" w:rsidTr="00844D5E">
        <w:trPr>
          <w:trHeight w:val="255"/>
        </w:trPr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1E9C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Smoking habits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31ECA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F63D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44D5E" w:rsidRPr="00C732B6" w14:paraId="1351717E" w14:textId="77777777" w:rsidTr="00844D5E">
        <w:trPr>
          <w:trHeight w:val="255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3352A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B3F6E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sz w:val="24"/>
                <w:szCs w:val="24"/>
                <w:lang w:val="en-US"/>
              </w:rPr>
              <w:t>Yes - continued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D617D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1482 (18,6%)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1BC12" w14:textId="00C11442" w:rsidR="00844D5E" w:rsidRPr="00C732B6" w:rsidRDefault="00C34B9A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652 (23,4%)</w:t>
            </w:r>
          </w:p>
        </w:tc>
      </w:tr>
      <w:tr w:rsidR="00844D5E" w:rsidRPr="00C732B6" w14:paraId="31583B6B" w14:textId="77777777" w:rsidTr="00844D5E">
        <w:trPr>
          <w:trHeight w:val="255"/>
        </w:trPr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B9AD5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Folic acid use - Yes (%)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FAFBA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3DF4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44D5E" w:rsidRPr="00C732B6" w14:paraId="7D802B7A" w14:textId="77777777" w:rsidTr="00844D5E">
        <w:trPr>
          <w:trHeight w:val="255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C4A85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39135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65D45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2382 (29,9%)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F0B1" w14:textId="0A32C7AD" w:rsidR="00844D5E" w:rsidRPr="00C732B6" w:rsidRDefault="00C34B9A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629 (22,6%)</w:t>
            </w:r>
          </w:p>
        </w:tc>
      </w:tr>
      <w:tr w:rsidR="00844D5E" w:rsidRPr="00C732B6" w14:paraId="1D3B801A" w14:textId="77777777" w:rsidTr="00844D5E">
        <w:trPr>
          <w:trHeight w:val="255"/>
        </w:trPr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0D431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Nulliparous (%)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932CB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4470 (56,2%)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E6B2A" w14:textId="5922E4F4" w:rsidR="00844D5E" w:rsidRPr="00C732B6" w:rsidRDefault="00C34B9A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1348 (48,4%)</w:t>
            </w:r>
          </w:p>
        </w:tc>
      </w:tr>
      <w:tr w:rsidR="00844D5E" w:rsidRPr="00C732B6" w14:paraId="76F1C43F" w14:textId="77777777" w:rsidTr="00844D5E">
        <w:trPr>
          <w:trHeight w:val="255"/>
        </w:trPr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E1D92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Gestational age at birth (</w:t>
            </w:r>
            <w:proofErr w:type="spellStart"/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wks</w:t>
            </w:r>
            <w:proofErr w:type="spellEnd"/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11F63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sz w:val="24"/>
                <w:szCs w:val="24"/>
                <w:lang w:val="en-US"/>
              </w:rPr>
              <w:t>40,1 (37,0 - 42,0)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DFF64" w14:textId="0C629C2B" w:rsidR="00844D5E" w:rsidRPr="00C732B6" w:rsidRDefault="00C34B9A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40,0 (37,0 – 42,0)</w:t>
            </w:r>
          </w:p>
        </w:tc>
      </w:tr>
      <w:tr w:rsidR="00844D5E" w:rsidRPr="00C732B6" w14:paraId="364C2563" w14:textId="77777777" w:rsidTr="00844D5E">
        <w:trPr>
          <w:trHeight w:val="255"/>
        </w:trPr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28BB0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 xml:space="preserve">Preterm birth &lt;37 </w:t>
            </w:r>
            <w:proofErr w:type="spellStart"/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wks</w:t>
            </w:r>
            <w:proofErr w:type="spellEnd"/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5C0DE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sz w:val="24"/>
                <w:szCs w:val="24"/>
                <w:lang w:val="en-US"/>
              </w:rPr>
              <w:t>297 (3,7%)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EE00" w14:textId="3E0DD90A" w:rsidR="00844D5E" w:rsidRPr="00C732B6" w:rsidRDefault="00C34B9A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109 (3,9%)</w:t>
            </w:r>
          </w:p>
        </w:tc>
      </w:tr>
      <w:tr w:rsidR="00844D5E" w:rsidRPr="00C732B6" w14:paraId="319BEABF" w14:textId="77777777" w:rsidTr="00844D5E">
        <w:trPr>
          <w:trHeight w:val="255"/>
        </w:trPr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1604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Birthweight (g)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06323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sz w:val="24"/>
                <w:szCs w:val="24"/>
                <w:lang w:val="en-US"/>
              </w:rPr>
              <w:t>3412 (560)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7D45C" w14:textId="344C300C" w:rsidR="00844D5E" w:rsidRPr="00C732B6" w:rsidRDefault="00C34B9A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3386 (558)</w:t>
            </w:r>
          </w:p>
        </w:tc>
      </w:tr>
      <w:tr w:rsidR="00844D5E" w:rsidRPr="00C732B6" w14:paraId="4CB8E115" w14:textId="77777777" w:rsidTr="00844D5E">
        <w:trPr>
          <w:trHeight w:val="255"/>
        </w:trPr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9717C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Birthweight (percentile)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3828E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sz w:val="24"/>
                <w:szCs w:val="24"/>
                <w:lang w:val="en-US"/>
              </w:rPr>
              <w:t>47,1 (28,7)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59A1" w14:textId="69DC06E9" w:rsidR="00844D5E" w:rsidRPr="00C732B6" w:rsidRDefault="00C34B9A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46,6 (28,6)</w:t>
            </w:r>
          </w:p>
        </w:tc>
      </w:tr>
      <w:tr w:rsidR="00844D5E" w:rsidRPr="00C732B6" w14:paraId="24EAD1A7" w14:textId="77777777" w:rsidTr="00844D5E">
        <w:trPr>
          <w:trHeight w:val="255"/>
        </w:trPr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FB353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Placenta weight (gr)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F690B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sz w:val="24"/>
                <w:szCs w:val="24"/>
                <w:lang w:val="en-US"/>
              </w:rPr>
              <w:t>620 (415 - 900)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A86F" w14:textId="5696A54E" w:rsidR="00844D5E" w:rsidRPr="00C732B6" w:rsidRDefault="00C34B9A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614 (410 – 880)</w:t>
            </w:r>
          </w:p>
        </w:tc>
      </w:tr>
      <w:tr w:rsidR="00844D5E" w:rsidRPr="00C732B6" w14:paraId="276D2945" w14:textId="77777777" w:rsidTr="00844D5E">
        <w:trPr>
          <w:trHeight w:val="255"/>
        </w:trPr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9AD83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  <w:t>Ratio placenta / birthweight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25D1F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sz w:val="24"/>
                <w:szCs w:val="24"/>
                <w:lang w:val="en-US"/>
              </w:rPr>
              <w:t>0,19 (0,04)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42A2" w14:textId="6C5083DD" w:rsidR="00844D5E" w:rsidRPr="00C732B6" w:rsidRDefault="00C34B9A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0,19 (0,05)</w:t>
            </w:r>
          </w:p>
        </w:tc>
      </w:tr>
      <w:tr w:rsidR="00844D5E" w:rsidRPr="00C732B6" w14:paraId="3714CE27" w14:textId="77777777" w:rsidTr="00844D5E">
        <w:trPr>
          <w:trHeight w:val="255"/>
        </w:trPr>
        <w:tc>
          <w:tcPr>
            <w:tcW w:w="2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5154F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Pre-eclampsia (%)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37FE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157 (2,1%)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3B8E8" w14:textId="67DFB004" w:rsidR="00844D5E" w:rsidRPr="00C732B6" w:rsidRDefault="00C34B9A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61 (2,2%)</w:t>
            </w:r>
          </w:p>
        </w:tc>
      </w:tr>
      <w:tr w:rsidR="00844D5E" w:rsidRPr="00C732B6" w14:paraId="20456328" w14:textId="77777777" w:rsidTr="00844D5E">
        <w:trPr>
          <w:trHeight w:val="255"/>
        </w:trPr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358589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Sex (n, % male)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0AAAC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732B6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4005 (50,3%)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02A0E" w14:textId="0B7077AD" w:rsidR="00844D5E" w:rsidRPr="00C732B6" w:rsidRDefault="00C34B9A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1407 (50,5%)</w:t>
            </w:r>
          </w:p>
        </w:tc>
      </w:tr>
      <w:tr w:rsidR="00844D5E" w:rsidRPr="00C732B6" w14:paraId="49100644" w14:textId="77777777" w:rsidTr="00844D5E">
        <w:trPr>
          <w:trHeight w:val="255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9B719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EB16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47CE4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FEC2" w14:textId="77777777" w:rsidR="00844D5E" w:rsidRPr="00C732B6" w:rsidRDefault="00844D5E" w:rsidP="00C732B6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6F5BDFCF" w14:textId="77777777" w:rsidR="008C0F80" w:rsidRPr="00C732B6" w:rsidRDefault="008C0F80">
      <w:pPr>
        <w:rPr>
          <w:sz w:val="24"/>
          <w:szCs w:val="24"/>
          <w:lang w:val="en-US"/>
        </w:rPr>
      </w:pPr>
    </w:p>
    <w:sectPr w:rsidR="008C0F80" w:rsidRPr="00C73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"/>
  </w:docVars>
  <w:rsids>
    <w:rsidRoot w:val="00C732B6"/>
    <w:rsid w:val="005B1DFA"/>
    <w:rsid w:val="007303A0"/>
    <w:rsid w:val="00844D5E"/>
    <w:rsid w:val="008C0F80"/>
    <w:rsid w:val="008C5895"/>
    <w:rsid w:val="00C326DA"/>
    <w:rsid w:val="00C34B9A"/>
    <w:rsid w:val="00C732B6"/>
    <w:rsid w:val="00D53D1B"/>
    <w:rsid w:val="00D8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191A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8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856</Characters>
  <Application>Microsoft Office Word</Application>
  <DocSecurity>0</DocSecurity>
  <Lines>107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Schalekamp - Timmermans</dc:creator>
  <cp:lastModifiedBy>REBARITA</cp:lastModifiedBy>
  <cp:revision>4</cp:revision>
  <dcterms:created xsi:type="dcterms:W3CDTF">2019-05-13T13:05:00Z</dcterms:created>
  <dcterms:modified xsi:type="dcterms:W3CDTF">2019-06-14T06:35:00Z</dcterms:modified>
</cp:coreProperties>
</file>