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314" w:rsidRPr="008B2BED" w:rsidRDefault="008B2BED" w:rsidP="008C1314">
      <w:pPr>
        <w:rPr>
          <w:rFonts w:ascii="Arial" w:hAnsi="Arial" w:cs="Arial"/>
          <w:b/>
          <w:u w:val="single"/>
          <w:lang w:val="en-US"/>
        </w:rPr>
      </w:pPr>
      <w:r w:rsidRPr="008B2BED">
        <w:rPr>
          <w:rFonts w:ascii="Arial" w:hAnsi="Arial" w:cs="Arial"/>
          <w:b/>
          <w:u w:val="single"/>
          <w:lang w:val="en-US"/>
        </w:rPr>
        <w:t>Results: Additional file 1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2"/>
        <w:gridCol w:w="1405"/>
        <w:gridCol w:w="1606"/>
        <w:gridCol w:w="1405"/>
      </w:tblGrid>
      <w:tr w:rsidR="008C1314" w:rsidRPr="008B2BED" w:rsidTr="00387CEB">
        <w:trPr>
          <w:trHeight w:val="20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C1314" w:rsidRPr="008B2BED" w:rsidRDefault="008B2BED" w:rsidP="008B2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Additional t</w:t>
            </w:r>
            <w:r w:rsidR="008C1314"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able</w:t>
            </w: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 xml:space="preserve"> 1</w:t>
            </w:r>
            <w:r w:rsidR="008C1314"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. Characteristics of women excluded vs. included of analysis sample, Mexico, 2012.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Excluded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Included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Total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proofErr w:type="gramStart"/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n</w:t>
            </w:r>
            <w:proofErr w:type="gramEnd"/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805 (14.98)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4,570 (85.02)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5,375 (100)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%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Body mass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 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Normal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34.0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Overweight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37.0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Obesity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30.0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Mode of delivery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Vaginal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56.0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56.0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56.0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Cesarean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44.0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44.0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44.0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Primiparous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27.0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Late antenatal care initiation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16.0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5 or more antenatal consultations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89.0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89.0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89.0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Any complications during pregnancy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56.0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60.0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59.0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Place of delivery*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Social security facilities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30.0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Public service facilities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47.0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46.0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Private service facilities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25.0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Complications at delivery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21.0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Diabetes mellitus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8.0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Age at delivery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12-19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16.0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20-29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54.0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53.0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54.0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30-39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28.0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40-49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Educational level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Primary or less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27.0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High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40.0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39.0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Greater than high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34.0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Socioeconomic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35.0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21.0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18.0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IV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16.0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10.0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Indigenous ethnicity**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7.0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Region**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North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21.0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Central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32.0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Central-western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23.0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South-southeast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24.0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Health insurance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Social security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30.0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Public services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47.0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50.0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50.0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No coverage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21.0</w:t>
            </w:r>
          </w:p>
        </w:tc>
      </w:tr>
      <w:tr w:rsidR="008C1314" w:rsidRPr="008B2BED" w:rsidTr="00387CEB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** p&lt;0.01, * p&lt;0.05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C1314" w:rsidRPr="008B2BED" w:rsidRDefault="008C1314" w:rsidP="00387C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8B2BE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 </w:t>
            </w:r>
          </w:p>
        </w:tc>
      </w:tr>
    </w:tbl>
    <w:p w:rsidR="008C1314" w:rsidRPr="008B2BED" w:rsidRDefault="008C1314" w:rsidP="008C1314">
      <w:pPr>
        <w:rPr>
          <w:rFonts w:ascii="Arial" w:hAnsi="Arial" w:cs="Arial"/>
          <w:b/>
          <w:lang w:val="en-US"/>
        </w:rPr>
        <w:sectPr w:rsidR="008C1314" w:rsidRPr="008B2BED" w:rsidSect="008B2BED">
          <w:type w:val="continuous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:rsidR="008C1314" w:rsidRPr="008B2BED" w:rsidRDefault="008C1314" w:rsidP="008C1314">
      <w:pPr>
        <w:rPr>
          <w:rFonts w:ascii="Arial" w:hAnsi="Arial" w:cs="Arial"/>
          <w:b/>
          <w:lang w:val="en-US"/>
        </w:rPr>
        <w:sectPr w:rsidR="008C1314" w:rsidRPr="008B2BED" w:rsidSect="008B2BED">
          <w:type w:val="continuous"/>
          <w:pgSz w:w="12240" w:h="15840"/>
          <w:pgMar w:top="1418" w:right="1701" w:bottom="1418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0E6D6D" w:rsidRPr="008B2BED" w:rsidRDefault="000E6D6D">
      <w:pPr>
        <w:rPr>
          <w:rFonts w:ascii="Arial" w:hAnsi="Arial" w:cs="Arial"/>
          <w:lang w:val="en-US"/>
        </w:rPr>
      </w:pPr>
    </w:p>
    <w:sectPr w:rsidR="000E6D6D" w:rsidRPr="008B2BED" w:rsidSect="008B2BED"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314"/>
    <w:rsid w:val="000E6D6D"/>
    <w:rsid w:val="008B2BED"/>
    <w:rsid w:val="008C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011B7"/>
  <w15:chartTrackingRefBased/>
  <w15:docId w15:val="{86D56B02-2862-4C9D-8694-8942C34E7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131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8C1314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C1314"/>
    <w:pPr>
      <w:spacing w:after="120" w:line="240" w:lineRule="auto"/>
    </w:pPr>
    <w:rPr>
      <w:rFonts w:eastAsiaTheme="minorEastAsia"/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C1314"/>
    <w:rPr>
      <w:rFonts w:eastAsiaTheme="minorEastAsia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C13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13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Greivin Alexander  Brenes Monge</dc:creator>
  <cp:keywords/>
  <dc:description/>
  <cp:lastModifiedBy>Greivin Alexander  Brenes Monge</cp:lastModifiedBy>
  <cp:revision>2</cp:revision>
  <dcterms:created xsi:type="dcterms:W3CDTF">2018-03-03T08:25:00Z</dcterms:created>
  <dcterms:modified xsi:type="dcterms:W3CDTF">2018-04-23T03:53:00Z</dcterms:modified>
</cp:coreProperties>
</file>