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179" w:rsidRDefault="00AE6DF4">
      <w:pPr>
        <w:rPr>
          <w:rFonts w:ascii="Times New Roman" w:hAnsi="Times New Roman" w:cs="Times New Roman"/>
          <w:b/>
          <w:sz w:val="24"/>
        </w:rPr>
      </w:pPr>
      <w:r w:rsidRPr="00AE6DF4">
        <w:rPr>
          <w:rFonts w:ascii="Times New Roman" w:hAnsi="Times New Roman" w:cs="Times New Roman"/>
          <w:b/>
          <w:sz w:val="24"/>
        </w:rPr>
        <w:t xml:space="preserve">Additional </w:t>
      </w:r>
      <w:r w:rsidR="005719E2">
        <w:rPr>
          <w:rFonts w:ascii="Times New Roman" w:hAnsi="Times New Roman" w:cs="Times New Roman"/>
          <w:b/>
          <w:sz w:val="24"/>
        </w:rPr>
        <w:t xml:space="preserve">file 4 </w:t>
      </w:r>
      <w:r w:rsidRPr="00AE6DF4">
        <w:rPr>
          <w:rFonts w:ascii="Times New Roman" w:hAnsi="Times New Roman" w:cs="Times New Roman"/>
          <w:b/>
          <w:sz w:val="24"/>
        </w:rPr>
        <w:t xml:space="preserve">Figure </w:t>
      </w:r>
      <w:r w:rsidR="005719E2">
        <w:rPr>
          <w:rFonts w:ascii="Times New Roman" w:hAnsi="Times New Roman" w:cs="Times New Roman"/>
          <w:b/>
          <w:sz w:val="24"/>
        </w:rPr>
        <w:t>S</w:t>
      </w:r>
      <w:bookmarkStart w:id="0" w:name="_GoBack"/>
      <w:bookmarkEnd w:id="0"/>
      <w:r w:rsidR="00E42E05">
        <w:rPr>
          <w:rFonts w:ascii="Times New Roman" w:hAnsi="Times New Roman" w:cs="Times New Roman"/>
          <w:b/>
          <w:sz w:val="24"/>
        </w:rPr>
        <w:t>1</w:t>
      </w:r>
      <w:r w:rsidRPr="00AE6DF4">
        <w:rPr>
          <w:rFonts w:ascii="Times New Roman" w:hAnsi="Times New Roman" w:cs="Times New Roman"/>
          <w:b/>
          <w:sz w:val="24"/>
        </w:rPr>
        <w:t>. Inter-pregnancy differences in the BW/GA percentile</w:t>
      </w:r>
    </w:p>
    <w:p w:rsidR="00E72BC9" w:rsidRDefault="0020482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-39765</wp:posOffset>
            </wp:positionH>
            <wp:positionV relativeFrom="paragraph">
              <wp:posOffset>204470</wp:posOffset>
            </wp:positionV>
            <wp:extent cx="5396230" cy="2475230"/>
            <wp:effectExtent l="0" t="0" r="1270" b="1270"/>
            <wp:wrapTopAndBottom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ditional Figure 2.ep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2BC9" w:rsidRDefault="00E72BC9">
      <w:pPr>
        <w:rPr>
          <w:rFonts w:ascii="Times New Roman" w:hAnsi="Times New Roman" w:cs="Times New Roman"/>
          <w:b/>
          <w:sz w:val="24"/>
        </w:rPr>
      </w:pPr>
    </w:p>
    <w:p w:rsidR="002F4D1C" w:rsidRPr="00E72BC9" w:rsidRDefault="00E72BC9" w:rsidP="00E72BC9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72BC9">
        <w:rPr>
          <w:rFonts w:ascii="Times New Roman" w:hAnsi="Times New Roman" w:cs="Times New Roman"/>
          <w:sz w:val="24"/>
        </w:rPr>
        <w:t xml:space="preserve">Relationship between inter-pregnancy differences in the GWG and BW/GA percentile. X-axis denotes the differences between the second GWG and the first GWG. Y-axis denotes the differences between the second BW/GA percentile and the first BW/GA percentile. </w:t>
      </w:r>
    </w:p>
    <w:p w:rsidR="002F4D1C" w:rsidRPr="00E72BC9" w:rsidRDefault="00E72BC9" w:rsidP="00E72BC9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72BC9">
        <w:rPr>
          <w:rFonts w:ascii="Times New Roman" w:hAnsi="Times New Roman" w:cs="Times New Roman"/>
          <w:sz w:val="24"/>
        </w:rPr>
        <w:t>Histogram of the absolute value of the inter-pregnancy differences in the BW/GW percentile.</w:t>
      </w:r>
    </w:p>
    <w:p w:rsidR="00E72BC9" w:rsidRPr="00E72BC9" w:rsidRDefault="00E72BC9" w:rsidP="00E72BC9">
      <w:pPr>
        <w:rPr>
          <w:rFonts w:ascii="Times New Roman" w:hAnsi="Times New Roman" w:cs="Times New Roman"/>
          <w:sz w:val="24"/>
        </w:rPr>
      </w:pPr>
      <w:r w:rsidRPr="00E72BC9">
        <w:rPr>
          <w:rFonts w:ascii="Times New Roman" w:hAnsi="Times New Roman" w:cs="Times New Roman"/>
          <w:sz w:val="24"/>
        </w:rPr>
        <w:t>GWG, gestational weight gain; BW/GA, birth weight for gestational age.</w:t>
      </w:r>
    </w:p>
    <w:p w:rsidR="00E72BC9" w:rsidRPr="00E72BC9" w:rsidRDefault="00E72BC9">
      <w:pPr>
        <w:rPr>
          <w:rFonts w:ascii="Times New Roman" w:hAnsi="Times New Roman" w:cs="Times New Roman"/>
          <w:sz w:val="24"/>
        </w:rPr>
      </w:pPr>
    </w:p>
    <w:sectPr w:rsidR="00E72BC9" w:rsidRPr="00E72BC9" w:rsidSect="007C3F27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E7541"/>
    <w:multiLevelType w:val="hybridMultilevel"/>
    <w:tmpl w:val="223846BA"/>
    <w:lvl w:ilvl="0" w:tplc="D8D04D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836F9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38882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D80B1D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DD8835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92D0CA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6CE6158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06CC1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0A49E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E2"/>
    <w:rsid w:val="0020482C"/>
    <w:rsid w:val="002537E2"/>
    <w:rsid w:val="002F4D1C"/>
    <w:rsid w:val="00541179"/>
    <w:rsid w:val="005719E2"/>
    <w:rsid w:val="006F37EB"/>
    <w:rsid w:val="007C3F27"/>
    <w:rsid w:val="008E36B6"/>
    <w:rsid w:val="00AE6DF4"/>
    <w:rsid w:val="00E42E05"/>
    <w:rsid w:val="00E7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3CC978"/>
  <w15:chartTrackingRefBased/>
  <w15:docId w15:val="{9823256D-DF01-AC43-8528-8B7AF118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5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56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29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2019-10-27T07:32:00Z</dcterms:created>
  <dcterms:modified xsi:type="dcterms:W3CDTF">2019-10-27T07:32:00Z</dcterms:modified>
</cp:coreProperties>
</file>