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245" w:rsidRPr="008523B8" w:rsidRDefault="004E2245" w:rsidP="004E2245">
      <w:pPr>
        <w:spacing w:before="240"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 4</w:t>
      </w:r>
      <w:r w:rsidRPr="0071237D">
        <w:rPr>
          <w:rFonts w:ascii="Times New Roman" w:hAnsi="Times New Roman" w:cs="Times New Roman"/>
          <w:b/>
          <w:sz w:val="20"/>
          <w:szCs w:val="20"/>
        </w:rPr>
        <w:t xml:space="preserve">. Prevalence of GDM in sub-Saharan Africa, overall and by diagnostic criteria </w:t>
      </w:r>
    </w:p>
    <w:p w:rsidR="004E2245" w:rsidRDefault="004E2245" w:rsidP="004E2245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2E3DF9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5CD755AD" wp14:editId="4BFEB40D">
            <wp:extent cx="5943600" cy="7528589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2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245" w:rsidRDefault="004E2245" w:rsidP="004E2245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:rsidR="00D44AD4" w:rsidRDefault="00D44AD4">
      <w:bookmarkStart w:id="0" w:name="_GoBack"/>
      <w:bookmarkEnd w:id="0"/>
    </w:p>
    <w:sectPr w:rsidR="00D44A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245"/>
    <w:rsid w:val="004E2245"/>
    <w:rsid w:val="00D4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36E3C9-D0C5-43A3-AD3F-8A7B9A1AA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24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Barnabas Kahiira Natamba</dc:creator>
  <cp:keywords/>
  <dc:description/>
  <cp:lastModifiedBy>Barnabas Kahiira Natamba</cp:lastModifiedBy>
  <cp:revision>1</cp:revision>
  <dcterms:created xsi:type="dcterms:W3CDTF">2019-04-10T12:11:00Z</dcterms:created>
  <dcterms:modified xsi:type="dcterms:W3CDTF">2019-04-10T12:11:00Z</dcterms:modified>
</cp:coreProperties>
</file>