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1DC9" w:rsidRPr="00E15D10" w:rsidRDefault="00401827" w:rsidP="00751B93">
      <w:pPr>
        <w:rPr>
          <w:b/>
          <w:color w:val="000000"/>
          <w:lang w:val="en-US"/>
        </w:rPr>
      </w:pPr>
      <w:r w:rsidRPr="00E15D10">
        <w:rPr>
          <w:b/>
          <w:color w:val="000000"/>
          <w:lang w:val="en-US"/>
        </w:rPr>
        <w:t>Supplementary table</w:t>
      </w:r>
      <w:r w:rsidR="00391DC9" w:rsidRPr="00E15D10">
        <w:rPr>
          <w:b/>
          <w:color w:val="000000"/>
          <w:lang w:val="en-US"/>
        </w:rPr>
        <w:t xml:space="preserve"> </w:t>
      </w:r>
      <w:r w:rsidRPr="00E15D10">
        <w:rPr>
          <w:b/>
          <w:color w:val="000000"/>
          <w:lang w:val="en-US"/>
        </w:rPr>
        <w:t>2</w:t>
      </w:r>
      <w:r w:rsidR="00751B93">
        <w:rPr>
          <w:b/>
          <w:color w:val="000000"/>
          <w:lang w:val="en-US"/>
        </w:rPr>
        <w:t>a</w:t>
      </w:r>
      <w:r w:rsidR="00391DC9" w:rsidRPr="00E15D10">
        <w:rPr>
          <w:b/>
          <w:color w:val="000000"/>
          <w:lang w:val="en-US"/>
        </w:rPr>
        <w:t xml:space="preserve"> – </w:t>
      </w:r>
      <w:r w:rsidR="00391DC9" w:rsidRPr="00E15D10">
        <w:rPr>
          <w:b/>
          <w:bCs/>
          <w:color w:val="000000"/>
          <w:lang w:val="en-US"/>
        </w:rPr>
        <w:t>Associations of inflammatory markers and IGFBP-1</w:t>
      </w:r>
      <w:r w:rsidR="00414377" w:rsidRPr="00E15D10">
        <w:rPr>
          <w:b/>
          <w:bCs/>
          <w:color w:val="000000"/>
          <w:lang w:val="en-US"/>
        </w:rPr>
        <w:t xml:space="preserve"> concentrations</w:t>
      </w:r>
      <w:r w:rsidR="00751B93">
        <w:rPr>
          <w:b/>
          <w:bCs/>
          <w:color w:val="000000"/>
          <w:lang w:val="en-US"/>
        </w:rPr>
        <w:t xml:space="preserve"> at baseline</w:t>
      </w:r>
      <w:r w:rsidR="00414377" w:rsidRPr="00E15D10">
        <w:rPr>
          <w:b/>
          <w:bCs/>
          <w:color w:val="000000"/>
          <w:lang w:val="en-US"/>
        </w:rPr>
        <w:t xml:space="preserve"> </w:t>
      </w:r>
      <w:r w:rsidR="00391DC9" w:rsidRPr="00E15D10">
        <w:rPr>
          <w:b/>
          <w:bCs/>
          <w:color w:val="000000"/>
          <w:lang w:val="en-US"/>
        </w:rPr>
        <w:t xml:space="preserve">with </w:t>
      </w:r>
      <w:r w:rsidR="00703EB7">
        <w:rPr>
          <w:b/>
          <w:bCs/>
          <w:color w:val="000000"/>
          <w:lang w:val="en-US"/>
        </w:rPr>
        <w:t xml:space="preserve">maternal and </w:t>
      </w:r>
      <w:r w:rsidR="00B75B72">
        <w:rPr>
          <w:b/>
          <w:bCs/>
          <w:color w:val="000000"/>
          <w:lang w:val="en-US"/>
        </w:rPr>
        <w:t>neonatal</w:t>
      </w:r>
      <w:r w:rsidR="00391DC9" w:rsidRPr="00E15D10">
        <w:rPr>
          <w:b/>
          <w:bCs/>
          <w:color w:val="000000"/>
          <w:lang w:val="en-US"/>
        </w:rPr>
        <w:t xml:space="preserve"> outcomes</w:t>
      </w:r>
    </w:p>
    <w:tbl>
      <w:tblPr>
        <w:tblW w:w="139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1406"/>
        <w:gridCol w:w="974"/>
        <w:gridCol w:w="1124"/>
        <w:gridCol w:w="1020"/>
        <w:gridCol w:w="1137"/>
        <w:gridCol w:w="1133"/>
        <w:gridCol w:w="995"/>
        <w:gridCol w:w="190"/>
        <w:gridCol w:w="1276"/>
        <w:gridCol w:w="1276"/>
        <w:gridCol w:w="1273"/>
        <w:gridCol w:w="1034"/>
        <w:gridCol w:w="953"/>
      </w:tblGrid>
      <w:tr w:rsidR="00391DC9" w:rsidRPr="001119E8" w:rsidTr="001F4C23">
        <w:trPr>
          <w:trHeight w:val="244"/>
        </w:trPr>
        <w:tc>
          <w:tcPr>
            <w:tcW w:w="1552" w:type="dxa"/>
            <w:gridSpan w:val="2"/>
            <w:tcBorders>
              <w:top w:val="single" w:sz="6" w:space="0" w:color="000000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91DC9" w:rsidRPr="001119E8" w:rsidRDefault="00391DC9" w:rsidP="002A1D1B">
            <w:pPr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6383" w:type="dxa"/>
            <w:gridSpan w:val="6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1DC9" w:rsidRPr="001119E8" w:rsidRDefault="00391DC9" w:rsidP="002A1D1B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Maternal outcomes</w:t>
            </w:r>
          </w:p>
        </w:tc>
        <w:tc>
          <w:tcPr>
            <w:tcW w:w="190" w:type="dxa"/>
            <w:tcBorders>
              <w:top w:val="single" w:sz="6" w:space="0" w:color="000000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1DC9" w:rsidRPr="001119E8" w:rsidRDefault="00391DC9" w:rsidP="002A1D1B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Neonatal outcomes</w:t>
            </w:r>
          </w:p>
        </w:tc>
      </w:tr>
      <w:tr w:rsidR="00391DC9" w:rsidRPr="001119E8" w:rsidTr="001F4C23">
        <w:trPr>
          <w:trHeight w:val="480"/>
        </w:trPr>
        <w:tc>
          <w:tcPr>
            <w:tcW w:w="1552" w:type="dxa"/>
            <w:gridSpan w:val="2"/>
            <w:tcBorders>
              <w:top w:val="single" w:sz="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Total gestational weight gain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Late gestational weight gain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Preeclampsia or gestational hypertension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Length of gestation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Induction of labor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Cesarean section</w:t>
            </w:r>
          </w:p>
        </w:tc>
        <w:tc>
          <w:tcPr>
            <w:tcW w:w="190" w:type="dxa"/>
            <w:tcBorders>
              <w:top w:val="single" w:sz="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 &lt;10</w:t>
            </w:r>
            <w:r w:rsidRPr="001119E8">
              <w:rPr>
                <w:b/>
                <w:bCs/>
                <w:color w:val="000000"/>
                <w:sz w:val="10"/>
                <w:szCs w:val="10"/>
                <w:vertAlign w:val="superscript"/>
                <w:lang w:val="en-US"/>
              </w:rPr>
              <w:t>th</w:t>
            </w: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 percentile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 &gt;90</w:t>
            </w:r>
            <w:r w:rsidRPr="001119E8">
              <w:rPr>
                <w:b/>
                <w:bCs/>
                <w:color w:val="000000"/>
                <w:sz w:val="10"/>
                <w:szCs w:val="10"/>
                <w:vertAlign w:val="superscript"/>
                <w:lang w:val="en-US"/>
              </w:rPr>
              <w:t>th</w:t>
            </w: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 percentile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NICU admission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Newborn I.V. glucose </w:t>
            </w: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kg/SD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kg/SD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weeks/SD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SD/SD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</w:tr>
      <w:tr w:rsidR="00391DC9" w:rsidRPr="001119E8" w:rsidTr="002B40CA">
        <w:trPr>
          <w:trHeight w:val="315"/>
        </w:trPr>
        <w:tc>
          <w:tcPr>
            <w:tcW w:w="14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Default="00391DC9" w:rsidP="002A1D1B">
            <w:pPr>
              <w:rPr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total n:</w:t>
            </w:r>
          </w:p>
          <w:p w:rsidR="002B40CA" w:rsidRPr="001119E8" w:rsidRDefault="002B40CA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 xml:space="preserve">n </w:t>
            </w:r>
            <w:r>
              <w:rPr>
                <w:color w:val="000000"/>
                <w:sz w:val="15"/>
                <w:szCs w:val="15"/>
                <w:lang w:val="en-US"/>
              </w:rPr>
              <w:t>with event: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B40CA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201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B40CA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202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F4C23" w:rsidRDefault="001F4C23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202</w:t>
            </w:r>
          </w:p>
          <w:p w:rsidR="002B40CA" w:rsidRPr="001F4C23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17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B40CA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202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Default="007E1682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202</w:t>
            </w:r>
          </w:p>
          <w:p w:rsidR="002B40CA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92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Default="00756AD9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202</w:t>
            </w:r>
          </w:p>
          <w:p w:rsidR="002B40CA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29</w:t>
            </w:r>
          </w:p>
          <w:p w:rsidR="002B40CA" w:rsidRPr="001119E8" w:rsidRDefault="002B40CA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B40CA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198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B40CA" w:rsidRDefault="00756AD9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198</w:t>
            </w:r>
          </w:p>
          <w:p w:rsidR="00391DC9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17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B40CA" w:rsidRDefault="00756AD9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198</w:t>
            </w:r>
          </w:p>
          <w:p w:rsidR="00391DC9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30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B40CA" w:rsidRDefault="000E5F5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201</w:t>
            </w:r>
          </w:p>
          <w:p w:rsidR="00391DC9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67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B40CA" w:rsidRDefault="000E5F5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>
              <w:rPr>
                <w:i/>
                <w:iCs/>
                <w:color w:val="000000"/>
                <w:sz w:val="15"/>
                <w:szCs w:val="15"/>
                <w:lang w:val="en-US"/>
              </w:rPr>
              <w:t>200</w:t>
            </w:r>
          </w:p>
          <w:p w:rsidR="00391DC9" w:rsidRPr="002B40CA" w:rsidRDefault="002B40CA" w:rsidP="002B40CA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45</w:t>
            </w:r>
          </w:p>
          <w:p w:rsidR="00391DC9" w:rsidRPr="001119E8" w:rsidRDefault="00391DC9" w:rsidP="002B40C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391DC9" w:rsidRPr="001119E8" w:rsidTr="001F4C23">
        <w:trPr>
          <w:trHeight w:val="180"/>
        </w:trPr>
        <w:tc>
          <w:tcPr>
            <w:tcW w:w="1552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Inflammation at baseline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hsCRP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0.25 [-0.39; 0.87]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0.19 [-0.25; 0.6]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[0.54; 1.6]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0.2 [0.028; 0.36]*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0.84 [0.63; 1.1]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[0.72; 1.5]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-0.047 [-0.19; 0.086]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[0.69; 2]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0.86 [0.58; 1.2]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0.95 [0.66; 1.3]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[0.69; 1.5]</w:t>
            </w: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IL-6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-0.011 [-0.66; 0.7]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-0.066 [-0.49; 0.39]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[0.7; 1.7]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0.013 [-0.17; 0.18]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0.82 [0.61; 1.1]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[0.73; 1.6]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0.024 [-0.1; 0.16]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0.88 [0.44; 1.4]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[0.73; 1.5]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[0.74; 1.4]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[0.75; 1.4]</w:t>
            </w: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MMP-8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0.012 [-0.71; 0.69]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0.41 [0.022; 0.77]*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1.3 [0.63; 2.2]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0.021 [-0.17; 0.21]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[0.74; 1.3]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1.4 [0.97; 2]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-0.016 [-0.14; 0.11]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0.99 [0.6; 1.6]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0.88 [0.54; 1.4]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[0.84; 1.6]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[0.8; 1.6]</w:t>
            </w: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proofErr w:type="spellStart"/>
            <w:r w:rsidRPr="001119E8">
              <w:rPr>
                <w:color w:val="000000"/>
                <w:sz w:val="15"/>
                <w:szCs w:val="15"/>
                <w:lang w:val="en-US"/>
              </w:rPr>
              <w:t>GlycA</w:t>
            </w:r>
            <w:proofErr w:type="spellEnd"/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-0.14 [-0.87; 0.58]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-0.32 [-0.74; 0.064]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1.5 [0.97; 2.4]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-0.18 [-0.35; 0.0064]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[0.88; 1.5]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[0.87; 1.7]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0.039 [-0.1; 0.18]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[0.7; 2]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0.93 [0.65; 1.3]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[0.79; 1.4]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[0.82; 1.6]</w:t>
            </w:r>
          </w:p>
        </w:tc>
      </w:tr>
      <w:tr w:rsidR="00391DC9" w:rsidRPr="001119E8" w:rsidTr="001F4C23">
        <w:trPr>
          <w:trHeight w:val="150"/>
        </w:trPr>
        <w:tc>
          <w:tcPr>
            <w:tcW w:w="1552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IGFBP-1 at baseline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Non-phosphorylated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-1.2 [-2; -0.64]**</w:t>
            </w:r>
            <w:r w:rsidR="00E47267">
              <w:rPr>
                <w:color w:val="000000"/>
                <w:sz w:val="15"/>
                <w:szCs w:val="15"/>
                <w:lang w:val="en-US"/>
              </w:rPr>
              <w:t>#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-0.45 [-0.87; -0.13]*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0.89 [0.36; 1.9]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0.068 [-0.21; 0.26]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0.88 [0.53; 1.2]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0.53 [0.24; 0.93]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-0.15 [-0.32; -0.052]*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[0.66; 2.2]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0.55 [0.28; 0.97]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[0.77; 1.6]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[0.62; 1.6]</w:t>
            </w:r>
          </w:p>
        </w:tc>
      </w:tr>
      <w:tr w:rsidR="00391DC9" w:rsidRPr="001119E8" w:rsidTr="001F4C23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Low-phosphorylated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-0.72 [-1.4; 0.036]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-0.35 [-0.66; -0.017]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0.94 [0.38; 1.7]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-0.041 [-0.28; 0.16]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0.84 [0.57; 1.1]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0.79 [0.39; 1.3]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-0.071 [-0.19; 0.044]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[0.59; 1.6]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0.66 [0.37; 1]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0.89 [0.62; 1.2]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0.87 [0.53; 1.3]</w:t>
            </w:r>
          </w:p>
        </w:tc>
      </w:tr>
      <w:tr w:rsidR="00391DC9" w:rsidRPr="001119E8" w:rsidTr="001F4C23">
        <w:trPr>
          <w:trHeight w:val="165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High-phosphorylated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0.19 [-0.56; 0.97]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-0.32 [-0.63; 0.036]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0.76 [0.44; 1.2]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-0.056 [-0.25; 0.13]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0.67 [0.48; 0.92]**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0.71 [0.44; 1.1]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</w:tcPr>
          <w:p w:rsidR="00391DC9" w:rsidRPr="001119E8" w:rsidRDefault="00391DC9" w:rsidP="002A1D1B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-0.027 [-0.15; 0.098]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0.74 [0.42; 1.2]</w:t>
            </w:r>
          </w:p>
        </w:tc>
        <w:tc>
          <w:tcPr>
            <w:tcW w:w="127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0.77 [0.49; 1.1]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[0.75; 1.4]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91DC9" w:rsidRPr="001119E8" w:rsidRDefault="00391DC9" w:rsidP="002A1D1B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0.99 [0.69; 1.4]</w:t>
            </w:r>
          </w:p>
        </w:tc>
      </w:tr>
    </w:tbl>
    <w:p w:rsidR="00751B93" w:rsidRDefault="00751B93" w:rsidP="00751B93">
      <w:pPr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Both metformin and insulin treated patients were included. </w:t>
      </w:r>
      <w:r w:rsidRPr="00C0272C">
        <w:rPr>
          <w:color w:val="000000"/>
          <w:sz w:val="20"/>
          <w:szCs w:val="20"/>
          <w:lang w:val="en-US"/>
        </w:rPr>
        <w:t xml:space="preserve">Measures are expressed as odds ratios (OR) or regression β-estimates with 95% confidence intervals. Birth weight was measured in population SD units. SD = standard deviation, NICU = neonatal intensive care unit, </w:t>
      </w:r>
      <w:proofErr w:type="spellStart"/>
      <w:r w:rsidRPr="00C0272C">
        <w:rPr>
          <w:color w:val="000000"/>
          <w:sz w:val="20"/>
          <w:szCs w:val="20"/>
          <w:lang w:val="en-US"/>
        </w:rPr>
        <w:t>i.v.</w:t>
      </w:r>
      <w:proofErr w:type="spellEnd"/>
      <w:r w:rsidRPr="00C0272C">
        <w:rPr>
          <w:color w:val="000000"/>
          <w:sz w:val="20"/>
          <w:szCs w:val="20"/>
          <w:lang w:val="en-US"/>
        </w:rPr>
        <w:t xml:space="preserve"> = intravenous, hsCRP = high sensitivity CRP, IL-6 = interleukin 6, MMP-8 = matrix metalloproteinase 8, </w:t>
      </w:r>
      <w:proofErr w:type="spellStart"/>
      <w:r w:rsidRPr="00C0272C">
        <w:rPr>
          <w:color w:val="000000"/>
          <w:sz w:val="20"/>
          <w:szCs w:val="20"/>
          <w:lang w:val="en-US"/>
        </w:rPr>
        <w:t>GlycA</w:t>
      </w:r>
      <w:proofErr w:type="spellEnd"/>
      <w:r w:rsidRPr="00C0272C">
        <w:rPr>
          <w:color w:val="000000"/>
          <w:sz w:val="20"/>
          <w:szCs w:val="20"/>
          <w:lang w:val="en-US"/>
        </w:rPr>
        <w:t xml:space="preserve"> = glycoprotein acetylation, IGFBP-1 = insulin-like growth factor-binding protein 1. *p&lt;0.05, **p&lt;0.01</w:t>
      </w:r>
      <w:r w:rsidR="00E47267">
        <w:rPr>
          <w:color w:val="000000"/>
          <w:sz w:val="20"/>
          <w:szCs w:val="20"/>
          <w:lang w:val="en-US"/>
        </w:rPr>
        <w:t>, #p&lt;0.0045 (Bonferroni)</w:t>
      </w:r>
      <w:r w:rsidRPr="00C0272C">
        <w:rPr>
          <w:color w:val="000000"/>
          <w:sz w:val="20"/>
          <w:szCs w:val="20"/>
          <w:lang w:val="en-US"/>
        </w:rPr>
        <w:t>.</w:t>
      </w: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Default="00751B93">
      <w:pPr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n-values for </w:t>
      </w:r>
      <w:proofErr w:type="spellStart"/>
      <w:r>
        <w:rPr>
          <w:color w:val="000000"/>
          <w:sz w:val="20"/>
          <w:szCs w:val="20"/>
          <w:lang w:val="en-US"/>
        </w:rPr>
        <w:t>GlycA</w:t>
      </w:r>
      <w:proofErr w:type="spellEnd"/>
      <w:r>
        <w:rPr>
          <w:color w:val="000000"/>
          <w:sz w:val="20"/>
          <w:szCs w:val="20"/>
          <w:lang w:val="en-US"/>
        </w:rPr>
        <w:t xml:space="preserve"> at baseline were total gestational weight gain: 207, late gestational weight gain: 208, preeclampsia or gestational hypertension: 208 (n with event: 18), length of gestation: 208, induction of labor: 208 (n with event: 94), cesarean section: 208 (n with event: 30), birth weight: 204, birth weight &lt;10</w:t>
      </w:r>
      <w:r w:rsidRPr="00A12ABF">
        <w:rPr>
          <w:color w:val="000000"/>
          <w:sz w:val="20"/>
          <w:szCs w:val="20"/>
          <w:vertAlign w:val="superscript"/>
          <w:lang w:val="en-US"/>
        </w:rPr>
        <w:t>th</w:t>
      </w:r>
      <w:r>
        <w:rPr>
          <w:color w:val="000000"/>
          <w:sz w:val="20"/>
          <w:szCs w:val="20"/>
          <w:lang w:val="en-US"/>
        </w:rPr>
        <w:t xml:space="preserve"> percentile: 204 (n with event: 19), birth weight &gt;90</w:t>
      </w:r>
      <w:r w:rsidRPr="00A12ABF">
        <w:rPr>
          <w:color w:val="000000"/>
          <w:sz w:val="20"/>
          <w:szCs w:val="20"/>
          <w:vertAlign w:val="superscript"/>
          <w:lang w:val="en-US"/>
        </w:rPr>
        <w:t>th</w:t>
      </w:r>
      <w:r>
        <w:rPr>
          <w:color w:val="000000"/>
          <w:sz w:val="20"/>
          <w:szCs w:val="20"/>
          <w:lang w:val="en-US"/>
        </w:rPr>
        <w:t xml:space="preserve"> percentile: 204 (n with event: 32), NICU admission: 207 (n with event: 70), newborn </w:t>
      </w:r>
      <w:proofErr w:type="spellStart"/>
      <w:r>
        <w:rPr>
          <w:color w:val="000000"/>
          <w:sz w:val="20"/>
          <w:szCs w:val="20"/>
          <w:lang w:val="en-US"/>
        </w:rPr>
        <w:t>i.v.</w:t>
      </w:r>
      <w:proofErr w:type="spellEnd"/>
      <w:r>
        <w:rPr>
          <w:color w:val="000000"/>
          <w:sz w:val="20"/>
          <w:szCs w:val="20"/>
          <w:lang w:val="en-US"/>
        </w:rPr>
        <w:t xml:space="preserve"> glucose: 206 (n with event: 48).</w:t>
      </w: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751B93" w:rsidRPr="00751B93" w:rsidRDefault="00751B93">
      <w:pPr>
        <w:rPr>
          <w:b/>
          <w:color w:val="000000"/>
          <w:lang w:val="en-US"/>
        </w:rPr>
      </w:pPr>
      <w:r w:rsidRPr="00E15D10">
        <w:rPr>
          <w:b/>
          <w:color w:val="000000"/>
          <w:lang w:val="en-US"/>
        </w:rPr>
        <w:lastRenderedPageBreak/>
        <w:t>Supplementary table 2</w:t>
      </w:r>
      <w:r>
        <w:rPr>
          <w:b/>
          <w:color w:val="000000"/>
          <w:lang w:val="en-US"/>
        </w:rPr>
        <w:t>b</w:t>
      </w:r>
      <w:r w:rsidRPr="00E15D10">
        <w:rPr>
          <w:b/>
          <w:color w:val="000000"/>
          <w:lang w:val="en-US"/>
        </w:rPr>
        <w:t xml:space="preserve"> – </w:t>
      </w:r>
      <w:r w:rsidRPr="00E15D10">
        <w:rPr>
          <w:b/>
          <w:bCs/>
          <w:color w:val="000000"/>
          <w:lang w:val="en-US"/>
        </w:rPr>
        <w:t>Associations of inflammatory markers and IGFBP-1 concentrations</w:t>
      </w:r>
      <w:r>
        <w:rPr>
          <w:b/>
          <w:bCs/>
          <w:color w:val="000000"/>
          <w:lang w:val="en-US"/>
        </w:rPr>
        <w:t xml:space="preserve"> at 36 gestational weeks</w:t>
      </w:r>
      <w:r w:rsidRPr="00E15D10">
        <w:rPr>
          <w:b/>
          <w:bCs/>
          <w:color w:val="000000"/>
          <w:lang w:val="en-US"/>
        </w:rPr>
        <w:t xml:space="preserve"> with </w:t>
      </w:r>
      <w:r>
        <w:rPr>
          <w:b/>
          <w:bCs/>
          <w:color w:val="000000"/>
          <w:lang w:val="en-US"/>
        </w:rPr>
        <w:t>maternal and neonatal</w:t>
      </w:r>
      <w:r w:rsidRPr="00E15D10">
        <w:rPr>
          <w:b/>
          <w:bCs/>
          <w:color w:val="000000"/>
          <w:lang w:val="en-US"/>
        </w:rPr>
        <w:t xml:space="preserve"> outcomes</w:t>
      </w:r>
    </w:p>
    <w:tbl>
      <w:tblPr>
        <w:tblW w:w="139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1406"/>
        <w:gridCol w:w="974"/>
        <w:gridCol w:w="1124"/>
        <w:gridCol w:w="1020"/>
        <w:gridCol w:w="1137"/>
        <w:gridCol w:w="1133"/>
        <w:gridCol w:w="995"/>
        <w:gridCol w:w="190"/>
        <w:gridCol w:w="1276"/>
        <w:gridCol w:w="1276"/>
        <w:gridCol w:w="263"/>
        <w:gridCol w:w="1010"/>
        <w:gridCol w:w="1034"/>
        <w:gridCol w:w="953"/>
      </w:tblGrid>
      <w:tr w:rsidR="00751B93" w:rsidRPr="001119E8" w:rsidTr="005C226F">
        <w:trPr>
          <w:trHeight w:val="244"/>
        </w:trPr>
        <w:tc>
          <w:tcPr>
            <w:tcW w:w="1552" w:type="dxa"/>
            <w:gridSpan w:val="2"/>
            <w:tcBorders>
              <w:top w:val="single" w:sz="6" w:space="0" w:color="000000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1B93" w:rsidRPr="001119E8" w:rsidRDefault="00751B93" w:rsidP="005C226F">
            <w:pPr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6383" w:type="dxa"/>
            <w:gridSpan w:val="6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1B93" w:rsidRPr="001119E8" w:rsidRDefault="00751B93" w:rsidP="005C226F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Maternal outcomes</w:t>
            </w:r>
          </w:p>
        </w:tc>
        <w:tc>
          <w:tcPr>
            <w:tcW w:w="190" w:type="dxa"/>
            <w:tcBorders>
              <w:top w:val="single" w:sz="6" w:space="0" w:color="000000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5812" w:type="dxa"/>
            <w:gridSpan w:val="6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1B93" w:rsidRPr="001119E8" w:rsidRDefault="00751B93" w:rsidP="005C226F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Neonatal outcomes</w:t>
            </w:r>
          </w:p>
        </w:tc>
      </w:tr>
      <w:tr w:rsidR="00751B93" w:rsidRPr="001119E8" w:rsidTr="005C226F">
        <w:trPr>
          <w:trHeight w:val="480"/>
        </w:trPr>
        <w:tc>
          <w:tcPr>
            <w:tcW w:w="1552" w:type="dxa"/>
            <w:gridSpan w:val="2"/>
            <w:tcBorders>
              <w:top w:val="single" w:sz="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Total gestational weight gain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Late gestational weight gain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Preeclampsia or gestational hypertension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Length of gestation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Induction of labor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Cesarean section</w:t>
            </w:r>
          </w:p>
        </w:tc>
        <w:tc>
          <w:tcPr>
            <w:tcW w:w="190" w:type="dxa"/>
            <w:tcBorders>
              <w:top w:val="single" w:sz="4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 &lt;10</w:t>
            </w:r>
            <w:r w:rsidRPr="001119E8">
              <w:rPr>
                <w:b/>
                <w:bCs/>
                <w:color w:val="000000"/>
                <w:sz w:val="10"/>
                <w:szCs w:val="10"/>
                <w:vertAlign w:val="superscript"/>
                <w:lang w:val="en-US"/>
              </w:rPr>
              <w:t>th</w:t>
            </w: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 percentile</w:t>
            </w:r>
          </w:p>
        </w:tc>
        <w:tc>
          <w:tcPr>
            <w:tcW w:w="1273" w:type="dxa"/>
            <w:gridSpan w:val="2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Birth weight &gt;90</w:t>
            </w:r>
            <w:r w:rsidRPr="001119E8">
              <w:rPr>
                <w:b/>
                <w:bCs/>
                <w:color w:val="000000"/>
                <w:sz w:val="10"/>
                <w:szCs w:val="10"/>
                <w:vertAlign w:val="superscript"/>
                <w:lang w:val="en-US"/>
              </w:rPr>
              <w:t>th</w:t>
            </w: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 percentile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NICU admission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Newborn I.V. glucose </w:t>
            </w: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kg/SD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kg/SD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weeks/SD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SD/SD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273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i/>
                <w:iCs/>
                <w:color w:val="000000"/>
                <w:sz w:val="15"/>
                <w:szCs w:val="15"/>
                <w:lang w:val="en-US"/>
              </w:rPr>
              <w:t>OR/SD</w:t>
            </w:r>
          </w:p>
        </w:tc>
      </w:tr>
      <w:tr w:rsidR="00751B93" w:rsidRPr="001119E8" w:rsidTr="005C226F">
        <w:trPr>
          <w:trHeight w:val="345"/>
        </w:trPr>
        <w:tc>
          <w:tcPr>
            <w:tcW w:w="14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51B93" w:rsidRDefault="00751B93" w:rsidP="005C226F">
            <w:pPr>
              <w:rPr>
                <w:color w:val="000000"/>
                <w:sz w:val="15"/>
                <w:szCs w:val="15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total n:</w:t>
            </w:r>
          </w:p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 xml:space="preserve">n </w:t>
            </w:r>
            <w:r>
              <w:rPr>
                <w:color w:val="000000"/>
                <w:sz w:val="15"/>
                <w:szCs w:val="15"/>
                <w:lang w:val="en-US"/>
              </w:rPr>
              <w:t>with event: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189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19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189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91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189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26</w:t>
            </w:r>
          </w:p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185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19</w:t>
            </w:r>
          </w:p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3" w:type="dxa"/>
            <w:gridSpan w:val="2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185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25</w:t>
            </w:r>
          </w:p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188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58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187</w:t>
            </w:r>
          </w:p>
          <w:p w:rsidR="00751B93" w:rsidRPr="00F0585C" w:rsidRDefault="00751B93" w:rsidP="005C226F">
            <w:pPr>
              <w:jc w:val="center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5D0834">
              <w:rPr>
                <w:i/>
                <w:iCs/>
                <w:color w:val="000000"/>
                <w:sz w:val="15"/>
                <w:szCs w:val="15"/>
                <w:lang w:val="en-US"/>
              </w:rPr>
              <w:t>39</w:t>
            </w:r>
          </w:p>
          <w:p w:rsidR="00751B93" w:rsidRPr="005D0834" w:rsidRDefault="00751B93" w:rsidP="005C226F">
            <w:pPr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751B93" w:rsidRPr="001119E8" w:rsidTr="005C226F">
        <w:trPr>
          <w:trHeight w:val="150"/>
        </w:trPr>
        <w:tc>
          <w:tcPr>
            <w:tcW w:w="1552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Inflammation at 36 </w:t>
            </w:r>
            <w:proofErr w:type="spellStart"/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gw</w:t>
            </w:r>
            <w:proofErr w:type="spellEnd"/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3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hsCRP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-0.13 [-0.8; 0.76]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-0.065 [-0.42; 0.41]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0.62 [0.22; 1.1]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0.0032 [-0.23; 0.21]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[0.85; 1.6]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0.85 [0.47; 1.4]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-0.042 [-0.17; 0.13]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[0.72; 1.9]</w:t>
            </w:r>
          </w:p>
        </w:tc>
        <w:tc>
          <w:tcPr>
            <w:tcW w:w="1273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0.96 [0.63; 1.4]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[0.78; 1.6]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1.4 [0.87; 2]</w:t>
            </w: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IL-6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0.51 [-0.061; 1.8]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0.11 [-0.49; 0.48]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1.5 [0.7; 2.4]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-0.19 [-0.44; -0.03]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[0.72; 1.6]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0.96 [0.57; 1.7]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-0.04 [-0.16; 0.2]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1.6 [0.81; 3]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0.99 [0.58; 1.8]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[0.81; 2]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[0.87; 2.4]</w:t>
            </w: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MMP-8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-0.63 [-1.2; 0.11]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0.11 [-0.27; 0.66]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[0.48; 1.8]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0.011 [-0.18; 0.22]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[0.86; 1.7]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1.3 [0.9; 2.3]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-0.17 [-0.34; -0.037]*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1.3 [0.94; 2.3]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0.65 [0.33; 1]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0.84 [0.56; 1.2]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0.93 [0.57; 1.4]</w:t>
            </w: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proofErr w:type="spellStart"/>
            <w:r w:rsidRPr="001119E8">
              <w:rPr>
                <w:color w:val="000000"/>
                <w:sz w:val="15"/>
                <w:szCs w:val="15"/>
                <w:lang w:val="en-US"/>
              </w:rPr>
              <w:t>GlycA</w:t>
            </w:r>
            <w:proofErr w:type="spellEnd"/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-0.15 [-0.86; 0.59]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-0.22 [-0.57; 0.15]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[0.81; 1.9]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-0.12 [-0.31; 0.11]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1.3 [0.95; 1.7]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[0.69; 1.6]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-0.033 [-0.17; 0.1]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[0.68; 2]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0.66 [0.43; 0.96]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0.98 [0.69; 1.4]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[0.76; 1.5]</w:t>
            </w:r>
          </w:p>
        </w:tc>
      </w:tr>
      <w:tr w:rsidR="00751B93" w:rsidRPr="001119E8" w:rsidTr="005C226F">
        <w:trPr>
          <w:trHeight w:val="150"/>
        </w:trPr>
        <w:tc>
          <w:tcPr>
            <w:tcW w:w="1552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IGFBP-1 at 36 </w:t>
            </w:r>
            <w:proofErr w:type="spellStart"/>
            <w:r w:rsidRPr="001119E8">
              <w:rPr>
                <w:b/>
                <w:bCs/>
                <w:color w:val="000000"/>
                <w:sz w:val="15"/>
                <w:szCs w:val="15"/>
                <w:lang w:val="en-US"/>
              </w:rPr>
              <w:t>gw</w:t>
            </w:r>
            <w:proofErr w:type="spellEnd"/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Non-phosphorylated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-1.1 [-1.8; -0.52]**</w:t>
            </w:r>
            <w:r w:rsidR="00D9570D">
              <w:rPr>
                <w:color w:val="000000"/>
                <w:sz w:val="15"/>
                <w:szCs w:val="15"/>
                <w:lang w:val="en-US"/>
              </w:rPr>
              <w:t>#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-0.55 [-0.96; -0.21]**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0.93 [0.47; 1.6]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0.013 [-0.26; 0.23]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0.84 [0.52; 1.2]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0.49 [0.24; 0.84]*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-0.14 [-0.31; -0.025]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[0.73; 2.1]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0.58 [0.28; 1]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1.2 [0.74; 1.6]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[0.6; 1.6]</w:t>
            </w:r>
          </w:p>
        </w:tc>
      </w:tr>
      <w:tr w:rsidR="00751B93" w:rsidRPr="001119E8" w:rsidTr="005C226F">
        <w:trPr>
          <w:trHeight w:val="150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Low-phosphorylated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-0.66 [-1.4; 0.37]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-0.37 [-0.71; 0.036]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0.97 [0.5; 1.6]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-0.14 [-0.34; 0.096]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0.82 [0.61; 1.1]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0.68 [0.36; 1.1]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-0.044 [-0.19; 0.11]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1.1 [0.64; 1.9]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0.78 [0.44; 1.3]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 [0.61; 1.3]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0.92 [0.55; 1.4]</w:t>
            </w:r>
          </w:p>
        </w:tc>
      </w:tr>
      <w:tr w:rsidR="00751B93" w:rsidRPr="001119E8" w:rsidTr="005C226F">
        <w:trPr>
          <w:trHeight w:val="165"/>
        </w:trPr>
        <w:tc>
          <w:tcPr>
            <w:tcW w:w="14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0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High-phosphorylated</w:t>
            </w:r>
          </w:p>
        </w:tc>
        <w:tc>
          <w:tcPr>
            <w:tcW w:w="97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0.23 [-0.52; 1.1]</w:t>
            </w:r>
          </w:p>
        </w:tc>
        <w:tc>
          <w:tcPr>
            <w:tcW w:w="112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-0.23 [-0.61; 0.16]</w:t>
            </w:r>
          </w:p>
        </w:tc>
        <w:tc>
          <w:tcPr>
            <w:tcW w:w="102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0.97 [0.53; 1.7]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0.073 [-0.13; 0.29]</w:t>
            </w:r>
          </w:p>
        </w:tc>
        <w:tc>
          <w:tcPr>
            <w:tcW w:w="113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0.89 [0.65; 1.2]</w:t>
            </w:r>
          </w:p>
        </w:tc>
        <w:tc>
          <w:tcPr>
            <w:tcW w:w="99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0.78 [0.48; 1.2]</w:t>
            </w:r>
          </w:p>
        </w:tc>
        <w:tc>
          <w:tcPr>
            <w:tcW w:w="19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</w:tcPr>
          <w:p w:rsidR="00751B93" w:rsidRPr="001119E8" w:rsidRDefault="00751B93" w:rsidP="005C226F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-0.018 [-0.16; 0.13]</w:t>
            </w:r>
          </w:p>
        </w:tc>
        <w:tc>
          <w:tcPr>
            <w:tcW w:w="153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1.4 [0.8; 2.4]</w:t>
            </w:r>
          </w:p>
        </w:tc>
        <w:tc>
          <w:tcPr>
            <w:tcW w:w="101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1 [0.64; 1.6]</w:t>
            </w:r>
          </w:p>
        </w:tc>
        <w:tc>
          <w:tcPr>
            <w:tcW w:w="10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0.88 [0.61; 1.2]</w:t>
            </w:r>
          </w:p>
        </w:tc>
        <w:tc>
          <w:tcPr>
            <w:tcW w:w="953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FEFE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51B93" w:rsidRPr="001119E8" w:rsidRDefault="00751B93" w:rsidP="005C226F">
            <w:pPr>
              <w:jc w:val="center"/>
              <w:rPr>
                <w:color w:val="000000"/>
                <w:lang w:val="en-US"/>
              </w:rPr>
            </w:pPr>
            <w:r w:rsidRPr="001119E8">
              <w:rPr>
                <w:color w:val="000000"/>
                <w:sz w:val="15"/>
                <w:szCs w:val="15"/>
                <w:lang w:val="en-US"/>
              </w:rPr>
              <w:t>0.95 [0.61; 1.4]</w:t>
            </w:r>
          </w:p>
        </w:tc>
      </w:tr>
    </w:tbl>
    <w:p w:rsidR="00751B93" w:rsidRDefault="00751B93">
      <w:pPr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Both metformin and insulin treated patients were included. </w:t>
      </w:r>
      <w:r w:rsidRPr="00C0272C">
        <w:rPr>
          <w:color w:val="000000"/>
          <w:sz w:val="20"/>
          <w:szCs w:val="20"/>
          <w:lang w:val="en-US"/>
        </w:rPr>
        <w:t xml:space="preserve">Measures are expressed as odds ratios (OR) or regression β-estimates with 95% confidence intervals. Birth weight was measured in population SD units. SD = standard deviation, NICU = neonatal intensive care unit, </w:t>
      </w:r>
      <w:proofErr w:type="spellStart"/>
      <w:r w:rsidRPr="00C0272C">
        <w:rPr>
          <w:color w:val="000000"/>
          <w:sz w:val="20"/>
          <w:szCs w:val="20"/>
          <w:lang w:val="en-US"/>
        </w:rPr>
        <w:t>i.v.</w:t>
      </w:r>
      <w:proofErr w:type="spellEnd"/>
      <w:r w:rsidRPr="00C0272C">
        <w:rPr>
          <w:color w:val="000000"/>
          <w:sz w:val="20"/>
          <w:szCs w:val="20"/>
          <w:lang w:val="en-US"/>
        </w:rPr>
        <w:t xml:space="preserve"> = intravenous, hsCRP = high sensitivity CRP, IL-6 = interleukin 6, MMP-8 = matrix metalloproteinase 8, </w:t>
      </w:r>
      <w:proofErr w:type="spellStart"/>
      <w:r w:rsidRPr="00C0272C">
        <w:rPr>
          <w:color w:val="000000"/>
          <w:sz w:val="20"/>
          <w:szCs w:val="20"/>
          <w:lang w:val="en-US"/>
        </w:rPr>
        <w:t>GlycA</w:t>
      </w:r>
      <w:proofErr w:type="spellEnd"/>
      <w:r w:rsidRPr="00C0272C">
        <w:rPr>
          <w:color w:val="000000"/>
          <w:sz w:val="20"/>
          <w:szCs w:val="20"/>
          <w:lang w:val="en-US"/>
        </w:rPr>
        <w:t xml:space="preserve"> = glycoprotein acetylation, IGFBP-1 = insulin-like growth factor-binding protein 1. *p&lt;0.05, **p&lt;0.01</w:t>
      </w:r>
      <w:r w:rsidR="00836BD8">
        <w:rPr>
          <w:color w:val="000000"/>
          <w:sz w:val="20"/>
          <w:szCs w:val="20"/>
          <w:lang w:val="en-US"/>
        </w:rPr>
        <w:t>,</w:t>
      </w:r>
      <w:bookmarkStart w:id="0" w:name="_GoBack"/>
      <w:bookmarkEnd w:id="0"/>
      <w:r w:rsidRPr="00C0272C">
        <w:rPr>
          <w:color w:val="000000"/>
          <w:sz w:val="20"/>
          <w:szCs w:val="20"/>
          <w:lang w:val="en-US"/>
        </w:rPr>
        <w:t xml:space="preserve"> </w:t>
      </w:r>
      <w:r w:rsidR="00836BD8">
        <w:rPr>
          <w:color w:val="000000"/>
          <w:sz w:val="20"/>
          <w:szCs w:val="20"/>
          <w:lang w:val="en-US"/>
        </w:rPr>
        <w:t>#p&lt;0.0045 (Bonferroni)</w:t>
      </w:r>
      <w:r w:rsidRPr="00C0272C">
        <w:rPr>
          <w:color w:val="000000"/>
          <w:sz w:val="20"/>
          <w:szCs w:val="20"/>
          <w:lang w:val="en-US"/>
        </w:rPr>
        <w:t>.</w:t>
      </w:r>
    </w:p>
    <w:p w:rsidR="00751B93" w:rsidRDefault="00751B93">
      <w:pPr>
        <w:rPr>
          <w:color w:val="000000"/>
          <w:sz w:val="20"/>
          <w:szCs w:val="20"/>
          <w:lang w:val="en-US"/>
        </w:rPr>
      </w:pPr>
    </w:p>
    <w:p w:rsidR="0069413B" w:rsidRPr="00D41F7F" w:rsidRDefault="00751B93">
      <w:pPr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n-values for </w:t>
      </w:r>
      <w:proofErr w:type="spellStart"/>
      <w:r>
        <w:rPr>
          <w:color w:val="000000"/>
          <w:sz w:val="20"/>
          <w:szCs w:val="20"/>
          <w:lang w:val="en-US"/>
        </w:rPr>
        <w:t>GlycA</w:t>
      </w:r>
      <w:proofErr w:type="spellEnd"/>
      <w:r>
        <w:rPr>
          <w:color w:val="000000"/>
          <w:sz w:val="20"/>
          <w:szCs w:val="20"/>
          <w:lang w:val="en-US"/>
        </w:rPr>
        <w:t xml:space="preserve"> </w:t>
      </w:r>
      <w:r w:rsidR="00A12ABF">
        <w:rPr>
          <w:color w:val="000000"/>
          <w:sz w:val="20"/>
          <w:szCs w:val="20"/>
          <w:lang w:val="en-US"/>
        </w:rPr>
        <w:t xml:space="preserve">at 36 </w:t>
      </w:r>
      <w:proofErr w:type="spellStart"/>
      <w:r w:rsidR="00A12ABF">
        <w:rPr>
          <w:color w:val="000000"/>
          <w:sz w:val="20"/>
          <w:szCs w:val="20"/>
          <w:lang w:val="en-US"/>
        </w:rPr>
        <w:t>gw</w:t>
      </w:r>
      <w:proofErr w:type="spellEnd"/>
      <w:r w:rsidR="00A12ABF">
        <w:rPr>
          <w:color w:val="000000"/>
          <w:sz w:val="20"/>
          <w:szCs w:val="20"/>
          <w:lang w:val="en-US"/>
        </w:rPr>
        <w:t xml:space="preserve"> total gestational weight gain: </w:t>
      </w:r>
      <w:r w:rsidR="002E7EE2">
        <w:rPr>
          <w:color w:val="000000"/>
          <w:sz w:val="20"/>
          <w:szCs w:val="20"/>
          <w:lang w:val="en-US"/>
        </w:rPr>
        <w:t>197</w:t>
      </w:r>
      <w:r w:rsidR="00A12ABF">
        <w:rPr>
          <w:color w:val="000000"/>
          <w:sz w:val="20"/>
          <w:szCs w:val="20"/>
          <w:lang w:val="en-US"/>
        </w:rPr>
        <w:t xml:space="preserve">, late gestational weight gain: </w:t>
      </w:r>
      <w:r w:rsidR="002E7EE2">
        <w:rPr>
          <w:color w:val="000000"/>
          <w:sz w:val="20"/>
          <w:szCs w:val="20"/>
          <w:lang w:val="en-US"/>
        </w:rPr>
        <w:t>198</w:t>
      </w:r>
      <w:r w:rsidR="00A12ABF">
        <w:rPr>
          <w:color w:val="000000"/>
          <w:sz w:val="20"/>
          <w:szCs w:val="20"/>
          <w:lang w:val="en-US"/>
        </w:rPr>
        <w:t xml:space="preserve">, </w:t>
      </w:r>
      <w:r w:rsidR="007C2E6B">
        <w:rPr>
          <w:color w:val="000000"/>
          <w:sz w:val="20"/>
          <w:szCs w:val="20"/>
          <w:lang w:val="en-US"/>
        </w:rPr>
        <w:t xml:space="preserve">preeclampsia or gestational hypertension: </w:t>
      </w:r>
      <w:r w:rsidR="00F86366">
        <w:rPr>
          <w:color w:val="000000"/>
          <w:sz w:val="20"/>
          <w:szCs w:val="20"/>
          <w:lang w:val="en-US"/>
        </w:rPr>
        <w:t>198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20</w:t>
      </w:r>
      <w:r w:rsidR="007C2E6B">
        <w:rPr>
          <w:color w:val="000000"/>
          <w:sz w:val="20"/>
          <w:szCs w:val="20"/>
          <w:lang w:val="en-US"/>
        </w:rPr>
        <w:t xml:space="preserve">), </w:t>
      </w:r>
      <w:r w:rsidR="00A12ABF">
        <w:rPr>
          <w:color w:val="000000"/>
          <w:sz w:val="20"/>
          <w:szCs w:val="20"/>
          <w:lang w:val="en-US"/>
        </w:rPr>
        <w:t xml:space="preserve">length of gestation: </w:t>
      </w:r>
      <w:r w:rsidR="00A95283">
        <w:rPr>
          <w:color w:val="000000"/>
          <w:sz w:val="20"/>
          <w:szCs w:val="20"/>
          <w:lang w:val="en-US"/>
        </w:rPr>
        <w:t>198</w:t>
      </w:r>
      <w:r w:rsidR="00A12ABF">
        <w:rPr>
          <w:color w:val="000000"/>
          <w:sz w:val="20"/>
          <w:szCs w:val="20"/>
          <w:lang w:val="en-US"/>
        </w:rPr>
        <w:t xml:space="preserve">, induction of labor: </w:t>
      </w:r>
      <w:r w:rsidR="00F86366">
        <w:rPr>
          <w:color w:val="000000"/>
          <w:sz w:val="20"/>
          <w:szCs w:val="20"/>
          <w:lang w:val="en-US"/>
        </w:rPr>
        <w:t>198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94</w:t>
      </w:r>
      <w:r w:rsidR="007C2E6B">
        <w:rPr>
          <w:color w:val="000000"/>
          <w:sz w:val="20"/>
          <w:szCs w:val="20"/>
          <w:lang w:val="en-US"/>
        </w:rPr>
        <w:t>),</w:t>
      </w:r>
      <w:r w:rsidR="00A12ABF">
        <w:rPr>
          <w:color w:val="000000"/>
          <w:sz w:val="20"/>
          <w:szCs w:val="20"/>
          <w:lang w:val="en-US"/>
        </w:rPr>
        <w:t xml:space="preserve"> cesarean section: </w:t>
      </w:r>
      <w:r w:rsidR="00F86366">
        <w:rPr>
          <w:color w:val="000000"/>
          <w:sz w:val="20"/>
          <w:szCs w:val="20"/>
          <w:lang w:val="en-US"/>
        </w:rPr>
        <w:t>198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30</w:t>
      </w:r>
      <w:r w:rsidR="007C2E6B">
        <w:rPr>
          <w:color w:val="000000"/>
          <w:sz w:val="20"/>
          <w:szCs w:val="20"/>
          <w:lang w:val="en-US"/>
        </w:rPr>
        <w:t>),</w:t>
      </w:r>
      <w:r w:rsidR="00A12ABF">
        <w:rPr>
          <w:color w:val="000000"/>
          <w:sz w:val="20"/>
          <w:szCs w:val="20"/>
          <w:lang w:val="en-US"/>
        </w:rPr>
        <w:t xml:space="preserve"> birth weight: </w:t>
      </w:r>
      <w:r w:rsidR="00672A10">
        <w:rPr>
          <w:color w:val="000000"/>
          <w:sz w:val="20"/>
          <w:szCs w:val="20"/>
          <w:lang w:val="en-US"/>
        </w:rPr>
        <w:t>194</w:t>
      </w:r>
      <w:r w:rsidR="00A12ABF">
        <w:rPr>
          <w:color w:val="000000"/>
          <w:sz w:val="20"/>
          <w:szCs w:val="20"/>
          <w:lang w:val="en-US"/>
        </w:rPr>
        <w:t>, birth weight &lt;10</w:t>
      </w:r>
      <w:r w:rsidR="00A12ABF" w:rsidRPr="00A12ABF">
        <w:rPr>
          <w:color w:val="000000"/>
          <w:sz w:val="20"/>
          <w:szCs w:val="20"/>
          <w:vertAlign w:val="superscript"/>
          <w:lang w:val="en-US"/>
        </w:rPr>
        <w:t>th</w:t>
      </w:r>
      <w:r w:rsidR="00A12ABF">
        <w:rPr>
          <w:color w:val="000000"/>
          <w:sz w:val="20"/>
          <w:szCs w:val="20"/>
          <w:lang w:val="en-US"/>
        </w:rPr>
        <w:t xml:space="preserve"> percentile: </w:t>
      </w:r>
      <w:r w:rsidR="00F86366">
        <w:rPr>
          <w:color w:val="000000"/>
          <w:sz w:val="20"/>
          <w:szCs w:val="20"/>
          <w:lang w:val="en-US"/>
        </w:rPr>
        <w:t>194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20</w:t>
      </w:r>
      <w:r w:rsidR="007C2E6B">
        <w:rPr>
          <w:color w:val="000000"/>
          <w:sz w:val="20"/>
          <w:szCs w:val="20"/>
          <w:lang w:val="en-US"/>
        </w:rPr>
        <w:t xml:space="preserve">), </w:t>
      </w:r>
      <w:r w:rsidR="00A12ABF">
        <w:rPr>
          <w:color w:val="000000"/>
          <w:sz w:val="20"/>
          <w:szCs w:val="20"/>
          <w:lang w:val="en-US"/>
        </w:rPr>
        <w:t>birth weight &gt;90</w:t>
      </w:r>
      <w:r w:rsidR="00A12ABF" w:rsidRPr="00A12ABF">
        <w:rPr>
          <w:color w:val="000000"/>
          <w:sz w:val="20"/>
          <w:szCs w:val="20"/>
          <w:vertAlign w:val="superscript"/>
          <w:lang w:val="en-US"/>
        </w:rPr>
        <w:t>th</w:t>
      </w:r>
      <w:r w:rsidR="00A12ABF">
        <w:rPr>
          <w:color w:val="000000"/>
          <w:sz w:val="20"/>
          <w:szCs w:val="20"/>
          <w:lang w:val="en-US"/>
        </w:rPr>
        <w:t xml:space="preserve"> percentile: </w:t>
      </w:r>
      <w:r w:rsidR="00F86366">
        <w:rPr>
          <w:color w:val="000000"/>
          <w:sz w:val="20"/>
          <w:szCs w:val="20"/>
          <w:lang w:val="en-US"/>
        </w:rPr>
        <w:t>194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29</w:t>
      </w:r>
      <w:r w:rsidR="007C2E6B">
        <w:rPr>
          <w:color w:val="000000"/>
          <w:sz w:val="20"/>
          <w:szCs w:val="20"/>
          <w:lang w:val="en-US"/>
        </w:rPr>
        <w:t xml:space="preserve">), </w:t>
      </w:r>
      <w:r w:rsidR="00A12ABF">
        <w:rPr>
          <w:color w:val="000000"/>
          <w:sz w:val="20"/>
          <w:szCs w:val="20"/>
          <w:lang w:val="en-US"/>
        </w:rPr>
        <w:t xml:space="preserve">NICU admission: </w:t>
      </w:r>
      <w:r w:rsidR="00F86366">
        <w:rPr>
          <w:color w:val="000000"/>
          <w:sz w:val="20"/>
          <w:szCs w:val="20"/>
          <w:lang w:val="en-US"/>
        </w:rPr>
        <w:t>197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62</w:t>
      </w:r>
      <w:r w:rsidR="007C2E6B">
        <w:rPr>
          <w:color w:val="000000"/>
          <w:sz w:val="20"/>
          <w:szCs w:val="20"/>
          <w:lang w:val="en-US"/>
        </w:rPr>
        <w:t xml:space="preserve">), </w:t>
      </w:r>
      <w:r w:rsidR="00A12ABF">
        <w:rPr>
          <w:color w:val="000000"/>
          <w:sz w:val="20"/>
          <w:szCs w:val="20"/>
          <w:lang w:val="en-US"/>
        </w:rPr>
        <w:t xml:space="preserve">newborn </w:t>
      </w:r>
      <w:proofErr w:type="spellStart"/>
      <w:r w:rsidR="00A12ABF">
        <w:rPr>
          <w:color w:val="000000"/>
          <w:sz w:val="20"/>
          <w:szCs w:val="20"/>
          <w:lang w:val="en-US"/>
        </w:rPr>
        <w:t>i.v.</w:t>
      </w:r>
      <w:proofErr w:type="spellEnd"/>
      <w:r w:rsidR="00A12ABF">
        <w:rPr>
          <w:color w:val="000000"/>
          <w:sz w:val="20"/>
          <w:szCs w:val="20"/>
          <w:lang w:val="en-US"/>
        </w:rPr>
        <w:t xml:space="preserve"> glucose: </w:t>
      </w:r>
      <w:r w:rsidR="00F86366">
        <w:rPr>
          <w:color w:val="000000"/>
          <w:sz w:val="20"/>
          <w:szCs w:val="20"/>
          <w:lang w:val="en-US"/>
        </w:rPr>
        <w:t>196</w:t>
      </w:r>
      <w:r w:rsidR="007C2E6B">
        <w:rPr>
          <w:color w:val="000000"/>
          <w:sz w:val="20"/>
          <w:szCs w:val="20"/>
          <w:lang w:val="en-US"/>
        </w:rPr>
        <w:t xml:space="preserve"> (n with </w:t>
      </w:r>
      <w:r>
        <w:rPr>
          <w:color w:val="000000"/>
          <w:sz w:val="20"/>
          <w:szCs w:val="20"/>
          <w:lang w:val="en-US"/>
        </w:rPr>
        <w:t>event</w:t>
      </w:r>
      <w:r w:rsidR="007C2E6B">
        <w:rPr>
          <w:color w:val="000000"/>
          <w:sz w:val="20"/>
          <w:szCs w:val="20"/>
          <w:lang w:val="en-US"/>
        </w:rPr>
        <w:t xml:space="preserve">: </w:t>
      </w:r>
      <w:r w:rsidR="00F86366">
        <w:rPr>
          <w:color w:val="000000"/>
          <w:sz w:val="20"/>
          <w:szCs w:val="20"/>
          <w:lang w:val="en-US"/>
        </w:rPr>
        <w:t>42</w:t>
      </w:r>
      <w:r w:rsidR="007C2E6B">
        <w:rPr>
          <w:color w:val="000000"/>
          <w:sz w:val="20"/>
          <w:szCs w:val="20"/>
          <w:lang w:val="en-US"/>
        </w:rPr>
        <w:t>).</w:t>
      </w:r>
    </w:p>
    <w:sectPr w:rsidR="0069413B" w:rsidRPr="00D41F7F" w:rsidSect="00391DC9">
      <w:pgSz w:w="16840" w:h="11900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C9"/>
    <w:rsid w:val="000E5F5A"/>
    <w:rsid w:val="00102C66"/>
    <w:rsid w:val="001F453D"/>
    <w:rsid w:val="001F4C23"/>
    <w:rsid w:val="002B40CA"/>
    <w:rsid w:val="002E7EE2"/>
    <w:rsid w:val="00391DC9"/>
    <w:rsid w:val="00401827"/>
    <w:rsid w:val="00414377"/>
    <w:rsid w:val="00577FC1"/>
    <w:rsid w:val="005D0834"/>
    <w:rsid w:val="00620C7A"/>
    <w:rsid w:val="00672A10"/>
    <w:rsid w:val="00703EB7"/>
    <w:rsid w:val="00751B93"/>
    <w:rsid w:val="00756AD9"/>
    <w:rsid w:val="007C2E6B"/>
    <w:rsid w:val="007E1682"/>
    <w:rsid w:val="00836BD8"/>
    <w:rsid w:val="008E7307"/>
    <w:rsid w:val="00A12ABF"/>
    <w:rsid w:val="00A95283"/>
    <w:rsid w:val="00B75B72"/>
    <w:rsid w:val="00D41F7F"/>
    <w:rsid w:val="00D9570D"/>
    <w:rsid w:val="00DD4327"/>
    <w:rsid w:val="00E15D10"/>
    <w:rsid w:val="00E47267"/>
    <w:rsid w:val="00F0505D"/>
    <w:rsid w:val="00F0585C"/>
    <w:rsid w:val="00F8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20B1B"/>
  <w15:chartTrackingRefBased/>
  <w15:docId w15:val="{5E8D78E6-C284-2043-BCC6-0EDFBF23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91DC9"/>
    <w:rPr>
      <w:rFonts w:ascii="Times New Roman" w:eastAsia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5D0834"/>
    <w:rPr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0834"/>
    <w:rPr>
      <w:rFonts w:ascii="Times New Roman" w:eastAsia="Times New Roman" w:hAnsi="Times New Roman" w:cs="Times New Roman"/>
      <w:sz w:val="18"/>
      <w:szCs w:val="1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694</Words>
  <Characters>5630</Characters>
  <Application>Microsoft Office Word</Application>
  <DocSecurity>0</DocSecurity>
  <Lines>46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Huhtala</dc:creator>
  <cp:keywords/>
  <dc:description/>
  <cp:lastModifiedBy>Mikael Huhtala</cp:lastModifiedBy>
  <cp:revision>29</cp:revision>
  <dcterms:created xsi:type="dcterms:W3CDTF">2020-01-12T14:37:00Z</dcterms:created>
  <dcterms:modified xsi:type="dcterms:W3CDTF">2020-05-27T17:36:00Z</dcterms:modified>
</cp:coreProperties>
</file>