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903" w:rsidRPr="00AC0142" w:rsidRDefault="009E4903" w:rsidP="009E4903">
      <w:pPr>
        <w:tabs>
          <w:tab w:val="left" w:pos="2667"/>
        </w:tabs>
        <w:spacing w:after="0" w:line="276" w:lineRule="auto"/>
        <w:rPr>
          <w:rFonts w:cstheme="minorHAnsi"/>
          <w:b/>
          <w:sz w:val="24"/>
          <w:szCs w:val="24"/>
        </w:rPr>
      </w:pPr>
      <w:bookmarkStart w:id="0" w:name="_Toc7470310"/>
      <w:r w:rsidRPr="00AC0142">
        <w:rPr>
          <w:rFonts w:cstheme="minorHAnsi"/>
          <w:b/>
          <w:sz w:val="24"/>
          <w:szCs w:val="24"/>
        </w:rPr>
        <w:t>Supplementary file 1:  Interrupted time series analysis on fresh still birth rates and incidence of neonatal asphyxia at intervention facilities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88"/>
        <w:gridCol w:w="1362"/>
        <w:gridCol w:w="1920"/>
        <w:gridCol w:w="1920"/>
        <w:gridCol w:w="1916"/>
      </w:tblGrid>
      <w:tr w:rsidR="009E4903" w:rsidRPr="00AC0142" w:rsidTr="00EA6FA2">
        <w:trPr>
          <w:trHeight w:val="367"/>
        </w:trPr>
        <w:tc>
          <w:tcPr>
            <w:tcW w:w="104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Variable</w:t>
            </w:r>
          </w:p>
        </w:tc>
        <w:tc>
          <w:tcPr>
            <w:tcW w:w="182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Fresh still birth rate</w:t>
            </w:r>
          </w:p>
        </w:tc>
        <w:tc>
          <w:tcPr>
            <w:tcW w:w="21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Neonatal asphyxia</w:t>
            </w:r>
          </w:p>
        </w:tc>
      </w:tr>
      <w:tr w:rsidR="009E4903" w:rsidRPr="00AC0142" w:rsidTr="00EA6FA2">
        <w:trPr>
          <w:trHeight w:val="772"/>
        </w:trPr>
        <w:tc>
          <w:tcPr>
            <w:tcW w:w="104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</w:p>
        </w:tc>
        <w:tc>
          <w:tcPr>
            <w:tcW w:w="7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Coefficient (SE)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95% confidence interval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Coefficient (SE)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95% confidence interval</w:t>
            </w:r>
          </w:p>
        </w:tc>
      </w:tr>
      <w:tr w:rsidR="009E4903" w:rsidRPr="00AC0142" w:rsidTr="00EA6FA2">
        <w:trPr>
          <w:trHeight w:val="141"/>
        </w:trPr>
        <w:tc>
          <w:tcPr>
            <w:tcW w:w="10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_t</w:t>
            </w:r>
          </w:p>
        </w:tc>
        <w:tc>
          <w:tcPr>
            <w:tcW w:w="7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-0.16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(-0.34 – 0.01)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0.09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(-0.55 – 0.74)</w:t>
            </w:r>
          </w:p>
        </w:tc>
      </w:tr>
      <w:tr w:rsidR="009E4903" w:rsidRPr="00AC0142" w:rsidTr="00EA6FA2">
        <w:trPr>
          <w:trHeight w:val="302"/>
        </w:trPr>
        <w:tc>
          <w:tcPr>
            <w:tcW w:w="10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_x (change in intercept)</w:t>
            </w:r>
          </w:p>
        </w:tc>
        <w:tc>
          <w:tcPr>
            <w:tcW w:w="7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-0.92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(-3.00 – 1.14)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-3.12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(-9.73 – 3.47)</w:t>
            </w:r>
          </w:p>
        </w:tc>
      </w:tr>
      <w:tr w:rsidR="009E4903" w:rsidRPr="00AC0142" w:rsidTr="00EA6FA2">
        <w:trPr>
          <w:trHeight w:val="421"/>
        </w:trPr>
        <w:tc>
          <w:tcPr>
            <w:tcW w:w="10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_</w:t>
            </w:r>
            <w:proofErr w:type="spellStart"/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x_t</w:t>
            </w:r>
            <w:proofErr w:type="spellEnd"/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(change in slope)</w:t>
            </w:r>
          </w:p>
        </w:tc>
        <w:tc>
          <w:tcPr>
            <w:tcW w:w="7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0.12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>(-0.13 – 0.38)</w:t>
            </w:r>
          </w:p>
        </w:tc>
        <w:tc>
          <w:tcPr>
            <w:tcW w:w="10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-0.36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903" w:rsidRPr="00AC0142" w:rsidRDefault="009E4903" w:rsidP="00EA6FA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14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(-1.09 – 0.36)</w:t>
            </w:r>
          </w:p>
        </w:tc>
      </w:tr>
    </w:tbl>
    <w:p w:rsidR="00DB2335" w:rsidRDefault="00DB2335">
      <w:bookmarkStart w:id="1" w:name="_GoBack"/>
      <w:bookmarkEnd w:id="0"/>
      <w:bookmarkEnd w:id="1"/>
    </w:p>
    <w:sectPr w:rsidR="00DB2335" w:rsidSect="003662FF">
      <w:footerReference w:type="default" r:id="rId4"/>
      <w:pgSz w:w="11906" w:h="16838"/>
      <w:pgMar w:top="1418" w:right="1440" w:bottom="1418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ESRI NIMA VMAP1&amp;2 PT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3003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44EF" w:rsidRDefault="009E490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44EF" w:rsidRDefault="009E490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303"/>
    <w:rsid w:val="002A5303"/>
    <w:rsid w:val="00396AA8"/>
    <w:rsid w:val="009E4903"/>
    <w:rsid w:val="00DB2335"/>
    <w:rsid w:val="00E0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05938"/>
  <w15:chartTrackingRefBased/>
  <w15:docId w15:val="{0E2F42C0-2A09-4176-A1BC-043101F3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E490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490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E4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903"/>
  </w:style>
  <w:style w:type="character" w:styleId="LineNumber">
    <w:name w:val="line number"/>
    <w:basedOn w:val="DefaultParagraphFont"/>
    <w:uiPriority w:val="99"/>
    <w:semiHidden/>
    <w:unhideWhenUsed/>
    <w:rsid w:val="009E4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Chandra Bhatt</dc:creator>
  <cp:keywords/>
  <dc:description/>
  <cp:lastModifiedBy>Deepak Chandra Bhatt</cp:lastModifiedBy>
  <cp:revision>2</cp:revision>
  <dcterms:created xsi:type="dcterms:W3CDTF">2021-03-01T11:36:00Z</dcterms:created>
  <dcterms:modified xsi:type="dcterms:W3CDTF">2021-03-01T11:36:00Z</dcterms:modified>
</cp:coreProperties>
</file>