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89D00" w14:textId="5C5E1683" w:rsidR="003F5F0B" w:rsidRDefault="003F5F0B" w:rsidP="003F5F0B">
      <w:r>
        <w:t xml:space="preserve">Supplementary file </w:t>
      </w:r>
      <w:r w:rsidR="006B18E6">
        <w:t>3</w:t>
      </w:r>
      <w:r>
        <w:t xml:space="preserve">. </w:t>
      </w:r>
      <w:r w:rsidR="00AB216A">
        <w:t>Statements that had not achieved consensus at the first and second</w:t>
      </w:r>
      <w:r w:rsidR="003C678A">
        <w:t>-</w:t>
      </w:r>
      <w:r w:rsidR="00AB216A">
        <w:t>round survey</w:t>
      </w:r>
      <w:r w:rsidR="003C678A">
        <w:t>,</w:t>
      </w:r>
      <w:r w:rsidR="00AB216A">
        <w:t xml:space="preserve"> and the final </w:t>
      </w:r>
      <w:r>
        <w:t xml:space="preserve">agreement score </w:t>
      </w:r>
      <w:r w:rsidR="00A80BD4">
        <w:t>for each statement.</w:t>
      </w:r>
    </w:p>
    <w:p w14:paraId="2962576B" w14:textId="3CC07791" w:rsidR="00A80BD4" w:rsidRDefault="00A80BD4" w:rsidP="003F5F0B"/>
    <w:p w14:paraId="04698798" w14:textId="053726D3" w:rsidR="006B18E6" w:rsidRDefault="006B18E6" w:rsidP="006B18E6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>. Statements that had not reached consensus at the first and second-round survey</w:t>
      </w:r>
      <w:r>
        <w:rPr>
          <w:rStyle w:val="FootnoteReference"/>
        </w:rPr>
        <w:footnoteReference w:id="1"/>
      </w:r>
      <w:r>
        <w:t>.</w:t>
      </w:r>
    </w:p>
    <w:tbl>
      <w:tblPr>
        <w:tblW w:w="15016" w:type="dxa"/>
        <w:tblLook w:val="04A0" w:firstRow="1" w:lastRow="0" w:firstColumn="1" w:lastColumn="0" w:noHBand="0" w:noVBand="1"/>
      </w:tblPr>
      <w:tblGrid>
        <w:gridCol w:w="960"/>
        <w:gridCol w:w="4984"/>
        <w:gridCol w:w="1496"/>
        <w:gridCol w:w="1300"/>
        <w:gridCol w:w="1300"/>
        <w:gridCol w:w="1300"/>
        <w:gridCol w:w="1482"/>
        <w:gridCol w:w="2194"/>
      </w:tblGrid>
      <w:tr w:rsidR="00A80BD4" w:rsidRPr="00A80BD4" w14:paraId="1FDE4B04" w14:textId="77777777" w:rsidTr="003C678A">
        <w:trPr>
          <w:trHeight w:val="1040"/>
          <w:tblHeader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F53DA4" w14:textId="77777777" w:rsidR="00A80BD4" w:rsidRPr="006B18E6" w:rsidRDefault="00A80BD4" w:rsidP="00A80BD4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No</w:t>
            </w:r>
          </w:p>
        </w:tc>
        <w:tc>
          <w:tcPr>
            <w:tcW w:w="4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4A6CAE" w14:textId="77777777" w:rsidR="00A80BD4" w:rsidRPr="006B18E6" w:rsidRDefault="00A80BD4" w:rsidP="00A80BD4">
            <w:pPr>
              <w:ind w:right="30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Recommendation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6384095" w14:textId="77777777" w:rsidR="00A80BD4" w:rsidRPr="006B18E6" w:rsidRDefault="00A80BD4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Agreement score (%)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71240CA" w14:textId="0A45DA28" w:rsidR="00A80BD4" w:rsidRPr="006B18E6" w:rsidRDefault="00A80BD4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Q</w:t>
            </w:r>
            <w:r w:rsidR="003C678A"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uartile 1 (25</w:t>
            </w:r>
            <w:r w:rsidR="003C678A"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vertAlign w:val="superscript"/>
                <w:lang w:eastAsia="en-GB"/>
              </w:rPr>
              <w:t>th</w:t>
            </w:r>
            <w:r w:rsidR="003C678A"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 xml:space="preserve"> percentile)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24C42BF" w14:textId="77777777" w:rsidR="00A80BD4" w:rsidRPr="006B18E6" w:rsidRDefault="00A80BD4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Median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2A99086" w14:textId="4FC4A477" w:rsidR="00A80BD4" w:rsidRPr="006B18E6" w:rsidRDefault="00A80BD4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Q</w:t>
            </w:r>
            <w:r w:rsidR="003C678A"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 xml:space="preserve">uartile </w:t>
            </w: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3</w:t>
            </w:r>
            <w:r w:rsidR="003C678A"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 xml:space="preserve"> (75</w:t>
            </w:r>
            <w:r w:rsidR="003C678A"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vertAlign w:val="superscript"/>
                <w:lang w:eastAsia="en-GB"/>
              </w:rPr>
              <w:t>th</w:t>
            </w:r>
            <w:r w:rsidR="003C678A"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 xml:space="preserve"> percentile)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AA2E650" w14:textId="77777777" w:rsidR="00952D40" w:rsidRPr="006B18E6" w:rsidRDefault="00A80BD4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Interquartile ranges</w:t>
            </w:r>
            <w:r w:rsidR="003C678A"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 xml:space="preserve"> </w:t>
            </w:r>
          </w:p>
          <w:p w14:paraId="5E1A372D" w14:textId="02E8DE40" w:rsidR="00A80BD4" w:rsidRPr="006B18E6" w:rsidRDefault="003C678A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(IQR)</w:t>
            </w:r>
          </w:p>
        </w:tc>
        <w:tc>
          <w:tcPr>
            <w:tcW w:w="21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C392AA" w14:textId="77777777" w:rsidR="00A80BD4" w:rsidRPr="006B18E6" w:rsidRDefault="00A80BD4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Standard Deviation (</w:t>
            </w:r>
            <w:r w:rsidRPr="006B18E6">
              <w:rPr>
                <w:rFonts w:ascii="Symbol" w:eastAsia="Times New Roman" w:hAnsi="Symbol" w:cs="Calibri"/>
                <w:b/>
                <w:bCs/>
                <w:color w:val="0D0D0D"/>
                <w:sz w:val="22"/>
                <w:szCs w:val="22"/>
                <w:lang w:eastAsia="en-GB"/>
              </w:rPr>
              <w:t>±</w:t>
            </w: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)</w:t>
            </w:r>
          </w:p>
        </w:tc>
      </w:tr>
      <w:tr w:rsidR="00A80BD4" w:rsidRPr="00A80BD4" w14:paraId="3FF0345F" w14:textId="77777777" w:rsidTr="00A80BD4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0A854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b/>
                <w:bCs/>
                <w:color w:val="0D0D0D"/>
                <w:lang w:eastAsia="en-GB"/>
              </w:rPr>
              <w:t> 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66A1F" w14:textId="77777777" w:rsidR="00A80BD4" w:rsidRPr="00A80BD4" w:rsidRDefault="00A80BD4" w:rsidP="00A80BD4">
            <w:pPr>
              <w:jc w:val="both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Statements that had not reached consensus at the first-round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1E54D" w14:textId="77777777" w:rsidR="00A80BD4" w:rsidRPr="00A80BD4" w:rsidRDefault="00A80BD4" w:rsidP="00A80BD4">
            <w:pPr>
              <w:jc w:val="both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6A41A" w14:textId="77777777" w:rsidR="00A80BD4" w:rsidRPr="00A80BD4" w:rsidRDefault="00A80BD4" w:rsidP="00A80B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226D9" w14:textId="77777777" w:rsidR="00A80BD4" w:rsidRPr="00A80BD4" w:rsidRDefault="00A80BD4" w:rsidP="00A80B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955E2" w14:textId="77777777" w:rsidR="00A80BD4" w:rsidRPr="00A80BD4" w:rsidRDefault="00A80BD4" w:rsidP="00A80B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08D1A" w14:textId="77777777" w:rsidR="00A80BD4" w:rsidRPr="00A80BD4" w:rsidRDefault="00A80BD4" w:rsidP="00A80B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1FBA9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b/>
                <w:bCs/>
                <w:color w:val="0D0D0D"/>
                <w:sz w:val="20"/>
                <w:szCs w:val="20"/>
                <w:lang w:eastAsia="en-GB"/>
              </w:rPr>
              <w:t> </w:t>
            </w:r>
          </w:p>
        </w:tc>
      </w:tr>
      <w:tr w:rsidR="00A80BD4" w:rsidRPr="00A80BD4" w14:paraId="6FAFA4FD" w14:textId="77777777" w:rsidTr="00A80BD4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60044" w14:textId="5A440B14" w:rsidR="00A80BD4" w:rsidRPr="00A80BD4" w:rsidRDefault="00A80BD4" w:rsidP="00A80BD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u w:val="single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53626" w14:textId="77777777" w:rsidR="00A80BD4" w:rsidRPr="00A80BD4" w:rsidRDefault="00A80BD4" w:rsidP="00A80BD4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High-risk preeclampsia: previous history of systemic lupus erythematosus.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B3CF9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66.7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F0F40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8C836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5C823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BBEC2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1DC5C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A80BD4" w:rsidRPr="00A80BD4" w14:paraId="7B7244FA" w14:textId="77777777" w:rsidTr="00A80BD4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96995" w14:textId="0D55446A" w:rsidR="00A80BD4" w:rsidRPr="00A80BD4" w:rsidRDefault="00A80BD4" w:rsidP="00A80BD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u w:val="single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453B8" w14:textId="77777777" w:rsidR="00A80BD4" w:rsidRPr="00A80BD4" w:rsidRDefault="00A80BD4" w:rsidP="00A80BD4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Moderate risk preeclampsia: receiving assisted reproduction.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C847A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56.3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2EC80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7BC79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63CDB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981A9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02403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A80BD4" w:rsidRPr="00A80BD4" w14:paraId="33542260" w14:textId="77777777" w:rsidTr="00A80BD4">
        <w:trPr>
          <w:trHeight w:val="6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D2C5E" w14:textId="4EE72AC5" w:rsidR="00A80BD4" w:rsidRPr="00A80BD4" w:rsidRDefault="00A80BD4" w:rsidP="00A80BD4">
            <w:pPr>
              <w:pStyle w:val="ListParagraph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C1498" w14:textId="77777777" w:rsidR="00A80BD4" w:rsidRPr="00A80BD4" w:rsidRDefault="00A80BD4" w:rsidP="00A80BD4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These tests are recommended as baseline references for women with a high risk of preeclampsia: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F147C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1D043" w14:textId="77777777" w:rsidR="00A80BD4" w:rsidRPr="00A80BD4" w:rsidRDefault="00A80BD4" w:rsidP="00A80B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F4D70" w14:textId="77777777" w:rsidR="00A80BD4" w:rsidRPr="00A80BD4" w:rsidRDefault="00A80BD4" w:rsidP="00A80B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ABD3E" w14:textId="77777777" w:rsidR="00A80BD4" w:rsidRPr="00A80BD4" w:rsidRDefault="00A80BD4" w:rsidP="00A80B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AE198" w14:textId="77777777" w:rsidR="00A80BD4" w:rsidRPr="00A80BD4" w:rsidRDefault="00A80BD4" w:rsidP="00A80B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D578B" w14:textId="732EDB9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A80BD4" w:rsidRPr="00A80BD4" w14:paraId="472CB3D3" w14:textId="77777777" w:rsidTr="00A80BD4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7D2A" w14:textId="797BCE24" w:rsidR="00A80BD4" w:rsidRPr="00A80BD4" w:rsidRDefault="00A80BD4" w:rsidP="00A80BD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98841" w14:textId="77777777" w:rsidR="00A80BD4" w:rsidRPr="00A80BD4" w:rsidRDefault="00A80BD4" w:rsidP="00A80BD4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           Platelet count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CF0D7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66.7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05008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1A58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EA132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AE556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CFCD8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1.1</w:t>
            </w:r>
          </w:p>
        </w:tc>
      </w:tr>
      <w:tr w:rsidR="00A80BD4" w:rsidRPr="00A80BD4" w14:paraId="672CA4F0" w14:textId="77777777" w:rsidTr="00A80BD4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78D3" w14:textId="70938819" w:rsidR="00A80BD4" w:rsidRPr="00A80BD4" w:rsidRDefault="00A80BD4" w:rsidP="00A80BD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701F6" w14:textId="77777777" w:rsidR="00A80BD4" w:rsidRPr="00A80BD4" w:rsidRDefault="00A80BD4" w:rsidP="00A80BD4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           Creatinine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2DC88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68.8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34705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84DBA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ABA47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4.3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90A3E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1.3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A94D6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A80BD4" w:rsidRPr="00A80BD4" w14:paraId="1B6C1CED" w14:textId="77777777" w:rsidTr="00A80BD4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08B2A" w14:textId="73F26D16" w:rsidR="00A80BD4" w:rsidRPr="00A80BD4" w:rsidRDefault="00A80BD4" w:rsidP="00A80BD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u w:val="single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7AD64" w14:textId="77777777" w:rsidR="00A80BD4" w:rsidRPr="00A80BD4" w:rsidRDefault="00A80BD4" w:rsidP="00A80BD4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           Uric acid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394B8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47.9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D23F2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8D13B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FA7DD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7A48D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1.3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071D8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1.1</w:t>
            </w:r>
          </w:p>
        </w:tc>
      </w:tr>
      <w:tr w:rsidR="00A80BD4" w:rsidRPr="00A80BD4" w14:paraId="448D63C9" w14:textId="77777777" w:rsidTr="00A80BD4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E5F15" w14:textId="22300E77" w:rsidR="00A80BD4" w:rsidRPr="00A80BD4" w:rsidRDefault="00A80BD4" w:rsidP="00A80BD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u w:val="single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257D5" w14:textId="779A09FF" w:rsidR="00A80BD4" w:rsidRPr="00A80BD4" w:rsidRDefault="00A80BD4" w:rsidP="00A80BD4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Aspirin 75-150mg is given daily at bedtime</w:t>
            </w:r>
            <w:r w:rsidR="00CC241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070DA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68.8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6394E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14491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69B6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4287C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1EDD1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A80BD4" w:rsidRPr="00A80BD4" w14:paraId="13817684" w14:textId="77777777" w:rsidTr="00A80BD4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9EF55" w14:textId="31C6B67F" w:rsidR="00A80BD4" w:rsidRPr="00A80BD4" w:rsidRDefault="00A80BD4" w:rsidP="00A80BD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u w:val="single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F7D7F" w14:textId="5D1867EA" w:rsidR="00A80BD4" w:rsidRPr="00A80BD4" w:rsidRDefault="00A80BD4" w:rsidP="00A80BD4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GP</w:t>
            </w:r>
            <w:r w:rsidR="00CC241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s</w:t>
            </w: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 can prescribe low dose aspirin as prophylaxis for preeclampsia.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E6773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66.7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3796D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60B7D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3796E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626B9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85A6B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A80BD4" w:rsidRPr="00A80BD4" w14:paraId="23FF1DF4" w14:textId="77777777" w:rsidTr="00A80BD4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C6FE8" w14:textId="5B605E65" w:rsidR="00A80BD4" w:rsidRPr="00A80BD4" w:rsidRDefault="00A80BD4" w:rsidP="00A80BD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DFBD6" w14:textId="4DC4FB1E" w:rsidR="00A80BD4" w:rsidRPr="00A80BD4" w:rsidRDefault="00DD3C24" w:rsidP="00A80BD4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M</w:t>
            </w:r>
            <w:r w:rsidRPr="00DD3C2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ost antihypertensive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agents</w:t>
            </w:r>
            <w:r w:rsidRPr="00DD3C2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 can be used to control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 the</w:t>
            </w:r>
            <w:r w:rsidRPr="00DD3C2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 women's blood pressure during breastfeeding periods</w:t>
            </w:r>
            <w:r w:rsidR="00A80BD4"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31170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0E794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0F633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EFC5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85253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B1A5C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1.1</w:t>
            </w:r>
          </w:p>
        </w:tc>
      </w:tr>
      <w:tr w:rsidR="00A80BD4" w:rsidRPr="00A80BD4" w14:paraId="5564EB35" w14:textId="77777777" w:rsidTr="00A80BD4">
        <w:trPr>
          <w:trHeight w:val="6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CEE17" w14:textId="755B8727" w:rsidR="00A80BD4" w:rsidRPr="00A80BD4" w:rsidRDefault="00A80BD4" w:rsidP="00A80BD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690AC" w14:textId="0F20C7B4" w:rsidR="00A80BD4" w:rsidRPr="00A80BD4" w:rsidRDefault="00A80BD4" w:rsidP="00A80BD4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Any contraception methods </w:t>
            </w:r>
            <w:r w:rsidR="00CC241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can be prescribed for women with a history of HDP.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8BF51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39.6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08667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1008C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EE09C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BB422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A791C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1.2</w:t>
            </w:r>
          </w:p>
        </w:tc>
      </w:tr>
      <w:tr w:rsidR="00A80BD4" w:rsidRPr="00A80BD4" w14:paraId="0E912CCD" w14:textId="77777777" w:rsidTr="00A80BD4">
        <w:trPr>
          <w:trHeight w:val="6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02766" w14:textId="23EF80A2" w:rsidR="00A80BD4" w:rsidRPr="00A80BD4" w:rsidRDefault="00A80BD4" w:rsidP="00A80BD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4310B" w14:textId="77777777" w:rsidR="00A80BD4" w:rsidRPr="00A80BD4" w:rsidRDefault="00A80BD4" w:rsidP="00A80BD4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Women with a history of HDP should be prescribed with low dose aspirin for the next pregnancy.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A6DA8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58.3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D86C5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80B02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2498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79F08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CB824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A80BD4" w:rsidRPr="00A80BD4" w14:paraId="51B50865" w14:textId="77777777" w:rsidTr="00A80BD4">
        <w:trPr>
          <w:trHeight w:val="32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6147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9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0D275" w14:textId="77777777" w:rsidR="00A80BD4" w:rsidRPr="00A80BD4" w:rsidRDefault="00A80BD4" w:rsidP="00A80BD4">
            <w:pPr>
              <w:jc w:val="both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Statements that had not reached consensus at the second-round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6C17A" w14:textId="67AB202C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9192C" w14:textId="2AFE1C9D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77B23" w14:textId="719C8AB3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BB281" w14:textId="1D81E2CD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A89A" w14:textId="1AE689FF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FD618" w14:textId="1948C5F8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A80BD4" w:rsidRPr="00A80BD4" w14:paraId="70693312" w14:textId="77777777" w:rsidTr="00A80BD4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F4F2" w14:textId="257211CA" w:rsidR="00A80BD4" w:rsidRPr="00A80BD4" w:rsidRDefault="00A80BD4" w:rsidP="00A80BD4">
            <w:pPr>
              <w:pStyle w:val="ListParagraph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4A1C2" w14:textId="77777777" w:rsidR="00A80BD4" w:rsidRPr="00A80BD4" w:rsidRDefault="00A80BD4" w:rsidP="00A80BD4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These following medications can be given for women with HDP in primary care settings: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7202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88B18" w14:textId="77777777" w:rsidR="00A80BD4" w:rsidRPr="00A80BD4" w:rsidRDefault="00A80BD4" w:rsidP="00A80B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D05CA" w14:textId="77777777" w:rsidR="00A80BD4" w:rsidRPr="00A80BD4" w:rsidRDefault="00A80BD4" w:rsidP="00A80B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E9B4" w14:textId="77777777" w:rsidR="00A80BD4" w:rsidRPr="00A80BD4" w:rsidRDefault="00A80BD4" w:rsidP="00A80B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977A1" w14:textId="77777777" w:rsidR="00A80BD4" w:rsidRPr="00A80BD4" w:rsidRDefault="00A80BD4" w:rsidP="00A80B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F4223" w14:textId="17DF75C4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A80BD4" w:rsidRPr="00A80BD4" w14:paraId="7717ED0F" w14:textId="77777777" w:rsidTr="00A80BD4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2B35" w14:textId="2F98B0C6" w:rsidR="00A80BD4" w:rsidRPr="00A80BD4" w:rsidRDefault="00A80BD4" w:rsidP="00A80BD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B58DC" w14:textId="77777777" w:rsidR="00A80BD4" w:rsidRPr="00A80BD4" w:rsidRDefault="00A80BD4" w:rsidP="00A80BD4">
            <w:pPr>
              <w:ind w:firstLineChars="400" w:firstLine="8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  <w:r w:rsidRPr="00A80BD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      </w:t>
            </w: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Methyldopa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CCA23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60.0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6EDD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0FF70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156C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6B0BF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74112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A80BD4" w:rsidRPr="00A80BD4" w14:paraId="451BE9C6" w14:textId="77777777" w:rsidTr="00A80BD4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4804" w14:textId="49D17156" w:rsidR="00A80BD4" w:rsidRPr="00A80BD4" w:rsidRDefault="00A80BD4" w:rsidP="00A80BD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DB8AA" w14:textId="77777777" w:rsidR="00A80BD4" w:rsidRPr="00A80BD4" w:rsidRDefault="00A80BD4" w:rsidP="00A80BD4">
            <w:pPr>
              <w:ind w:firstLineChars="400" w:firstLine="8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  <w:r w:rsidRPr="00A80BD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      </w:t>
            </w: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Labetalol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22B4C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48.9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3DEC5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61570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15CDA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3F801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E0BE9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1.1</w:t>
            </w:r>
          </w:p>
        </w:tc>
      </w:tr>
      <w:tr w:rsidR="00A80BD4" w:rsidRPr="00A80BD4" w14:paraId="14EF9DBD" w14:textId="77777777" w:rsidTr="00A80BD4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41BC8" w14:textId="57D0E44A" w:rsidR="00A80BD4" w:rsidRPr="00A80BD4" w:rsidRDefault="00A80BD4" w:rsidP="00A80BD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AB31A" w14:textId="77777777" w:rsidR="00A80BD4" w:rsidRPr="00A80BD4" w:rsidRDefault="00A80BD4" w:rsidP="00A80BD4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Strict bed rest is not prescribed for women with HDP.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5D86B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62.2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50F8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B1A9A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85DFD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A76CB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C3951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A80BD4" w:rsidRPr="00A80BD4" w14:paraId="57ABE59E" w14:textId="77777777" w:rsidTr="00A80BD4">
        <w:trPr>
          <w:trHeight w:val="3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0FCF" w14:textId="111781CA" w:rsidR="00A80BD4" w:rsidRPr="00A80BD4" w:rsidRDefault="00A80BD4" w:rsidP="00A80BD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2623A" w14:textId="77777777" w:rsidR="00A80BD4" w:rsidRPr="00A80BD4" w:rsidRDefault="00A80BD4" w:rsidP="00A80BD4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Salt restriction diet should not be prescribed for women with HDP.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EFF5F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33.3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7B11B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5198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0692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5B40E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94C95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A80BD4" w:rsidRPr="00A80BD4" w14:paraId="4AF4B169" w14:textId="77777777" w:rsidTr="00A80BD4">
        <w:trPr>
          <w:trHeight w:val="62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4B10B" w14:textId="749397CB" w:rsidR="00A80BD4" w:rsidRPr="00A80BD4" w:rsidRDefault="00A80BD4" w:rsidP="00A80BD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58DA3E" w14:textId="77777777" w:rsidR="00A80BD4" w:rsidRPr="00A80BD4" w:rsidRDefault="00A80BD4" w:rsidP="00A80BD4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The use of NSAIDs such as aspirin, ibuprofen, and diclofenac should be avoided for women with preeclampsia in labour and delivery.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B9886B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57.8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32924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E33BB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344C1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818652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AA1F8" w14:textId="77777777" w:rsidR="00A80BD4" w:rsidRPr="00A80BD4" w:rsidRDefault="00A80BD4" w:rsidP="00A80BD4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80BD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</w:tbl>
    <w:p w14:paraId="2BD05A8F" w14:textId="77777777" w:rsidR="00A80BD4" w:rsidRDefault="00A80BD4" w:rsidP="00A80BD4">
      <w:pPr>
        <w:pStyle w:val="Caption"/>
        <w:keepNext/>
      </w:pPr>
    </w:p>
    <w:p w14:paraId="021E0681" w14:textId="5E30CE7E" w:rsidR="00A80BD4" w:rsidRDefault="00A80BD4" w:rsidP="00A80BD4">
      <w:pPr>
        <w:pStyle w:val="Caption"/>
        <w:keepNext/>
      </w:pPr>
      <w:r>
        <w:t xml:space="preserve">Table </w:t>
      </w:r>
      <w:fldSimple w:instr=" SEQ Table \* ARABIC ">
        <w:r w:rsidR="006B18E6">
          <w:rPr>
            <w:noProof/>
          </w:rPr>
          <w:t>2</w:t>
        </w:r>
      </w:fldSimple>
      <w:r>
        <w:t xml:space="preserve">. Final agreement </w:t>
      </w:r>
      <w:r w:rsidR="003F3150">
        <w:t>score</w:t>
      </w:r>
      <w:r w:rsidR="006B18E6">
        <w:t>s</w:t>
      </w:r>
      <w:r w:rsidR="003F3150">
        <w:t xml:space="preserve"> </w:t>
      </w:r>
      <w:r>
        <w:t>for each statement</w:t>
      </w:r>
    </w:p>
    <w:tbl>
      <w:tblPr>
        <w:tblW w:w="14995" w:type="dxa"/>
        <w:tblLook w:val="04A0" w:firstRow="1" w:lastRow="0" w:firstColumn="1" w:lastColumn="0" w:noHBand="0" w:noVBand="1"/>
      </w:tblPr>
      <w:tblGrid>
        <w:gridCol w:w="1315"/>
        <w:gridCol w:w="4778"/>
        <w:gridCol w:w="1300"/>
        <w:gridCol w:w="1208"/>
        <w:gridCol w:w="1168"/>
        <w:gridCol w:w="1735"/>
        <w:gridCol w:w="1478"/>
        <w:gridCol w:w="1984"/>
        <w:gridCol w:w="29"/>
      </w:tblGrid>
      <w:tr w:rsidR="003C678A" w:rsidRPr="003F5F0B" w14:paraId="1C6AFA14" w14:textId="77777777" w:rsidTr="006B18E6">
        <w:trPr>
          <w:gridAfter w:val="1"/>
          <w:wAfter w:w="30" w:type="dxa"/>
          <w:trHeight w:val="1040"/>
          <w:tblHeader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951003" w14:textId="77777777" w:rsidR="003C678A" w:rsidRPr="006B18E6" w:rsidRDefault="003C678A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No</w:t>
            </w:r>
          </w:p>
        </w:tc>
        <w:tc>
          <w:tcPr>
            <w:tcW w:w="48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941716" w14:textId="77777777" w:rsidR="003C678A" w:rsidRPr="006B18E6" w:rsidRDefault="003C678A" w:rsidP="003C678A">
            <w:pPr>
              <w:tabs>
                <w:tab w:val="left" w:pos="6150"/>
              </w:tabs>
              <w:ind w:right="262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Recommendation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4467238" w14:textId="77777777" w:rsidR="003C678A" w:rsidRPr="006B18E6" w:rsidRDefault="003C678A" w:rsidP="006B18E6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Final agreement score (%)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D98B645" w14:textId="637EF01A" w:rsidR="003C678A" w:rsidRPr="006B18E6" w:rsidRDefault="003C678A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Quartile 1 (25</w:t>
            </w: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vertAlign w:val="superscript"/>
                <w:lang w:eastAsia="en-GB"/>
              </w:rPr>
              <w:t>th</w:t>
            </w: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 xml:space="preserve"> percentile)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6954C81" w14:textId="57947950" w:rsidR="003C678A" w:rsidRPr="006B18E6" w:rsidRDefault="003C678A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Median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77F885F" w14:textId="77777777" w:rsidR="003C678A" w:rsidRPr="006B18E6" w:rsidRDefault="003C678A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 xml:space="preserve">Quartile 3 </w:t>
            </w:r>
          </w:p>
          <w:p w14:paraId="58A4F017" w14:textId="15F73381" w:rsidR="003C678A" w:rsidRPr="006B18E6" w:rsidRDefault="003C678A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(75</w:t>
            </w: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vertAlign w:val="superscript"/>
                <w:lang w:eastAsia="en-GB"/>
              </w:rPr>
              <w:t>th</w:t>
            </w: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 xml:space="preserve"> percentile)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807791E" w14:textId="77777777" w:rsidR="00952D40" w:rsidRPr="006B18E6" w:rsidRDefault="003C678A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 xml:space="preserve">Interquartile ranges </w:t>
            </w:r>
          </w:p>
          <w:p w14:paraId="4A9B8CAE" w14:textId="166A5339" w:rsidR="003C678A" w:rsidRPr="006B18E6" w:rsidRDefault="003C678A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(IQR)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70BF62" w14:textId="74D264FE" w:rsidR="003C678A" w:rsidRPr="006B18E6" w:rsidRDefault="003C678A" w:rsidP="003C678A">
            <w:pPr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</w:pP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Standard Deviation (</w:t>
            </w:r>
            <w:r w:rsidRPr="006B18E6">
              <w:rPr>
                <w:rFonts w:ascii="Symbol" w:eastAsia="Times New Roman" w:hAnsi="Symbol" w:cs="Calibri"/>
                <w:b/>
                <w:bCs/>
                <w:color w:val="0D0D0D"/>
                <w:sz w:val="22"/>
                <w:szCs w:val="22"/>
                <w:lang w:eastAsia="en-GB"/>
              </w:rPr>
              <w:t>±</w:t>
            </w:r>
            <w:r w:rsidRPr="006B18E6">
              <w:rPr>
                <w:rFonts w:ascii="Calibri" w:eastAsia="Times New Roman" w:hAnsi="Calibri" w:cs="Calibri"/>
                <w:b/>
                <w:bCs/>
                <w:color w:val="0D0D0D"/>
                <w:sz w:val="22"/>
                <w:szCs w:val="22"/>
                <w:lang w:eastAsia="en-GB"/>
              </w:rPr>
              <w:t>)</w:t>
            </w:r>
          </w:p>
        </w:tc>
      </w:tr>
      <w:tr w:rsidR="003F5F0B" w:rsidRPr="003F5F0B" w14:paraId="19B5E6B3" w14:textId="77777777" w:rsidTr="00291E93">
        <w:trPr>
          <w:trHeight w:val="340"/>
        </w:trPr>
        <w:tc>
          <w:tcPr>
            <w:tcW w:w="14995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08A52F" w14:textId="77777777" w:rsidR="003F5F0B" w:rsidRPr="003F5F0B" w:rsidRDefault="003F5F0B" w:rsidP="003F5F0B">
            <w:pPr>
              <w:tabs>
                <w:tab w:val="left" w:pos="6150"/>
              </w:tabs>
              <w:ind w:right="262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First-round survey statements</w:t>
            </w:r>
          </w:p>
        </w:tc>
      </w:tr>
      <w:tr w:rsidR="00F374D8" w:rsidRPr="003F5F0B" w14:paraId="69882EFC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854B0E" w14:textId="77777777" w:rsidR="00F374D8" w:rsidRPr="003F5F0B" w:rsidRDefault="00F374D8" w:rsidP="003F5F0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D3706" w14:textId="4A6227E7" w:rsidR="00F374D8" w:rsidRPr="003F5F0B" w:rsidRDefault="00F374D8" w:rsidP="003F5F0B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Definition of HDP involves these descriptions: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499F9" w14:textId="7777777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3D985" w14:textId="77777777" w:rsidR="00F374D8" w:rsidRPr="003F5F0B" w:rsidRDefault="00F374D8" w:rsidP="003F5F0B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CAB19" w14:textId="77777777" w:rsidR="00F374D8" w:rsidRPr="003F5F0B" w:rsidRDefault="00F374D8" w:rsidP="003F5F0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C8127" w14:textId="77777777" w:rsidR="00F374D8" w:rsidRPr="003F5F0B" w:rsidRDefault="00F374D8" w:rsidP="003F5F0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368F1" w14:textId="77777777" w:rsidR="00F374D8" w:rsidRPr="003F5F0B" w:rsidRDefault="00F374D8" w:rsidP="003F5F0B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AADD319" w14:textId="77777777" w:rsidR="00F374D8" w:rsidRPr="003F5F0B" w:rsidRDefault="00F374D8" w:rsidP="003F5F0B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F374D8" w:rsidRPr="003F5F0B" w14:paraId="3EC11DA4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E65B8F8" w14:textId="5459315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5FDBA" w14:textId="7477F063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a. Chronic hypertension is defined as high blood pressure (systolic blood pressure (SBP) ≥ 140mmHg or diastolic blood pressure (DBP) ≥ 90 mmHg) that is detected before the 20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week of pregnancy.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39753" w14:textId="6EC181D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87.5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0FAF6" w14:textId="68501C9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85E80" w14:textId="6466B4A9" w:rsidR="00F374D8" w:rsidRPr="003F5F0B" w:rsidRDefault="00F374D8" w:rsidP="00F374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E11A4" w14:textId="532D9A60" w:rsidR="00F374D8" w:rsidRPr="003F5F0B" w:rsidRDefault="00F374D8" w:rsidP="00F374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7A2CF" w14:textId="2CC7DAA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E8DBE10" w14:textId="0A1D097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1.0</w:t>
            </w:r>
          </w:p>
        </w:tc>
      </w:tr>
      <w:tr w:rsidR="00F374D8" w:rsidRPr="003F5F0B" w14:paraId="1146A57D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26026B5" w14:textId="6E019E6B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9EB1B" w14:textId="7185D9F3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809CF" w14:textId="7777777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  <w:p w14:paraId="107D66AB" w14:textId="6BFD03D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87.5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86B57" w14:textId="7777777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AAB71" w14:textId="77777777" w:rsidR="00F374D8" w:rsidRPr="003F5F0B" w:rsidRDefault="00F374D8" w:rsidP="00F374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FE8CA" w14:textId="77777777" w:rsidR="00F374D8" w:rsidRPr="003F5F0B" w:rsidRDefault="00F374D8" w:rsidP="00F374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5487F" w14:textId="7777777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  <w:p w14:paraId="398265F3" w14:textId="592AEAC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16E1A6" w14:textId="7777777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  <w:p w14:paraId="5A8DE993" w14:textId="48DB692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F374D8" w:rsidRPr="003F5F0B" w14:paraId="6FDB0619" w14:textId="77777777" w:rsidTr="00291E93">
        <w:trPr>
          <w:gridAfter w:val="1"/>
          <w:wAfter w:w="30" w:type="dxa"/>
          <w:trHeight w:val="880"/>
        </w:trPr>
        <w:tc>
          <w:tcPr>
            <w:tcW w:w="134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77444" w14:textId="77777777" w:rsidR="00F374D8" w:rsidRPr="001D3DE8" w:rsidRDefault="00F374D8" w:rsidP="00F374D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435F5" w14:textId="4F276AF4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b. Gestational hypertension is defined when the high blood pressure is first detected after 20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week of pregnancy.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6EF5E" w14:textId="77777777" w:rsidR="00F374D8" w:rsidRPr="003F5F0B" w:rsidRDefault="00F374D8" w:rsidP="00F374D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9AA43" w14:textId="64885CE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5A043" w14:textId="5E615DB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1EE9A" w14:textId="5856089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B4FA1" w14:textId="77777777" w:rsidR="00F374D8" w:rsidRPr="003F5F0B" w:rsidRDefault="00F374D8" w:rsidP="00F374D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02AAA7B" w14:textId="77777777" w:rsidR="00F374D8" w:rsidRPr="003F5F0B" w:rsidRDefault="00F374D8" w:rsidP="00F374D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F374D8" w:rsidRPr="003F5F0B" w14:paraId="20C81ACB" w14:textId="77777777" w:rsidTr="00291E93">
        <w:trPr>
          <w:gridAfter w:val="1"/>
          <w:wAfter w:w="30" w:type="dxa"/>
          <w:trHeight w:val="6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5EFFB" w14:textId="2147105F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3.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4569C" w14:textId="001324E8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c. Masked hypertension is defined when normal blood pressure at the clinics, but it is elevated at other times.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B8420" w14:textId="14205DF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85.4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8975E" w14:textId="09A9F6B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3BF86" w14:textId="7E0EE92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7515E" w14:textId="28269E1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96D3F" w14:textId="5B25692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0EB84" w14:textId="491AAFC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5F2668C3" w14:textId="77777777" w:rsidTr="00291E93">
        <w:trPr>
          <w:gridAfter w:val="1"/>
          <w:wAfter w:w="30" w:type="dxa"/>
          <w:trHeight w:val="5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8B08B" w14:textId="14395663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99352" w14:textId="69BD8E4F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d. Blood pressure measurement for patients suspected with masked hypertension is validated through ambulatory blood pressure monitoring or automated home blood pressure monitoring.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58DEC" w14:textId="07B2E47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91.7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28E78" w14:textId="66ABFAE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07579" w14:textId="164E6C0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781AA" w14:textId="7AE5EEE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6475F" w14:textId="025FD8C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D07F1" w14:textId="09FD71D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F374D8" w:rsidRPr="003F5F0B" w14:paraId="430034FD" w14:textId="77777777" w:rsidTr="00291E93">
        <w:trPr>
          <w:gridAfter w:val="1"/>
          <w:wAfter w:w="30" w:type="dxa"/>
          <w:trHeight w:val="8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DF43A" w14:textId="7662E0CC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F4AC8" w14:textId="79C6C32E" w:rsidR="00291E93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e. Transient hypertension is defined when high blood pressure is first detected at the 2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nd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or 3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rd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trimester, but it decreases through repeated measurements.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4C236" w14:textId="5501354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B4624" w14:textId="7FF7E4F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EB995" w14:textId="5A37C50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24F30" w14:textId="27B32B0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4B7E8" w14:textId="7530BC2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02676" w14:textId="777359F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F374D8" w:rsidRPr="003F5F0B" w14:paraId="1D4EC57B" w14:textId="77777777" w:rsidTr="00291E93">
        <w:trPr>
          <w:gridAfter w:val="1"/>
          <w:wAfter w:w="30" w:type="dxa"/>
          <w:trHeight w:val="6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DA99F" w14:textId="69E76FED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11F31" w14:textId="0019C344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f. White coat hypertension is defined when patients have high blood pressure at clinic settings but decreases when they are away from the clinics (&lt;135/85).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659F8" w14:textId="6EB8620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87.5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63749" w14:textId="241BE10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3F491" w14:textId="6DD9E15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A1AB1" w14:textId="5FAF385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EE518" w14:textId="0796D88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7C008" w14:textId="36100A8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209ACA82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AB99A" w14:textId="1676D1BF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F3272" w14:textId="668D170D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g. Preeclampsia is defined when high blood pressure (in more than the 20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week) is accompanied by proteinuria or other organ abnormality or evidence of a small foetus.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F0FA9" w14:textId="3ED7358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91.7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8B4D7" w14:textId="484CA64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E6C0F" w14:textId="058FB5B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427A7" w14:textId="166C60A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23850" w14:textId="731AB35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73EA2" w14:textId="6E15AC0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10BA8226" w14:textId="77777777" w:rsidTr="00291E93">
        <w:trPr>
          <w:gridAfter w:val="1"/>
          <w:wAfter w:w="30" w:type="dxa"/>
          <w:trHeight w:val="660"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57A83A" w14:textId="22DE6542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DDB274" w14:textId="3CB9CFF9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Mean agreement score on definition statements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13EFE0" w14:textId="38CE7A9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86.6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E60EC9" w14:textId="5F89D1A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D20785" w14:textId="6F5EE7D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772C45" w14:textId="1A355AA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4.7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EA1A54" w14:textId="659DDA5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</w:t>
            </w:r>
            <w:r w:rsidR="003F31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0B207" w14:textId="31CA919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6251D3A0" w14:textId="77777777" w:rsidTr="00291E93">
        <w:trPr>
          <w:gridAfter w:val="1"/>
          <w:wAfter w:w="30" w:type="dxa"/>
          <w:trHeight w:val="3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FA9D8" w14:textId="115C1107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3AC97" w14:textId="4131F832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All pregnant women should be screened for preeclampsia risk factors, such as: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116FE" w14:textId="14FC8F3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87.5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BC4BF" w14:textId="24F65A8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7AF40" w14:textId="0D938FF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AF841" w14:textId="30B25DB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28C75" w14:textId="4DD8F87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36335" w14:textId="3951036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0.5</w:t>
            </w:r>
          </w:p>
        </w:tc>
      </w:tr>
      <w:tr w:rsidR="00F374D8" w:rsidRPr="003F5F0B" w14:paraId="06B444B5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A6879B3" w14:textId="77777777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  <w:p w14:paraId="78308620" w14:textId="7511AA41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67421" w14:textId="405F8764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High risk: previous history of preeclampsia.</w:t>
            </w:r>
          </w:p>
        </w:tc>
        <w:tc>
          <w:tcPr>
            <w:tcW w:w="13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4D40D" w14:textId="7777777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87.5</w:t>
            </w:r>
          </w:p>
          <w:p w14:paraId="3EF21597" w14:textId="47C7BD7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87.5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32894" w14:textId="5FA30BA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8B718" w14:textId="618DA79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4DAD4" w14:textId="0A7FFE0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5.0</w:t>
            </w:r>
          </w:p>
        </w:tc>
        <w:tc>
          <w:tcPr>
            <w:tcW w:w="14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5888A" w14:textId="7777777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1.0</w:t>
            </w:r>
          </w:p>
          <w:p w14:paraId="2FCBB8F4" w14:textId="18C3FDC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A39E843" w14:textId="7777777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0.5</w:t>
            </w:r>
          </w:p>
          <w:p w14:paraId="35833C7D" w14:textId="3A9018C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F374D8" w:rsidRPr="003F5F0B" w14:paraId="55F6C2B3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C7732" w14:textId="77777777" w:rsidR="00F374D8" w:rsidRPr="001D3DE8" w:rsidRDefault="00F374D8" w:rsidP="00F374D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58FC7" w14:textId="1E9DDE16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High risk: previous history of gestational hypertension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9C499" w14:textId="77777777" w:rsidR="00F374D8" w:rsidRPr="003F5F0B" w:rsidRDefault="00F374D8" w:rsidP="00F374D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7EC70" w14:textId="49FE23D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649C6" w14:textId="5F28FD2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8F68A" w14:textId="08EFFEE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6DC28" w14:textId="77777777" w:rsidR="00F374D8" w:rsidRPr="003F5F0B" w:rsidRDefault="00F374D8" w:rsidP="00F374D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8C412" w14:textId="77777777" w:rsidR="00F374D8" w:rsidRPr="003F5F0B" w:rsidRDefault="00F374D8" w:rsidP="00F374D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F374D8" w:rsidRPr="003F5F0B" w14:paraId="275C9EC7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836E6" w14:textId="0CBA1150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F08A5" w14:textId="29D4FDAF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High risk: chronic hypertension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B7BC8" w14:textId="1DB450B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85.4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87954" w14:textId="30049F7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364E8" w14:textId="36AAA78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2E682" w14:textId="5483A7C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1D4FA" w14:textId="5783A16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46D29" w14:textId="4F1B7D0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F374D8" w:rsidRPr="003F5F0B" w14:paraId="4A01A5F9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40CD0" w14:textId="12CF4146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C5D34" w14:textId="2CEB7281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High risk: gestational diabetes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08556" w14:textId="5EFE6DB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91.7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7E804" w14:textId="575D743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CCF00" w14:textId="2497448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DFBE7" w14:textId="780B578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5C301" w14:textId="05BE2FC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6E164" w14:textId="2B90188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F374D8" w:rsidRPr="003F5F0B" w14:paraId="2EDF3427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929D5" w14:textId="0ABEBD29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6AB31" w14:textId="049085AF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High risk: chronic diabetes mellites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25656" w14:textId="4118D54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6EB6C" w14:textId="2F4E48D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26154" w14:textId="37EFFEE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CBE37" w14:textId="1DBF89E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4.3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A10A1" w14:textId="2C95411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CE9BA" w14:textId="0B2D439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2DB34640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07CC2" w14:textId="59412276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EE7FC" w14:textId="063CC4F7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High risk: chronic kidney disease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6694B" w14:textId="5984BB4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87.5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22550" w14:textId="3600D3E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E10FB" w14:textId="68D7676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E3963" w14:textId="61A46ED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C7164" w14:textId="36E3186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6EEC8" w14:textId="26E6EE9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F374D8" w:rsidRPr="003F5F0B" w14:paraId="401828DC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AC5B0" w14:textId="3569E7B6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14.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ED2DF" w14:textId="69F77178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High risk: previous history of autoimmune disease: antiphospholipid syndrome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C7800" w14:textId="7899E0C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91.7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45A51" w14:textId="5B14CC7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97F62" w14:textId="17FC423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8C804" w14:textId="7D7526A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E2422" w14:textId="7635D1F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D0EA9" w14:textId="57D9773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3B5261C9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453FD" w14:textId="543D5C37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70978" w14:textId="54C8E774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High risk: previous history of autoimmune disease: systemic lupus erythematosus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32479" w14:textId="1857D42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72.9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B14AB" w14:textId="4486F9A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4AE60" w14:textId="73392E9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272F1" w14:textId="2867103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4.3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047C4" w14:textId="516E86C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DF73B" w14:textId="7EB996B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F374D8" w:rsidRPr="003F5F0B" w14:paraId="6AF4F05F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E1D35" w14:textId="680DB967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35525" w14:textId="06293223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Moderate risk: first pregnancy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62C95" w14:textId="2BB2B3D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91630" w14:textId="0167450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502E9" w14:textId="443DB57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D6576" w14:textId="144B01E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A17E9" w14:textId="677E30D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440C1" w14:textId="410DA30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</w:t>
            </w:r>
          </w:p>
        </w:tc>
      </w:tr>
      <w:tr w:rsidR="00F374D8" w:rsidRPr="003F5F0B" w14:paraId="3541451D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6588F" w14:textId="650CEF04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03D17" w14:textId="24E0A350" w:rsidR="00F374D8" w:rsidRPr="003F5F0B" w:rsidRDefault="00F374D8" w:rsidP="00F374D8">
            <w:pPr>
              <w:tabs>
                <w:tab w:val="left" w:pos="6150"/>
              </w:tabs>
              <w:ind w:right="262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Moderate risk: maternal age more than 40 years or older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47EB5" w14:textId="0B123B3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97.9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DE06A" w14:textId="3BFFDBE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70352" w14:textId="7D08D55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73F33" w14:textId="5CC8558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05C45" w14:textId="6684ABE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0AD9E" w14:textId="0981A46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F374D8" w:rsidRPr="003F5F0B" w14:paraId="482BC38B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544A6" w14:textId="49ADB7A8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76958" w14:textId="37CB1E31" w:rsidR="00F374D8" w:rsidRPr="00291E93" w:rsidRDefault="00F374D8" w:rsidP="00F374D8">
            <w:pPr>
              <w:tabs>
                <w:tab w:val="left" w:pos="6150"/>
              </w:tabs>
              <w:ind w:right="262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91E9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Moderate risk: receiving assisted reproduction*</w:t>
            </w:r>
            <w:r w:rsidR="00291E93">
              <w:rPr>
                <w:rStyle w:val="FootnoteReference"/>
                <w:rFonts w:ascii="Calibri" w:eastAsia="Times New Roman" w:hAnsi="Calibri" w:cs="Calibri"/>
                <w:sz w:val="20"/>
                <w:szCs w:val="20"/>
                <w:lang w:eastAsia="en-GB"/>
              </w:rPr>
              <w:footnoteReference w:id="2"/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15B63" w14:textId="574768B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56.3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BE012" w14:textId="3071776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FFD2A" w14:textId="560C765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FF9F0" w14:textId="7186609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4698C" w14:textId="226B49E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1CEEB" w14:textId="50FE7E1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F374D8" w:rsidRPr="003F5F0B" w14:paraId="25C89634" w14:textId="77777777" w:rsidTr="00291E93">
        <w:trPr>
          <w:gridAfter w:val="1"/>
          <w:wAfter w:w="30" w:type="dxa"/>
          <w:trHeight w:val="3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991D9" w14:textId="7131990C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D1050" w14:textId="475A3B81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Moderate risk: twin pregnancy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7CF24" w14:textId="6527F32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83.3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25824" w14:textId="7627016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C4289" w14:textId="7BA3494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14A14" w14:textId="789F109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4.3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39F9C" w14:textId="408F251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EDBF2" w14:textId="7DCDC2B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1B07A451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700B7" w14:textId="7F92CEA1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32C52" w14:textId="3875D95B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Moderate risk:  pregnancy with an interval of more than ten years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81656" w14:textId="1F2953C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77.1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DC531" w14:textId="2A0678F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2F4D9" w14:textId="1357A62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7C8AD" w14:textId="7D06B4C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4.3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A7641" w14:textId="6B390F2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7918D" w14:textId="4806F88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F374D8" w:rsidRPr="003F5F0B" w14:paraId="4707CC16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785F4" w14:textId="3E3CA756" w:rsidR="00F374D8" w:rsidRPr="001D3DE8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21.</w:t>
            </w:r>
            <w:r w:rsidRPr="001D3D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1D3D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AA2E7" w14:textId="02002F36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Moderate risk: BMI at the first visit &gt;35 kg/m2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859C5" w14:textId="4EC0231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89.6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8E351" w14:textId="0D3E0F4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53A92" w14:textId="2FEF4AD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4C9F6" w14:textId="28079CB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48A74" w14:textId="7BCFAAC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064CD" w14:textId="0A1BE28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</w:tr>
      <w:tr w:rsidR="00F374D8" w:rsidRPr="003F5F0B" w14:paraId="7FC06AF0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D4A01" w14:textId="7E013E4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CC2F6" w14:textId="1BD8AD5A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Moderate risk: family history of preeclampsia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00C7D" w14:textId="4349D83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81.3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C0F4B" w14:textId="0D96AED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3A210" w14:textId="4FC7E15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D165B" w14:textId="7368DF1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4.3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F7308" w14:textId="30D579A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CC8CE" w14:textId="62137E9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F374D8" w:rsidRPr="003F5F0B" w14:paraId="72591AF1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36CCE" w14:textId="21472C2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1D8CE" w14:textId="57260961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Moderate risk: SBP ≥ 130 mmHg at the first antenatal visit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712A1" w14:textId="3FD49AC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70.8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28260" w14:textId="70BB233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09F8D" w14:textId="7A2B24B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5B5AB" w14:textId="1D8A864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74BF8" w14:textId="62EC34F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A43D5" w14:textId="66E84BE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2E4174DD" w14:textId="77777777" w:rsidTr="00291E93">
        <w:trPr>
          <w:gridAfter w:val="1"/>
          <w:wAfter w:w="30" w:type="dxa"/>
          <w:trHeight w:val="340"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6B8436" w14:textId="48891A0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BC04C7" w14:textId="6A2CFA08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Mean agreement score on risk factor statements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10151E" w14:textId="213265E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81.9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06FD09" w14:textId="396ADA6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3.8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2613A4" w14:textId="26DBC04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CC5E75" w14:textId="6D0412D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4.6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508D37" w14:textId="460504A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6413B" w14:textId="58AF606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0CBA80A2" w14:textId="77777777" w:rsidTr="00291E93">
        <w:trPr>
          <w:gridAfter w:val="1"/>
          <w:wAfter w:w="30" w:type="dxa"/>
          <w:trHeight w:val="3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D02A7" w14:textId="6C428D5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B7544" w14:textId="4A0E5560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 pregnant women are encouraged to attend antenatal care (ANC) at a minimum of eight times during pregnancy.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E9F2D" w14:textId="266C4AD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D435D" w14:textId="7028649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DFB3C" w14:textId="2A7D181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C0C55" w14:textId="7019D85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1FA10" w14:textId="276E19E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301D7" w14:textId="5131149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F374D8" w:rsidRPr="003F5F0B" w14:paraId="19E996D6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56D23" w14:textId="238A57C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8D0F3" w14:textId="142057FE" w:rsidR="00F374D8" w:rsidRPr="00291E93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91E9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All pregnant women should attend at least one integrated ANC in public primary care clinics (</w:t>
            </w:r>
            <w:proofErr w:type="spellStart"/>
            <w:r w:rsidRPr="00291E9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Puskesma</w:t>
            </w:r>
            <w:r w:rsidR="00291E9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</w:t>
            </w:r>
            <w:proofErr w:type="spellEnd"/>
            <w:r w:rsidRPr="00291E9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="00291E93">
              <w:rPr>
                <w:rStyle w:val="FootnoteReference"/>
                <w:rFonts w:ascii="Calibri" w:eastAsia="Times New Roman" w:hAnsi="Calibri" w:cs="Calibri"/>
                <w:sz w:val="20"/>
                <w:szCs w:val="20"/>
                <w:lang w:eastAsia="en-GB"/>
              </w:rPr>
              <w:footnoteReference w:id="3"/>
            </w:r>
            <w:r w:rsidRPr="00291E9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4D011" w14:textId="431591B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77.1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F1B8E" w14:textId="3F64458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0E856" w14:textId="45D69BB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DE53D" w14:textId="4F1588D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01F43" w14:textId="32B097E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C3FD4" w14:textId="6D7007A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1.2</w:t>
            </w:r>
          </w:p>
        </w:tc>
      </w:tr>
      <w:tr w:rsidR="00F374D8" w:rsidRPr="003F5F0B" w14:paraId="6E4D69B9" w14:textId="77777777" w:rsidTr="00291E93">
        <w:trPr>
          <w:gridAfter w:val="1"/>
          <w:wAfter w:w="30" w:type="dxa"/>
          <w:trHeight w:val="68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C5C05" w14:textId="561150A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30235" w14:textId="0A14FB01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 minimum of one consultation with obstetrician should occur during the first two trimesters for women with</w:t>
            </w:r>
            <w:r w:rsidR="00291E9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HDP history.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895A7" w14:textId="2390C23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87.5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1FED0" w14:textId="2FEDDE7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92E8D" w14:textId="6A89982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BD1E2" w14:textId="3D91ADC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F8BD7" w14:textId="683FB2E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48E8D" w14:textId="3CE24C0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711D00D1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DC862" w14:textId="375499C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27.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D19EA" w14:textId="0BCCA60C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women’s blood pressure is measured at each antenatal visit.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7F655" w14:textId="4C5347B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1E9ED" w14:textId="5F46913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81B24" w14:textId="34E37D2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5F917" w14:textId="74242DA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1A5FF" w14:textId="16ADB25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9FBC9" w14:textId="760151E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F374D8" w:rsidRPr="003F5F0B" w14:paraId="6653F104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557FA" w14:textId="4472801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28.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CC3A6" w14:textId="25D8DBDC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Dipstick test is performed at least once in each trimester for all pregnant women.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A8921" w14:textId="78D163A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70.8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B836B" w14:textId="0610FDD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D5DD7" w14:textId="5B30A2C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5BCE6" w14:textId="2BA791C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C9B72" w14:textId="6015F1C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440BB" w14:textId="4C90684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F374D8" w:rsidRPr="003F5F0B" w14:paraId="7EEFD711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2114D" w14:textId="660B836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E9190" w14:textId="050ABD99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Once the dipstick test is positive 1 (+1), the woman should be checked for other preeclampsia blood indicators.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30BF0" w14:textId="26E9729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89.6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DF318" w14:textId="4410A6B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3B1C4" w14:textId="7906948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78212" w14:textId="1D87956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5CC86" w14:textId="1C8E01C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3FE4E" w14:textId="6663B10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0CE3F220" w14:textId="77777777" w:rsidTr="00291E93">
        <w:trPr>
          <w:gridAfter w:val="1"/>
          <w:wAfter w:w="30" w:type="dxa"/>
          <w:trHeight w:val="6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A941F" w14:textId="0C50478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30.</w:t>
            </w:r>
            <w:r w:rsidRPr="003F5F0B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1474C" w14:textId="1B99ADBC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Laboratory examination to confirm preeclampsia diagnosis, such as: kidney function test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906E1" w14:textId="3DFDCFE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9982A" w14:textId="1333102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F6676" w14:textId="4CDA8C9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AA997" w14:textId="6C74AE1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8CEEA" w14:textId="671E5BE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69E4F" w14:textId="7DA9772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F374D8" w:rsidRPr="003F5F0B" w14:paraId="5FE95D4A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C7CA9" w14:textId="68109C9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31.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71A5E" w14:textId="2A9F0E8B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Laboratory examination to confirm preeclampsia diagnosis, such as: liver function test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B39C1" w14:textId="4B0058D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79.2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35E08" w14:textId="5BBCB85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B3D3C" w14:textId="6DCBBB2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908F4" w14:textId="38D29CD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95088" w14:textId="4DC3BE4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34DB8" w14:textId="4FD3950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F374D8" w:rsidRPr="003F5F0B" w14:paraId="6E56D7C4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CCABC" w14:textId="175CCE5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32.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A4285" w14:textId="2D3E2D03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Laboratory examination to confirm preeclampsia diagnosis, such as: complete blood count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6D950" w14:textId="68434E0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81.3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B823D" w14:textId="4E7B37D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0567E" w14:textId="3AC865D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3150A" w14:textId="46B5D1A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ADE73" w14:textId="609F557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4B600" w14:textId="6DB64C7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F374D8" w:rsidRPr="003F5F0B" w14:paraId="4BAC04D7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07C22" w14:textId="5D8CE83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33.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6D6A0" w14:textId="056EA5F3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Laboratory examination to confirm preeclampsia diagnosis, such as: fundal height measurement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4B3C2" w14:textId="55B502A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70.8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0E83B" w14:textId="639C44D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9CF3C" w14:textId="55D112A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02CA7" w14:textId="43C42A2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DE62D" w14:textId="2F0CD9B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40837" w14:textId="562540C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F374D8" w:rsidRPr="003F5F0B" w14:paraId="4457C245" w14:textId="77777777" w:rsidTr="00291E93">
        <w:trPr>
          <w:gridAfter w:val="1"/>
          <w:wAfter w:w="30" w:type="dxa"/>
          <w:trHeight w:val="58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2844C" w14:textId="3E63DE3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34.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A296F" w14:textId="651C64E6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Baseline reference for pregnant women with preeclampsia risk factors or in the area with high preeclampsia prevalence: </w:t>
            </w:r>
            <w:r w:rsidR="00291E93"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haemoglobin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4484A" w14:textId="5C73F43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604DD" w14:textId="7C474B7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58526" w14:textId="1DAA7C8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1EE2D" w14:textId="144BCB4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B195A" w14:textId="571BDD9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865D7" w14:textId="6EB5708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F374D8" w:rsidRPr="003F5F0B" w14:paraId="5DE6E46E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4B0BF" w14:textId="5B84775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35.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D8DDE" w14:textId="442F0434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Baseline reference for pregnant women with preeclampsia risk factors or in the area with high preeclampsia prevalence: platelet count.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84881" w14:textId="3C1DF84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70.8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241F3" w14:textId="406CD1A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8CCE2" w14:textId="079FAB6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8F07C" w14:textId="0DCEA7E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EC4F4" w14:textId="01D8EC2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67A84" w14:textId="46B68F2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F374D8" w:rsidRPr="003F5F0B" w14:paraId="769A2956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63EED" w14:textId="0A8D7A5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36.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90AAD" w14:textId="6F40C2EF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Baseline reference for pregnant women with preeclampsia risk factors or in the area with high preeclampsia prevalence: serum creatinine.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B5CFF" w14:textId="226C171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70.8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B8DC9" w14:textId="4CB59E5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B281F" w14:textId="1B90F15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EE768" w14:textId="63648A5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058D3" w14:textId="5F32ABE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C5A8A" w14:textId="54589B8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F374D8" w:rsidRPr="003F5F0B" w14:paraId="7AB029CA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0B3D8" w14:textId="059BF4D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37.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012A6" w14:textId="3F906EE6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Baseline reference for pregnant women with preeclampsia risk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factors</w:t>
            </w: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 or in the area with high preeclampsia prevalence: uric acid.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85873" w14:textId="1DFCF33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52.1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60E11" w14:textId="1F20FBA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6774B" w14:textId="099DCAB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B5F45" w14:textId="32D6B27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2D0E6" w14:textId="3A003DA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50AE7" w14:textId="7B37AFC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F374D8" w:rsidRPr="003F5F0B" w14:paraId="3DF90637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01D79" w14:textId="3282EF2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38.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784CB" w14:textId="36B2F775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Baseline reference for pregnant women with preeclampsia risk factors or in the area with high preeclampsia prevalence: urine protein.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E57C8" w14:textId="54D91BC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93.2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A6D0B" w14:textId="4DE695A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63396" w14:textId="119FCDB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5CD3F" w14:textId="35C76BC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FB5DC" w14:textId="1DB9C35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0C02A" w14:textId="220B608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F374D8" w:rsidRPr="003F5F0B" w14:paraId="765BF9CF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048AB" w14:textId="491D79E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39.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0960D" w14:textId="5D8D823C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GPs or midwives should refer a woman for an ultrasound if there is a possibility of </w:t>
            </w:r>
            <w:r w:rsidR="00291E93"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foetal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growth restriction following manual (fundal height) measurement.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9209B" w14:textId="02A83B6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49068" w14:textId="1E9AF83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4C52B" w14:textId="72FCC14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CBEDD" w14:textId="2E7CBA2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2FF9F" w14:textId="1F08E23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560B5" w14:textId="084D88B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F374D8" w:rsidRPr="003F5F0B" w14:paraId="044FDB0C" w14:textId="77777777" w:rsidTr="00291E93">
        <w:trPr>
          <w:gridAfter w:val="1"/>
          <w:wAfter w:w="30" w:type="dxa"/>
          <w:trHeight w:val="620"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8B765B" w14:textId="3EE4C7F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485A27" w14:textId="2DF0CF1D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Mean agreement score on screening and diagnosis statements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B73C85" w14:textId="4772BF2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81.9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99968F" w14:textId="09DA2E5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3.7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319012" w14:textId="5B228F6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70A4C9" w14:textId="6CDF5F8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4.7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6E66DE" w14:textId="05CEAE8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D472A" w14:textId="267F9F4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5B91477E" w14:textId="77777777" w:rsidTr="00291E93">
        <w:trPr>
          <w:gridAfter w:val="1"/>
          <w:wAfter w:w="30" w:type="dxa"/>
          <w:trHeight w:val="46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30519" w14:textId="200CA7E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40.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74A3A" w14:textId="0C6C8E92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 pregnant women are recommended to appropriately exercise during pregnancy to maintain their health.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76B1C" w14:textId="6EEB107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91.7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4FB6B" w14:textId="7970BF8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E2771" w14:textId="7ED22D6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BDF5D" w14:textId="1364595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4A6F0" w14:textId="03C4476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E508D9" w14:textId="169EBAF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06D9BFE5" w14:textId="77777777" w:rsidTr="00291E93">
        <w:trPr>
          <w:gridAfter w:val="1"/>
          <w:wAfter w:w="30" w:type="dxa"/>
          <w:trHeight w:val="5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0A4BB" w14:textId="6C0DC26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41.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C92B8" w14:textId="01A899B0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Low dose aspirin is prescribed for women with one high risk or two moderate risk factors of preeclampsia from the 12-16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week of pregnancy until the baby’s delivery.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56F31" w14:textId="34F6BF5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77.1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7762D" w14:textId="0EDEFF1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D9236" w14:textId="7B4DEE4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EF0BE" w14:textId="770852B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67BAB" w14:textId="3948418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33660" w14:textId="26DEC4A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F374D8" w:rsidRPr="003F5F0B" w14:paraId="6917D5D5" w14:textId="77777777" w:rsidTr="00291E93">
        <w:trPr>
          <w:gridAfter w:val="1"/>
          <w:wAfter w:w="30" w:type="dxa"/>
          <w:trHeight w:val="6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35E73" w14:textId="222DB23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42.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B4CB4" w14:textId="5308BD5C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Aspirin 75-150 mg is given daily at bedtime.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A5095" w14:textId="103619B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70.8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250FF" w14:textId="24C4FE4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A43EC" w14:textId="38AD5D4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C5CD3" w14:textId="252C53E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1C4F2" w14:textId="5C06D71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D5DE5" w14:textId="0555911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0F0A58FF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33CB2" w14:textId="07EE43F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43.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C5D38" w14:textId="7D928502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Pregnant women with risks of HDP with low daily calcium intake should also be offered with calcium supplementation 1.2-2.5 g/day.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0FE0A" w14:textId="645829E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77.1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EB786" w14:textId="2F75916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36D1E" w14:textId="05C8E07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DDEC8" w14:textId="1639C0D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8720C" w14:textId="70F17D9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C3CEF" w14:textId="76E2603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</w:tr>
      <w:tr w:rsidR="00F374D8" w:rsidRPr="003F5F0B" w14:paraId="416A10FE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4DCA5" w14:textId="180E692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44.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16DA6" w14:textId="2A26E6EA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 minimum dose of 500-600mg calcium per day is prescribed for women with low calcium intake.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84C9F" w14:textId="00374AB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79.2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06F5D" w14:textId="0BC0D3A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D2983" w14:textId="036D1F7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E61A0" w14:textId="6440F3E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42B91" w14:textId="7CD43D0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8177E" w14:textId="39D5C7D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7E72AFAD" w14:textId="77777777" w:rsidTr="00291E93">
        <w:trPr>
          <w:gridAfter w:val="1"/>
          <w:wAfter w:w="30" w:type="dxa"/>
          <w:trHeight w:val="46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AC069" w14:textId="7EDB280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43158" w14:textId="3DA73A32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Calcium supplementation is consumed at a different time to iron supplement, for example, iron in the morning and calcium in the evening.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5D576" w14:textId="17F078F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79.2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AD734" w14:textId="20C4352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E965E" w14:textId="607F3D2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B81FF" w14:textId="7C090E1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6D20D" w14:textId="40F00C8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52253" w14:textId="0125AB7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0C920315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A84C6" w14:textId="6B66C7A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46.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45C66" w14:textId="2E15C10E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 pregnant women have to be appropriately informed of their risks of developing preeclampsia.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97EEE" w14:textId="65A2E2B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97.9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77469" w14:textId="7C046CC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9B50A" w14:textId="6B65082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312C1" w14:textId="2E95322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352F4" w14:textId="4FDEE04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21024" w14:textId="3A1BC49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</w:tr>
      <w:tr w:rsidR="00F374D8" w:rsidRPr="003F5F0B" w14:paraId="19E919E2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CF37A" w14:textId="6F4C999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47.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567A9" w14:textId="23C47A30" w:rsidR="00F374D8" w:rsidRPr="003F5F0B" w:rsidRDefault="00CC2415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GPs</w:t>
            </w:r>
            <w:r w:rsidR="00F374D8"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can prescribe low dose aspirin as preeclampsia prophylaxis.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69E26" w14:textId="72275CB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70.8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E1D40" w14:textId="506058E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50D6B" w14:textId="6B533B4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0B4BD" w14:textId="3915F3F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27B99" w14:textId="4685D05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C5442" w14:textId="4498C05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F374D8" w:rsidRPr="003F5F0B" w14:paraId="2D98193E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2A588" w14:textId="3F4A8A4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48.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50F3F" w14:textId="7693A8F5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GPs and midwives can prescribe calcium supplementation as prophylaxis of preeclampsia for women with low calcium intake.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6D09C" w14:textId="4E12165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81.3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DB9BB" w14:textId="05E39DB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AF23B" w14:textId="1E19FD6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B9D39" w14:textId="66D856A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B5ABE" w14:textId="4E7B558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4E5FF" w14:textId="16A8215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6198C001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D1C71" w14:textId="703588F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49.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8E860" w14:textId="5C3260B5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GPs and midwives advise women with preeclampsia risks to regularly take aspirin and calcium supplementation.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79618" w14:textId="1C03CE4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85.4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6143A" w14:textId="71174AF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2B222" w14:textId="0FB23E0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8C3FA" w14:textId="09BCE81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330F3" w14:textId="26936E7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9C009" w14:textId="3C425A5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253D656B" w14:textId="77777777" w:rsidTr="00291E93">
        <w:trPr>
          <w:gridAfter w:val="1"/>
          <w:wAfter w:w="30" w:type="dxa"/>
          <w:trHeight w:val="620"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0AE30B" w14:textId="66A41CA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B5006E" w14:textId="5B2D325F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Mean agreement score on prevention statements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DE30DD" w14:textId="3B00555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81.1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054AE7" w14:textId="5843E26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3.8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1757BD" w14:textId="397D836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8D9CA4" w14:textId="0C5CC0F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4.4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BF1527" w14:textId="2E9E0EF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B2DEA" w14:textId="0816873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1C0A229F" w14:textId="77777777" w:rsidTr="00291E93">
        <w:trPr>
          <w:gridAfter w:val="1"/>
          <w:wAfter w:w="30" w:type="dxa"/>
          <w:trHeight w:val="3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87391" w14:textId="5805326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65646" w14:textId="56FD71BF" w:rsidR="00F374D8" w:rsidRPr="003F5F0B" w:rsidRDefault="00DD3C24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M</w:t>
            </w:r>
            <w:r w:rsidRPr="00DD3C2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ost antihypertensive agents can be used to control the women's blood pressure during breastfeeding periods </w:t>
            </w:r>
            <w:r w:rsidR="00F374D8"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*.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871AD" w14:textId="5ACD7DA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47.9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DE72C" w14:textId="7B5E5A5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A36FC" w14:textId="7132080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C3DA3" w14:textId="6599BC7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552C1" w14:textId="3B0C7D3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4AD54" w14:textId="7962C82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1.1</w:t>
            </w:r>
          </w:p>
        </w:tc>
      </w:tr>
      <w:tr w:rsidR="00F374D8" w:rsidRPr="003F5F0B" w14:paraId="0B38EB10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EDC97" w14:textId="4BB1BD5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51.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17ADA" w14:textId="169E6361" w:rsidR="00F374D8" w:rsidRPr="003F5F0B" w:rsidRDefault="00F374D8" w:rsidP="00F374D8">
            <w:pPr>
              <w:tabs>
                <w:tab w:val="left" w:pos="6150"/>
              </w:tabs>
              <w:ind w:right="262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 women with HDP should be reviewed within three months after delivery.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2C98B" w14:textId="0EF4734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79.2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ADD39" w14:textId="1C40722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593C6" w14:textId="0D934A8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2D205" w14:textId="64001BC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FE168" w14:textId="360076A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73996" w14:textId="495EC79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F374D8" w:rsidRPr="003F5F0B" w14:paraId="430AAB1D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E87CD" w14:textId="3E4FC48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52.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C85C8" w14:textId="4ACD505F" w:rsidR="00F374D8" w:rsidRPr="003F5F0B" w:rsidRDefault="00F374D8" w:rsidP="00F374D8">
            <w:pPr>
              <w:tabs>
                <w:tab w:val="left" w:pos="6150"/>
              </w:tabs>
              <w:ind w:right="262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HDP should resolve within three months after delivery.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54058" w14:textId="7753E98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85.4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23F05" w14:textId="07BF56C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86E7E" w14:textId="299A4FC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3C325" w14:textId="3B100A0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24772" w14:textId="05A2C64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BB48F" w14:textId="4B944BA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F374D8" w:rsidRPr="003F5F0B" w14:paraId="3E09A4C5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35739" w14:textId="727A2ED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53.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5D776" w14:textId="41658A07" w:rsidR="00F374D8" w:rsidRPr="003F5F0B" w:rsidRDefault="00F374D8" w:rsidP="00F374D8">
            <w:pPr>
              <w:tabs>
                <w:tab w:val="left" w:pos="6150"/>
              </w:tabs>
              <w:ind w:right="262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If any abnormalities persist beyond the three months, women with a history of HDP should be referred to hospital.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794B8" w14:textId="4568C37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91.7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1424B" w14:textId="470DEE8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8FD01" w14:textId="6956C2B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EED53" w14:textId="009FC3E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35A74" w14:textId="63BE3AD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1CAB0" w14:textId="3A01C37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F374D8" w:rsidRPr="003F5F0B" w14:paraId="32EB4E57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2E386" w14:textId="475A381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54.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F49DE" w14:textId="353093B8" w:rsidR="00F374D8" w:rsidRPr="003F5F0B" w:rsidRDefault="00F374D8" w:rsidP="00F374D8">
            <w:pPr>
              <w:tabs>
                <w:tab w:val="left" w:pos="6150"/>
              </w:tabs>
              <w:ind w:right="262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Women with a history of HDP are recommended to achieve pre-pregnancy weight by 12 months after delivery.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1C0B6" w14:textId="46072C8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79.2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AD1B8" w14:textId="2407DEF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C6440" w14:textId="794CF1E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EAE02" w14:textId="5D91447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67CDC" w14:textId="63AB27E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0E0C3" w14:textId="6B7349F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F374D8" w:rsidRPr="003F5F0B" w14:paraId="15BC4EB4" w14:textId="77777777" w:rsidTr="00291E93">
        <w:trPr>
          <w:gridAfter w:val="1"/>
          <w:wAfter w:w="30" w:type="dxa"/>
          <w:trHeight w:val="5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92D9C" w14:textId="5FA92BC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77085" w14:textId="4738F00B" w:rsidR="00F374D8" w:rsidRPr="003F5F0B" w:rsidRDefault="00F374D8" w:rsidP="00F374D8">
            <w:pPr>
              <w:tabs>
                <w:tab w:val="left" w:pos="6150"/>
              </w:tabs>
              <w:ind w:right="262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Women with a history of HDP should receive postpartum </w:t>
            </w:r>
            <w:r w:rsidR="00291E93"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counselling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about their risks of cardiovascular diseases in the future.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476A8" w14:textId="6150DFC2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8EACA" w14:textId="34D915E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42677" w14:textId="0DCF7E9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49055" w14:textId="4F71071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1ABFA" w14:textId="71606A06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F57E8" w14:textId="483B899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F374D8" w:rsidRPr="003F5F0B" w14:paraId="11E069E3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406AF" w14:textId="363F9F0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56.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169BA" w14:textId="06BF7CDE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Whenever appropriate, psychological </w:t>
            </w:r>
            <w:r w:rsidR="00291E93"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counselling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is given for women with a history of HDP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1CBAE" w14:textId="253461C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93.8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F9426" w14:textId="6C36C95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349A6" w14:textId="5E6F45E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D48F6" w14:textId="35D47B5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4CF2C" w14:textId="3A105E0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CA19A" w14:textId="7BAC4A0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F374D8" w:rsidRPr="003F5F0B" w14:paraId="5675A501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AF43E" w14:textId="5DFB0A8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57.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8D300" w14:textId="1C3F7148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Healthy lifestyle counselling is given for women with a HDP history during postpartum periods.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39718" w14:textId="46F33DE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97.9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8435E" w14:textId="74F37E1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D4A35" w14:textId="05C692C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4C406" w14:textId="361088B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0DBE5" w14:textId="2555D89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09F21" w14:textId="079D173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F374D8" w:rsidRPr="003F5F0B" w14:paraId="19A81F12" w14:textId="77777777" w:rsidTr="00291E93">
        <w:trPr>
          <w:gridAfter w:val="1"/>
          <w:wAfter w:w="30" w:type="dxa"/>
          <w:trHeight w:val="5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80667" w14:textId="5706D90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58.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AA4F7" w14:textId="15F03352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Women with a history of HDP are </w:t>
            </w:r>
            <w:r w:rsidR="00291E93"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counselled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about postpartum contraception, aiming to provide adequate recovery time before conceiving again.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761D5" w14:textId="64499BF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11ADE" w14:textId="30F0EC4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0A578" w14:textId="37069D5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8B8E0" w14:textId="2B59618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91967" w14:textId="6417EAA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06ED1" w14:textId="5D91095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F374D8" w:rsidRPr="003F5F0B" w14:paraId="68C67043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CB287" w14:textId="00B8B97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59.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9DFB4" w14:textId="78B332C8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Any contraception methods </w:t>
            </w:r>
            <w:r w:rsidR="006B0C5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can be prescribed </w:t>
            </w: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for women with a history of HDP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*.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7BD21" w14:textId="0E9D450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37.5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F726E" w14:textId="7DB2ABD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5BED4" w14:textId="5BEACB1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68ED4" w14:textId="3C5079E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21D41" w14:textId="060590D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90FF7" w14:textId="1462385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</w:t>
            </w:r>
          </w:p>
        </w:tc>
      </w:tr>
      <w:tr w:rsidR="00F374D8" w:rsidRPr="003F5F0B" w14:paraId="70C554DC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DAC29" w14:textId="3B95F88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60.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25100" w14:textId="425F5D46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Non-hormonal contraception, such as IUD, is a priority for women with poor blood pressure control.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A3800" w14:textId="5166845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35161" w14:textId="62176BD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60056" w14:textId="516963B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78DBA" w14:textId="77CF157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4F209" w14:textId="0EA1369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61877" w14:textId="1E80030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F374D8" w:rsidRPr="003F5F0B" w14:paraId="7907C53B" w14:textId="77777777" w:rsidTr="00291E93">
        <w:trPr>
          <w:gridAfter w:val="1"/>
          <w:wAfter w:w="30" w:type="dxa"/>
          <w:trHeight w:val="5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56EA3" w14:textId="0A6DC6C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61.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240A7" w14:textId="345BF59B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Women with a history of HDP should be prescribed with low dose aspirin for the next pregnancy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70D8C" w14:textId="1E063B4C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64.6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FAD9E" w14:textId="39C193BD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466AF" w14:textId="05CCDF6B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40AB6" w14:textId="654FE94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BB85D" w14:textId="407730E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CB63B" w14:textId="627E4E4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F374D8" w:rsidRPr="003F5F0B" w14:paraId="284197F7" w14:textId="77777777" w:rsidTr="00291E93">
        <w:trPr>
          <w:gridAfter w:val="1"/>
          <w:wAfter w:w="30" w:type="dxa"/>
          <w:trHeight w:val="5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6536F" w14:textId="4B9746B3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62.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B8B7C" w14:textId="2059B3E4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Important health information about HDP should be noted at the women’s pregnancy book.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2FCCC" w14:textId="1CBEB1F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8F58D" w14:textId="58B127B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0FB16" w14:textId="26699D78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4.5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D652B" w14:textId="4B517630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EE4DC" w14:textId="3E6AFF91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E9546" w14:textId="57E26C29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F374D8" w:rsidRPr="003F5F0B" w14:paraId="68D62E62" w14:textId="77777777" w:rsidTr="00291E93">
        <w:trPr>
          <w:gridAfter w:val="1"/>
          <w:wAfter w:w="30" w:type="dxa"/>
          <w:trHeight w:val="340"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6FAA2E" w14:textId="045F6C47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E0A38B" w14:textId="2630E051" w:rsidR="00F374D8" w:rsidRPr="003F5F0B" w:rsidRDefault="00F374D8" w:rsidP="00F374D8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Mean agreement score on </w:t>
            </w:r>
            <w:r w:rsidR="00291E93" w:rsidRPr="003F5F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long-term</w:t>
            </w: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follow up in primary care statements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EED6A5" w14:textId="77E8873A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82.5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AD7F42" w14:textId="328771AE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3.6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F808FB" w14:textId="38597F94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3.9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7D3E5B" w14:textId="39B90775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4.7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CDF33C" w14:textId="1DFE70A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93E42" w14:textId="38F5BDEF" w:rsidR="00F374D8" w:rsidRPr="003F5F0B" w:rsidRDefault="00F374D8" w:rsidP="00F374D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291E93" w:rsidRPr="003F5F0B" w14:paraId="2A44EB29" w14:textId="77777777" w:rsidTr="003F3150">
        <w:trPr>
          <w:gridAfter w:val="1"/>
          <w:wAfter w:w="30" w:type="dxa"/>
          <w:trHeight w:val="540"/>
        </w:trPr>
        <w:tc>
          <w:tcPr>
            <w:tcW w:w="14965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9AA0315" w14:textId="7BDCE23E" w:rsidR="00291E93" w:rsidRPr="003F5F0B" w:rsidRDefault="00291E93" w:rsidP="00291E93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Second-round survey statements</w:t>
            </w:r>
          </w:p>
        </w:tc>
      </w:tr>
      <w:tr w:rsidR="00291E93" w:rsidRPr="003F5F0B" w14:paraId="48D3A3C4" w14:textId="77777777" w:rsidTr="00291E93">
        <w:trPr>
          <w:gridAfter w:val="1"/>
          <w:wAfter w:w="30" w:type="dxa"/>
          <w:trHeight w:val="5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74E738D" w14:textId="140ED5D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63.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3958D" w14:textId="16FC80FF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Pregnant women should be consulted to an obstetrician once they are identified of having high blood pressure.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D3E4D" w14:textId="6FED6AE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C0862" w14:textId="28DA5B3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A6D8B" w14:textId="5BEA046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95474" w14:textId="3BB8B35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98948" w14:textId="37C435F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9847043" w14:textId="7D5640A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291E93" w:rsidRPr="003F5F0B" w14:paraId="723E4F82" w14:textId="77777777" w:rsidTr="00291E93">
        <w:trPr>
          <w:gridAfter w:val="1"/>
          <w:wAfter w:w="30" w:type="dxa"/>
          <w:trHeight w:val="5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DA667" w14:textId="3085CD9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64.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594A2" w14:textId="1D1B493E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Antihypertensive agents should be considered once the women’s systolic blood pressure (SBP) &gt;150 and/ or diastolic blood pressure (SBP) &gt;100 mmHg.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3F52C" w14:textId="2DF532D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82.9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18F86" w14:textId="7111BCD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BC8CA" w14:textId="76BC673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2E7AA" w14:textId="1E3A149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E4F62" w14:textId="17CE1BC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82849" w14:textId="72665FB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291E93" w:rsidRPr="003F5F0B" w14:paraId="63C1027E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D2A02" w14:textId="2F1FC52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65.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16B43" w14:textId="4048EE26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Antihypertensive agents should be prescribed immediately once the women’s SBP </w:t>
            </w:r>
            <w:r w:rsidRPr="003F5F0B">
              <w:rPr>
                <w:rFonts w:ascii="Symbol" w:eastAsia="Times New Roman" w:hAnsi="Symbol" w:cs="Calibri"/>
                <w:color w:val="000000"/>
                <w:sz w:val="20"/>
                <w:szCs w:val="20"/>
                <w:lang w:eastAsia="en-GB"/>
              </w:rPr>
              <w:t>³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160 or DBP </w:t>
            </w:r>
            <w:r w:rsidRPr="003F5F0B">
              <w:rPr>
                <w:rFonts w:ascii="Symbol" w:eastAsia="Times New Roman" w:hAnsi="Symbol" w:cs="Calibri"/>
                <w:color w:val="000000"/>
                <w:sz w:val="20"/>
                <w:szCs w:val="20"/>
                <w:lang w:eastAsia="en-GB"/>
              </w:rPr>
              <w:t>³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110mmHg.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CCFB0" w14:textId="1307396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94.0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897F0" w14:textId="162D717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9958B" w14:textId="45CBACE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B0104" w14:textId="21C56AF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2B252" w14:textId="1423447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FD2A7" w14:textId="71CF33F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291E93" w:rsidRPr="003F5F0B" w14:paraId="39629AB7" w14:textId="77777777" w:rsidTr="00291E93">
        <w:trPr>
          <w:gridAfter w:val="1"/>
          <w:wAfter w:w="30" w:type="dxa"/>
          <w:trHeight w:val="5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993F4" w14:textId="339D880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66.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E0554" w14:textId="212E9D69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Regardless of the HDP diagnosis, blood pressure consistently over than 140/90 mmHg should be treated.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F53EF" w14:textId="4BFBA95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77.8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3F1BC" w14:textId="3258106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D8127" w14:textId="3CD2B78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0966D" w14:textId="11B03B5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7A499" w14:textId="40D0D61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2429F" w14:textId="2E93251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291E93" w:rsidRPr="003F5F0B" w14:paraId="603E3919" w14:textId="77777777" w:rsidTr="00291E93">
        <w:trPr>
          <w:gridAfter w:val="1"/>
          <w:wAfter w:w="30" w:type="dxa"/>
          <w:trHeight w:val="5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626DD" w14:textId="344783E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67.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DB198" w14:textId="3DBB34E1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Antihypertensive medication given in primary care setting: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m</w:t>
            </w: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ethyldopa.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2EEBC" w14:textId="5BEE17B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60.0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D65F4" w14:textId="12E6C2F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D42AB" w14:textId="7E9A73D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36BB9" w14:textId="0544E87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84445" w14:textId="1A86424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FB70C" w14:textId="0333380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291E93" w:rsidRPr="003F5F0B" w14:paraId="3C7E818C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169F2" w14:textId="758B150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68.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A3809" w14:textId="663CCAA1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Antihypertensive medication given in primary care setting: nifedipine.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4AA48" w14:textId="37EDABA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88.9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54D1E" w14:textId="79B84DD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C643E" w14:textId="25C22D4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E918A" w14:textId="739BE6C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22E01" w14:textId="60A1F88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BB228" w14:textId="72173B4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291E93" w:rsidRPr="003F5F0B" w14:paraId="532F9BD5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CA99B" w14:textId="3884C73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69.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37FAB" w14:textId="33A7582E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Antihypertensive medication given in primary care setting: oral labetalol.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58D3A" w14:textId="120941E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48.9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7B634" w14:textId="2E65E39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58AFB" w14:textId="193F1B2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1B1D4" w14:textId="4998EF0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FC20C" w14:textId="13E3C63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40A64" w14:textId="6CDD80C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1.1</w:t>
            </w:r>
          </w:p>
        </w:tc>
      </w:tr>
      <w:tr w:rsidR="00291E93" w:rsidRPr="003F5F0B" w14:paraId="7A58758B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A1DCF" w14:textId="3EE0113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70.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66976" w14:textId="22AA27B7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Pregnant women diagnosed with preeclampsia should be referred to hospital.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8B6D9" w14:textId="4977327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93.3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B7AA7" w14:textId="7CAA1BF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D07A5" w14:textId="32A3225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B40E0" w14:textId="6EF38EE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495A2" w14:textId="0E2FEFF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D53E6" w14:textId="6467677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</w:tr>
      <w:tr w:rsidR="00291E93" w:rsidRPr="003F5F0B" w14:paraId="1543BC01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25147" w14:textId="6165179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71.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4ED55" w14:textId="5ED632C0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Pregnant women diagnosed with preeclampsia should be managed as an inpatient in a hospital.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195DE" w14:textId="258E2BB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73.3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F4422" w14:textId="12A1766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5A810" w14:textId="11C45A2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D543D" w14:textId="42AD62C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58D9C" w14:textId="384893C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6979F" w14:textId="69A743D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291E93" w:rsidRPr="003F5F0B" w14:paraId="74AC4BCC" w14:textId="77777777" w:rsidTr="00291E93">
        <w:trPr>
          <w:gridAfter w:val="1"/>
          <w:wAfter w:w="30" w:type="dxa"/>
          <w:trHeight w:val="58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034F9" w14:textId="23ED5E5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72.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D20A7" w14:textId="0E9FEFC5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Pregnant women diagnosed with preeclampsia should be treated with magnesium sulphate injection as seizure prophylaxis.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A8B99" w14:textId="139600F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77.8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A39C2" w14:textId="1A263A9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6A4C4" w14:textId="482F12F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BAC26" w14:textId="2587FB0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80972" w14:textId="7DA7322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F1383" w14:textId="1883436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291E93" w:rsidRPr="003F5F0B" w14:paraId="0A6C2E0D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4CEB2" w14:textId="25FCA85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73.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A2EA6" w14:textId="5694D343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 an emergency situation, primary care providers should give an initial dose of magnesium sulphate as a treatment for eclampsia seizures.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C61AF" w14:textId="202DB1C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88.9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C4612" w14:textId="468BA92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91606" w14:textId="708AE7F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EDD31" w14:textId="2E9873D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861B1" w14:textId="1E7E01B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88250" w14:textId="5552BD1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291E93" w:rsidRPr="003F5F0B" w14:paraId="00A6359F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F6D47" w14:textId="4C7D1E5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74.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044B6" w14:textId="07D6A431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Consultation or telephone communication with obstetrician about preeclampsia treatment should be made prior to referral to the hospital.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8E723" w14:textId="687097D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80EA4" w14:textId="273CC31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69D1E" w14:textId="7A546A2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6652F" w14:textId="345B5FE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49B63" w14:textId="1D3FF40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9DA3E" w14:textId="492290E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291E93" w:rsidRPr="003F5F0B" w14:paraId="4FCE4990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3D7FA" w14:textId="14AB872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142AD" w14:textId="2B5F71B7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Women with preeclampsia should be transported in an ambulance that has trained health care personnel and basic life support equipment.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7B64E" w14:textId="43B5426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9A583" w14:textId="633D8A1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F8C92" w14:textId="557CC20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0B226" w14:textId="782F791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F586A" w14:textId="40E56A4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F90AF" w14:textId="68FF9ED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291E93" w:rsidRPr="003F5F0B" w14:paraId="1BC222BB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8F7CC" w14:textId="312DE19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76.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728D1" w14:textId="25D0E67B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Obstetrician-led delivery is arranged once pregnant women are diagnosed with HDP.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5E6B8" w14:textId="1BB0AA8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0E001" w14:textId="3C09B06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E8B49" w14:textId="4017DDA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25259" w14:textId="7542DC1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E1094" w14:textId="6270E3C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EB4FD" w14:textId="7707AC3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</w:tr>
      <w:tr w:rsidR="00291E93" w:rsidRPr="003F5F0B" w14:paraId="50860806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B2B17" w14:textId="099D2A7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77.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0CBF4" w14:textId="616E2B23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 the event that distance between the women’s residence to the hospital is far, pregnant women with pre-eclampsia are advised to re-locate immediately to areas near the hospital (e.g., waiting for a house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 xml:space="preserve">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or a relative’s house</w:t>
            </w:r>
            <w:r>
              <w:rPr>
                <w:rStyle w:val="FootnoteReference"/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footnoteReference w:id="4"/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D04C4" w14:textId="47A0EA2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88.9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CBBB9" w14:textId="316F774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A5B61" w14:textId="3BCD19B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09AC3" w14:textId="5FA9355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E14DC" w14:textId="54150F9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33CF4" w14:textId="18399B0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291E93" w:rsidRPr="003F5F0B" w14:paraId="74D69759" w14:textId="77777777" w:rsidTr="00291E93">
        <w:trPr>
          <w:gridAfter w:val="1"/>
          <w:wAfter w:w="30" w:type="dxa"/>
          <w:trHeight w:val="10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EAE8A" w14:textId="0FD0400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78.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AAE3D" w14:textId="00A2BFB1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Transportation to the referral centre or waiting house should be provided by family or community.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B2649" w14:textId="74FB755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86.7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8AD56" w14:textId="7EF3F96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EAEF5" w14:textId="4DEC9D0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ACA5D" w14:textId="7C5649D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2380F" w14:textId="5022C4A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D9555" w14:textId="5C97C15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291E93" w:rsidRPr="003F5F0B" w14:paraId="722F55CD" w14:textId="77777777" w:rsidTr="00291E93">
        <w:trPr>
          <w:gridAfter w:val="1"/>
          <w:wAfter w:w="30" w:type="dxa"/>
          <w:trHeight w:val="520"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791762" w14:textId="1DBA3FA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48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82F3BA" w14:textId="63D3C233" w:rsidR="00291E93" w:rsidRPr="003F3150" w:rsidRDefault="003F3150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315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Mean </w:t>
            </w:r>
            <w:r w:rsidR="00291E93" w:rsidRPr="003F315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agreement scores on management statements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CCFA57" w14:textId="332B76F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83.0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ACB84B" w14:textId="2E43591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3.8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26E32C" w14:textId="789740B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E5E539" w14:textId="414A854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4.9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97BE88" w14:textId="4DC42F1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546F1" w14:textId="467BB7A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291E93" w:rsidRPr="003F5F0B" w14:paraId="4217F347" w14:textId="77777777" w:rsidTr="00291E93">
        <w:trPr>
          <w:gridAfter w:val="1"/>
          <w:wAfter w:w="30" w:type="dxa"/>
          <w:trHeight w:val="3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B99E7" w14:textId="4F2C473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79.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BF347" w14:textId="59C9B595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Pregnant women with HDP are encouraged to attend hospital for their monitoring.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0EC1F" w14:textId="2456F56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84.4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F2885" w14:textId="1655E0C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24630" w14:textId="4ED2FF3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B9168" w14:textId="02E425A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600D3" w14:textId="5A5786D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A616A" w14:textId="5820026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291E93" w:rsidRPr="003F5F0B" w14:paraId="5A8329A6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CC77B" w14:textId="015A1EB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80.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D879C" w14:textId="76AE283D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Pregnant women with HDP should monitor their blood pressure twice a week.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841EB" w14:textId="553943B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73.3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8A78" w14:textId="44E9A19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DFCFA" w14:textId="5ABC1EF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EF0E4" w14:textId="60E557E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C2E26" w14:textId="34D424F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3410B" w14:textId="2BE93DC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291E93" w:rsidRPr="003F5F0B" w14:paraId="30C60E77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1994C" w14:textId="769063B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81.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2EA34" w14:textId="26FA0A3E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Primary care providers encourage women with HDP to be able to self-monitor their blood pressure.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F8E75" w14:textId="63F85D8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88.9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8CF82" w14:textId="43559D5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D8020" w14:textId="5CC6684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9138E" w14:textId="7B7D856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016D0" w14:textId="17BA586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7F671" w14:textId="17AD89F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291E93" w:rsidRPr="003F5F0B" w14:paraId="27A8D4D6" w14:textId="77777777" w:rsidTr="00291E93">
        <w:trPr>
          <w:gridAfter w:val="1"/>
          <w:wAfter w:w="30" w:type="dxa"/>
          <w:trHeight w:val="6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5B4A9" w14:textId="762DAEA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82.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09188" w14:textId="0089E3BE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Women with HDP should be monitored for signs and symptoms of preeclampsia, using evidence-based diagnostic tests.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BFBF4" w14:textId="2C09D09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97.8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D88B2" w14:textId="2B1233A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1F253" w14:textId="680A95C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A35F0" w14:textId="5B8F466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42595" w14:textId="17F29FC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2A675" w14:textId="035D42F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774F7015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9D2D0" w14:textId="4076CC5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83.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92A77" w14:textId="339D1DB2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Women with preeclampsia can be managed as an outpatient once the condition is stable.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ED3DA" w14:textId="7E97945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82.2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203A5" w14:textId="2536D94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2CCA6" w14:textId="3590E99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1DD7D" w14:textId="0C8B1E4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ACE84" w14:textId="64F731D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16A14" w14:textId="78262E7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291E93" w:rsidRPr="003F5F0B" w14:paraId="1DE5D7D3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BC845" w14:textId="76FDB44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84.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ED59C" w14:textId="163B260F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Women with preeclampsia can be managed as an outpatient if they can be relied upon to reported problems.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593A5" w14:textId="2056DDC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73.3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DEFD8" w14:textId="46B0BBA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6EF36" w14:textId="1E91683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3B7DE" w14:textId="0618429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1A3E7" w14:textId="4FAFBAE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9B01A" w14:textId="38C54AE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291E93" w:rsidRPr="003F5F0B" w14:paraId="2EBA6085" w14:textId="77777777" w:rsidTr="00291E93">
        <w:trPr>
          <w:gridAfter w:val="1"/>
          <w:wAfter w:w="30" w:type="dxa"/>
          <w:trHeight w:val="5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56F3B" w14:textId="261D617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85.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8D90B" w14:textId="17213440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Strict bedrest is not prescribed for women with HDP.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B2DB9" w14:textId="3C0F0C1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62.2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5EAEC" w14:textId="09ED3FD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23BF8" w14:textId="78ACB18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389F0" w14:textId="5171429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F84CC" w14:textId="096BBB3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639F6" w14:textId="12D9D9B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291E93" w:rsidRPr="003F5F0B" w14:paraId="707B0863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5931A" w14:textId="132B93D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86.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91C8B" w14:textId="357167DB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Salt restriction diet should not be prescribed for women with HDP.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8E102" w14:textId="485B4D8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33.3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CBB67" w14:textId="2812EAF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E48AA" w14:textId="4C4C655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69154" w14:textId="1E43CD1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208C1" w14:textId="2B1D1F4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6814B" w14:textId="43C310C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291E93" w:rsidRPr="003F5F0B" w14:paraId="4422BF79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DBE9E" w14:textId="4BD41C8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87.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68898" w14:textId="02C09D76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Women with HDP must be referred to the hospital for a delivery plan before the 34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week of pregnancy.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2F6DA" w14:textId="77ABA27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82.2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4D58B" w14:textId="7CD329E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13938" w14:textId="295E4EF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CFFC6" w14:textId="2DF76D8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D0E18" w14:textId="495A5E6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28D48" w14:textId="3EF0EE7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291E93" w:rsidRPr="003F5F0B" w14:paraId="01E8C966" w14:textId="77777777" w:rsidTr="00291E93">
        <w:trPr>
          <w:gridAfter w:val="1"/>
          <w:wAfter w:w="30" w:type="dxa"/>
          <w:trHeight w:val="5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86744" w14:textId="7B281D2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88.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E5B2B" w14:textId="2326FE61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induction of labour for women with non-complicated hypertension is planned at the 37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week.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C54B0" w14:textId="66E9F7B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71.1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9DC80" w14:textId="22D3641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CD805" w14:textId="40FDF5F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7F02A" w14:textId="0D9CEB1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54582" w14:textId="612E4B5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88CA7" w14:textId="578E576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291E93" w:rsidRPr="003F5F0B" w14:paraId="03B24725" w14:textId="77777777" w:rsidTr="00291E93">
        <w:trPr>
          <w:gridAfter w:val="1"/>
          <w:wAfter w:w="30" w:type="dxa"/>
          <w:trHeight w:val="56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302BA" w14:textId="14288CA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89.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C8E02" w14:textId="7484C10F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Delivery for women with severe and unstable preeclampsia should be conducted no later than the 34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week of pregnancy.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0DDE8" w14:textId="2EBCDBB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DFECC" w14:textId="587F884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4B912" w14:textId="693B2BD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C9CA9" w14:textId="70B97A1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2F748" w14:textId="623FDA7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5509C" w14:textId="50B0586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291E93" w:rsidRPr="003F5F0B" w14:paraId="4BA88D3F" w14:textId="77777777" w:rsidTr="00291E93">
        <w:trPr>
          <w:gridAfter w:val="1"/>
          <w:wAfter w:w="30" w:type="dxa"/>
          <w:trHeight w:val="6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FFB14" w14:textId="4170D4B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90.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027A7" w14:textId="5E195B15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Delivery for women with severe and unstable preeclampsia is conducted based on the consultation with an obstetrician.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DEF09" w14:textId="51F09FF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7FD0C" w14:textId="77ACCB4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3617D" w14:textId="0CCED38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FF816" w14:textId="3787CD4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D519D" w14:textId="1FF492E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0C3E9" w14:textId="40949A8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05F61DF9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F8E4B" w14:textId="18292B0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91.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29602" w14:textId="750CA7DA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 women with HDP should be encouraged to deliver their babies in a hospital with advanced obstetric and neonatal care supports.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19E80" w14:textId="17EAE8D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88.9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A4AD3" w14:textId="74E037D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54E94" w14:textId="0313C6A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45A02" w14:textId="5E82138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DDB2F" w14:textId="6B610B0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E9FD2" w14:textId="1AE9D02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291E93" w:rsidRPr="003F5F0B" w14:paraId="661A03B3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89566" w14:textId="0074790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92.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84FE1" w14:textId="22BA463F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Women with HDP can deliver their babies vaginally unless other complications arise that require further intervention.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D652C" w14:textId="4196229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93.3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F1B54" w14:textId="45CC7E6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85742" w14:textId="556238B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84E7B" w14:textId="292C8B3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76D72" w14:textId="536C1C1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E810F" w14:textId="69D3BD9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45858E69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CCF8F" w14:textId="3CB5061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93.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35924" w14:textId="1AD39532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use of methyl ergonovine during labour and delivery for women with preeclampsia should be avoided.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FC31F" w14:textId="658839B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D5EA4" w14:textId="3B9FACC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4A660" w14:textId="2B141A1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F80D3" w14:textId="790C370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DF139" w14:textId="122BBBA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BF7FD" w14:textId="24491C4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291E93" w:rsidRPr="003F5F0B" w14:paraId="6C4127C9" w14:textId="77777777" w:rsidTr="00291E93">
        <w:trPr>
          <w:gridAfter w:val="1"/>
          <w:wAfter w:w="30" w:type="dxa"/>
          <w:trHeight w:val="5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52265" w14:textId="62308A7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94.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544C6" w14:textId="4D517B0C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The use of NSAIDs such as aspirin, ibuprofen, and diclofenac should be avoided for women with preeclampsia complicated with acute kidney injury during labour and delivery.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C2FBB" w14:textId="4006BDD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57.8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FDD92" w14:textId="7DC7255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3EC33" w14:textId="2BD382F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94947" w14:textId="653AB66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D0016" w14:textId="4D7D7AF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916EB" w14:textId="14D30F4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291E93" w:rsidRPr="003F5F0B" w14:paraId="072CACC6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031F3" w14:textId="37C9719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8E85C" w14:textId="707AF160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Blood pressure in women with HDP should be recorded shortly after birth-and if normal, should be checked again within 6 hours.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6C3ED" w14:textId="6873BDA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86.7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71EE9" w14:textId="0BF61B2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992E2" w14:textId="73E68A7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4BCF6" w14:textId="211B3B2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1E4DD" w14:textId="4DA2B29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5AE4D" w14:textId="754F47F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291E93" w:rsidRPr="003F5F0B" w14:paraId="666B88D5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CDCFA" w14:textId="0D2294B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96.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653BD" w14:textId="4EEC2491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 women with a history of HDP and their babies should:  be monitored.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7493D" w14:textId="40BC0E9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158E4" w14:textId="79B6602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BF15C" w14:textId="7C71BF6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70853" w14:textId="4BF756E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730F2" w14:textId="47E09C0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D70C1" w14:textId="20B985F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3FD5FA6B" w14:textId="77777777" w:rsidTr="00291E93">
        <w:trPr>
          <w:gridAfter w:val="1"/>
          <w:wAfter w:w="30" w:type="dxa"/>
          <w:trHeight w:val="48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D42CC" w14:textId="68026B7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97.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869C5" w14:textId="415ACA35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 women with a history of HDP and their babies should:   stay in hospital at least 24 hours postpartum.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E865B" w14:textId="1541C25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97.8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51818" w14:textId="5DCF5EB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A0BB1" w14:textId="32416B7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F36E8" w14:textId="285D6F8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A1F32" w14:textId="35559D9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BB4DA" w14:textId="072DB02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</w:tr>
      <w:tr w:rsidR="00291E93" w:rsidRPr="003F5F0B" w14:paraId="2642C45E" w14:textId="77777777" w:rsidTr="00291E93">
        <w:trPr>
          <w:gridAfter w:val="1"/>
          <w:wAfter w:w="30" w:type="dxa"/>
          <w:trHeight w:val="5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4B1F1" w14:textId="7FBB056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98.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B2093" w14:textId="1C0EB716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 women with a history of HDP and their babies should:  stay in the hospital until both are stable after delivery.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D7FD2" w14:textId="3CCD46A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91.1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D5BA7" w14:textId="04A4644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1F0A1" w14:textId="6FFEE0A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93DF5" w14:textId="36A8039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AC84F" w14:textId="0FE8F0F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32C2E" w14:textId="07AD377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291E93" w:rsidRPr="003F5F0B" w14:paraId="08E875FA" w14:textId="77777777" w:rsidTr="00291E93">
        <w:trPr>
          <w:gridAfter w:val="1"/>
          <w:wAfter w:w="30" w:type="dxa"/>
          <w:trHeight w:val="46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413F3" w14:textId="65A1B4C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99.</w:t>
            </w:r>
            <w:r w:rsidRPr="003F5F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GB"/>
              </w:rPr>
              <w:t xml:space="preserve">   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E4E43" w14:textId="6201EE92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Postpartum follow up for women with preeclampsia are conducted during 24 hours after birth.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D12EB" w14:textId="55E6CC0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B8C26" w14:textId="2972127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C8949" w14:textId="2367ED3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B9C8B" w14:textId="06CD4EB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17769" w14:textId="7A4934E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EB4BD" w14:textId="632C24F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</w:tr>
      <w:tr w:rsidR="00291E93" w:rsidRPr="003F5F0B" w14:paraId="1F300A0D" w14:textId="77777777" w:rsidTr="00291E93">
        <w:trPr>
          <w:gridAfter w:val="1"/>
          <w:wAfter w:w="30" w:type="dxa"/>
          <w:trHeight w:val="56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2BDF4" w14:textId="6350769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E1414" w14:textId="42765CEE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Postpartum follow up for women with preeclampsia are conducted during 48 hours after birth.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52652" w14:textId="2984A00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97.8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BF693" w14:textId="5170F45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F36A1" w14:textId="538E767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F6E11" w14:textId="0633885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E6921" w14:textId="094382A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3EEE1" w14:textId="1930750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02C62381" w14:textId="77777777" w:rsidTr="00291E93">
        <w:trPr>
          <w:gridAfter w:val="1"/>
          <w:wAfter w:w="30" w:type="dxa"/>
          <w:trHeight w:val="5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E662C" w14:textId="28C3C91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101. 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26A79" w14:textId="58AA2A51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Postpartum follow up for women with preeclampsia are conducted during 72 hours after birth.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B582F" w14:textId="7E4E67B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93.3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2CDB3" w14:textId="7E5622B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A48F0" w14:textId="2F09679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CCACB" w14:textId="5A8C6F9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CC302" w14:textId="6617741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207E8" w14:textId="7E81C45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</w:tr>
      <w:tr w:rsidR="00291E93" w:rsidRPr="003F5F0B" w14:paraId="01D46778" w14:textId="77777777" w:rsidTr="00291E93">
        <w:trPr>
          <w:gridAfter w:val="1"/>
          <w:wAfter w:w="30" w:type="dxa"/>
          <w:trHeight w:val="5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CC5A3" w14:textId="250B4D6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102. 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6B36A" w14:textId="507D4F33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Postpartum follow up for women with preeclampsia are conducted </w:t>
            </w:r>
            <w:r w:rsidR="00C8798E"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for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two weeks postpartum.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DD8FF" w14:textId="60F1D3E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93.3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A5D9E" w14:textId="02BBDE6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64BF7" w14:textId="0D25344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D2D33" w14:textId="0C60FE9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C0200" w14:textId="37ED3C0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5993C" w14:textId="4BCBFEB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</w:tr>
      <w:tr w:rsidR="00291E93" w:rsidRPr="003F5F0B" w14:paraId="133D7AE2" w14:textId="77777777" w:rsidTr="00291E93">
        <w:trPr>
          <w:gridAfter w:val="1"/>
          <w:wAfter w:w="30" w:type="dxa"/>
          <w:trHeight w:val="5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223CF" w14:textId="411D621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103. 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4A567" w14:textId="22053FB0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Postpartum follow up for women with preeclampsia are conducted </w:t>
            </w:r>
            <w:r w:rsidR="00C8798E"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for</w:t>
            </w: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six weeks postpartum.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A2BCC" w14:textId="2447879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88.9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F009B" w14:textId="14249CB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72FCD" w14:textId="2DE6B28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177C2" w14:textId="020862B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C0E5E" w14:textId="65001D5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FEB2B" w14:textId="7DDA9B3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291E93" w:rsidRPr="003F5F0B" w14:paraId="7834B150" w14:textId="77777777" w:rsidTr="00291E93">
        <w:trPr>
          <w:gridAfter w:val="1"/>
          <w:wAfter w:w="30" w:type="dxa"/>
          <w:trHeight w:val="5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FF4A9" w14:textId="5173D90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104. 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9D8F3" w14:textId="5A832053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 women with HDP should be reminded of the warning signs and symptoms of preeclampsia following birth.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4CF26" w14:textId="7692870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BBBCC" w14:textId="59657F9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05687" w14:textId="1BCE450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45594" w14:textId="7BC303B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3F51E" w14:textId="66955F2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F5E62" w14:textId="1A139D8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291E93" w:rsidRPr="003F5F0B" w14:paraId="4BF1418C" w14:textId="77777777" w:rsidTr="00291E93">
        <w:trPr>
          <w:gridAfter w:val="1"/>
          <w:wAfter w:w="30" w:type="dxa"/>
          <w:trHeight w:val="5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3307E" w14:textId="62B43C8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105. 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810EF" w14:textId="22A68BD1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Preeclampsia blood examination for women with HDP needs to be repeated twice in the week after delivery.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EA5C0" w14:textId="6242A93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86.7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97338" w14:textId="65781C4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5F539" w14:textId="1B0A37C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D694B" w14:textId="795EF7C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D3710" w14:textId="04BC9EC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65255" w14:textId="2FE5CE5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291E93" w:rsidRPr="003F5F0B" w14:paraId="3E44654E" w14:textId="77777777" w:rsidTr="00291E93">
        <w:trPr>
          <w:gridAfter w:val="1"/>
          <w:wAfter w:w="30" w:type="dxa"/>
          <w:trHeight w:val="48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C7A52" w14:textId="1FBF038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106. 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D42D4" w14:textId="377C950E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Antihypertensive treatment prescribed for women with HDP should be continued in postpartum periods.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98AD8" w14:textId="5A821D9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73.3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05EE1" w14:textId="278933B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4B27C" w14:textId="6673112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0033A" w14:textId="7125606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8D383" w14:textId="1309E6B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723C8" w14:textId="54FEB6E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291E93" w:rsidRPr="003F5F0B" w14:paraId="4AC7E9D8" w14:textId="77777777" w:rsidTr="00291E93">
        <w:trPr>
          <w:gridAfter w:val="1"/>
          <w:wAfter w:w="30" w:type="dxa"/>
          <w:trHeight w:val="46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F3D45" w14:textId="235A12D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107. 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E7B66" w14:textId="4341ABA3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Antihypertensive treatment for women with HDP may be withdrawn carefully once their BP returns to normal levels.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0D125" w14:textId="5BFB1AE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45128" w14:textId="03AB745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A47C4" w14:textId="5275B8A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01B0B" w14:textId="19568AD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A641E" w14:textId="00319C0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F94B0" w14:textId="0723E19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34F2B0B1" w14:textId="77777777" w:rsidTr="00291E93">
        <w:trPr>
          <w:gridAfter w:val="1"/>
          <w:wAfter w:w="30" w:type="dxa"/>
          <w:trHeight w:val="620"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62EF5D" w14:textId="5A00D59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85B234" w14:textId="0857E293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Mean agreement score on monitoring statements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1252A1" w14:textId="2DE8EEE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84.1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F8A6E2" w14:textId="09551BD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3.7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26EF04" w14:textId="0428F33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AC27CD" w14:textId="6F5D7CB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4.6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7F918D" w14:textId="6CA65EC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FC342" w14:textId="447C7B9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291E93" w:rsidRPr="003F5F0B" w14:paraId="2BF9D11B" w14:textId="77777777" w:rsidTr="00291E93">
        <w:trPr>
          <w:gridAfter w:val="1"/>
          <w:wAfter w:w="30" w:type="dxa"/>
          <w:trHeight w:val="3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13790" w14:textId="20DF8B8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108. 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D712B" w14:textId="5CAA166F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Medication and facilities for HDP management should be available in primary care practice: blood pressure measurement.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B6101" w14:textId="140E628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529CC" w14:textId="47B381E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1470E" w14:textId="0037FCE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FDD05" w14:textId="1115017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EE93F" w14:textId="35C47FF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70D66" w14:textId="15BE5E8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0.4</w:t>
            </w:r>
          </w:p>
        </w:tc>
      </w:tr>
      <w:tr w:rsidR="00291E93" w:rsidRPr="003F5F0B" w14:paraId="1FEBF0DF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7C47D" w14:textId="42396C7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109. 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9B46B" w14:textId="7CE3CD7B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Medication and facilities for HDP management should be available in primary care practice: low dose aspirin-for preeclampsia prophylaxis.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B51E1" w14:textId="4FCC851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93.3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0D285" w14:textId="3E4F1ED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9117A" w14:textId="64A5363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07B5D" w14:textId="4B08CC6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99D56" w14:textId="6FEF295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5E480" w14:textId="7888847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</w:tr>
      <w:tr w:rsidR="00291E93" w:rsidRPr="003F5F0B" w14:paraId="4EFE24A8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463D8" w14:textId="6227CAB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110. 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71E3A" w14:textId="13D59027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Medication and facilities for HDP management should be available in primary care practice: antihypertensive medication.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F58DB" w14:textId="6378CCF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97.8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0B5D5" w14:textId="5A271C6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C71FC" w14:textId="3388B72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DC6EE" w14:textId="395CD51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5985E" w14:textId="482CEF7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30406" w14:textId="42D7762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6256A465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13001" w14:textId="29F2940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111. 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B4A37" w14:textId="4AD6469F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Medication and facilities for HDP management should be available in primary care practice: magnesium sulphate injection.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AEE21" w14:textId="166EBBD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E5324" w14:textId="29DA8A4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835F6" w14:textId="75E7F7D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B0CCF" w14:textId="22E9236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7575C" w14:textId="65BEEE2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F4F6B" w14:textId="0DEEAC3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</w:tr>
      <w:tr w:rsidR="00291E93" w:rsidRPr="003F5F0B" w14:paraId="537CAC21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D9F71" w14:textId="062BDB5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112. 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A8958" w14:textId="50EF0A1C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Medication and facilities for HDP management should be available in primary care practice: calcium gluconate.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3BFE5" w14:textId="767BBF3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93.3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5A69B" w14:textId="780C94C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57028" w14:textId="5E20A71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CA572" w14:textId="01EF2F5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3C402" w14:textId="67C4513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3400A" w14:textId="7431963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</w:tr>
      <w:tr w:rsidR="00291E93" w:rsidRPr="003F5F0B" w14:paraId="1892B77A" w14:textId="77777777" w:rsidTr="00291E93">
        <w:trPr>
          <w:gridAfter w:val="1"/>
          <w:wAfter w:w="30" w:type="dxa"/>
          <w:trHeight w:val="5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4486D" w14:textId="7B39266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113. 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B60A8" w14:textId="67BD286C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Medication and facilities for HDP management should be available in primary care practice: basic life supports, including oxygen and IV line.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7C59A" w14:textId="3A1D481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4841C" w14:textId="726AE36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CD902" w14:textId="2C64226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E1813" w14:textId="555AAB8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E7A2D" w14:textId="64A9442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1F222" w14:textId="0899D7D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2FFCF9B1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594D7" w14:textId="6D83391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114. 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BEDEC" w14:textId="22E81516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HDP Guidelines should be available to inform nurses and midwives what to do for patient management.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34D35" w14:textId="3F9252F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58EE5" w14:textId="5C58696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7BA35" w14:textId="353C62C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F8D59" w14:textId="48AD53C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E602D" w14:textId="3A846C9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C9E2D" w14:textId="7F5B1BB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2C1F0597" w14:textId="77777777" w:rsidTr="00291E93">
        <w:trPr>
          <w:gridAfter w:val="1"/>
          <w:wAfter w:w="30" w:type="dxa"/>
          <w:trHeight w:val="6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3D0DF" w14:textId="4BEE59C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115. 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0BF20" w14:textId="67842987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Guidelines for magnesium sulphate injection should be available for nurses and midwives in an emergency situation.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0E65F" w14:textId="50BDF30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2A9BE" w14:textId="17A498C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6D90F" w14:textId="62E0116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1D1AA" w14:textId="7531F56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54FF6" w14:textId="63A1F52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944BF" w14:textId="57805B7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</w:tr>
      <w:tr w:rsidR="00291E93" w:rsidRPr="003F5F0B" w14:paraId="20AAFF4E" w14:textId="77777777" w:rsidTr="00291E93">
        <w:trPr>
          <w:gridAfter w:val="1"/>
          <w:wAfter w:w="30" w:type="dxa"/>
          <w:trHeight w:val="620"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264028" w14:textId="7632E0B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781140" w14:textId="61CC122D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Mean agreement score on facility statements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3AB278" w14:textId="3BB36CB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96.9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DD86ED" w14:textId="31BC102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8E0A0F" w14:textId="16785CC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24EB18" w14:textId="5E36D77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5BC51E" w14:textId="7DFFA36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60216" w14:textId="7DBCF7D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55F68F6D" w14:textId="77777777" w:rsidTr="00291E93">
        <w:trPr>
          <w:gridAfter w:val="1"/>
          <w:wAfter w:w="30" w:type="dxa"/>
          <w:trHeight w:val="3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109BC" w14:textId="6087A09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116. 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F4631" w14:textId="08307FEA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Private midwives/doctors’ practices should inform public primary care clinics (</w:t>
            </w:r>
            <w:proofErr w:type="spellStart"/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Puskesmas</w:t>
            </w:r>
            <w:proofErr w:type="spellEnd"/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 once they identify a woman with HDP.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497EC" w14:textId="11651AD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97.8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51592" w14:textId="4C4514E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95DE7" w14:textId="62CB751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434EC" w14:textId="0E484E2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EF894" w14:textId="1B3E9F4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34478" w14:textId="2EEEE25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5DC54458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92EA6" w14:textId="31C03F5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117. 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F7F49" w14:textId="36D55670" w:rsidR="00291E93" w:rsidRPr="00B22B35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22B3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Public primary care clinics (</w:t>
            </w:r>
            <w:proofErr w:type="spellStart"/>
            <w:r w:rsidRPr="00B22B3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Puskesmas</w:t>
            </w:r>
            <w:proofErr w:type="spellEnd"/>
            <w:r w:rsidRPr="00B22B3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 should follow up the patient by sending a cadre</w:t>
            </w:r>
            <w:r w:rsidR="00B22B35">
              <w:rPr>
                <w:rStyle w:val="FootnoteReference"/>
                <w:rFonts w:ascii="Calibri" w:eastAsia="Times New Roman" w:hAnsi="Calibri" w:cs="Calibri"/>
                <w:sz w:val="20"/>
                <w:szCs w:val="20"/>
                <w:lang w:eastAsia="en-GB"/>
              </w:rPr>
              <w:footnoteReference w:id="5"/>
            </w:r>
            <w:r w:rsidRPr="00B22B3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to assist the woman during pregnancy.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2B311" w14:textId="0C85228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97.8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C58B6" w14:textId="6D005FA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41E2D" w14:textId="4A77ECB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678F1" w14:textId="1ACD62C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A922A" w14:textId="2AF5916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61C38" w14:textId="3A7F61B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1C3DB98C" w14:textId="77777777" w:rsidTr="00291E93">
        <w:trPr>
          <w:gridAfter w:val="1"/>
          <w:wAfter w:w="30" w:type="dxa"/>
          <w:trHeight w:val="68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BC00E" w14:textId="48A24AC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118. 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3BBFE" w14:textId="5876F615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563C1"/>
                <w:u w:val="single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Home visits to the HDP women’s house should be offered to: gain more information about the women’s condition.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FD020" w14:textId="222C9D8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00EBA" w14:textId="2A62439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1CAC3" w14:textId="0976FA5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C88D7" w14:textId="13090C8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A4619" w14:textId="1CFD7DA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FE415" w14:textId="39EFF3E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1EF379C8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3E104" w14:textId="1CBEC17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119. 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C0FEC" w14:textId="472F5F46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Home visits to the HDP women’s house should be offered to: educate the women and her family member about the danger symptoms of preeclampsia.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BB6CA" w14:textId="28CD4F5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025FF" w14:textId="72D5B88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E6D78" w14:textId="2184532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A7986" w14:textId="06B1C10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4D6DB" w14:textId="56F83B4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36CD7" w14:textId="12298B4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5988E1BA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3A2ED" w14:textId="288BE64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120. 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E63EC" w14:textId="1B36A968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Home visits to the HDP women’s house should be offered to: advise the women and their family about the importance of visiting health care provider during pregnancy.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C1819" w14:textId="77CEA10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97.8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535DF" w14:textId="546CE39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08E17" w14:textId="46E2985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7FFA5" w14:textId="0F7EF1C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71703" w14:textId="5E622A3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A9F2A" w14:textId="271F7D9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305147B9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883BE" w14:textId="12D91F6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121. 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314CC" w14:textId="5AA1D5EE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Home visits to the women’s house are recommended within the first week after the woman discharged from the hospital.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1AADA" w14:textId="41B21DD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97.8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457BF" w14:textId="51AE478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6F940" w14:textId="043D656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4F54D" w14:textId="45E845E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36EC6" w14:textId="47CA275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DA008" w14:textId="301D5B5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</w:t>
            </w:r>
          </w:p>
        </w:tc>
      </w:tr>
      <w:tr w:rsidR="00291E93" w:rsidRPr="003F5F0B" w14:paraId="71CEC0F9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93E94" w14:textId="160AAB8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122. 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27A59" w14:textId="7BFBF5B8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If women with HDP give birth at the hospital, a copy of follow up or re-referral letter with the details of the delivery and follow up plan should be sent to the woman’s GP practice or public primary care (</w:t>
            </w:r>
            <w:proofErr w:type="spellStart"/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Puskesmas</w:t>
            </w:r>
            <w:proofErr w:type="spellEnd"/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C8638" w14:textId="27B1125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5DCAC" w14:textId="0CA8227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F9383" w14:textId="6F188E1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B117C" w14:textId="095F2F2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A967D" w14:textId="79C4165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C2E72" w14:textId="0A74F6C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0FF66331" w14:textId="77777777" w:rsidTr="00291E93">
        <w:trPr>
          <w:gridAfter w:val="1"/>
          <w:wAfter w:w="30" w:type="dxa"/>
          <w:trHeight w:val="8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E1083" w14:textId="06DEAED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123. 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C3567" w14:textId="4DD7E1BC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cadre or community health workers should be involved in the postpartum monitoring plans for woman with HDP.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972A7" w14:textId="6D37F5D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97.8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06064" w14:textId="35070C6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E8935" w14:textId="5FA9152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2AEE4" w14:textId="7DE0B21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C2564" w14:textId="46B7E97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32886" w14:textId="293515B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3FDCF01E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7FF5A" w14:textId="2CE7BCF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124. 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C1482" w14:textId="64F94129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cadre or community health workers should remind women with HDP to attend postpartum check at a hospital or GP’s practices.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B9FF5" w14:textId="0ECA891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466F3" w14:textId="35198C5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E5629" w14:textId="62EF093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C5397" w14:textId="1D8B3B8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F8287" w14:textId="5768F5B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F3123" w14:textId="7A0C9C8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6AF05A0B" w14:textId="77777777" w:rsidTr="00291E93">
        <w:trPr>
          <w:gridAfter w:val="1"/>
          <w:wAfter w:w="30" w:type="dxa"/>
          <w:trHeight w:val="60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49807" w14:textId="44D2F0B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125. 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8F1F3" w14:textId="529A9E79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Health promotion to prevent adolescent pregnancy be conducted as part of HDP prevention in the community.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6D3F6" w14:textId="71C36BE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91.1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E78A9" w14:textId="75CD9338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79B46" w14:textId="0E051EC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CA8E5" w14:textId="4CABA13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81237" w14:textId="1C313EB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F8439" w14:textId="1D5B2BA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</w:t>
            </w:r>
          </w:p>
        </w:tc>
      </w:tr>
      <w:tr w:rsidR="00291E93" w:rsidRPr="003F5F0B" w14:paraId="6A492BF6" w14:textId="77777777" w:rsidTr="00291E93">
        <w:trPr>
          <w:gridAfter w:val="1"/>
          <w:wAfter w:w="30" w:type="dxa"/>
          <w:trHeight w:val="540"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BB41F2" w14:textId="63D2CA6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DDB4C3" w14:textId="3A06E58F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Mean agreement score on HDP surveillance statements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6C5A21" w14:textId="0E9DEF5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98.0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CA9427" w14:textId="0897C72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A29939" w14:textId="6B0C9A3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4.5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DCFFB1" w14:textId="3D56123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49F6ED" w14:textId="266B104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2C2D5" w14:textId="69955B4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</w:t>
            </w:r>
          </w:p>
        </w:tc>
      </w:tr>
      <w:tr w:rsidR="00291E93" w:rsidRPr="003F5F0B" w14:paraId="63FF3B0B" w14:textId="77777777" w:rsidTr="00291E93">
        <w:trPr>
          <w:gridAfter w:val="1"/>
          <w:wAfter w:w="30" w:type="dxa"/>
          <w:trHeight w:val="320"/>
        </w:trPr>
        <w:tc>
          <w:tcPr>
            <w:tcW w:w="14965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1415FA7" w14:textId="09D0FC5C" w:rsidR="00291E93" w:rsidRPr="003F5F0B" w:rsidRDefault="00291E93" w:rsidP="00291E93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Third-round survey (pathways agreement)</w:t>
            </w:r>
          </w:p>
        </w:tc>
      </w:tr>
      <w:tr w:rsidR="00291E93" w:rsidRPr="003F5F0B" w14:paraId="3BC99B39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FCF5001" w14:textId="1D92A72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D2FD3" w14:textId="172C1908" w:rsidR="00291E93" w:rsidRPr="003F3150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F315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Hypertensive disorders of pregnancy (HDP) </w:t>
            </w:r>
            <w:r w:rsidRPr="003F315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diagnosis flowchart.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075FC" w14:textId="11C90EF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86.5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B378F" w14:textId="033833D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F622F" w14:textId="1E2A605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67ADE" w14:textId="5ABE557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46FAB" w14:textId="52E112F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52C9E82" w14:textId="1FA06C3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  <w:tr w:rsidR="00291E93" w:rsidRPr="003F5F0B" w14:paraId="6FAF237B" w14:textId="77777777" w:rsidTr="00291E93">
        <w:trPr>
          <w:gridAfter w:val="1"/>
          <w:wAfter w:w="30" w:type="dxa"/>
          <w:trHeight w:val="32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1D520" w14:textId="4C75896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9DCA8" w14:textId="152ED9AF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Hypertensive disorders of pregnancy (HDP) management pathways in primary care: (</w:t>
            </w:r>
            <w:proofErr w:type="spellStart"/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i</w:t>
            </w:r>
            <w:proofErr w:type="spellEnd"/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) screening for preeclampsia risk factors.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2DD12" w14:textId="6001EB8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89.2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7AC51" w14:textId="6AECEB7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A82C8" w14:textId="2B864F7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8071A" w14:textId="3A8E242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53F1F" w14:textId="655C41C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35775" w14:textId="2460869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291E93" w:rsidRPr="003F5F0B" w14:paraId="30D9838E" w14:textId="77777777" w:rsidTr="00291E93">
        <w:trPr>
          <w:gridAfter w:val="1"/>
          <w:wAfter w:w="30" w:type="dxa"/>
          <w:trHeight w:val="6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108D1" w14:textId="735772B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BF964" w14:textId="4A3A647F" w:rsidR="00291E93" w:rsidRPr="003F5F0B" w:rsidRDefault="00291E93" w:rsidP="00291E93">
            <w:pPr>
              <w:tabs>
                <w:tab w:val="left" w:pos="6150"/>
              </w:tabs>
              <w:ind w:right="262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Hypertensive disorders of pregnancy (HDP) management pathways in primary care: (ii) HDP screening during routine ANC.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B4566" w14:textId="2EABE29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81.1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22C40" w14:textId="5778D22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8770E" w14:textId="3D34D19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C2BD4" w14:textId="4681B5D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A3264" w14:textId="48682B8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C0004" w14:textId="25B66EE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291E93" w:rsidRPr="003F5F0B" w14:paraId="1E0DA9B6" w14:textId="77777777" w:rsidTr="00291E93">
        <w:trPr>
          <w:gridAfter w:val="1"/>
          <w:wAfter w:w="30" w:type="dxa"/>
          <w:trHeight w:val="6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899DB" w14:textId="12432E4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4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33409" w14:textId="2D364A76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Hypertensive disorders of pregnancy (HDP) management pathways in primary care: (iii) HDP management and monitoring.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01012" w14:textId="45B1CA7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78.4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52B00" w14:textId="17CAF50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F7C24" w14:textId="665E253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A3318" w14:textId="1DCF8CF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6D42B" w14:textId="5667BA6E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65528" w14:textId="0414540B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</w:t>
            </w:r>
          </w:p>
        </w:tc>
      </w:tr>
      <w:tr w:rsidR="00291E93" w:rsidRPr="003F5F0B" w14:paraId="5FC550B3" w14:textId="77777777" w:rsidTr="00291E93">
        <w:trPr>
          <w:gridAfter w:val="1"/>
          <w:wAfter w:w="30" w:type="dxa"/>
          <w:trHeight w:val="6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47E37" w14:textId="6F941E82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AC851" w14:textId="206101EA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Hypertensive disorders of pregnancy (HDP) management pathways in primary care: (iv) delivery planning for women with HDP.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39814" w14:textId="6071CA6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86.5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E0A24" w14:textId="3D788CD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7B682" w14:textId="6D66CC5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1723E" w14:textId="5F776D8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88646" w14:textId="3C8624D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3E56C" w14:textId="05C595D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291E93" w:rsidRPr="003F5F0B" w14:paraId="0206583C" w14:textId="77777777" w:rsidTr="00291E93">
        <w:trPr>
          <w:gridAfter w:val="1"/>
          <w:wAfter w:w="30" w:type="dxa"/>
          <w:trHeight w:val="640"/>
        </w:trPr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5D598" w14:textId="239C921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FF7A4" w14:textId="4128F16D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Hypertensive disorders of pregnancy (HDP) management pathways in primary care: (v) postpartum follow up for women with HDP.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C3D19" w14:textId="7BBE269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83.8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0BEED" w14:textId="48E9C97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95195" w14:textId="47A08CC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B7F8A" w14:textId="7C91B01D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8DD1A" w14:textId="2F46DE84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6ED9D" w14:textId="5BECBCAA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</w:t>
            </w:r>
          </w:p>
        </w:tc>
      </w:tr>
      <w:tr w:rsidR="00291E93" w:rsidRPr="003F5F0B" w14:paraId="2BEC0EE7" w14:textId="77777777" w:rsidTr="00291E93">
        <w:trPr>
          <w:gridAfter w:val="1"/>
          <w:wAfter w:w="30" w:type="dxa"/>
          <w:trHeight w:val="660"/>
        </w:trPr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73B21D" w14:textId="6246A8A5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8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84E4D9" w14:textId="3B46E9BD" w:rsidR="00291E93" w:rsidRPr="003F5F0B" w:rsidRDefault="00291E93" w:rsidP="00291E93">
            <w:pPr>
              <w:tabs>
                <w:tab w:val="left" w:pos="6150"/>
              </w:tabs>
              <w:ind w:right="262"/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Mean agreement score for HDP management pathways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4C08F0" w14:textId="4E2FD120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83.8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FFAA30" w14:textId="2E033ABC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30ECD1" w14:textId="53584083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FA1806" w14:textId="23371449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7848AB" w14:textId="33BB53C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87B39" w14:textId="02AF6D0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</w:tr>
      <w:tr w:rsidR="00291E93" w:rsidRPr="003F5F0B" w14:paraId="030991BA" w14:textId="77777777" w:rsidTr="00291E93">
        <w:trPr>
          <w:gridAfter w:val="1"/>
          <w:wAfter w:w="30" w:type="dxa"/>
          <w:trHeight w:val="340"/>
        </w:trPr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047B8D" w14:textId="1B18C54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48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049C93" w14:textId="57C11D73" w:rsidR="00291E93" w:rsidRPr="003F3150" w:rsidRDefault="00291E93" w:rsidP="00291E93">
            <w:pPr>
              <w:tabs>
                <w:tab w:val="left" w:pos="6150"/>
              </w:tabs>
              <w:ind w:right="262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F315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Surveillance pathway for women with </w:t>
            </w:r>
            <w:r w:rsidR="00B22B35" w:rsidRPr="003F315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HDP in</w:t>
            </w:r>
            <w:r w:rsidRPr="003F315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 primary care.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F790C4" w14:textId="7FD4166F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86.5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796F1E" w14:textId="35E815E6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A8A96B" w14:textId="54D597D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7832D8" w14:textId="212227A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4356CE" w14:textId="469F0BF1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60639" w14:textId="510D28D7" w:rsidR="00291E93" w:rsidRPr="003F5F0B" w:rsidRDefault="00291E93" w:rsidP="00291E9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F5F0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</w:p>
        </w:tc>
      </w:tr>
    </w:tbl>
    <w:p w14:paraId="48ACE5B3" w14:textId="77777777" w:rsidR="003F5F0B" w:rsidRDefault="003F5F0B" w:rsidP="003F5F0B"/>
    <w:sectPr w:rsidR="003F5F0B" w:rsidSect="003F5F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1440" w:right="1440" w:bottom="1440" w:left="87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BBCC9D" w14:textId="77777777" w:rsidR="00CE48B3" w:rsidRDefault="00CE48B3" w:rsidP="00BE005C">
      <w:r>
        <w:separator/>
      </w:r>
    </w:p>
  </w:endnote>
  <w:endnote w:type="continuationSeparator" w:id="0">
    <w:p w14:paraId="093E68D8" w14:textId="77777777" w:rsidR="00CE48B3" w:rsidRDefault="00CE48B3" w:rsidP="00BE0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617B74" w14:textId="77777777" w:rsidR="00DD3C24" w:rsidRDefault="00DD3C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B6147" w14:textId="77777777" w:rsidR="00DD3C24" w:rsidRDefault="00DD3C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BC8220" w14:textId="77777777" w:rsidR="00DD3C24" w:rsidRDefault="00DD3C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5A263D" w14:textId="77777777" w:rsidR="00CE48B3" w:rsidRDefault="00CE48B3" w:rsidP="00BE005C">
      <w:r>
        <w:separator/>
      </w:r>
    </w:p>
  </w:footnote>
  <w:footnote w:type="continuationSeparator" w:id="0">
    <w:p w14:paraId="0F328918" w14:textId="77777777" w:rsidR="00CE48B3" w:rsidRDefault="00CE48B3" w:rsidP="00BE005C">
      <w:r>
        <w:continuationSeparator/>
      </w:r>
    </w:p>
  </w:footnote>
  <w:footnote w:id="1">
    <w:p w14:paraId="2FD931AA" w14:textId="772CBFA6" w:rsidR="006B18E6" w:rsidRDefault="006B18E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eastAsia="Times New Roman" w:cs="Times New Roman"/>
        </w:rPr>
        <w:t>F</w:t>
      </w:r>
      <w:r w:rsidRPr="00061F46">
        <w:rPr>
          <w:rFonts w:eastAsia="Times New Roman" w:cs="Times New Roman"/>
        </w:rPr>
        <w:t>ive-point Likert scal</w:t>
      </w:r>
      <w:r>
        <w:rPr>
          <w:rFonts w:eastAsia="Times New Roman" w:cs="Times New Roman"/>
        </w:rPr>
        <w:t>e used in the study:</w:t>
      </w:r>
      <w:r w:rsidRPr="00061F46">
        <w:rPr>
          <w:rFonts w:eastAsia="Times New Roman" w:cs="Times New Roman"/>
        </w:rPr>
        <w:t xml:space="preserve"> 1= strong disagreement, 2 = disagreement, 3 = indicated neutral position, 4 = agreement, and 5 = strong agreement</w:t>
      </w:r>
      <w:r>
        <w:rPr>
          <w:rFonts w:eastAsia="Times New Roman" w:cs="Times New Roman"/>
        </w:rPr>
        <w:t>.</w:t>
      </w:r>
    </w:p>
  </w:footnote>
  <w:footnote w:id="2">
    <w:p w14:paraId="06520776" w14:textId="49D53A09" w:rsidR="00DD3C24" w:rsidRDefault="00DD3C24">
      <w:pPr>
        <w:pStyle w:val="FootnoteText"/>
      </w:pPr>
      <w:r>
        <w:rPr>
          <w:rStyle w:val="FootnoteReference"/>
        </w:rPr>
        <w:footnoteRef/>
      </w:r>
      <w:r>
        <w:t xml:space="preserve"> Statements written in italic were those that did not reach consensus at the survey. Statements written in italic and have * were not retested at the third-round survey.</w:t>
      </w:r>
    </w:p>
  </w:footnote>
  <w:footnote w:id="3">
    <w:p w14:paraId="37DC7441" w14:textId="24340877" w:rsidR="00DD3C24" w:rsidRDefault="00DD3C24">
      <w:pPr>
        <w:pStyle w:val="FootnoteText"/>
      </w:pPr>
      <w:r>
        <w:rPr>
          <w:rStyle w:val="FootnoteReference"/>
        </w:rPr>
        <w:footnoteRef/>
      </w:r>
      <w:r>
        <w:t xml:space="preserve"> Public primary care clinic in Indonesia is also known as </w:t>
      </w:r>
      <w:proofErr w:type="spellStart"/>
      <w:r>
        <w:t>Puskesmas</w:t>
      </w:r>
      <w:proofErr w:type="spellEnd"/>
    </w:p>
  </w:footnote>
  <w:footnote w:id="4">
    <w:p w14:paraId="5A79CA36" w14:textId="1A712597" w:rsidR="00DD3C24" w:rsidRDefault="00DD3C24">
      <w:pPr>
        <w:pStyle w:val="FootnoteText"/>
      </w:pPr>
      <w:r>
        <w:rPr>
          <w:rStyle w:val="FootnoteReference"/>
        </w:rPr>
        <w:footnoteRef/>
      </w:r>
      <w:r>
        <w:t xml:space="preserve"> Often, distance between women’s houses and hospitals in Indonesia is far. A waiting house is a temporary house for the women to enable them stay close to the hospital for pregnancy monitoring. </w:t>
      </w:r>
    </w:p>
  </w:footnote>
  <w:footnote w:id="5">
    <w:p w14:paraId="3161D507" w14:textId="6E4D52E4" w:rsidR="00DD3C24" w:rsidRDefault="00DD3C24">
      <w:pPr>
        <w:pStyle w:val="FootnoteText"/>
      </w:pPr>
      <w:r>
        <w:rPr>
          <w:rStyle w:val="FootnoteReference"/>
        </w:rPr>
        <w:footnoteRef/>
      </w:r>
      <w:r>
        <w:t xml:space="preserve"> Community health workers are also known as cadres.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F0223" w14:textId="77777777" w:rsidR="00DD3C24" w:rsidRDefault="00DD3C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78ACE2" w14:textId="77777777" w:rsidR="00DD3C24" w:rsidRDefault="00DD3C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820C1" w14:textId="77777777" w:rsidR="00DD3C24" w:rsidRDefault="00DD3C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96DFD"/>
    <w:multiLevelType w:val="hybridMultilevel"/>
    <w:tmpl w:val="6F0C8B2A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2B43C39"/>
    <w:multiLevelType w:val="hybridMultilevel"/>
    <w:tmpl w:val="6F0C8B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IxN7IwMbI0szS2MLRU0lEKTi0uzszPAykwrAUAWqPVBCwAAAA="/>
  </w:docVars>
  <w:rsids>
    <w:rsidRoot w:val="003F5F0B"/>
    <w:rsid w:val="00004057"/>
    <w:rsid w:val="00007451"/>
    <w:rsid w:val="000153E9"/>
    <w:rsid w:val="000159A1"/>
    <w:rsid w:val="00015E3F"/>
    <w:rsid w:val="000257DA"/>
    <w:rsid w:val="00031533"/>
    <w:rsid w:val="00032827"/>
    <w:rsid w:val="00037042"/>
    <w:rsid w:val="00040659"/>
    <w:rsid w:val="000418A8"/>
    <w:rsid w:val="000419C8"/>
    <w:rsid w:val="00041EC2"/>
    <w:rsid w:val="00045CE3"/>
    <w:rsid w:val="00046ED7"/>
    <w:rsid w:val="00050005"/>
    <w:rsid w:val="000561F1"/>
    <w:rsid w:val="00061D54"/>
    <w:rsid w:val="000620B4"/>
    <w:rsid w:val="0006756D"/>
    <w:rsid w:val="000725B3"/>
    <w:rsid w:val="0007745B"/>
    <w:rsid w:val="00077C23"/>
    <w:rsid w:val="00080837"/>
    <w:rsid w:val="000828A2"/>
    <w:rsid w:val="000840CE"/>
    <w:rsid w:val="00090D44"/>
    <w:rsid w:val="00091F7D"/>
    <w:rsid w:val="00096068"/>
    <w:rsid w:val="00097DFA"/>
    <w:rsid w:val="00097F5C"/>
    <w:rsid w:val="000A02A3"/>
    <w:rsid w:val="000A1C8C"/>
    <w:rsid w:val="000A2E75"/>
    <w:rsid w:val="000A3559"/>
    <w:rsid w:val="000A4042"/>
    <w:rsid w:val="000A4C05"/>
    <w:rsid w:val="000B15B9"/>
    <w:rsid w:val="000B5358"/>
    <w:rsid w:val="000B7F25"/>
    <w:rsid w:val="000C1163"/>
    <w:rsid w:val="000C6D8D"/>
    <w:rsid w:val="000D055B"/>
    <w:rsid w:val="000D48EF"/>
    <w:rsid w:val="000D724D"/>
    <w:rsid w:val="000E09E0"/>
    <w:rsid w:val="000E18B4"/>
    <w:rsid w:val="000E3315"/>
    <w:rsid w:val="000E3616"/>
    <w:rsid w:val="000E65DD"/>
    <w:rsid w:val="000E70BB"/>
    <w:rsid w:val="000E7973"/>
    <w:rsid w:val="000F219B"/>
    <w:rsid w:val="000F32C2"/>
    <w:rsid w:val="000F4474"/>
    <w:rsid w:val="000F79BF"/>
    <w:rsid w:val="0010005B"/>
    <w:rsid w:val="001016BE"/>
    <w:rsid w:val="0010279B"/>
    <w:rsid w:val="00102AE1"/>
    <w:rsid w:val="001034CC"/>
    <w:rsid w:val="00103813"/>
    <w:rsid w:val="00107685"/>
    <w:rsid w:val="001103D3"/>
    <w:rsid w:val="001226FF"/>
    <w:rsid w:val="0012647A"/>
    <w:rsid w:val="00126AFB"/>
    <w:rsid w:val="00127731"/>
    <w:rsid w:val="00127D58"/>
    <w:rsid w:val="00132C89"/>
    <w:rsid w:val="00133165"/>
    <w:rsid w:val="00133870"/>
    <w:rsid w:val="001358E6"/>
    <w:rsid w:val="001362CF"/>
    <w:rsid w:val="00140FB6"/>
    <w:rsid w:val="001549FD"/>
    <w:rsid w:val="00155D33"/>
    <w:rsid w:val="00155FC5"/>
    <w:rsid w:val="001569AD"/>
    <w:rsid w:val="00156AF3"/>
    <w:rsid w:val="00157B06"/>
    <w:rsid w:val="00160216"/>
    <w:rsid w:val="00161731"/>
    <w:rsid w:val="00161F3D"/>
    <w:rsid w:val="00163D7E"/>
    <w:rsid w:val="00172234"/>
    <w:rsid w:val="00172445"/>
    <w:rsid w:val="00173DAC"/>
    <w:rsid w:val="00173ED0"/>
    <w:rsid w:val="00175C64"/>
    <w:rsid w:val="00177F7E"/>
    <w:rsid w:val="0018045C"/>
    <w:rsid w:val="00185D50"/>
    <w:rsid w:val="00185E55"/>
    <w:rsid w:val="001869A4"/>
    <w:rsid w:val="001923A8"/>
    <w:rsid w:val="0019397B"/>
    <w:rsid w:val="00193A2C"/>
    <w:rsid w:val="0019447E"/>
    <w:rsid w:val="00196959"/>
    <w:rsid w:val="00197718"/>
    <w:rsid w:val="001A1ACA"/>
    <w:rsid w:val="001A5ACE"/>
    <w:rsid w:val="001B2261"/>
    <w:rsid w:val="001B2F70"/>
    <w:rsid w:val="001B37DC"/>
    <w:rsid w:val="001B4F5B"/>
    <w:rsid w:val="001B53E2"/>
    <w:rsid w:val="001B6529"/>
    <w:rsid w:val="001B73CE"/>
    <w:rsid w:val="001B77D8"/>
    <w:rsid w:val="001C26F3"/>
    <w:rsid w:val="001C2FC2"/>
    <w:rsid w:val="001C33F9"/>
    <w:rsid w:val="001C3ED5"/>
    <w:rsid w:val="001D03F2"/>
    <w:rsid w:val="001D37E8"/>
    <w:rsid w:val="001D3DE8"/>
    <w:rsid w:val="001E106B"/>
    <w:rsid w:val="001E2E2D"/>
    <w:rsid w:val="001E2FD9"/>
    <w:rsid w:val="001E5981"/>
    <w:rsid w:val="001E5F5B"/>
    <w:rsid w:val="001E6D52"/>
    <w:rsid w:val="001F0591"/>
    <w:rsid w:val="001F194B"/>
    <w:rsid w:val="001F1AA5"/>
    <w:rsid w:val="001F1CDE"/>
    <w:rsid w:val="001F3FD8"/>
    <w:rsid w:val="001F521D"/>
    <w:rsid w:val="00200198"/>
    <w:rsid w:val="00200BA2"/>
    <w:rsid w:val="00202D12"/>
    <w:rsid w:val="00202E4F"/>
    <w:rsid w:val="002120A4"/>
    <w:rsid w:val="002171E0"/>
    <w:rsid w:val="00221B4B"/>
    <w:rsid w:val="00224832"/>
    <w:rsid w:val="00230908"/>
    <w:rsid w:val="00231645"/>
    <w:rsid w:val="00231FCF"/>
    <w:rsid w:val="002329EE"/>
    <w:rsid w:val="00232B79"/>
    <w:rsid w:val="002345DE"/>
    <w:rsid w:val="00235D50"/>
    <w:rsid w:val="00241FD8"/>
    <w:rsid w:val="00243269"/>
    <w:rsid w:val="00243EA9"/>
    <w:rsid w:val="00244F4C"/>
    <w:rsid w:val="002457C3"/>
    <w:rsid w:val="00245CFD"/>
    <w:rsid w:val="0024603D"/>
    <w:rsid w:val="002514ED"/>
    <w:rsid w:val="002516DE"/>
    <w:rsid w:val="0025281E"/>
    <w:rsid w:val="00252DCA"/>
    <w:rsid w:val="00253EC5"/>
    <w:rsid w:val="002540CE"/>
    <w:rsid w:val="00256C15"/>
    <w:rsid w:val="002576B7"/>
    <w:rsid w:val="00261700"/>
    <w:rsid w:val="0026238A"/>
    <w:rsid w:val="002653A7"/>
    <w:rsid w:val="00266E93"/>
    <w:rsid w:val="00271B2C"/>
    <w:rsid w:val="00275720"/>
    <w:rsid w:val="0027674D"/>
    <w:rsid w:val="0028033A"/>
    <w:rsid w:val="00281065"/>
    <w:rsid w:val="00284E8C"/>
    <w:rsid w:val="00285E6D"/>
    <w:rsid w:val="00291E93"/>
    <w:rsid w:val="00293058"/>
    <w:rsid w:val="00295EAC"/>
    <w:rsid w:val="002A0915"/>
    <w:rsid w:val="002A1C73"/>
    <w:rsid w:val="002A2CE2"/>
    <w:rsid w:val="002A6724"/>
    <w:rsid w:val="002B297E"/>
    <w:rsid w:val="002B2EFF"/>
    <w:rsid w:val="002B49ED"/>
    <w:rsid w:val="002C4EDA"/>
    <w:rsid w:val="002D3C04"/>
    <w:rsid w:val="002E401E"/>
    <w:rsid w:val="002E42C6"/>
    <w:rsid w:val="002E5C48"/>
    <w:rsid w:val="002E7767"/>
    <w:rsid w:val="002E7E44"/>
    <w:rsid w:val="002F0080"/>
    <w:rsid w:val="002F3116"/>
    <w:rsid w:val="002F4B77"/>
    <w:rsid w:val="002F5C7F"/>
    <w:rsid w:val="0030140A"/>
    <w:rsid w:val="003070BD"/>
    <w:rsid w:val="003071AE"/>
    <w:rsid w:val="003105B3"/>
    <w:rsid w:val="00311BBC"/>
    <w:rsid w:val="00314731"/>
    <w:rsid w:val="00314DB0"/>
    <w:rsid w:val="00315AC5"/>
    <w:rsid w:val="00321165"/>
    <w:rsid w:val="00322E83"/>
    <w:rsid w:val="00324193"/>
    <w:rsid w:val="00330E33"/>
    <w:rsid w:val="003322BE"/>
    <w:rsid w:val="00332A32"/>
    <w:rsid w:val="00333B0C"/>
    <w:rsid w:val="00334940"/>
    <w:rsid w:val="003370F4"/>
    <w:rsid w:val="003372C2"/>
    <w:rsid w:val="00337B46"/>
    <w:rsid w:val="00340CC7"/>
    <w:rsid w:val="003417DD"/>
    <w:rsid w:val="003427CB"/>
    <w:rsid w:val="003448FF"/>
    <w:rsid w:val="00346E65"/>
    <w:rsid w:val="00347314"/>
    <w:rsid w:val="003474E7"/>
    <w:rsid w:val="00347FB5"/>
    <w:rsid w:val="003500FB"/>
    <w:rsid w:val="00367603"/>
    <w:rsid w:val="00367E74"/>
    <w:rsid w:val="00370286"/>
    <w:rsid w:val="0037040D"/>
    <w:rsid w:val="003726F7"/>
    <w:rsid w:val="00372DAC"/>
    <w:rsid w:val="00373C5F"/>
    <w:rsid w:val="00373C70"/>
    <w:rsid w:val="00377C89"/>
    <w:rsid w:val="00382E74"/>
    <w:rsid w:val="00383DA1"/>
    <w:rsid w:val="003854D2"/>
    <w:rsid w:val="003866F6"/>
    <w:rsid w:val="00386B38"/>
    <w:rsid w:val="0039599B"/>
    <w:rsid w:val="003972E7"/>
    <w:rsid w:val="003A15AF"/>
    <w:rsid w:val="003A287C"/>
    <w:rsid w:val="003A44C2"/>
    <w:rsid w:val="003A5510"/>
    <w:rsid w:val="003A680B"/>
    <w:rsid w:val="003A6F94"/>
    <w:rsid w:val="003A790A"/>
    <w:rsid w:val="003B0C00"/>
    <w:rsid w:val="003B0FA9"/>
    <w:rsid w:val="003B12D6"/>
    <w:rsid w:val="003B4E12"/>
    <w:rsid w:val="003B62D1"/>
    <w:rsid w:val="003C1823"/>
    <w:rsid w:val="003C4343"/>
    <w:rsid w:val="003C6171"/>
    <w:rsid w:val="003C678A"/>
    <w:rsid w:val="003C6C28"/>
    <w:rsid w:val="003D0FFA"/>
    <w:rsid w:val="003D465C"/>
    <w:rsid w:val="003D4E34"/>
    <w:rsid w:val="003D5B58"/>
    <w:rsid w:val="003E28D7"/>
    <w:rsid w:val="003E55BF"/>
    <w:rsid w:val="003F3150"/>
    <w:rsid w:val="003F3979"/>
    <w:rsid w:val="003F4B09"/>
    <w:rsid w:val="003F57D5"/>
    <w:rsid w:val="003F5F0B"/>
    <w:rsid w:val="004002D4"/>
    <w:rsid w:val="00400DA5"/>
    <w:rsid w:val="0040186A"/>
    <w:rsid w:val="00401AF9"/>
    <w:rsid w:val="00401D42"/>
    <w:rsid w:val="00403811"/>
    <w:rsid w:val="0040395E"/>
    <w:rsid w:val="0041467F"/>
    <w:rsid w:val="00414F25"/>
    <w:rsid w:val="0041609C"/>
    <w:rsid w:val="00416B4A"/>
    <w:rsid w:val="0041757A"/>
    <w:rsid w:val="0042344F"/>
    <w:rsid w:val="004241FB"/>
    <w:rsid w:val="00426829"/>
    <w:rsid w:val="0043416E"/>
    <w:rsid w:val="0043452B"/>
    <w:rsid w:val="0043733A"/>
    <w:rsid w:val="004404E9"/>
    <w:rsid w:val="004418FF"/>
    <w:rsid w:val="00443700"/>
    <w:rsid w:val="00443E55"/>
    <w:rsid w:val="00444136"/>
    <w:rsid w:val="0044519C"/>
    <w:rsid w:val="00447E3E"/>
    <w:rsid w:val="00450658"/>
    <w:rsid w:val="00453C45"/>
    <w:rsid w:val="004559C4"/>
    <w:rsid w:val="00456D65"/>
    <w:rsid w:val="00457268"/>
    <w:rsid w:val="00463135"/>
    <w:rsid w:val="0046316F"/>
    <w:rsid w:val="00463FB6"/>
    <w:rsid w:val="00464E41"/>
    <w:rsid w:val="00466067"/>
    <w:rsid w:val="0046637E"/>
    <w:rsid w:val="0046730C"/>
    <w:rsid w:val="004722D6"/>
    <w:rsid w:val="00474BF3"/>
    <w:rsid w:val="004804FC"/>
    <w:rsid w:val="00482269"/>
    <w:rsid w:val="0048362D"/>
    <w:rsid w:val="0048607A"/>
    <w:rsid w:val="0049176E"/>
    <w:rsid w:val="0049201E"/>
    <w:rsid w:val="0049216D"/>
    <w:rsid w:val="00496FA3"/>
    <w:rsid w:val="004A33BC"/>
    <w:rsid w:val="004A4BEF"/>
    <w:rsid w:val="004A58C1"/>
    <w:rsid w:val="004A594D"/>
    <w:rsid w:val="004A6435"/>
    <w:rsid w:val="004B093A"/>
    <w:rsid w:val="004B1212"/>
    <w:rsid w:val="004B5BF3"/>
    <w:rsid w:val="004B5F8C"/>
    <w:rsid w:val="004B6A14"/>
    <w:rsid w:val="004B76ED"/>
    <w:rsid w:val="004C3070"/>
    <w:rsid w:val="004C3C0A"/>
    <w:rsid w:val="004C7DE9"/>
    <w:rsid w:val="004D1123"/>
    <w:rsid w:val="004D303E"/>
    <w:rsid w:val="004E269A"/>
    <w:rsid w:val="004E4483"/>
    <w:rsid w:val="004E7E69"/>
    <w:rsid w:val="004F0456"/>
    <w:rsid w:val="004F1675"/>
    <w:rsid w:val="004F19CD"/>
    <w:rsid w:val="004F2900"/>
    <w:rsid w:val="004F383C"/>
    <w:rsid w:val="004F4137"/>
    <w:rsid w:val="004F4632"/>
    <w:rsid w:val="004F4CBF"/>
    <w:rsid w:val="004F4F99"/>
    <w:rsid w:val="00501BD2"/>
    <w:rsid w:val="005028DC"/>
    <w:rsid w:val="00504F41"/>
    <w:rsid w:val="005050E3"/>
    <w:rsid w:val="0050643E"/>
    <w:rsid w:val="0051350B"/>
    <w:rsid w:val="0051360F"/>
    <w:rsid w:val="0051464D"/>
    <w:rsid w:val="00515351"/>
    <w:rsid w:val="00517194"/>
    <w:rsid w:val="00521870"/>
    <w:rsid w:val="00525433"/>
    <w:rsid w:val="00531BAA"/>
    <w:rsid w:val="00542B9C"/>
    <w:rsid w:val="005431D0"/>
    <w:rsid w:val="00543B06"/>
    <w:rsid w:val="0054553D"/>
    <w:rsid w:val="005460CD"/>
    <w:rsid w:val="00546FA8"/>
    <w:rsid w:val="005519BE"/>
    <w:rsid w:val="00552A74"/>
    <w:rsid w:val="005578BC"/>
    <w:rsid w:val="00562488"/>
    <w:rsid w:val="00562E78"/>
    <w:rsid w:val="0056344D"/>
    <w:rsid w:val="005643E6"/>
    <w:rsid w:val="00566D16"/>
    <w:rsid w:val="00567288"/>
    <w:rsid w:val="00567CC2"/>
    <w:rsid w:val="00573068"/>
    <w:rsid w:val="00573D98"/>
    <w:rsid w:val="005740E2"/>
    <w:rsid w:val="005746C0"/>
    <w:rsid w:val="0057772C"/>
    <w:rsid w:val="0058265D"/>
    <w:rsid w:val="00586C82"/>
    <w:rsid w:val="00587D3F"/>
    <w:rsid w:val="00592B2A"/>
    <w:rsid w:val="00593F40"/>
    <w:rsid w:val="00594CD5"/>
    <w:rsid w:val="00595ACF"/>
    <w:rsid w:val="00595E1B"/>
    <w:rsid w:val="00596083"/>
    <w:rsid w:val="00597284"/>
    <w:rsid w:val="005A382E"/>
    <w:rsid w:val="005A5556"/>
    <w:rsid w:val="005A77E9"/>
    <w:rsid w:val="005A7F23"/>
    <w:rsid w:val="005B1580"/>
    <w:rsid w:val="005B2F39"/>
    <w:rsid w:val="005B3FB2"/>
    <w:rsid w:val="005B5809"/>
    <w:rsid w:val="005C00BD"/>
    <w:rsid w:val="005D1331"/>
    <w:rsid w:val="005D6FB5"/>
    <w:rsid w:val="005D78C8"/>
    <w:rsid w:val="005E08D2"/>
    <w:rsid w:val="005E3B8F"/>
    <w:rsid w:val="005E46B4"/>
    <w:rsid w:val="005E4724"/>
    <w:rsid w:val="005E7BF9"/>
    <w:rsid w:val="005F04B4"/>
    <w:rsid w:val="005F1815"/>
    <w:rsid w:val="005F401C"/>
    <w:rsid w:val="005F5280"/>
    <w:rsid w:val="005F75C5"/>
    <w:rsid w:val="00603B08"/>
    <w:rsid w:val="00607077"/>
    <w:rsid w:val="00610858"/>
    <w:rsid w:val="006153B3"/>
    <w:rsid w:val="006157B1"/>
    <w:rsid w:val="006179EA"/>
    <w:rsid w:val="006211BC"/>
    <w:rsid w:val="00624676"/>
    <w:rsid w:val="00624F4B"/>
    <w:rsid w:val="00626EDA"/>
    <w:rsid w:val="00627C5E"/>
    <w:rsid w:val="00630FE2"/>
    <w:rsid w:val="0063768B"/>
    <w:rsid w:val="00650CF1"/>
    <w:rsid w:val="006619A3"/>
    <w:rsid w:val="00661BB9"/>
    <w:rsid w:val="006623B1"/>
    <w:rsid w:val="00662B2B"/>
    <w:rsid w:val="006764B7"/>
    <w:rsid w:val="00676B07"/>
    <w:rsid w:val="00681D06"/>
    <w:rsid w:val="0068690A"/>
    <w:rsid w:val="00690111"/>
    <w:rsid w:val="00694834"/>
    <w:rsid w:val="00697C09"/>
    <w:rsid w:val="006B0B32"/>
    <w:rsid w:val="006B0C5F"/>
    <w:rsid w:val="006B18E6"/>
    <w:rsid w:val="006B4F61"/>
    <w:rsid w:val="006C120A"/>
    <w:rsid w:val="006C3D86"/>
    <w:rsid w:val="006C5253"/>
    <w:rsid w:val="006C56FC"/>
    <w:rsid w:val="006C5830"/>
    <w:rsid w:val="006D1871"/>
    <w:rsid w:val="006D564A"/>
    <w:rsid w:val="006E11A4"/>
    <w:rsid w:val="006E25A9"/>
    <w:rsid w:val="006E622C"/>
    <w:rsid w:val="006F156C"/>
    <w:rsid w:val="006F1EA5"/>
    <w:rsid w:val="006F3D0D"/>
    <w:rsid w:val="006F428E"/>
    <w:rsid w:val="006F4328"/>
    <w:rsid w:val="006F6807"/>
    <w:rsid w:val="006F6CDE"/>
    <w:rsid w:val="006F7A54"/>
    <w:rsid w:val="006F7EA3"/>
    <w:rsid w:val="006F7EE0"/>
    <w:rsid w:val="007005CB"/>
    <w:rsid w:val="00702167"/>
    <w:rsid w:val="007026A7"/>
    <w:rsid w:val="00705BFC"/>
    <w:rsid w:val="00705ED7"/>
    <w:rsid w:val="00710888"/>
    <w:rsid w:val="00712C47"/>
    <w:rsid w:val="007135AD"/>
    <w:rsid w:val="00715815"/>
    <w:rsid w:val="00715955"/>
    <w:rsid w:val="00721993"/>
    <w:rsid w:val="00723778"/>
    <w:rsid w:val="00723D35"/>
    <w:rsid w:val="0072504A"/>
    <w:rsid w:val="007258B8"/>
    <w:rsid w:val="0072647F"/>
    <w:rsid w:val="007301E9"/>
    <w:rsid w:val="00731A90"/>
    <w:rsid w:val="00734A61"/>
    <w:rsid w:val="00745138"/>
    <w:rsid w:val="00746E1F"/>
    <w:rsid w:val="007473F2"/>
    <w:rsid w:val="00750244"/>
    <w:rsid w:val="00750ED9"/>
    <w:rsid w:val="0075257E"/>
    <w:rsid w:val="0076019E"/>
    <w:rsid w:val="007624E7"/>
    <w:rsid w:val="00765942"/>
    <w:rsid w:val="007677BA"/>
    <w:rsid w:val="00771437"/>
    <w:rsid w:val="00774952"/>
    <w:rsid w:val="00774DA4"/>
    <w:rsid w:val="00775492"/>
    <w:rsid w:val="00775EF3"/>
    <w:rsid w:val="00775F98"/>
    <w:rsid w:val="0077684A"/>
    <w:rsid w:val="00777861"/>
    <w:rsid w:val="00781A62"/>
    <w:rsid w:val="00784682"/>
    <w:rsid w:val="00785F65"/>
    <w:rsid w:val="00786385"/>
    <w:rsid w:val="00786CFB"/>
    <w:rsid w:val="0078745E"/>
    <w:rsid w:val="0078782C"/>
    <w:rsid w:val="00790C0F"/>
    <w:rsid w:val="00790E53"/>
    <w:rsid w:val="00790FAA"/>
    <w:rsid w:val="00793992"/>
    <w:rsid w:val="007B49D0"/>
    <w:rsid w:val="007C0230"/>
    <w:rsid w:val="007C1D20"/>
    <w:rsid w:val="007C3417"/>
    <w:rsid w:val="007C404E"/>
    <w:rsid w:val="007C5C27"/>
    <w:rsid w:val="007D0C72"/>
    <w:rsid w:val="007D3B4A"/>
    <w:rsid w:val="007E0C0B"/>
    <w:rsid w:val="007E21C7"/>
    <w:rsid w:val="007E4901"/>
    <w:rsid w:val="007E4D6C"/>
    <w:rsid w:val="007E638E"/>
    <w:rsid w:val="007E703F"/>
    <w:rsid w:val="007F394A"/>
    <w:rsid w:val="007F4370"/>
    <w:rsid w:val="007F6077"/>
    <w:rsid w:val="007F7BCF"/>
    <w:rsid w:val="0080452D"/>
    <w:rsid w:val="00805FD1"/>
    <w:rsid w:val="0080673A"/>
    <w:rsid w:val="008104B5"/>
    <w:rsid w:val="0081114A"/>
    <w:rsid w:val="00812E02"/>
    <w:rsid w:val="00813794"/>
    <w:rsid w:val="00813E5A"/>
    <w:rsid w:val="008154AC"/>
    <w:rsid w:val="00821DD2"/>
    <w:rsid w:val="00823189"/>
    <w:rsid w:val="00823FDC"/>
    <w:rsid w:val="0082610E"/>
    <w:rsid w:val="00832D96"/>
    <w:rsid w:val="00835620"/>
    <w:rsid w:val="00835D89"/>
    <w:rsid w:val="008378C9"/>
    <w:rsid w:val="008401E9"/>
    <w:rsid w:val="0084072C"/>
    <w:rsid w:val="00842AC9"/>
    <w:rsid w:val="00850CD0"/>
    <w:rsid w:val="008513DF"/>
    <w:rsid w:val="00852701"/>
    <w:rsid w:val="00853A4A"/>
    <w:rsid w:val="00854110"/>
    <w:rsid w:val="00856FED"/>
    <w:rsid w:val="00863952"/>
    <w:rsid w:val="008656BA"/>
    <w:rsid w:val="00873116"/>
    <w:rsid w:val="00877852"/>
    <w:rsid w:val="00877FEE"/>
    <w:rsid w:val="00880D42"/>
    <w:rsid w:val="008822F4"/>
    <w:rsid w:val="00887C94"/>
    <w:rsid w:val="008911C3"/>
    <w:rsid w:val="008916D1"/>
    <w:rsid w:val="00896D65"/>
    <w:rsid w:val="008A15BD"/>
    <w:rsid w:val="008A42CC"/>
    <w:rsid w:val="008A5231"/>
    <w:rsid w:val="008A5906"/>
    <w:rsid w:val="008B0016"/>
    <w:rsid w:val="008B00AA"/>
    <w:rsid w:val="008B42E1"/>
    <w:rsid w:val="008B66F2"/>
    <w:rsid w:val="008B6A4E"/>
    <w:rsid w:val="008B6F90"/>
    <w:rsid w:val="008C023D"/>
    <w:rsid w:val="008C1C7E"/>
    <w:rsid w:val="008C29D5"/>
    <w:rsid w:val="008C67F6"/>
    <w:rsid w:val="008D1D63"/>
    <w:rsid w:val="008D56BD"/>
    <w:rsid w:val="008D57E3"/>
    <w:rsid w:val="008D5D75"/>
    <w:rsid w:val="008D6E34"/>
    <w:rsid w:val="008D6EF4"/>
    <w:rsid w:val="008E099B"/>
    <w:rsid w:val="008E4A49"/>
    <w:rsid w:val="008E5572"/>
    <w:rsid w:val="008E73C8"/>
    <w:rsid w:val="008F2188"/>
    <w:rsid w:val="008F25D7"/>
    <w:rsid w:val="009041EB"/>
    <w:rsid w:val="009044A4"/>
    <w:rsid w:val="00905B1C"/>
    <w:rsid w:val="0090679C"/>
    <w:rsid w:val="009128EA"/>
    <w:rsid w:val="009159EE"/>
    <w:rsid w:val="00917637"/>
    <w:rsid w:val="00921F84"/>
    <w:rsid w:val="00923582"/>
    <w:rsid w:val="00926BAA"/>
    <w:rsid w:val="0093000A"/>
    <w:rsid w:val="00931332"/>
    <w:rsid w:val="00934CD3"/>
    <w:rsid w:val="0094000D"/>
    <w:rsid w:val="00940770"/>
    <w:rsid w:val="009408AC"/>
    <w:rsid w:val="00943705"/>
    <w:rsid w:val="00944A57"/>
    <w:rsid w:val="00950EBD"/>
    <w:rsid w:val="00951D8E"/>
    <w:rsid w:val="00952D40"/>
    <w:rsid w:val="00955F82"/>
    <w:rsid w:val="00957E57"/>
    <w:rsid w:val="00957F32"/>
    <w:rsid w:val="00960003"/>
    <w:rsid w:val="009629EC"/>
    <w:rsid w:val="00964C73"/>
    <w:rsid w:val="009716E2"/>
    <w:rsid w:val="00973FE3"/>
    <w:rsid w:val="0097608C"/>
    <w:rsid w:val="00976FA4"/>
    <w:rsid w:val="00983EEE"/>
    <w:rsid w:val="009865E9"/>
    <w:rsid w:val="00986939"/>
    <w:rsid w:val="00990C9A"/>
    <w:rsid w:val="00992FC8"/>
    <w:rsid w:val="0099323F"/>
    <w:rsid w:val="00994B3C"/>
    <w:rsid w:val="00996335"/>
    <w:rsid w:val="0099752D"/>
    <w:rsid w:val="009A03A6"/>
    <w:rsid w:val="009A3D9E"/>
    <w:rsid w:val="009A5103"/>
    <w:rsid w:val="009A699F"/>
    <w:rsid w:val="009B11EF"/>
    <w:rsid w:val="009B1348"/>
    <w:rsid w:val="009B2BC5"/>
    <w:rsid w:val="009B37E0"/>
    <w:rsid w:val="009B5A26"/>
    <w:rsid w:val="009B6B2E"/>
    <w:rsid w:val="009C0767"/>
    <w:rsid w:val="009C1B1D"/>
    <w:rsid w:val="009C583F"/>
    <w:rsid w:val="009C6379"/>
    <w:rsid w:val="009C70C6"/>
    <w:rsid w:val="009D0069"/>
    <w:rsid w:val="009D2827"/>
    <w:rsid w:val="009D2C5C"/>
    <w:rsid w:val="009D45F6"/>
    <w:rsid w:val="009D52CD"/>
    <w:rsid w:val="009D74D6"/>
    <w:rsid w:val="009E1673"/>
    <w:rsid w:val="009E3B71"/>
    <w:rsid w:val="009E68CD"/>
    <w:rsid w:val="009F02B0"/>
    <w:rsid w:val="009F0377"/>
    <w:rsid w:val="009F7DEE"/>
    <w:rsid w:val="00A02CEE"/>
    <w:rsid w:val="00A058F3"/>
    <w:rsid w:val="00A101FE"/>
    <w:rsid w:val="00A21693"/>
    <w:rsid w:val="00A236A4"/>
    <w:rsid w:val="00A23914"/>
    <w:rsid w:val="00A2598A"/>
    <w:rsid w:val="00A25A59"/>
    <w:rsid w:val="00A27A5E"/>
    <w:rsid w:val="00A31046"/>
    <w:rsid w:val="00A3761B"/>
    <w:rsid w:val="00A47B5E"/>
    <w:rsid w:val="00A50622"/>
    <w:rsid w:val="00A51165"/>
    <w:rsid w:val="00A53336"/>
    <w:rsid w:val="00A53734"/>
    <w:rsid w:val="00A556A0"/>
    <w:rsid w:val="00A55D3E"/>
    <w:rsid w:val="00A56F1F"/>
    <w:rsid w:val="00A5794D"/>
    <w:rsid w:val="00A602A9"/>
    <w:rsid w:val="00A62DF3"/>
    <w:rsid w:val="00A64087"/>
    <w:rsid w:val="00A64842"/>
    <w:rsid w:val="00A679F4"/>
    <w:rsid w:val="00A70EE8"/>
    <w:rsid w:val="00A74AA5"/>
    <w:rsid w:val="00A754C2"/>
    <w:rsid w:val="00A778AD"/>
    <w:rsid w:val="00A803C2"/>
    <w:rsid w:val="00A80BD4"/>
    <w:rsid w:val="00A81955"/>
    <w:rsid w:val="00A83B90"/>
    <w:rsid w:val="00A84EEB"/>
    <w:rsid w:val="00A8736B"/>
    <w:rsid w:val="00A87AF3"/>
    <w:rsid w:val="00A90AC6"/>
    <w:rsid w:val="00A9111B"/>
    <w:rsid w:val="00A925C5"/>
    <w:rsid w:val="00A928D4"/>
    <w:rsid w:val="00A94F05"/>
    <w:rsid w:val="00A95559"/>
    <w:rsid w:val="00A977FB"/>
    <w:rsid w:val="00AA0A83"/>
    <w:rsid w:val="00AA380E"/>
    <w:rsid w:val="00AA427E"/>
    <w:rsid w:val="00AA4F0E"/>
    <w:rsid w:val="00AA5C87"/>
    <w:rsid w:val="00AA677F"/>
    <w:rsid w:val="00AB1545"/>
    <w:rsid w:val="00AB216A"/>
    <w:rsid w:val="00AB3640"/>
    <w:rsid w:val="00AB72B0"/>
    <w:rsid w:val="00AB7C65"/>
    <w:rsid w:val="00AC61F4"/>
    <w:rsid w:val="00AC6252"/>
    <w:rsid w:val="00AC734B"/>
    <w:rsid w:val="00AC78F1"/>
    <w:rsid w:val="00AC7E7E"/>
    <w:rsid w:val="00AD1F47"/>
    <w:rsid w:val="00AD3591"/>
    <w:rsid w:val="00AD76A6"/>
    <w:rsid w:val="00AE08F3"/>
    <w:rsid w:val="00AE44C7"/>
    <w:rsid w:val="00AE4FCF"/>
    <w:rsid w:val="00AE504D"/>
    <w:rsid w:val="00AE783E"/>
    <w:rsid w:val="00AF12DD"/>
    <w:rsid w:val="00AF6FF8"/>
    <w:rsid w:val="00B05637"/>
    <w:rsid w:val="00B07510"/>
    <w:rsid w:val="00B07614"/>
    <w:rsid w:val="00B10112"/>
    <w:rsid w:val="00B13316"/>
    <w:rsid w:val="00B16614"/>
    <w:rsid w:val="00B173FE"/>
    <w:rsid w:val="00B178C3"/>
    <w:rsid w:val="00B20444"/>
    <w:rsid w:val="00B22B35"/>
    <w:rsid w:val="00B3062F"/>
    <w:rsid w:val="00B35211"/>
    <w:rsid w:val="00B35B07"/>
    <w:rsid w:val="00B37A8E"/>
    <w:rsid w:val="00B4376B"/>
    <w:rsid w:val="00B526D8"/>
    <w:rsid w:val="00B60956"/>
    <w:rsid w:val="00B60DFD"/>
    <w:rsid w:val="00B615E4"/>
    <w:rsid w:val="00B62498"/>
    <w:rsid w:val="00B62F69"/>
    <w:rsid w:val="00B633E6"/>
    <w:rsid w:val="00B64514"/>
    <w:rsid w:val="00B65FBC"/>
    <w:rsid w:val="00B66754"/>
    <w:rsid w:val="00B70BD0"/>
    <w:rsid w:val="00B710E2"/>
    <w:rsid w:val="00B73ED7"/>
    <w:rsid w:val="00B73F64"/>
    <w:rsid w:val="00B77B58"/>
    <w:rsid w:val="00B802A7"/>
    <w:rsid w:val="00B84007"/>
    <w:rsid w:val="00B84DCC"/>
    <w:rsid w:val="00B85975"/>
    <w:rsid w:val="00B92FC6"/>
    <w:rsid w:val="00B93E94"/>
    <w:rsid w:val="00B977B1"/>
    <w:rsid w:val="00BA038E"/>
    <w:rsid w:val="00BA1244"/>
    <w:rsid w:val="00BA3534"/>
    <w:rsid w:val="00BB6EC3"/>
    <w:rsid w:val="00BC10EB"/>
    <w:rsid w:val="00BC17C2"/>
    <w:rsid w:val="00BC2621"/>
    <w:rsid w:val="00BC2E19"/>
    <w:rsid w:val="00BC439B"/>
    <w:rsid w:val="00BD073C"/>
    <w:rsid w:val="00BD26BF"/>
    <w:rsid w:val="00BD33FD"/>
    <w:rsid w:val="00BD41F7"/>
    <w:rsid w:val="00BE005C"/>
    <w:rsid w:val="00BE1475"/>
    <w:rsid w:val="00BE199A"/>
    <w:rsid w:val="00BE696A"/>
    <w:rsid w:val="00BF0869"/>
    <w:rsid w:val="00BF110D"/>
    <w:rsid w:val="00BF1C4B"/>
    <w:rsid w:val="00BF63F8"/>
    <w:rsid w:val="00BF75C1"/>
    <w:rsid w:val="00C01583"/>
    <w:rsid w:val="00C01842"/>
    <w:rsid w:val="00C06430"/>
    <w:rsid w:val="00C065A6"/>
    <w:rsid w:val="00C06EB5"/>
    <w:rsid w:val="00C11170"/>
    <w:rsid w:val="00C16BC0"/>
    <w:rsid w:val="00C21B1F"/>
    <w:rsid w:val="00C2444C"/>
    <w:rsid w:val="00C24D0C"/>
    <w:rsid w:val="00C370A2"/>
    <w:rsid w:val="00C43EAB"/>
    <w:rsid w:val="00C449F4"/>
    <w:rsid w:val="00C44C7D"/>
    <w:rsid w:val="00C476E9"/>
    <w:rsid w:val="00C52675"/>
    <w:rsid w:val="00C535B3"/>
    <w:rsid w:val="00C53A29"/>
    <w:rsid w:val="00C56266"/>
    <w:rsid w:val="00C604BA"/>
    <w:rsid w:val="00C620CC"/>
    <w:rsid w:val="00C6571B"/>
    <w:rsid w:val="00C7102C"/>
    <w:rsid w:val="00C72EA0"/>
    <w:rsid w:val="00C74524"/>
    <w:rsid w:val="00C762BD"/>
    <w:rsid w:val="00C7658E"/>
    <w:rsid w:val="00C842EF"/>
    <w:rsid w:val="00C854AA"/>
    <w:rsid w:val="00C8798E"/>
    <w:rsid w:val="00C91678"/>
    <w:rsid w:val="00C91B60"/>
    <w:rsid w:val="00C957B1"/>
    <w:rsid w:val="00C96B03"/>
    <w:rsid w:val="00C971C3"/>
    <w:rsid w:val="00CA7C94"/>
    <w:rsid w:val="00CB06E3"/>
    <w:rsid w:val="00CB0EA8"/>
    <w:rsid w:val="00CC0BE8"/>
    <w:rsid w:val="00CC2415"/>
    <w:rsid w:val="00CC2FA1"/>
    <w:rsid w:val="00CC6D09"/>
    <w:rsid w:val="00CD3D3B"/>
    <w:rsid w:val="00CD4EA2"/>
    <w:rsid w:val="00CD7213"/>
    <w:rsid w:val="00CD7C06"/>
    <w:rsid w:val="00CE1B5F"/>
    <w:rsid w:val="00CE37CD"/>
    <w:rsid w:val="00CE3A7C"/>
    <w:rsid w:val="00CE48B3"/>
    <w:rsid w:val="00CE7E48"/>
    <w:rsid w:val="00CF1EB5"/>
    <w:rsid w:val="00CF4CA5"/>
    <w:rsid w:val="00D01CE9"/>
    <w:rsid w:val="00D0234D"/>
    <w:rsid w:val="00D066A9"/>
    <w:rsid w:val="00D0790A"/>
    <w:rsid w:val="00D10CF8"/>
    <w:rsid w:val="00D13ED1"/>
    <w:rsid w:val="00D15149"/>
    <w:rsid w:val="00D16110"/>
    <w:rsid w:val="00D166A2"/>
    <w:rsid w:val="00D1785B"/>
    <w:rsid w:val="00D25109"/>
    <w:rsid w:val="00D259FF"/>
    <w:rsid w:val="00D2762A"/>
    <w:rsid w:val="00D33EAF"/>
    <w:rsid w:val="00D35528"/>
    <w:rsid w:val="00D369EE"/>
    <w:rsid w:val="00D40AE8"/>
    <w:rsid w:val="00D41948"/>
    <w:rsid w:val="00D447D5"/>
    <w:rsid w:val="00D4674A"/>
    <w:rsid w:val="00D53C9C"/>
    <w:rsid w:val="00D555BE"/>
    <w:rsid w:val="00D56FAB"/>
    <w:rsid w:val="00D57D1B"/>
    <w:rsid w:val="00D63F90"/>
    <w:rsid w:val="00D645DC"/>
    <w:rsid w:val="00D71E1F"/>
    <w:rsid w:val="00D725C3"/>
    <w:rsid w:val="00D7317F"/>
    <w:rsid w:val="00D73551"/>
    <w:rsid w:val="00D73B72"/>
    <w:rsid w:val="00D83D93"/>
    <w:rsid w:val="00D8775C"/>
    <w:rsid w:val="00D90307"/>
    <w:rsid w:val="00D917F9"/>
    <w:rsid w:val="00D946AE"/>
    <w:rsid w:val="00DA121C"/>
    <w:rsid w:val="00DA6062"/>
    <w:rsid w:val="00DA6790"/>
    <w:rsid w:val="00DA6D18"/>
    <w:rsid w:val="00DA7F83"/>
    <w:rsid w:val="00DB1089"/>
    <w:rsid w:val="00DB189E"/>
    <w:rsid w:val="00DB2A3D"/>
    <w:rsid w:val="00DB486C"/>
    <w:rsid w:val="00DB4F59"/>
    <w:rsid w:val="00DB5015"/>
    <w:rsid w:val="00DB6F07"/>
    <w:rsid w:val="00DC2D54"/>
    <w:rsid w:val="00DC42A9"/>
    <w:rsid w:val="00DD3C24"/>
    <w:rsid w:val="00DD5853"/>
    <w:rsid w:val="00DD6C12"/>
    <w:rsid w:val="00DE2ADA"/>
    <w:rsid w:val="00DE2D9F"/>
    <w:rsid w:val="00DF55B3"/>
    <w:rsid w:val="00DF5875"/>
    <w:rsid w:val="00DF7A62"/>
    <w:rsid w:val="00E00275"/>
    <w:rsid w:val="00E055CF"/>
    <w:rsid w:val="00E11839"/>
    <w:rsid w:val="00E12ED3"/>
    <w:rsid w:val="00E13DDF"/>
    <w:rsid w:val="00E215D0"/>
    <w:rsid w:val="00E234BE"/>
    <w:rsid w:val="00E264AC"/>
    <w:rsid w:val="00E27925"/>
    <w:rsid w:val="00E313D6"/>
    <w:rsid w:val="00E3194B"/>
    <w:rsid w:val="00E35152"/>
    <w:rsid w:val="00E41B28"/>
    <w:rsid w:val="00E4484C"/>
    <w:rsid w:val="00E45470"/>
    <w:rsid w:val="00E51749"/>
    <w:rsid w:val="00E52DDD"/>
    <w:rsid w:val="00E54DA7"/>
    <w:rsid w:val="00E55F75"/>
    <w:rsid w:val="00E5675B"/>
    <w:rsid w:val="00E60525"/>
    <w:rsid w:val="00E63038"/>
    <w:rsid w:val="00E637D5"/>
    <w:rsid w:val="00E64C68"/>
    <w:rsid w:val="00E671B8"/>
    <w:rsid w:val="00E67F32"/>
    <w:rsid w:val="00E7177E"/>
    <w:rsid w:val="00E71B1E"/>
    <w:rsid w:val="00E71F0F"/>
    <w:rsid w:val="00E74B10"/>
    <w:rsid w:val="00E7669D"/>
    <w:rsid w:val="00E77923"/>
    <w:rsid w:val="00E817DC"/>
    <w:rsid w:val="00E81B36"/>
    <w:rsid w:val="00E82DCE"/>
    <w:rsid w:val="00E84227"/>
    <w:rsid w:val="00E86658"/>
    <w:rsid w:val="00E86DD2"/>
    <w:rsid w:val="00E87286"/>
    <w:rsid w:val="00E91D4B"/>
    <w:rsid w:val="00E94C03"/>
    <w:rsid w:val="00E9726E"/>
    <w:rsid w:val="00EA0770"/>
    <w:rsid w:val="00EA1A16"/>
    <w:rsid w:val="00EA20C9"/>
    <w:rsid w:val="00EA2CBC"/>
    <w:rsid w:val="00EA5141"/>
    <w:rsid w:val="00EA7307"/>
    <w:rsid w:val="00EA7EF4"/>
    <w:rsid w:val="00EB07FB"/>
    <w:rsid w:val="00EB170E"/>
    <w:rsid w:val="00EC385C"/>
    <w:rsid w:val="00EC47A8"/>
    <w:rsid w:val="00EC6A98"/>
    <w:rsid w:val="00ED221D"/>
    <w:rsid w:val="00ED4530"/>
    <w:rsid w:val="00ED48D6"/>
    <w:rsid w:val="00ED6167"/>
    <w:rsid w:val="00EE1EB1"/>
    <w:rsid w:val="00EE6322"/>
    <w:rsid w:val="00EF3469"/>
    <w:rsid w:val="00EF6C06"/>
    <w:rsid w:val="00F02328"/>
    <w:rsid w:val="00F0419C"/>
    <w:rsid w:val="00F05797"/>
    <w:rsid w:val="00F07CB8"/>
    <w:rsid w:val="00F1060F"/>
    <w:rsid w:val="00F10E4F"/>
    <w:rsid w:val="00F1155B"/>
    <w:rsid w:val="00F14246"/>
    <w:rsid w:val="00F14B9E"/>
    <w:rsid w:val="00F1691E"/>
    <w:rsid w:val="00F17389"/>
    <w:rsid w:val="00F20D87"/>
    <w:rsid w:val="00F210F6"/>
    <w:rsid w:val="00F232F3"/>
    <w:rsid w:val="00F24159"/>
    <w:rsid w:val="00F274DD"/>
    <w:rsid w:val="00F33D80"/>
    <w:rsid w:val="00F3449F"/>
    <w:rsid w:val="00F36162"/>
    <w:rsid w:val="00F374D8"/>
    <w:rsid w:val="00F452A1"/>
    <w:rsid w:val="00F47F9E"/>
    <w:rsid w:val="00F5069D"/>
    <w:rsid w:val="00F50E45"/>
    <w:rsid w:val="00F5204D"/>
    <w:rsid w:val="00F57ADB"/>
    <w:rsid w:val="00F57FE2"/>
    <w:rsid w:val="00F60D28"/>
    <w:rsid w:val="00F61399"/>
    <w:rsid w:val="00F61449"/>
    <w:rsid w:val="00F624B3"/>
    <w:rsid w:val="00F6299B"/>
    <w:rsid w:val="00F63667"/>
    <w:rsid w:val="00F64D32"/>
    <w:rsid w:val="00F71F6D"/>
    <w:rsid w:val="00F80F31"/>
    <w:rsid w:val="00F81588"/>
    <w:rsid w:val="00F866DC"/>
    <w:rsid w:val="00F93FB7"/>
    <w:rsid w:val="00F96958"/>
    <w:rsid w:val="00FA185E"/>
    <w:rsid w:val="00FA3123"/>
    <w:rsid w:val="00FA4D4C"/>
    <w:rsid w:val="00FA4ECC"/>
    <w:rsid w:val="00FB135C"/>
    <w:rsid w:val="00FB50E4"/>
    <w:rsid w:val="00FB65A5"/>
    <w:rsid w:val="00FB6F4F"/>
    <w:rsid w:val="00FC5FF3"/>
    <w:rsid w:val="00FC6ABC"/>
    <w:rsid w:val="00FD175A"/>
    <w:rsid w:val="00FD3F77"/>
    <w:rsid w:val="00FD4E33"/>
    <w:rsid w:val="00FE2078"/>
    <w:rsid w:val="00FE5845"/>
    <w:rsid w:val="00FE5C15"/>
    <w:rsid w:val="00FF0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E655CE"/>
  <w15:chartTrackingRefBased/>
  <w15:docId w15:val="{6B264A5D-3F49-7348-8B76-E0EBD200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10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00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005C"/>
  </w:style>
  <w:style w:type="paragraph" w:styleId="Footer">
    <w:name w:val="footer"/>
    <w:basedOn w:val="Normal"/>
    <w:link w:val="FooterChar"/>
    <w:uiPriority w:val="99"/>
    <w:unhideWhenUsed/>
    <w:rsid w:val="00BE00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05C"/>
  </w:style>
  <w:style w:type="paragraph" w:styleId="NormalWeb">
    <w:name w:val="Normal (Web)"/>
    <w:basedOn w:val="Normal"/>
    <w:uiPriority w:val="99"/>
    <w:semiHidden/>
    <w:unhideWhenUsed/>
    <w:rsid w:val="00AD76A6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1E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1E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1E93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A80BD4"/>
    <w:pPr>
      <w:spacing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A80B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C62B5E-148E-0D4B-8DE1-EB82188C9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15</Pages>
  <Words>3214</Words>
  <Characters>18322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Fitriana Ekawati</dc:creator>
  <cp:keywords/>
  <dc:description/>
  <cp:lastModifiedBy>Fitriana Ekawati</cp:lastModifiedBy>
  <cp:revision>11</cp:revision>
  <dcterms:created xsi:type="dcterms:W3CDTF">2020-12-15T00:28:00Z</dcterms:created>
  <dcterms:modified xsi:type="dcterms:W3CDTF">2020-12-15T23:51:00Z</dcterms:modified>
</cp:coreProperties>
</file>