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204"/>
        <w:gridCol w:w="1144"/>
        <w:gridCol w:w="1300"/>
        <w:gridCol w:w="1757"/>
        <w:gridCol w:w="1757"/>
        <w:gridCol w:w="1757"/>
        <w:gridCol w:w="1757"/>
        <w:gridCol w:w="2198"/>
      </w:tblGrid>
      <w:tr w:rsidR="00727B56" w:rsidRPr="00727B56" w:rsidTr="00727B56">
        <w:trPr>
          <w:trHeight w:val="852"/>
        </w:trPr>
        <w:tc>
          <w:tcPr>
            <w:tcW w:w="14740" w:type="dxa"/>
            <w:gridSpan w:val="9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Supplementary table 1. Statistical properties of the cut-off corresponding to 90th percentile of total skin fold thickness in pregnant women using different methods. [N=3719]</w:t>
            </w:r>
          </w:p>
        </w:tc>
      </w:tr>
      <w:tr w:rsidR="00727B56" w:rsidRPr="00727B56" w:rsidTr="00727B56">
        <w:trPr>
          <w:trHeight w:val="1669"/>
        </w:trPr>
        <w:tc>
          <w:tcPr>
            <w:tcW w:w="168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Anthropometric measure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Cut-off point*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Area under the curve (%)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proofErr w:type="spellStart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Youden's</w:t>
            </w:r>
            <w:proofErr w:type="spellEnd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</w:t>
            </w:r>
            <w:r w:rsidRPr="00727B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  <w:t>J</w:t>
            </w: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statistic for the cut-off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Sensitivity corresponding to cut-off (%)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Specificity corresponding to cut-off (%)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Positive predictive value corresponding to cut-off (%)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Negative predictive value corresponding to cut-off (%)</w:t>
            </w:r>
          </w:p>
        </w:tc>
        <w:tc>
          <w:tcPr>
            <w:tcW w:w="2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% of pregnant women classified as having high body fat** based on the cut-off of anthropometric measure </w:t>
            </w:r>
          </w:p>
        </w:tc>
      </w:tr>
      <w:tr w:rsidR="00727B56" w:rsidRPr="00727B56" w:rsidTr="00727B56">
        <w:trPr>
          <w:trHeight w:val="552"/>
        </w:trPr>
        <w:tc>
          <w:tcPr>
            <w:tcW w:w="168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Body weight (Kg)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66.89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85.31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0.5889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75.41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83.48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33.25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96.89</w:t>
            </w:r>
          </w:p>
        </w:tc>
        <w:tc>
          <w:tcPr>
            <w:tcW w:w="2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22.32</w:t>
            </w:r>
          </w:p>
        </w:tc>
      </w:tr>
      <w:tr w:rsidR="00727B56" w:rsidRPr="00727B56" w:rsidTr="00727B56">
        <w:trPr>
          <w:trHeight w:val="829"/>
        </w:trPr>
        <w:tc>
          <w:tcPr>
            <w:tcW w:w="168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Head circumference (Cm)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53.39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66.23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0.2555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56.83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68.72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16.55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93.58</w:t>
            </w:r>
          </w:p>
        </w:tc>
        <w:tc>
          <w:tcPr>
            <w:tcW w:w="2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33.8</w:t>
            </w:r>
          </w:p>
        </w:tc>
      </w:tr>
      <w:tr w:rsidR="00727B56" w:rsidRPr="00727B56" w:rsidTr="00727B56">
        <w:trPr>
          <w:trHeight w:val="829"/>
        </w:trPr>
        <w:tc>
          <w:tcPr>
            <w:tcW w:w="168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Mid-upper arm circumference (Cm)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29.2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85.18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0.6139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75.34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86.04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37.01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96.98</w:t>
            </w:r>
          </w:p>
        </w:tc>
        <w:tc>
          <w:tcPr>
            <w:tcW w:w="2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19.98</w:t>
            </w:r>
          </w:p>
        </w:tc>
      </w:tr>
      <w:tr w:rsidR="00727B56" w:rsidRPr="00727B56" w:rsidTr="00727B56">
        <w:trPr>
          <w:trHeight w:val="338"/>
        </w:trPr>
        <w:tc>
          <w:tcPr>
            <w:tcW w:w="168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BMI (Kg/Mt</w:t>
            </w:r>
            <w:r w:rsidRPr="00727B56">
              <w:rPr>
                <w:rFonts w:ascii="Arial" w:eastAsia="Times New Roman" w:hAnsi="Arial" w:cs="Arial"/>
                <w:color w:val="000000"/>
                <w:vertAlign w:val="superscript"/>
                <w:lang w:eastAsia="en-IN"/>
              </w:rPr>
              <w:t>2</w:t>
            </w: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)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27.82</w:t>
            </w:r>
          </w:p>
        </w:tc>
        <w:tc>
          <w:tcPr>
            <w:tcW w:w="1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86.94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0.6001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78.14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81.87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31.99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97.17</w:t>
            </w:r>
          </w:p>
        </w:tc>
        <w:tc>
          <w:tcPr>
            <w:tcW w:w="2483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24.04</w:t>
            </w:r>
          </w:p>
        </w:tc>
      </w:tr>
      <w:tr w:rsidR="00727B56" w:rsidRPr="00727B56" w:rsidTr="00727B56">
        <w:trPr>
          <w:trHeight w:val="300"/>
        </w:trPr>
        <w:tc>
          <w:tcPr>
            <w:tcW w:w="14740" w:type="dxa"/>
            <w:gridSpan w:val="9"/>
            <w:shd w:val="clear" w:color="auto" w:fill="auto"/>
            <w:noWrap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 xml:space="preserve">*Cut-off based on </w:t>
            </w:r>
            <w:proofErr w:type="spellStart"/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Youden’s</w:t>
            </w:r>
            <w:proofErr w:type="spellEnd"/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 xml:space="preserve"> </w:t>
            </w:r>
            <w:r w:rsidRPr="00727B56">
              <w:rPr>
                <w:rFonts w:ascii="Arial" w:eastAsia="Times New Roman" w:hAnsi="Arial" w:cs="Arial"/>
                <w:i/>
                <w:iCs/>
                <w:color w:val="000000"/>
                <w:lang w:eastAsia="en-IN"/>
              </w:rPr>
              <w:t>J</w:t>
            </w: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 xml:space="preserve"> statistic</w:t>
            </w:r>
          </w:p>
        </w:tc>
      </w:tr>
      <w:tr w:rsidR="00727B56" w:rsidRPr="00727B56" w:rsidTr="00727B56">
        <w:trPr>
          <w:trHeight w:val="289"/>
        </w:trPr>
        <w:tc>
          <w:tcPr>
            <w:tcW w:w="14740" w:type="dxa"/>
            <w:gridSpan w:val="9"/>
            <w:shd w:val="clear" w:color="auto" w:fill="auto"/>
            <w:noWrap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**Corresponding to 90th percentile of total skin-fold thickness</w:t>
            </w:r>
          </w:p>
        </w:tc>
      </w:tr>
    </w:tbl>
    <w:p w:rsidR="00B62AA7" w:rsidRDefault="00B62AA7"/>
    <w:p w:rsidR="00727B56" w:rsidRDefault="00727B56"/>
    <w:p w:rsidR="00727B56" w:rsidRDefault="00727B56"/>
    <w:p w:rsidR="00727B56" w:rsidRDefault="00727B56"/>
    <w:p w:rsidR="00727B56" w:rsidRDefault="00727B56"/>
    <w:p w:rsidR="00727B56" w:rsidRDefault="00727B56"/>
    <w:p w:rsidR="00727B56" w:rsidRDefault="00727B56"/>
    <w:tbl>
      <w:tblPr>
        <w:tblW w:w="145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141"/>
        <w:gridCol w:w="1088"/>
        <w:gridCol w:w="1297"/>
        <w:gridCol w:w="1757"/>
        <w:gridCol w:w="1757"/>
        <w:gridCol w:w="1757"/>
        <w:gridCol w:w="1757"/>
        <w:gridCol w:w="2120"/>
      </w:tblGrid>
      <w:tr w:rsidR="00727B56" w:rsidRPr="00727B56" w:rsidTr="00727B56">
        <w:trPr>
          <w:trHeight w:val="852"/>
        </w:trPr>
        <w:tc>
          <w:tcPr>
            <w:tcW w:w="14540" w:type="dxa"/>
            <w:gridSpan w:val="9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Supplementary table 2. Statisti</w:t>
            </w:r>
            <w:bookmarkStart w:id="0" w:name="_GoBack"/>
            <w:bookmarkEnd w:id="0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cal properties of the cut-off corresponding to 85th percentile of total skin fold thickness in children at birth using different methods. [N=2432]</w:t>
            </w:r>
          </w:p>
        </w:tc>
      </w:tr>
      <w:tr w:rsidR="00727B56" w:rsidRPr="00727B56" w:rsidTr="00727B56">
        <w:trPr>
          <w:trHeight w:val="166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Anthropometric measure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Cut-off point*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Area under the curve (%)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proofErr w:type="spellStart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Youden's</w:t>
            </w:r>
            <w:proofErr w:type="spellEnd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</w:t>
            </w:r>
            <w:r w:rsidRPr="00727B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IN"/>
              </w:rPr>
              <w:t>J</w:t>
            </w: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statistic for the cut-off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Sensitivity corresponding to cut-off (%)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Specificity corresponding to cut-off (%)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Positive predictive value corresponding to cut-off (%)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Negative predictive value corresponding to cut-off (%)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% of </w:t>
            </w:r>
            <w:proofErr w:type="spellStart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>newborns</w:t>
            </w:r>
            <w:proofErr w:type="spellEnd"/>
            <w:r w:rsidRPr="00727B56">
              <w:rPr>
                <w:rFonts w:ascii="Arial" w:eastAsia="Times New Roman" w:hAnsi="Arial" w:cs="Arial"/>
                <w:b/>
                <w:bCs/>
                <w:color w:val="000000"/>
                <w:lang w:eastAsia="en-IN"/>
              </w:rPr>
              <w:t xml:space="preserve"> classified as having high body fat** based on the cut-off of anthropometric measure </w:t>
            </w:r>
          </w:p>
        </w:tc>
      </w:tr>
      <w:tr w:rsidR="00727B56" w:rsidRPr="00727B56" w:rsidTr="00727B56">
        <w:trPr>
          <w:trHeight w:val="28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Bodyweight (kg)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3.45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89.78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0.6657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78.03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88.54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53.79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95.93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21.18</w:t>
            </w:r>
          </w:p>
        </w:tc>
      </w:tr>
      <w:tr w:rsidR="00727B56" w:rsidRPr="00727B56" w:rsidTr="00727B56">
        <w:trPr>
          <w:trHeight w:val="82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Head circumference (Cm)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35.00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84.12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0.5645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74.65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81.80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41.21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94.97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26.44</w:t>
            </w:r>
          </w:p>
        </w:tc>
      </w:tr>
      <w:tr w:rsidR="00727B56" w:rsidRPr="00727B56" w:rsidTr="00727B56">
        <w:trPr>
          <w:trHeight w:val="82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Chest circumference (Cm)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33.70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86.6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0.5877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76.06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82.72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42.93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95.29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25.86</w:t>
            </w:r>
          </w:p>
        </w:tc>
      </w:tr>
      <w:tr w:rsidR="00727B56" w:rsidRPr="00727B56" w:rsidTr="00727B56">
        <w:trPr>
          <w:trHeight w:val="82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Waist circumference (Cm)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31.70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85.55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0.5608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85.35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70.73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33.26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96.58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37.29</w:t>
            </w:r>
          </w:p>
        </w:tc>
      </w:tr>
      <w:tr w:rsidR="00727B56" w:rsidRPr="00727B56" w:rsidTr="00727B56">
        <w:trPr>
          <w:trHeight w:val="82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Hip circumference (Cm)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30.30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86.39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0.5662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79.16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77.47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37.52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95.60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32.20</w:t>
            </w:r>
          </w:p>
        </w:tc>
      </w:tr>
      <w:tr w:rsidR="00727B56" w:rsidRPr="00727B56" w:rsidTr="00727B56">
        <w:trPr>
          <w:trHeight w:val="829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Mid-upper arm circumference (Cm)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10.30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83.43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0.5607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78.03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78.05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37.79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95.41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30.14</w:t>
            </w:r>
          </w:p>
        </w:tc>
      </w:tr>
      <w:tr w:rsidR="00727B56" w:rsidRPr="00727B56" w:rsidTr="00727B56">
        <w:trPr>
          <w:trHeight w:val="383"/>
        </w:trPr>
        <w:tc>
          <w:tcPr>
            <w:tcW w:w="1680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BMI (kg/m</w:t>
            </w:r>
            <w:r w:rsidRPr="0072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2</w:t>
            </w:r>
            <w:r w:rsidRPr="0072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7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13.22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76.41</w:t>
            </w:r>
          </w:p>
        </w:tc>
        <w:tc>
          <w:tcPr>
            <w:tcW w:w="1297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0.4408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66.48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77.60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33.67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93.12</w:t>
            </w:r>
          </w:p>
        </w:tc>
        <w:tc>
          <w:tcPr>
            <w:tcW w:w="2302" w:type="dxa"/>
            <w:shd w:val="clear" w:color="auto" w:fill="auto"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28.84</w:t>
            </w:r>
          </w:p>
        </w:tc>
      </w:tr>
      <w:tr w:rsidR="00727B56" w:rsidRPr="00727B56" w:rsidTr="00727B56">
        <w:trPr>
          <w:trHeight w:val="300"/>
        </w:trPr>
        <w:tc>
          <w:tcPr>
            <w:tcW w:w="14540" w:type="dxa"/>
            <w:gridSpan w:val="9"/>
            <w:shd w:val="clear" w:color="auto" w:fill="auto"/>
            <w:noWrap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 xml:space="preserve">*Cut-off based on </w:t>
            </w:r>
            <w:proofErr w:type="spellStart"/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Youden’s</w:t>
            </w:r>
            <w:proofErr w:type="spellEnd"/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 xml:space="preserve"> </w:t>
            </w:r>
            <w:r w:rsidRPr="00727B56">
              <w:rPr>
                <w:rFonts w:ascii="Arial" w:eastAsia="Times New Roman" w:hAnsi="Arial" w:cs="Arial"/>
                <w:i/>
                <w:iCs/>
                <w:color w:val="000000"/>
                <w:lang w:eastAsia="en-IN"/>
              </w:rPr>
              <w:t>J</w:t>
            </w: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 xml:space="preserve"> statistic</w:t>
            </w:r>
          </w:p>
        </w:tc>
      </w:tr>
      <w:tr w:rsidR="00727B56" w:rsidRPr="00727B56" w:rsidTr="00727B56">
        <w:trPr>
          <w:trHeight w:val="289"/>
        </w:trPr>
        <w:tc>
          <w:tcPr>
            <w:tcW w:w="14540" w:type="dxa"/>
            <w:gridSpan w:val="9"/>
            <w:shd w:val="clear" w:color="auto" w:fill="auto"/>
            <w:noWrap/>
            <w:vAlign w:val="center"/>
            <w:hideMark/>
          </w:tcPr>
          <w:p w:rsidR="00727B56" w:rsidRPr="00727B56" w:rsidRDefault="00727B56" w:rsidP="00727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N"/>
              </w:rPr>
            </w:pPr>
            <w:r w:rsidRPr="00727B56">
              <w:rPr>
                <w:rFonts w:ascii="Arial" w:eastAsia="Times New Roman" w:hAnsi="Arial" w:cs="Arial"/>
                <w:color w:val="000000"/>
                <w:lang w:eastAsia="en-IN"/>
              </w:rPr>
              <w:t>**Corresponding to 85th percentile of total skin-fold thickness</w:t>
            </w:r>
          </w:p>
        </w:tc>
      </w:tr>
    </w:tbl>
    <w:p w:rsidR="00727B56" w:rsidRDefault="00727B56"/>
    <w:sectPr w:rsidR="00727B56" w:rsidSect="00727B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56"/>
    <w:rsid w:val="00727B56"/>
    <w:rsid w:val="00B6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Eunice Lobo</dc:creator>
  <cp:lastModifiedBy>Eunice Lobo</cp:lastModifiedBy>
  <cp:revision>1</cp:revision>
  <dcterms:created xsi:type="dcterms:W3CDTF">2021-04-03T15:52:00Z</dcterms:created>
  <dcterms:modified xsi:type="dcterms:W3CDTF">2021-04-03T15:54:00Z</dcterms:modified>
</cp:coreProperties>
</file>