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DF6" w:rsidRPr="0097238C" w:rsidRDefault="00DE6DF6" w:rsidP="00DE6DF6">
      <w:r w:rsidRPr="0097238C">
        <w:t>Supplemental Table 4 Crude and adjusted ORs of maternal education, psychological distress, and household income with 2-year outcomes</w:t>
      </w:r>
      <w:r w:rsidRPr="0097238C">
        <w:tab/>
      </w:r>
      <w:r w:rsidRPr="0097238C">
        <w:tab/>
      </w:r>
    </w:p>
    <w:tbl>
      <w:tblPr>
        <w:tblW w:w="5000" w:type="pct"/>
        <w:tblCellMar>
          <w:left w:w="99" w:type="dxa"/>
          <w:right w:w="99" w:type="dxa"/>
        </w:tblCellMar>
        <w:tblLook w:val="04A0" w:firstRow="1" w:lastRow="0" w:firstColumn="1" w:lastColumn="0" w:noHBand="0" w:noVBand="1"/>
      </w:tblPr>
      <w:tblGrid>
        <w:gridCol w:w="2116"/>
        <w:gridCol w:w="843"/>
        <w:gridCol w:w="431"/>
        <w:gridCol w:w="432"/>
        <w:gridCol w:w="239"/>
        <w:gridCol w:w="432"/>
        <w:gridCol w:w="498"/>
        <w:gridCol w:w="202"/>
        <w:gridCol w:w="432"/>
        <w:gridCol w:w="529"/>
        <w:gridCol w:w="239"/>
        <w:gridCol w:w="432"/>
        <w:gridCol w:w="498"/>
        <w:gridCol w:w="202"/>
        <w:gridCol w:w="432"/>
        <w:gridCol w:w="432"/>
        <w:gridCol w:w="239"/>
        <w:gridCol w:w="432"/>
        <w:gridCol w:w="498"/>
      </w:tblGrid>
      <w:tr w:rsidR="00DE6DF6" w:rsidRPr="0097238C" w:rsidTr="00DE6DF6">
        <w:trPr>
          <w:trHeight w:val="374"/>
        </w:trPr>
        <w:tc>
          <w:tcPr>
            <w:tcW w:w="705" w:type="pct"/>
            <w:tcBorders>
              <w:top w:val="single" w:sz="4" w:space="0" w:color="auto"/>
              <w:left w:val="nil"/>
              <w:bottom w:val="nil"/>
              <w:right w:val="nil"/>
            </w:tcBorders>
            <w:shd w:val="clear" w:color="auto" w:fill="auto"/>
            <w:noWrap/>
            <w:vAlign w:val="center"/>
            <w:hideMark/>
          </w:tcPr>
          <w:p w:rsidR="00DE6DF6" w:rsidRPr="0097238C" w:rsidRDefault="00DE6DF6" w:rsidP="005D43BF">
            <w:pPr>
              <w:rPr>
                <w:rFonts w:eastAsia="游ゴシック"/>
              </w:rPr>
            </w:pPr>
            <w:bookmarkStart w:id="0" w:name="_GoBack"/>
            <w:r w:rsidRPr="0097238C">
              <w:rPr>
                <w:rFonts w:eastAsia="游ゴシック"/>
              </w:rPr>
              <w:t xml:space="preserve">　</w:t>
            </w:r>
          </w:p>
        </w:tc>
        <w:tc>
          <w:tcPr>
            <w:tcW w:w="466" w:type="pct"/>
            <w:tcBorders>
              <w:top w:val="single" w:sz="4" w:space="0" w:color="auto"/>
              <w:left w:val="nil"/>
              <w:bottom w:val="nil"/>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 xml:space="preserve">　</w:t>
            </w:r>
          </w:p>
        </w:tc>
        <w:tc>
          <w:tcPr>
            <w:tcW w:w="1293" w:type="pct"/>
            <w:gridSpan w:val="5"/>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Crude</w:t>
            </w:r>
          </w:p>
        </w:tc>
        <w:tc>
          <w:tcPr>
            <w:tcW w:w="71" w:type="pct"/>
            <w:tcBorders>
              <w:top w:val="single" w:sz="4" w:space="0" w:color="auto"/>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1253" w:type="pct"/>
            <w:gridSpan w:val="5"/>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Model 1</w:t>
            </w:r>
          </w:p>
        </w:tc>
        <w:tc>
          <w:tcPr>
            <w:tcW w:w="71" w:type="pct"/>
            <w:tcBorders>
              <w:top w:val="single" w:sz="4" w:space="0" w:color="auto"/>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1142" w:type="pct"/>
            <w:gridSpan w:val="5"/>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Model 2</w:t>
            </w:r>
          </w:p>
        </w:tc>
      </w:tr>
      <w:tr w:rsidR="00DE6DF6" w:rsidRPr="0097238C" w:rsidTr="00DE6DF6">
        <w:trPr>
          <w:trHeight w:val="374"/>
        </w:trPr>
        <w:tc>
          <w:tcPr>
            <w:tcW w:w="705" w:type="pct"/>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 xml:space="preserve">　</w:t>
            </w:r>
          </w:p>
        </w:tc>
        <w:tc>
          <w:tcPr>
            <w:tcW w:w="466" w:type="pct"/>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Proportion*</w:t>
            </w:r>
          </w:p>
        </w:tc>
        <w:tc>
          <w:tcPr>
            <w:tcW w:w="28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OR</w:t>
            </w:r>
          </w:p>
        </w:tc>
        <w:tc>
          <w:tcPr>
            <w:tcW w:w="658" w:type="pct"/>
            <w:gridSpan w:val="3"/>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95%CI</w:t>
            </w:r>
          </w:p>
        </w:tc>
        <w:tc>
          <w:tcPr>
            <w:tcW w:w="354"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P</w:t>
            </w:r>
          </w:p>
        </w:tc>
        <w:tc>
          <w:tcPr>
            <w:tcW w:w="7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240"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OR</w:t>
            </w:r>
          </w:p>
        </w:tc>
        <w:tc>
          <w:tcPr>
            <w:tcW w:w="37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95%CI</w:t>
            </w:r>
          </w:p>
        </w:tc>
        <w:tc>
          <w:tcPr>
            <w:tcW w:w="97"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239"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302"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P</w:t>
            </w:r>
          </w:p>
        </w:tc>
        <w:tc>
          <w:tcPr>
            <w:tcW w:w="7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　</w:t>
            </w:r>
          </w:p>
        </w:tc>
        <w:tc>
          <w:tcPr>
            <w:tcW w:w="24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OR</w:t>
            </w:r>
          </w:p>
        </w:tc>
        <w:tc>
          <w:tcPr>
            <w:tcW w:w="586" w:type="pct"/>
            <w:gridSpan w:val="3"/>
            <w:tcBorders>
              <w:top w:val="single" w:sz="4" w:space="0" w:color="auto"/>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95%CI</w:t>
            </w:r>
          </w:p>
        </w:tc>
        <w:tc>
          <w:tcPr>
            <w:tcW w:w="31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P</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Mother’s education</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p>
        </w:tc>
        <w:tc>
          <w:tcPr>
            <w:tcW w:w="281" w:type="pct"/>
            <w:tcBorders>
              <w:top w:val="nil"/>
              <w:left w:val="nil"/>
              <w:bottom w:val="nil"/>
              <w:right w:val="nil"/>
            </w:tcBorders>
            <w:shd w:val="clear" w:color="auto" w:fill="auto"/>
            <w:noWrap/>
            <w:vAlign w:val="center"/>
            <w:hideMark/>
          </w:tcPr>
          <w:p w:rsidR="00DE6DF6" w:rsidRPr="0097238C" w:rsidRDefault="00DE6DF6" w:rsidP="005D43BF"/>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EDC1</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4.9%</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1.03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0.78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1.36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0.829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0.92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0.67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1.26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0.608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0.92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0.67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1.26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0.599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EDC2</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31.5%</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1.05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0.91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1.23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0.501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0.96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0.81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1.15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0.669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0.96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0.81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1.15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0.667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EDC3</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42.0%</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1.01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0.87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1.17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0.886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0.96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1.12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0.647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0.96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1.12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0.648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EDC4</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21.7%</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1451" w:type="pct"/>
            <w:gridSpan w:val="3"/>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Household income (10 thousand yen/year)</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-199</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5.9%</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1.03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1.46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0.861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1.01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0.70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1.45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0.972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1.01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0.70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1.45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0.974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200-399</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35.0%</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1.01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0.77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1.34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0.923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1.03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0.78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1.38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0.823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1.03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0.78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1.38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0.825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400-599</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32.7%</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0.95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0.72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1.25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0.706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0.97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1.29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0.853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0.97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1.29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0.854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600-799</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15.7%</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0.96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0.71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1.30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0.788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0.98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1.33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0.900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0.98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0.73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1.33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0.902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800-999</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6.5%</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0.81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0.57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1.15 </w:t>
            </w: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0.228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0.82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0.58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1.17 </w:t>
            </w: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0.269 </w:t>
            </w: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0.82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0.58 </w:t>
            </w: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1.17 </w:t>
            </w: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0.270 </w:t>
            </w: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1000-</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4.2%</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t>Psychological distress in the mother</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rPr>
                <w:rFonts w:eastAsia="游ゴシック"/>
              </w:rP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705" w:type="pct"/>
            <w:tcBorders>
              <w:top w:val="nil"/>
              <w:left w:val="nil"/>
              <w:bottom w:val="nil"/>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No</w:t>
            </w:r>
          </w:p>
        </w:tc>
        <w:tc>
          <w:tcPr>
            <w:tcW w:w="466"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96.4%</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8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54"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0"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37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39"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02"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71"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 xml:space="preserve">1.00 </w:t>
            </w: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rPr>
                <w:rFonts w:eastAsia="游ゴシック"/>
              </w:rPr>
            </w:pPr>
          </w:p>
        </w:tc>
        <w:tc>
          <w:tcPr>
            <w:tcW w:w="97"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245" w:type="pct"/>
            <w:tcBorders>
              <w:top w:val="nil"/>
              <w:left w:val="nil"/>
              <w:bottom w:val="nil"/>
              <w:right w:val="nil"/>
            </w:tcBorders>
            <w:shd w:val="clear" w:color="auto" w:fill="auto"/>
            <w:noWrap/>
            <w:vAlign w:val="center"/>
            <w:hideMark/>
          </w:tcPr>
          <w:p w:rsidR="00DE6DF6" w:rsidRPr="0097238C" w:rsidRDefault="00DE6DF6" w:rsidP="005D43BF">
            <w:pPr>
              <w:jc w:val="center"/>
            </w:pPr>
          </w:p>
        </w:tc>
        <w:tc>
          <w:tcPr>
            <w:tcW w:w="311" w:type="pct"/>
            <w:tcBorders>
              <w:top w:val="nil"/>
              <w:left w:val="nil"/>
              <w:bottom w:val="nil"/>
              <w:right w:val="nil"/>
            </w:tcBorders>
            <w:shd w:val="clear" w:color="auto" w:fill="auto"/>
            <w:noWrap/>
            <w:vAlign w:val="center"/>
            <w:hideMark/>
          </w:tcPr>
          <w:p w:rsidR="00DE6DF6" w:rsidRPr="0097238C" w:rsidRDefault="00DE6DF6" w:rsidP="005D43BF">
            <w:pPr>
              <w:jc w:val="center"/>
            </w:pPr>
          </w:p>
        </w:tc>
      </w:tr>
      <w:tr w:rsidR="00DE6DF6" w:rsidRPr="0097238C" w:rsidTr="00DE6DF6">
        <w:trPr>
          <w:trHeight w:val="374"/>
        </w:trPr>
        <w:tc>
          <w:tcPr>
            <w:tcW w:w="705" w:type="pct"/>
            <w:tcBorders>
              <w:top w:val="nil"/>
              <w:left w:val="nil"/>
              <w:bottom w:val="single" w:sz="4" w:space="0" w:color="auto"/>
              <w:right w:val="nil"/>
            </w:tcBorders>
            <w:shd w:val="clear" w:color="auto" w:fill="auto"/>
            <w:noWrap/>
            <w:vAlign w:val="center"/>
            <w:hideMark/>
          </w:tcPr>
          <w:p w:rsidR="00DE6DF6" w:rsidRPr="0097238C" w:rsidRDefault="00DE6DF6" w:rsidP="00DE6DF6">
            <w:pPr>
              <w:ind w:firstLineChars="100" w:firstLine="220"/>
              <w:rPr>
                <w:rFonts w:eastAsia="游ゴシック"/>
              </w:rPr>
            </w:pPr>
            <w:r w:rsidRPr="0097238C">
              <w:rPr>
                <w:rFonts w:eastAsia="游ゴシック"/>
              </w:rPr>
              <w:t>Yes</w:t>
            </w:r>
          </w:p>
        </w:tc>
        <w:tc>
          <w:tcPr>
            <w:tcW w:w="466"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3.6%</w:t>
            </w:r>
          </w:p>
        </w:tc>
        <w:tc>
          <w:tcPr>
            <w:tcW w:w="28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30 </w:t>
            </w:r>
          </w:p>
        </w:tc>
        <w:tc>
          <w:tcPr>
            <w:tcW w:w="28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1.</w:t>
            </w:r>
            <w:r w:rsidRPr="0097238C">
              <w:rPr>
                <w:rFonts w:eastAsia="游ゴシック"/>
              </w:rPr>
              <w:lastRenderedPageBreak/>
              <w:t xml:space="preserve">00 </w:t>
            </w:r>
          </w:p>
        </w:tc>
        <w:tc>
          <w:tcPr>
            <w:tcW w:w="97" w:type="pct"/>
            <w:tcBorders>
              <w:top w:val="nil"/>
              <w:left w:val="nil"/>
              <w:bottom w:val="single" w:sz="4" w:space="0" w:color="auto"/>
              <w:right w:val="nil"/>
            </w:tcBorders>
            <w:shd w:val="clear" w:color="auto" w:fill="auto"/>
            <w:noWrap/>
            <w:vAlign w:val="center"/>
            <w:hideMark/>
          </w:tcPr>
          <w:p w:rsidR="00DE6DF6" w:rsidRPr="0097238C" w:rsidRDefault="00DE6DF6" w:rsidP="005D43BF">
            <w:pPr>
              <w:rPr>
                <w:rFonts w:eastAsia="游ゴシック"/>
              </w:rPr>
            </w:pPr>
            <w:r w:rsidRPr="0097238C">
              <w:rPr>
                <w:rFonts w:eastAsia="游ゴシック"/>
              </w:rPr>
              <w:lastRenderedPageBreak/>
              <w:t>-</w:t>
            </w:r>
          </w:p>
        </w:tc>
        <w:tc>
          <w:tcPr>
            <w:tcW w:w="28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69 </w:t>
            </w:r>
          </w:p>
        </w:tc>
        <w:tc>
          <w:tcPr>
            <w:tcW w:w="354"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0.0</w:t>
            </w:r>
            <w:r w:rsidRPr="0097238C">
              <w:rPr>
                <w:rFonts w:eastAsia="游ゴシック"/>
              </w:rPr>
              <w:lastRenderedPageBreak/>
              <w:t xml:space="preserve">46 </w:t>
            </w:r>
          </w:p>
        </w:tc>
        <w:tc>
          <w:tcPr>
            <w:tcW w:w="7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 xml:space="preserve">　</w:t>
            </w:r>
          </w:p>
        </w:tc>
        <w:tc>
          <w:tcPr>
            <w:tcW w:w="240"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26 </w:t>
            </w:r>
          </w:p>
        </w:tc>
        <w:tc>
          <w:tcPr>
            <w:tcW w:w="37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0.9</w:t>
            </w:r>
            <w:r w:rsidRPr="0097238C">
              <w:rPr>
                <w:rFonts w:eastAsia="游ゴシック"/>
              </w:rPr>
              <w:lastRenderedPageBreak/>
              <w:t xml:space="preserve">7 </w:t>
            </w:r>
          </w:p>
        </w:tc>
        <w:tc>
          <w:tcPr>
            <w:tcW w:w="97"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w:t>
            </w:r>
          </w:p>
        </w:tc>
        <w:tc>
          <w:tcPr>
            <w:tcW w:w="239"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64 </w:t>
            </w:r>
          </w:p>
        </w:tc>
        <w:tc>
          <w:tcPr>
            <w:tcW w:w="302"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0.0</w:t>
            </w:r>
            <w:r w:rsidRPr="0097238C">
              <w:rPr>
                <w:rFonts w:eastAsia="游ゴシック"/>
              </w:rPr>
              <w:lastRenderedPageBreak/>
              <w:t xml:space="preserve">81 </w:t>
            </w:r>
          </w:p>
        </w:tc>
        <w:tc>
          <w:tcPr>
            <w:tcW w:w="7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 xml:space="preserve">　</w:t>
            </w:r>
          </w:p>
        </w:tc>
        <w:tc>
          <w:tcPr>
            <w:tcW w:w="24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25 </w:t>
            </w:r>
          </w:p>
        </w:tc>
        <w:tc>
          <w:tcPr>
            <w:tcW w:w="24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0.</w:t>
            </w:r>
            <w:r w:rsidRPr="0097238C">
              <w:rPr>
                <w:rFonts w:eastAsia="游ゴシック"/>
              </w:rPr>
              <w:lastRenderedPageBreak/>
              <w:t xml:space="preserve">96 </w:t>
            </w:r>
          </w:p>
        </w:tc>
        <w:tc>
          <w:tcPr>
            <w:tcW w:w="97"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w:t>
            </w:r>
          </w:p>
        </w:tc>
        <w:tc>
          <w:tcPr>
            <w:tcW w:w="245"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t>1.</w:t>
            </w:r>
            <w:r w:rsidRPr="0097238C">
              <w:rPr>
                <w:rFonts w:eastAsia="游ゴシック"/>
              </w:rPr>
              <w:lastRenderedPageBreak/>
              <w:t xml:space="preserve">63 </w:t>
            </w:r>
          </w:p>
        </w:tc>
        <w:tc>
          <w:tcPr>
            <w:tcW w:w="311" w:type="pct"/>
            <w:tcBorders>
              <w:top w:val="nil"/>
              <w:left w:val="nil"/>
              <w:bottom w:val="single" w:sz="4" w:space="0" w:color="auto"/>
              <w:right w:val="nil"/>
            </w:tcBorders>
            <w:shd w:val="clear" w:color="auto" w:fill="auto"/>
            <w:noWrap/>
            <w:vAlign w:val="center"/>
            <w:hideMark/>
          </w:tcPr>
          <w:p w:rsidR="00DE6DF6" w:rsidRPr="0097238C" w:rsidRDefault="00DE6DF6" w:rsidP="005D43BF">
            <w:pPr>
              <w:jc w:val="center"/>
              <w:rPr>
                <w:rFonts w:eastAsia="游ゴシック"/>
              </w:rPr>
            </w:pPr>
            <w:r w:rsidRPr="0097238C">
              <w:rPr>
                <w:rFonts w:eastAsia="游ゴシック"/>
              </w:rPr>
              <w:lastRenderedPageBreak/>
              <w:t>0.0</w:t>
            </w:r>
            <w:r w:rsidRPr="0097238C">
              <w:rPr>
                <w:rFonts w:eastAsia="游ゴシック"/>
              </w:rPr>
              <w:lastRenderedPageBreak/>
              <w:t xml:space="preserve">94 </w:t>
            </w:r>
          </w:p>
        </w:tc>
      </w:tr>
    </w:tbl>
    <w:bookmarkEnd w:id="0"/>
    <w:p w:rsidR="00DE6DF6" w:rsidRPr="0097238C" w:rsidRDefault="00DE6DF6" w:rsidP="00DE6DF6">
      <w:pPr>
        <w:adjustRightInd w:val="0"/>
        <w:snapToGrid w:val="0"/>
      </w:pPr>
      <w:r w:rsidRPr="0097238C">
        <w:lastRenderedPageBreak/>
        <w:t>(Multiple imputation, N=93,643)</w:t>
      </w:r>
      <w:r w:rsidRPr="0097238C">
        <w:tab/>
      </w:r>
      <w:r w:rsidRPr="0097238C">
        <w:tab/>
      </w:r>
    </w:p>
    <w:p w:rsidR="00DE6DF6" w:rsidRPr="0097238C" w:rsidRDefault="00DE6DF6" w:rsidP="00DE6DF6">
      <w:pPr>
        <w:adjustRightInd w:val="0"/>
        <w:snapToGrid w:val="0"/>
      </w:pPr>
    </w:p>
    <w:p w:rsidR="00DE6DF6" w:rsidRPr="0097238C" w:rsidRDefault="00DE6DF6" w:rsidP="00DE6DF6">
      <w:pPr>
        <w:adjustRightInd w:val="0"/>
        <w:snapToGrid w:val="0"/>
      </w:pPr>
      <w:r w:rsidRPr="0097238C">
        <w:t>EDC1: junior high school, EDC2: high school, EDC3: technical junior college, technical/vocational college, or EDC4: associate degree bachelor’s degree or postgraduate degree.</w:t>
      </w:r>
    </w:p>
    <w:p w:rsidR="00DE6DF6" w:rsidRPr="0097238C" w:rsidRDefault="00DE6DF6" w:rsidP="00DE6DF6">
      <w:r w:rsidRPr="0097238C">
        <w:t xml:space="preserve">*Mean proportion of each category in </w:t>
      </w:r>
      <w:r w:rsidRPr="0097238C">
        <w:rPr>
          <w:rFonts w:eastAsia="MS Mincho"/>
        </w:rPr>
        <w:t xml:space="preserve">the imputed 25 </w:t>
      </w:r>
      <w:r w:rsidRPr="0097238C">
        <w:t>datasets</w:t>
      </w:r>
    </w:p>
    <w:p w:rsidR="00DE6DF6" w:rsidRPr="0097238C" w:rsidRDefault="00DE6DF6" w:rsidP="00DE6DF6">
      <w:r w:rsidRPr="0097238C">
        <w:t>Model 1: All listed variables, maternal age, ma BMI, father education, marital status, mother drinking habit, mother smoking, paternal smoking, parity, infant sex, plurality, fertility treatment, hypertensive disorder during pregnancy, thyroid diseases during pregnancy, diabetes mellitus/gestational diabetes during pregnancy, folic acid supplementation during early pregnancy, and mother congenital heart diseases are introduced.</w:t>
      </w:r>
      <w:r w:rsidRPr="0097238C">
        <w:tab/>
      </w:r>
      <w:r w:rsidRPr="0097238C">
        <w:tab/>
      </w:r>
      <w:r w:rsidRPr="0097238C">
        <w:tab/>
      </w:r>
      <w:r w:rsidRPr="0097238C">
        <w:tab/>
      </w:r>
    </w:p>
    <w:p w:rsidR="009D6D5B" w:rsidRPr="00DE6DF6" w:rsidRDefault="00DE6DF6" w:rsidP="00DE6DF6">
      <w:r w:rsidRPr="0097238C">
        <w:t>Model 2: All the variables in Model 1 and anti-depressant intake are introduced.</w:t>
      </w:r>
      <w:r w:rsidRPr="0097238C">
        <w:tab/>
      </w:r>
    </w:p>
    <w:sectPr w:rsidR="009D6D5B" w:rsidRPr="00DE6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charset w:val="80"/>
    <w:family w:val="modern"/>
    <w:pitch w:val="variable"/>
    <w:sig w:usb0="E00002FF" w:usb1="2AC7FDFF" w:usb2="00000016"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F3"/>
    <w:rsid w:val="00010D2A"/>
    <w:rsid w:val="00014FEB"/>
    <w:rsid w:val="00017705"/>
    <w:rsid w:val="000210C9"/>
    <w:rsid w:val="00023218"/>
    <w:rsid w:val="00031558"/>
    <w:rsid w:val="0005288D"/>
    <w:rsid w:val="00057C5F"/>
    <w:rsid w:val="00057D60"/>
    <w:rsid w:val="00070E28"/>
    <w:rsid w:val="00076F62"/>
    <w:rsid w:val="00080E1C"/>
    <w:rsid w:val="000922CE"/>
    <w:rsid w:val="0009796D"/>
    <w:rsid w:val="000A05AE"/>
    <w:rsid w:val="000A2561"/>
    <w:rsid w:val="000A2F21"/>
    <w:rsid w:val="000B0D1D"/>
    <w:rsid w:val="000B1FDE"/>
    <w:rsid w:val="000C2EA4"/>
    <w:rsid w:val="000C3EF8"/>
    <w:rsid w:val="000C4464"/>
    <w:rsid w:val="000C7B5C"/>
    <w:rsid w:val="000D2810"/>
    <w:rsid w:val="000E0C40"/>
    <w:rsid w:val="000E373E"/>
    <w:rsid w:val="000F1854"/>
    <w:rsid w:val="000F25F5"/>
    <w:rsid w:val="0010038B"/>
    <w:rsid w:val="001070AB"/>
    <w:rsid w:val="00115D2A"/>
    <w:rsid w:val="00120E28"/>
    <w:rsid w:val="0012435D"/>
    <w:rsid w:val="00136906"/>
    <w:rsid w:val="0015464C"/>
    <w:rsid w:val="00156775"/>
    <w:rsid w:val="001602DB"/>
    <w:rsid w:val="0016163E"/>
    <w:rsid w:val="001655DA"/>
    <w:rsid w:val="00175618"/>
    <w:rsid w:val="0018240C"/>
    <w:rsid w:val="00191E11"/>
    <w:rsid w:val="001A57FA"/>
    <w:rsid w:val="001B13F0"/>
    <w:rsid w:val="001C396E"/>
    <w:rsid w:val="001C54ED"/>
    <w:rsid w:val="001C65A3"/>
    <w:rsid w:val="001E2071"/>
    <w:rsid w:val="001E74AB"/>
    <w:rsid w:val="001F63AF"/>
    <w:rsid w:val="00204FEA"/>
    <w:rsid w:val="00206BD2"/>
    <w:rsid w:val="00227A3D"/>
    <w:rsid w:val="00237794"/>
    <w:rsid w:val="00241735"/>
    <w:rsid w:val="00243385"/>
    <w:rsid w:val="0026380E"/>
    <w:rsid w:val="0026695A"/>
    <w:rsid w:val="00272AA8"/>
    <w:rsid w:val="00283D84"/>
    <w:rsid w:val="0029397B"/>
    <w:rsid w:val="00297F91"/>
    <w:rsid w:val="002A2D82"/>
    <w:rsid w:val="002A3E8B"/>
    <w:rsid w:val="002B2C94"/>
    <w:rsid w:val="002C26AB"/>
    <w:rsid w:val="002C706B"/>
    <w:rsid w:val="002C7D6B"/>
    <w:rsid w:val="002D39CF"/>
    <w:rsid w:val="002E0048"/>
    <w:rsid w:val="002E2D57"/>
    <w:rsid w:val="002E6388"/>
    <w:rsid w:val="002E66F0"/>
    <w:rsid w:val="002F381F"/>
    <w:rsid w:val="00302C43"/>
    <w:rsid w:val="00304939"/>
    <w:rsid w:val="00305723"/>
    <w:rsid w:val="00314B7E"/>
    <w:rsid w:val="00330774"/>
    <w:rsid w:val="00334813"/>
    <w:rsid w:val="00336069"/>
    <w:rsid w:val="00344E32"/>
    <w:rsid w:val="0034546F"/>
    <w:rsid w:val="003576E1"/>
    <w:rsid w:val="0037308B"/>
    <w:rsid w:val="00376045"/>
    <w:rsid w:val="00377973"/>
    <w:rsid w:val="00381058"/>
    <w:rsid w:val="00384B8B"/>
    <w:rsid w:val="003A57E8"/>
    <w:rsid w:val="003A720D"/>
    <w:rsid w:val="003C0C24"/>
    <w:rsid w:val="003D0A90"/>
    <w:rsid w:val="003F1477"/>
    <w:rsid w:val="003F4F4E"/>
    <w:rsid w:val="00403B1A"/>
    <w:rsid w:val="004050F8"/>
    <w:rsid w:val="00405540"/>
    <w:rsid w:val="004067CE"/>
    <w:rsid w:val="00406BA7"/>
    <w:rsid w:val="004339B5"/>
    <w:rsid w:val="00436EA6"/>
    <w:rsid w:val="0044409A"/>
    <w:rsid w:val="00445EB1"/>
    <w:rsid w:val="00463ECB"/>
    <w:rsid w:val="004724CD"/>
    <w:rsid w:val="0048341F"/>
    <w:rsid w:val="00491CB8"/>
    <w:rsid w:val="004930A0"/>
    <w:rsid w:val="004A0A5F"/>
    <w:rsid w:val="004A4072"/>
    <w:rsid w:val="004B1563"/>
    <w:rsid w:val="004B1669"/>
    <w:rsid w:val="004B3DE4"/>
    <w:rsid w:val="004C1DD8"/>
    <w:rsid w:val="004C7268"/>
    <w:rsid w:val="004D7A16"/>
    <w:rsid w:val="004E1C1B"/>
    <w:rsid w:val="004E55B7"/>
    <w:rsid w:val="004F134C"/>
    <w:rsid w:val="004F1594"/>
    <w:rsid w:val="004F3F38"/>
    <w:rsid w:val="005003DC"/>
    <w:rsid w:val="005164DF"/>
    <w:rsid w:val="00517B81"/>
    <w:rsid w:val="00523873"/>
    <w:rsid w:val="00524CFA"/>
    <w:rsid w:val="005346C6"/>
    <w:rsid w:val="00554597"/>
    <w:rsid w:val="00554E99"/>
    <w:rsid w:val="00564AA6"/>
    <w:rsid w:val="00570E72"/>
    <w:rsid w:val="00575921"/>
    <w:rsid w:val="00596162"/>
    <w:rsid w:val="005A60F3"/>
    <w:rsid w:val="005B4964"/>
    <w:rsid w:val="005B5418"/>
    <w:rsid w:val="005B5D08"/>
    <w:rsid w:val="005C1BFB"/>
    <w:rsid w:val="005C535A"/>
    <w:rsid w:val="005E3D26"/>
    <w:rsid w:val="005E517A"/>
    <w:rsid w:val="005F3893"/>
    <w:rsid w:val="005F5D0B"/>
    <w:rsid w:val="005F74F6"/>
    <w:rsid w:val="00602DA1"/>
    <w:rsid w:val="006042C5"/>
    <w:rsid w:val="00605CE4"/>
    <w:rsid w:val="00614A53"/>
    <w:rsid w:val="00621E3B"/>
    <w:rsid w:val="006255A4"/>
    <w:rsid w:val="00636B1D"/>
    <w:rsid w:val="006370F4"/>
    <w:rsid w:val="006412EA"/>
    <w:rsid w:val="00650549"/>
    <w:rsid w:val="00657029"/>
    <w:rsid w:val="006675EB"/>
    <w:rsid w:val="00676B35"/>
    <w:rsid w:val="006810F1"/>
    <w:rsid w:val="006A4BC0"/>
    <w:rsid w:val="006C13C8"/>
    <w:rsid w:val="006C2284"/>
    <w:rsid w:val="006E31D2"/>
    <w:rsid w:val="006E5B7D"/>
    <w:rsid w:val="006E617F"/>
    <w:rsid w:val="006F63FB"/>
    <w:rsid w:val="00700842"/>
    <w:rsid w:val="00704485"/>
    <w:rsid w:val="007212A9"/>
    <w:rsid w:val="00722DC2"/>
    <w:rsid w:val="00727D0B"/>
    <w:rsid w:val="00734C72"/>
    <w:rsid w:val="00740600"/>
    <w:rsid w:val="00741A35"/>
    <w:rsid w:val="007432FC"/>
    <w:rsid w:val="00745A53"/>
    <w:rsid w:val="0075036C"/>
    <w:rsid w:val="00755183"/>
    <w:rsid w:val="00755286"/>
    <w:rsid w:val="00760E0E"/>
    <w:rsid w:val="00764EA7"/>
    <w:rsid w:val="00766BEA"/>
    <w:rsid w:val="0077214F"/>
    <w:rsid w:val="00777513"/>
    <w:rsid w:val="00780F58"/>
    <w:rsid w:val="007870DE"/>
    <w:rsid w:val="007944CC"/>
    <w:rsid w:val="00795F2B"/>
    <w:rsid w:val="007B53CD"/>
    <w:rsid w:val="007B5C27"/>
    <w:rsid w:val="007D1D48"/>
    <w:rsid w:val="007E0109"/>
    <w:rsid w:val="007E2FA3"/>
    <w:rsid w:val="007E7432"/>
    <w:rsid w:val="007E7718"/>
    <w:rsid w:val="007F0B8C"/>
    <w:rsid w:val="00810C5A"/>
    <w:rsid w:val="008525DD"/>
    <w:rsid w:val="008540BE"/>
    <w:rsid w:val="00861FF1"/>
    <w:rsid w:val="008644DA"/>
    <w:rsid w:val="00864E69"/>
    <w:rsid w:val="008831DD"/>
    <w:rsid w:val="008A077F"/>
    <w:rsid w:val="008A087D"/>
    <w:rsid w:val="008A713C"/>
    <w:rsid w:val="008C033E"/>
    <w:rsid w:val="008C4ACB"/>
    <w:rsid w:val="008C62FC"/>
    <w:rsid w:val="008E37D2"/>
    <w:rsid w:val="008E5AD0"/>
    <w:rsid w:val="008F6F2B"/>
    <w:rsid w:val="00911200"/>
    <w:rsid w:val="00914A5B"/>
    <w:rsid w:val="00915312"/>
    <w:rsid w:val="00922DC0"/>
    <w:rsid w:val="009313C1"/>
    <w:rsid w:val="0093578F"/>
    <w:rsid w:val="00936B82"/>
    <w:rsid w:val="00936D71"/>
    <w:rsid w:val="00951F43"/>
    <w:rsid w:val="00965CCB"/>
    <w:rsid w:val="00977358"/>
    <w:rsid w:val="00980F87"/>
    <w:rsid w:val="00982B69"/>
    <w:rsid w:val="00982E78"/>
    <w:rsid w:val="009833F8"/>
    <w:rsid w:val="0099098B"/>
    <w:rsid w:val="00992720"/>
    <w:rsid w:val="00997B3D"/>
    <w:rsid w:val="009A78D8"/>
    <w:rsid w:val="009B71C9"/>
    <w:rsid w:val="009C3D3D"/>
    <w:rsid w:val="009C765F"/>
    <w:rsid w:val="009D2BF6"/>
    <w:rsid w:val="009D6D5B"/>
    <w:rsid w:val="009E0A83"/>
    <w:rsid w:val="009E3856"/>
    <w:rsid w:val="009F1AB6"/>
    <w:rsid w:val="009F5304"/>
    <w:rsid w:val="00A0021B"/>
    <w:rsid w:val="00A01220"/>
    <w:rsid w:val="00A05B5B"/>
    <w:rsid w:val="00A2132A"/>
    <w:rsid w:val="00A23811"/>
    <w:rsid w:val="00A244CD"/>
    <w:rsid w:val="00A40C84"/>
    <w:rsid w:val="00A44D21"/>
    <w:rsid w:val="00A45F77"/>
    <w:rsid w:val="00A46656"/>
    <w:rsid w:val="00A47C2A"/>
    <w:rsid w:val="00A5083D"/>
    <w:rsid w:val="00A53C71"/>
    <w:rsid w:val="00A850E6"/>
    <w:rsid w:val="00A97E95"/>
    <w:rsid w:val="00AA5D38"/>
    <w:rsid w:val="00AB2884"/>
    <w:rsid w:val="00AB420D"/>
    <w:rsid w:val="00AB6E88"/>
    <w:rsid w:val="00AC00A5"/>
    <w:rsid w:val="00AC4F53"/>
    <w:rsid w:val="00AD00C8"/>
    <w:rsid w:val="00AD2424"/>
    <w:rsid w:val="00AE00F3"/>
    <w:rsid w:val="00AF7470"/>
    <w:rsid w:val="00B06DCB"/>
    <w:rsid w:val="00B13C4C"/>
    <w:rsid w:val="00B23569"/>
    <w:rsid w:val="00B2563D"/>
    <w:rsid w:val="00B40B2D"/>
    <w:rsid w:val="00B444E1"/>
    <w:rsid w:val="00B45F3E"/>
    <w:rsid w:val="00B61658"/>
    <w:rsid w:val="00B62F79"/>
    <w:rsid w:val="00B66689"/>
    <w:rsid w:val="00B67812"/>
    <w:rsid w:val="00B83F14"/>
    <w:rsid w:val="00B87FE0"/>
    <w:rsid w:val="00B91FD8"/>
    <w:rsid w:val="00BB5968"/>
    <w:rsid w:val="00BB5988"/>
    <w:rsid w:val="00BC02F4"/>
    <w:rsid w:val="00BC66E5"/>
    <w:rsid w:val="00BE4306"/>
    <w:rsid w:val="00BE799C"/>
    <w:rsid w:val="00BF3C40"/>
    <w:rsid w:val="00C00CC4"/>
    <w:rsid w:val="00C0463C"/>
    <w:rsid w:val="00C06EA0"/>
    <w:rsid w:val="00C1253D"/>
    <w:rsid w:val="00C15247"/>
    <w:rsid w:val="00C27B9E"/>
    <w:rsid w:val="00C326DB"/>
    <w:rsid w:val="00C356B1"/>
    <w:rsid w:val="00C50B12"/>
    <w:rsid w:val="00C57B01"/>
    <w:rsid w:val="00C60A3B"/>
    <w:rsid w:val="00C634ED"/>
    <w:rsid w:val="00C664EE"/>
    <w:rsid w:val="00C719E9"/>
    <w:rsid w:val="00C85B47"/>
    <w:rsid w:val="00CA1C86"/>
    <w:rsid w:val="00CA2078"/>
    <w:rsid w:val="00CB1B75"/>
    <w:rsid w:val="00CB23FD"/>
    <w:rsid w:val="00CC5CE0"/>
    <w:rsid w:val="00CD2794"/>
    <w:rsid w:val="00CD2CBC"/>
    <w:rsid w:val="00CD6D1A"/>
    <w:rsid w:val="00D00F67"/>
    <w:rsid w:val="00D072C6"/>
    <w:rsid w:val="00D114D1"/>
    <w:rsid w:val="00D23EC6"/>
    <w:rsid w:val="00D31FBB"/>
    <w:rsid w:val="00D40783"/>
    <w:rsid w:val="00D450B0"/>
    <w:rsid w:val="00DA40A9"/>
    <w:rsid w:val="00DA5A8F"/>
    <w:rsid w:val="00DA68AF"/>
    <w:rsid w:val="00DA7E47"/>
    <w:rsid w:val="00DB2124"/>
    <w:rsid w:val="00DB5577"/>
    <w:rsid w:val="00DB6E8F"/>
    <w:rsid w:val="00DC49B3"/>
    <w:rsid w:val="00DD0B72"/>
    <w:rsid w:val="00DE6DF6"/>
    <w:rsid w:val="00DE7074"/>
    <w:rsid w:val="00DF6EC9"/>
    <w:rsid w:val="00E32A7B"/>
    <w:rsid w:val="00E50C29"/>
    <w:rsid w:val="00E64F9E"/>
    <w:rsid w:val="00E83BFC"/>
    <w:rsid w:val="00E96D19"/>
    <w:rsid w:val="00EA43DA"/>
    <w:rsid w:val="00EB2568"/>
    <w:rsid w:val="00EB3386"/>
    <w:rsid w:val="00EB58D4"/>
    <w:rsid w:val="00EC3D88"/>
    <w:rsid w:val="00ED446D"/>
    <w:rsid w:val="00ED697C"/>
    <w:rsid w:val="00EE075E"/>
    <w:rsid w:val="00EE1DF1"/>
    <w:rsid w:val="00EE7715"/>
    <w:rsid w:val="00EF12AE"/>
    <w:rsid w:val="00EF2147"/>
    <w:rsid w:val="00F00C9D"/>
    <w:rsid w:val="00F02A74"/>
    <w:rsid w:val="00F05DBB"/>
    <w:rsid w:val="00F0711C"/>
    <w:rsid w:val="00F0745E"/>
    <w:rsid w:val="00F16143"/>
    <w:rsid w:val="00F1745F"/>
    <w:rsid w:val="00F31188"/>
    <w:rsid w:val="00F320E7"/>
    <w:rsid w:val="00F34FA5"/>
    <w:rsid w:val="00F3696D"/>
    <w:rsid w:val="00F4083F"/>
    <w:rsid w:val="00F41853"/>
    <w:rsid w:val="00F42A30"/>
    <w:rsid w:val="00F44E5B"/>
    <w:rsid w:val="00F5152B"/>
    <w:rsid w:val="00F57BB6"/>
    <w:rsid w:val="00F61C13"/>
    <w:rsid w:val="00F66410"/>
    <w:rsid w:val="00F75E78"/>
    <w:rsid w:val="00F85B03"/>
    <w:rsid w:val="00F92A90"/>
    <w:rsid w:val="00F96562"/>
    <w:rsid w:val="00FA4E1F"/>
    <w:rsid w:val="00FA6E77"/>
    <w:rsid w:val="00FB746E"/>
    <w:rsid w:val="00FD284A"/>
    <w:rsid w:val="00FE2D3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1814</Characters>
  <Application>Microsoft Office Word</Application>
  <DocSecurity>0</DocSecurity>
  <Lines>362</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2</cp:revision>
  <dcterms:created xsi:type="dcterms:W3CDTF">2021-07-16T19:47:00Z</dcterms:created>
  <dcterms:modified xsi:type="dcterms:W3CDTF">2021-07-16T19:47:00Z</dcterms:modified>
</cp:coreProperties>
</file>