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6E" w:rsidRPr="00264843" w:rsidRDefault="006F0D6E" w:rsidP="006F0D6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843">
        <w:rPr>
          <w:rFonts w:ascii="Times New Roman" w:hAnsi="Times New Roman" w:cs="Times New Roman"/>
          <w:b/>
          <w:sz w:val="24"/>
          <w:szCs w:val="24"/>
        </w:rPr>
        <w:t xml:space="preserve">Multicollinearity Testing </w:t>
      </w:r>
    </w:p>
    <w:p w:rsidR="006F0D6E" w:rsidRPr="00264843" w:rsidRDefault="006F0D6E" w:rsidP="006F0D6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 1</w:t>
      </w:r>
      <w:r w:rsidRPr="00264843">
        <w:rPr>
          <w:rFonts w:ascii="Times New Roman" w:hAnsi="Times New Roman" w:cs="Times New Roman"/>
          <w:b/>
          <w:sz w:val="24"/>
          <w:szCs w:val="24"/>
        </w:rPr>
        <w:t xml:space="preserve">: Multicollinearity test results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1379"/>
        <w:gridCol w:w="1116"/>
      </w:tblGrid>
      <w:tr w:rsidR="006F0D6E" w:rsidRPr="00264843" w:rsidTr="00DB09AE"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Study variables 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VIF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1/VIF</w:t>
            </w:r>
          </w:p>
        </w:tc>
      </w:tr>
      <w:tr w:rsidR="006F0D6E" w:rsidRPr="00264843" w:rsidTr="00DB09AE">
        <w:tc>
          <w:tcPr>
            <w:tcW w:w="6521" w:type="dxa"/>
            <w:tcBorders>
              <w:top w:val="single" w:sz="4" w:space="0" w:color="auto"/>
            </w:tcBorders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Community socioeconomic status </w:t>
            </w:r>
          </w:p>
        </w:tc>
        <w:tc>
          <w:tcPr>
            <w:tcW w:w="1379" w:type="dxa"/>
            <w:tcBorders>
              <w:top w:val="single" w:sz="4" w:space="0" w:color="auto"/>
            </w:tcBorders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0.409982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tabs>
                <w:tab w:val="center" w:pos="329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Wealth status </w:t>
            </w: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0.423920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Total children ever born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0.501554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0.522443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Community literacy level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0.556741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0.597409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Partner’s education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0.610929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Getting medical help for self: distance to health facility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0.658546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Getting medical help for self: getting money needed for treatment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0.718190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Getting medical help for self: getting permission to go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0.724946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Residence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0.771941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Access to mass media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0.775398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Health decision making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0.913392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ANC visit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0.920726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Occupation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0.921339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Religion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0.958494</w:t>
            </w:r>
          </w:p>
        </w:tc>
      </w:tr>
      <w:tr w:rsidR="006F0D6E" w:rsidRPr="00264843" w:rsidTr="00DB09AE">
        <w:tc>
          <w:tcPr>
            <w:tcW w:w="6521" w:type="dxa"/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Sex of Household Head </w:t>
            </w:r>
          </w:p>
        </w:tc>
        <w:tc>
          <w:tcPr>
            <w:tcW w:w="1379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116" w:type="dxa"/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0.960949</w:t>
            </w:r>
          </w:p>
        </w:tc>
      </w:tr>
      <w:tr w:rsidR="006F0D6E" w:rsidRPr="00264843" w:rsidTr="00DB09AE">
        <w:tc>
          <w:tcPr>
            <w:tcW w:w="6521" w:type="dxa"/>
            <w:tcBorders>
              <w:bottom w:val="single" w:sz="4" w:space="0" w:color="auto"/>
            </w:tcBorders>
          </w:tcPr>
          <w:p w:rsidR="006F0D6E" w:rsidRPr="00264843" w:rsidRDefault="006F0D6E" w:rsidP="00DB0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 xml:space="preserve">Marital status 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:rsidR="006F0D6E" w:rsidRPr="00264843" w:rsidRDefault="006F0D6E" w:rsidP="00DB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843">
              <w:rPr>
                <w:rFonts w:ascii="Times New Roman" w:hAnsi="Times New Roman" w:cs="Times New Roman"/>
                <w:sz w:val="24"/>
                <w:szCs w:val="24"/>
              </w:rPr>
              <w:t>0.965357</w:t>
            </w:r>
          </w:p>
        </w:tc>
      </w:tr>
    </w:tbl>
    <w:p w:rsidR="006F0D6E" w:rsidRPr="00E60559" w:rsidRDefault="006F0D6E" w:rsidP="006F0D6E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82E5E" w:rsidRDefault="00982E5E">
      <w:bookmarkStart w:id="0" w:name="_GoBack"/>
      <w:bookmarkEnd w:id="0"/>
    </w:p>
    <w:sectPr w:rsidR="00982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D6E"/>
    <w:rsid w:val="006F0D6E"/>
    <w:rsid w:val="0098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120519-8581-4922-A1F8-619F1ADF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D6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0D6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OWUSU</dc:creator>
  <cp:keywords/>
  <dc:description/>
  <cp:lastModifiedBy>OWUSU</cp:lastModifiedBy>
  <cp:revision>1</cp:revision>
  <dcterms:created xsi:type="dcterms:W3CDTF">2021-05-17T20:02:00Z</dcterms:created>
  <dcterms:modified xsi:type="dcterms:W3CDTF">2021-05-17T20:03:00Z</dcterms:modified>
</cp:coreProperties>
</file>