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723" w:rsidRPr="005907B4" w:rsidRDefault="006C6723" w:rsidP="006C6723">
      <w:pPr>
        <w:spacing w:line="220" w:lineRule="atLeast"/>
        <w:rPr>
          <w:rFonts w:ascii="Times New Roman" w:hAnsi="Times New Roman" w:cs="Times New Roman"/>
        </w:rPr>
      </w:pPr>
    </w:p>
    <w:p w:rsidR="006C6723" w:rsidRPr="005907B4" w:rsidRDefault="006C6723" w:rsidP="006C6723">
      <w:pPr>
        <w:widowControl w:val="0"/>
        <w:autoSpaceDE w:val="0"/>
        <w:autoSpaceDN w:val="0"/>
        <w:snapToGrid/>
        <w:spacing w:after="0"/>
        <w:rPr>
          <w:rFonts w:ascii="Times New Roman" w:hAnsi="Times New Roman" w:cs="Times New Roman"/>
        </w:rPr>
      </w:pPr>
      <w:r w:rsidRPr="005907B4">
        <w:rPr>
          <w:rFonts w:ascii="Times New Roman" w:hAnsi="Times New Roman" w:cs="Times New Roman"/>
          <w:noProof/>
        </w:rPr>
        <w:drawing>
          <wp:inline distT="0" distB="0" distL="0" distR="0">
            <wp:extent cx="3857625" cy="3088561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701" cy="3091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07B4">
        <w:rPr>
          <w:rFonts w:ascii="Times New Roman" w:hAnsi="Times New Roman" w:cs="Times New Roman"/>
        </w:rPr>
        <w:t xml:space="preserve"> </w:t>
      </w:r>
      <w:r w:rsidRPr="005907B4">
        <w:rPr>
          <w:rFonts w:ascii="Times New Roman" w:hAnsi="Times New Roman" w:cs="Times New Roman"/>
          <w:noProof/>
        </w:rPr>
        <w:drawing>
          <wp:inline distT="0" distB="0" distL="0" distR="0">
            <wp:extent cx="3842655" cy="3076575"/>
            <wp:effectExtent l="19050" t="0" r="5445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815" cy="3080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723" w:rsidRPr="00F32210" w:rsidRDefault="006C6723" w:rsidP="006C6723">
      <w:pPr>
        <w:widowControl w:val="0"/>
        <w:autoSpaceDE w:val="0"/>
        <w:autoSpaceDN w:val="0"/>
        <w:snapToGrid/>
        <w:spacing w:after="0"/>
        <w:rPr>
          <w:rFonts w:ascii="Times New Roman" w:hAnsi="Times New Roman" w:cs="Times New Roman"/>
        </w:rPr>
      </w:pPr>
      <w:r w:rsidRPr="005907B4"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S1</w:t>
      </w:r>
      <w:r w:rsidRPr="005907B4">
        <w:rPr>
          <w:rFonts w:ascii="Times New Roman" w:hAnsi="Times New Roman" w:cs="Times New Roman"/>
        </w:rPr>
        <w:t xml:space="preserve">. </w:t>
      </w:r>
      <w:r w:rsidR="00A25874" w:rsidRPr="00A56F8C">
        <w:rPr>
          <w:rFonts w:ascii="Times New Roman" w:hAnsi="Times New Roman" w:cs="Times New Roman"/>
        </w:rPr>
        <w:t>Intra-observer and inter-observer repeatability</w:t>
      </w:r>
      <w:r w:rsidR="00A25874">
        <w:rPr>
          <w:rFonts w:ascii="Times New Roman" w:hAnsi="Times New Roman" w:cs="Times New Roman" w:hint="eastAsia"/>
        </w:rPr>
        <w:t xml:space="preserve"> of the right </w:t>
      </w:r>
      <w:r w:rsidR="001764EE">
        <w:rPr>
          <w:rFonts w:ascii="Times New Roman" w:hAnsi="Times New Roman" w:cs="Times New Roman" w:hint="eastAsia"/>
        </w:rPr>
        <w:t xml:space="preserve">uterine artery </w:t>
      </w:r>
      <w:proofErr w:type="spellStart"/>
      <w:r w:rsidR="001764EE">
        <w:rPr>
          <w:rFonts w:ascii="Times New Roman" w:hAnsi="Times New Roman" w:cs="Times New Roman" w:hint="eastAsia"/>
        </w:rPr>
        <w:t>pulsatility</w:t>
      </w:r>
      <w:proofErr w:type="spellEnd"/>
      <w:r w:rsidR="001764EE">
        <w:rPr>
          <w:rFonts w:ascii="Times New Roman" w:hAnsi="Times New Roman" w:cs="Times New Roman" w:hint="eastAsia"/>
        </w:rPr>
        <w:t xml:space="preserve"> index</w:t>
      </w:r>
      <w:r w:rsidR="00A25874">
        <w:rPr>
          <w:rFonts w:ascii="Times New Roman" w:hAnsi="Times New Roman" w:cs="Times New Roman" w:hint="eastAsia"/>
        </w:rPr>
        <w:t xml:space="preserve"> measurement.</w:t>
      </w:r>
    </w:p>
    <w:p w:rsidR="006C6723" w:rsidRPr="008C0A6E" w:rsidRDefault="006C6723" w:rsidP="006C6723"/>
    <w:p w:rsidR="00516244" w:rsidRDefault="00516244">
      <w:pPr>
        <w:adjustRightInd/>
        <w:snapToGrid/>
        <w:spacing w:after="0"/>
      </w:pPr>
      <w:r>
        <w:br w:type="page"/>
      </w:r>
    </w:p>
    <w:p w:rsidR="00516244" w:rsidRDefault="00516244" w:rsidP="00516244">
      <w:pPr>
        <w:adjustRightInd/>
        <w:snapToGrid/>
        <w:spacing w:after="0"/>
        <w:rPr>
          <w:rFonts w:ascii="Times New Roman" w:hAnsi="Times New Roman" w:cs="Times New Roman"/>
        </w:rPr>
        <w:sectPr w:rsidR="00516244" w:rsidSect="0075209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76650A" w:rsidRPr="00C23F87" w:rsidRDefault="0076650A" w:rsidP="0076650A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 w:hint="eastAsia"/>
        </w:rPr>
        <w:lastRenderedPageBreak/>
        <w:t xml:space="preserve">Table S1 Adjusted odds ratio of early and late </w:t>
      </w:r>
      <w:r w:rsidR="002E0BF3">
        <w:rPr>
          <w:rFonts w:ascii="Times New Roman" w:hAnsi="Times New Roman" w:cs="Times New Roman" w:hint="eastAsia"/>
        </w:rPr>
        <w:t xml:space="preserve">onset </w:t>
      </w:r>
      <w:r>
        <w:rPr>
          <w:rFonts w:ascii="Times New Roman" w:hAnsi="Times New Roman" w:cs="Times New Roman" w:hint="eastAsia"/>
        </w:rPr>
        <w:t xml:space="preserve">preeclampsia </w:t>
      </w:r>
      <w:r>
        <w:rPr>
          <w:rFonts w:ascii="Times New Roman" w:hAnsi="Times New Roman" w:cs="Times New Roman" w:hint="eastAsia"/>
          <w:vertAlign w:val="superscript"/>
        </w:rPr>
        <w:t>a</w:t>
      </w:r>
    </w:p>
    <w:tbl>
      <w:tblPr>
        <w:tblW w:w="6200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080"/>
        <w:gridCol w:w="1080"/>
        <w:gridCol w:w="2020"/>
        <w:gridCol w:w="2020"/>
      </w:tblGrid>
      <w:tr w:rsidR="0076650A" w:rsidRPr="00973316" w:rsidTr="00190136">
        <w:trPr>
          <w:trHeight w:val="270"/>
        </w:trPr>
        <w:tc>
          <w:tcPr>
            <w:tcW w:w="216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Par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a</w:t>
            </w: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meters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Early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preeclampsia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Late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preeclampsia</w:t>
            </w:r>
          </w:p>
        </w:tc>
      </w:tr>
      <w:tr w:rsidR="0076650A" w:rsidRPr="00973316" w:rsidTr="00190136">
        <w:trPr>
          <w:trHeight w:val="510"/>
        </w:trPr>
        <w:tc>
          <w:tcPr>
            <w:tcW w:w="216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Adjusted odds ratio (95% CI)</w:t>
            </w:r>
          </w:p>
        </w:tc>
        <w:tc>
          <w:tcPr>
            <w:tcW w:w="202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Adjusted odds ratio (95% CI)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Right PI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&lt;1.11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202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E3E3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≥</w:t>
            </w: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9.90 (6.85-14.31)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F11ABA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1.95 (1.72-2.20)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Right RI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&lt;0.66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E3E3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≥</w:t>
            </w: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12.11 (8.41-17.44)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F11ABA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1.85 (1.60-2.14)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Left PI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&lt;1.11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E3E3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≥</w:t>
            </w: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7.89 (5.46-11.41)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F11ABA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1.70 (1.51-1.92)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Left RI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&lt;0.63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1.00 </w:t>
            </w:r>
          </w:p>
        </w:tc>
      </w:tr>
      <w:tr w:rsidR="0076650A" w:rsidRPr="00973316" w:rsidTr="00190136">
        <w:trPr>
          <w:trHeight w:val="270"/>
        </w:trPr>
        <w:tc>
          <w:tcPr>
            <w:tcW w:w="1080" w:type="dxa"/>
            <w:vMerge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E3E3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≥</w:t>
            </w: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973316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7.78 (5.38-11.25)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76650A" w:rsidRPr="00F11ABA" w:rsidRDefault="0076650A" w:rsidP="00190136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vertAlign w:val="superscript"/>
              </w:rPr>
            </w:pPr>
            <w:r w:rsidRPr="00973316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1.64 (1.45-1.84)</w:t>
            </w: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</w:tbl>
    <w:p w:rsidR="0076650A" w:rsidRDefault="0076650A" w:rsidP="0076650A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  <w:vertAlign w:val="superscript"/>
        </w:rPr>
        <w:t>a</w:t>
      </w:r>
      <w:proofErr w:type="gramEnd"/>
      <w:r>
        <w:rPr>
          <w:rFonts w:ascii="Times New Roman" w:hAnsi="Times New Roman" w:cs="Times New Roman" w:hint="eastAsia"/>
        </w:rPr>
        <w:t xml:space="preserve"> Multinomial logistic regression was conducted, in which </w:t>
      </w:r>
      <w:r w:rsidRPr="004D5B01">
        <w:rPr>
          <w:rFonts w:ascii="Times New Roman" w:hAnsi="Times New Roman" w:cs="Times New Roman"/>
        </w:rPr>
        <w:t>maternal age at delivery (&lt;25, 25-34, or ≥ 35), residence (local or nonlocal), parity (</w:t>
      </w:r>
      <w:proofErr w:type="spellStart"/>
      <w:r w:rsidRPr="004D5B01">
        <w:rPr>
          <w:rFonts w:ascii="Times New Roman" w:hAnsi="Times New Roman" w:cs="Times New Roman"/>
        </w:rPr>
        <w:t>nulliparous</w:t>
      </w:r>
      <w:proofErr w:type="spellEnd"/>
      <w:r w:rsidRPr="004D5B01">
        <w:rPr>
          <w:rFonts w:ascii="Times New Roman" w:hAnsi="Times New Roman" w:cs="Times New Roman"/>
        </w:rPr>
        <w:t xml:space="preserve"> or </w:t>
      </w:r>
      <w:proofErr w:type="spellStart"/>
      <w:r w:rsidRPr="004D5B01">
        <w:rPr>
          <w:rFonts w:ascii="Times New Roman" w:hAnsi="Times New Roman" w:cs="Times New Roman"/>
        </w:rPr>
        <w:t>pluriparous</w:t>
      </w:r>
      <w:proofErr w:type="spellEnd"/>
      <w:r w:rsidRPr="004D5B01">
        <w:rPr>
          <w:rFonts w:ascii="Times New Roman" w:hAnsi="Times New Roman" w:cs="Times New Roman"/>
        </w:rPr>
        <w:t xml:space="preserve">), assisted conception (yes or no) and </w:t>
      </w:r>
      <w:r>
        <w:rPr>
          <w:rFonts w:ascii="Times New Roman" w:hAnsi="Times New Roman" w:cs="Times New Roman" w:hint="eastAsia"/>
        </w:rPr>
        <w:t xml:space="preserve">fetal </w:t>
      </w:r>
      <w:r w:rsidRPr="004D5B01">
        <w:rPr>
          <w:rFonts w:ascii="Times New Roman" w:hAnsi="Times New Roman" w:cs="Times New Roman"/>
        </w:rPr>
        <w:t>sex</w:t>
      </w:r>
      <w:r>
        <w:rPr>
          <w:rFonts w:ascii="Times New Roman" w:hAnsi="Times New Roman" w:cs="Times New Roman" w:hint="eastAsia"/>
        </w:rPr>
        <w:t xml:space="preserve"> </w:t>
      </w:r>
      <w:r w:rsidRPr="004D5B01">
        <w:rPr>
          <w:rFonts w:ascii="Times New Roman" w:hAnsi="Times New Roman" w:cs="Times New Roman"/>
        </w:rPr>
        <w:t>(male or female)</w:t>
      </w:r>
      <w:r>
        <w:rPr>
          <w:rFonts w:ascii="Times New Roman" w:hAnsi="Times New Roman" w:cs="Times New Roman" w:hint="eastAsia"/>
        </w:rPr>
        <w:t xml:space="preserve"> were adjusted.</w:t>
      </w:r>
    </w:p>
    <w:p w:rsidR="0076650A" w:rsidRPr="005B07A1" w:rsidRDefault="0076650A" w:rsidP="0076650A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  <w:vertAlign w:val="superscript"/>
        </w:rPr>
        <w:t>b</w:t>
      </w:r>
      <w:proofErr w:type="gramEnd"/>
      <w:r>
        <w:rPr>
          <w:rFonts w:ascii="Times New Roman" w:hAnsi="Times New Roman" w:cs="Times New Roman" w:hint="eastAsia"/>
        </w:rPr>
        <w:t xml:space="preserve"> P&lt;0.001 compared with the adjusted odds ratio for early preeclampsia.</w:t>
      </w:r>
    </w:p>
    <w:p w:rsidR="0076650A" w:rsidRPr="0076650A" w:rsidRDefault="0076650A" w:rsidP="00516244">
      <w:pPr>
        <w:adjustRightInd/>
        <w:snapToGrid/>
        <w:spacing w:after="0"/>
        <w:rPr>
          <w:rFonts w:ascii="Times New Roman" w:hAnsi="Times New Roman" w:cs="Times New Roman"/>
        </w:rPr>
      </w:pPr>
    </w:p>
    <w:sectPr w:rsidR="0076650A" w:rsidRPr="0076650A" w:rsidSect="00516244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6A3" w:rsidRDefault="001F16A3" w:rsidP="006C6723">
      <w:pPr>
        <w:spacing w:after="0"/>
      </w:pPr>
      <w:r>
        <w:separator/>
      </w:r>
    </w:p>
  </w:endnote>
  <w:endnote w:type="continuationSeparator" w:id="0">
    <w:p w:rsidR="001F16A3" w:rsidRDefault="001F16A3" w:rsidP="006C672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6A3" w:rsidRDefault="001F16A3" w:rsidP="006C6723">
      <w:pPr>
        <w:spacing w:after="0"/>
      </w:pPr>
      <w:r>
        <w:separator/>
      </w:r>
    </w:p>
  </w:footnote>
  <w:footnote w:type="continuationSeparator" w:id="0">
    <w:p w:rsidR="001F16A3" w:rsidRDefault="001F16A3" w:rsidP="006C672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6723"/>
    <w:rsid w:val="0003210E"/>
    <w:rsid w:val="000407A9"/>
    <w:rsid w:val="000500AA"/>
    <w:rsid w:val="000C1BAD"/>
    <w:rsid w:val="001764EE"/>
    <w:rsid w:val="001E491D"/>
    <w:rsid w:val="001F16A3"/>
    <w:rsid w:val="002131AE"/>
    <w:rsid w:val="002E0BF3"/>
    <w:rsid w:val="003D27AB"/>
    <w:rsid w:val="0048776C"/>
    <w:rsid w:val="004D76EA"/>
    <w:rsid w:val="00504212"/>
    <w:rsid w:val="00516244"/>
    <w:rsid w:val="00643C4A"/>
    <w:rsid w:val="006B3843"/>
    <w:rsid w:val="006C6723"/>
    <w:rsid w:val="007372C7"/>
    <w:rsid w:val="00752098"/>
    <w:rsid w:val="0076650A"/>
    <w:rsid w:val="007737AF"/>
    <w:rsid w:val="00796800"/>
    <w:rsid w:val="00805876"/>
    <w:rsid w:val="00816AB6"/>
    <w:rsid w:val="00825E3E"/>
    <w:rsid w:val="008453C3"/>
    <w:rsid w:val="009104D2"/>
    <w:rsid w:val="0098576F"/>
    <w:rsid w:val="00A25874"/>
    <w:rsid w:val="00BE6B4A"/>
    <w:rsid w:val="00D97993"/>
    <w:rsid w:val="00DA0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723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672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672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672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672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C6723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C6723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780</Characters>
  <Application>Microsoft Office Word</Application>
  <DocSecurity>0</DocSecurity>
  <Lines>6</Lines>
  <Paragraphs>1</Paragraphs>
  <ScaleCrop>false</ScaleCrop>
  <Company>Microsoft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13</cp:revision>
  <dcterms:created xsi:type="dcterms:W3CDTF">2021-10-28T08:03:00Z</dcterms:created>
  <dcterms:modified xsi:type="dcterms:W3CDTF">2021-10-28T08:06:00Z</dcterms:modified>
</cp:coreProperties>
</file>